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CD55" w14:textId="77777777" w:rsidR="0088214D" w:rsidRDefault="00145045" w:rsidP="0088214D">
      <w:pPr>
        <w:spacing w:after="96" w:line="259" w:lineRule="auto"/>
        <w:ind w:left="557" w:firstLine="0"/>
        <w:jc w:val="center"/>
      </w:pPr>
      <w:bookmarkStart w:id="0" w:name="_GoBack"/>
      <w:bookmarkEnd w:id="0"/>
      <w:r>
        <w:rPr>
          <w:noProof/>
        </w:rPr>
        <w:drawing>
          <wp:inline distT="0" distB="0" distL="0" distR="0" wp14:anchorId="7BE51B6D" wp14:editId="1F5A1046">
            <wp:extent cx="2933065" cy="923925"/>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8"/>
                    <a:stretch>
                      <a:fillRect/>
                    </a:stretch>
                  </pic:blipFill>
                  <pic:spPr>
                    <a:xfrm>
                      <a:off x="0" y="0"/>
                      <a:ext cx="2933065" cy="923925"/>
                    </a:xfrm>
                    <a:prstGeom prst="rect">
                      <a:avLst/>
                    </a:prstGeom>
                  </pic:spPr>
                </pic:pic>
              </a:graphicData>
            </a:graphic>
          </wp:inline>
        </w:drawing>
      </w:r>
      <w:r>
        <w:rPr>
          <w:b/>
          <w:sz w:val="20"/>
        </w:rPr>
        <w:t xml:space="preserve"> </w:t>
      </w:r>
    </w:p>
    <w:p w14:paraId="0688B240" w14:textId="1342D248" w:rsidR="007114D6" w:rsidRDefault="00145045" w:rsidP="0088214D">
      <w:pPr>
        <w:spacing w:after="96" w:line="259" w:lineRule="auto"/>
        <w:ind w:left="557" w:firstLine="0"/>
        <w:jc w:val="center"/>
      </w:pPr>
      <w:r>
        <w:rPr>
          <w:b/>
          <w:sz w:val="20"/>
        </w:rPr>
        <w:t xml:space="preserve"> </w:t>
      </w:r>
    </w:p>
    <w:p w14:paraId="53E86E36" w14:textId="30CF46A3" w:rsidR="00512BBB" w:rsidRPr="00512BBB" w:rsidRDefault="00145045" w:rsidP="00512BBB">
      <w:pPr>
        <w:spacing w:after="0" w:line="259" w:lineRule="auto"/>
        <w:ind w:left="579" w:firstLine="0"/>
        <w:jc w:val="center"/>
        <w:rPr>
          <w:b/>
          <w:sz w:val="24"/>
          <w:szCs w:val="24"/>
        </w:rPr>
      </w:pPr>
      <w:r w:rsidRPr="00512BBB">
        <w:rPr>
          <w:b/>
          <w:sz w:val="24"/>
          <w:szCs w:val="24"/>
        </w:rPr>
        <w:t>UNIVERSITY GRADUATE STUDY EARLY AND PRESCHOOL EDUCATION IN</w:t>
      </w:r>
    </w:p>
    <w:p w14:paraId="1A4C28A5" w14:textId="1AD5A16D" w:rsidR="007114D6" w:rsidRDefault="00145045" w:rsidP="00512BBB">
      <w:pPr>
        <w:spacing w:after="0" w:line="259" w:lineRule="auto"/>
        <w:ind w:left="579" w:firstLine="0"/>
        <w:jc w:val="center"/>
        <w:rPr>
          <w:b/>
          <w:sz w:val="24"/>
          <w:szCs w:val="24"/>
        </w:rPr>
      </w:pPr>
      <w:r w:rsidRPr="00512BBB">
        <w:rPr>
          <w:b/>
          <w:sz w:val="24"/>
          <w:szCs w:val="24"/>
        </w:rPr>
        <w:t xml:space="preserve">THE CROATIAN LANGUAGE </w:t>
      </w:r>
      <w:r w:rsidR="006B07AC" w:rsidRPr="00512BBB">
        <w:rPr>
          <w:b/>
          <w:sz w:val="24"/>
          <w:szCs w:val="24"/>
        </w:rPr>
        <w:t>(PART-TIME STUDY</w:t>
      </w:r>
      <w:r w:rsidR="00512BBB" w:rsidRPr="00512BBB">
        <w:rPr>
          <w:b/>
          <w:sz w:val="24"/>
          <w:szCs w:val="24"/>
        </w:rPr>
        <w:t>)</w:t>
      </w:r>
      <w:r w:rsidR="00512BBB">
        <w:rPr>
          <w:b/>
          <w:sz w:val="24"/>
          <w:szCs w:val="24"/>
        </w:rPr>
        <w:t xml:space="preserve"> IN THE ACADEMIC YEAR</w:t>
      </w:r>
    </w:p>
    <w:p w14:paraId="183D5A24" w14:textId="6A393C68" w:rsidR="00512BBB" w:rsidRPr="00512BBB" w:rsidRDefault="00512BBB" w:rsidP="00512BBB">
      <w:pPr>
        <w:spacing w:after="0" w:line="259" w:lineRule="auto"/>
        <w:ind w:left="579" w:firstLine="0"/>
        <w:jc w:val="center"/>
        <w:rPr>
          <w:b/>
          <w:sz w:val="24"/>
          <w:szCs w:val="24"/>
        </w:rPr>
      </w:pPr>
      <w:r w:rsidRPr="00512BBB">
        <w:rPr>
          <w:b/>
          <w:sz w:val="24"/>
          <w:szCs w:val="24"/>
        </w:rPr>
        <w:t>2024/2025</w:t>
      </w:r>
    </w:p>
    <w:p w14:paraId="2DACAB84" w14:textId="77777777" w:rsidR="00512BBB" w:rsidRDefault="00512BBB">
      <w:pPr>
        <w:spacing w:after="0" w:line="259" w:lineRule="auto"/>
        <w:ind w:left="563" w:firstLine="0"/>
        <w:jc w:val="center"/>
        <w:rPr>
          <w:b/>
          <w:sz w:val="24"/>
          <w:szCs w:val="24"/>
        </w:rPr>
      </w:pPr>
    </w:p>
    <w:p w14:paraId="76BFF94F" w14:textId="1CEC9FD8" w:rsidR="007114D6" w:rsidRPr="00512BBB" w:rsidRDefault="00512BBB">
      <w:pPr>
        <w:spacing w:after="0" w:line="259" w:lineRule="auto"/>
        <w:ind w:left="563" w:firstLine="0"/>
        <w:jc w:val="center"/>
        <w:rPr>
          <w:sz w:val="24"/>
          <w:szCs w:val="24"/>
        </w:rPr>
      </w:pPr>
      <w:r>
        <w:rPr>
          <w:b/>
          <w:sz w:val="24"/>
          <w:szCs w:val="24"/>
        </w:rPr>
        <w:t>1</w:t>
      </w:r>
      <w:r>
        <w:rPr>
          <w:b/>
          <w:sz w:val="24"/>
          <w:szCs w:val="24"/>
          <w:vertAlign w:val="superscript"/>
        </w:rPr>
        <w:t xml:space="preserve">st </w:t>
      </w:r>
      <w:r>
        <w:rPr>
          <w:b/>
          <w:sz w:val="24"/>
          <w:szCs w:val="24"/>
        </w:rPr>
        <w:t>YEAR</w:t>
      </w:r>
      <w:r w:rsidR="00145045" w:rsidRPr="00512BBB">
        <w:rPr>
          <w:b/>
          <w:sz w:val="24"/>
          <w:szCs w:val="24"/>
        </w:rPr>
        <w:t xml:space="preserve"> </w:t>
      </w:r>
    </w:p>
    <w:tbl>
      <w:tblPr>
        <w:tblStyle w:val="TableGrid"/>
        <w:tblW w:w="9066" w:type="dxa"/>
        <w:tblInd w:w="437" w:type="dxa"/>
        <w:tblCellMar>
          <w:top w:w="39" w:type="dxa"/>
          <w:left w:w="108" w:type="dxa"/>
          <w:right w:w="57" w:type="dxa"/>
        </w:tblCellMar>
        <w:tblLook w:val="04A0" w:firstRow="1" w:lastRow="0" w:firstColumn="1" w:lastColumn="0" w:noHBand="0" w:noVBand="1"/>
      </w:tblPr>
      <w:tblGrid>
        <w:gridCol w:w="2807"/>
        <w:gridCol w:w="3542"/>
        <w:gridCol w:w="608"/>
        <w:gridCol w:w="672"/>
        <w:gridCol w:w="672"/>
        <w:gridCol w:w="765"/>
      </w:tblGrid>
      <w:tr w:rsidR="007114D6" w14:paraId="0E08A678" w14:textId="77777777" w:rsidTr="00920666">
        <w:trPr>
          <w:trHeight w:val="263"/>
        </w:trPr>
        <w:tc>
          <w:tcPr>
            <w:tcW w:w="6349" w:type="dxa"/>
            <w:gridSpan w:val="2"/>
            <w:tcBorders>
              <w:top w:val="single" w:sz="2" w:space="0" w:color="000000"/>
              <w:left w:val="single" w:sz="2" w:space="0" w:color="000000"/>
              <w:bottom w:val="single" w:sz="2" w:space="0" w:color="000000"/>
              <w:right w:val="nil"/>
            </w:tcBorders>
            <w:shd w:val="clear" w:color="auto" w:fill="33CCCC"/>
          </w:tcPr>
          <w:p w14:paraId="3DCC54D2" w14:textId="6399DBFE" w:rsidR="007114D6" w:rsidRDefault="00856DC5">
            <w:pPr>
              <w:spacing w:after="0" w:line="259" w:lineRule="auto"/>
              <w:ind w:left="3892" w:firstLine="0"/>
            </w:pPr>
            <w:r>
              <w:rPr>
                <w:b/>
              </w:rPr>
              <w:t>I</w:t>
            </w:r>
            <w:r>
              <w:rPr>
                <w:b/>
                <w:vertAlign w:val="superscript"/>
              </w:rPr>
              <w:t>st</w:t>
            </w:r>
            <w:r>
              <w:rPr>
                <w:b/>
              </w:rPr>
              <w:t xml:space="preserve"> s</w:t>
            </w:r>
            <w:r w:rsidR="00145045">
              <w:rPr>
                <w:b/>
              </w:rPr>
              <w:t xml:space="preserve">emestar </w:t>
            </w:r>
          </w:p>
        </w:tc>
        <w:tc>
          <w:tcPr>
            <w:tcW w:w="608" w:type="dxa"/>
            <w:tcBorders>
              <w:top w:val="single" w:sz="2" w:space="0" w:color="000000"/>
              <w:left w:val="nil"/>
              <w:bottom w:val="single" w:sz="2" w:space="0" w:color="000000"/>
              <w:right w:val="nil"/>
            </w:tcBorders>
            <w:shd w:val="clear" w:color="auto" w:fill="33CCCC"/>
          </w:tcPr>
          <w:p w14:paraId="62DEBF59"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shd w:val="clear" w:color="auto" w:fill="33CCCC"/>
          </w:tcPr>
          <w:p w14:paraId="165FA8FA"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shd w:val="clear" w:color="auto" w:fill="33CCCC"/>
          </w:tcPr>
          <w:p w14:paraId="6EE24B05" w14:textId="77777777" w:rsidR="007114D6" w:rsidRDefault="007114D6">
            <w:pPr>
              <w:spacing w:after="160" w:line="259" w:lineRule="auto"/>
              <w:ind w:left="0" w:firstLine="0"/>
            </w:pPr>
          </w:p>
        </w:tc>
        <w:tc>
          <w:tcPr>
            <w:tcW w:w="765" w:type="dxa"/>
            <w:tcBorders>
              <w:top w:val="single" w:sz="2" w:space="0" w:color="000000"/>
              <w:left w:val="nil"/>
              <w:bottom w:val="single" w:sz="2" w:space="0" w:color="000000"/>
              <w:right w:val="single" w:sz="2" w:space="0" w:color="000000"/>
            </w:tcBorders>
            <w:shd w:val="clear" w:color="auto" w:fill="33CCCC"/>
          </w:tcPr>
          <w:p w14:paraId="7A64F49A" w14:textId="77777777" w:rsidR="007114D6" w:rsidRDefault="007114D6">
            <w:pPr>
              <w:spacing w:after="160" w:line="259" w:lineRule="auto"/>
              <w:ind w:left="0" w:firstLine="0"/>
            </w:pPr>
          </w:p>
        </w:tc>
      </w:tr>
      <w:tr w:rsidR="007114D6" w14:paraId="305E0790" w14:textId="77777777" w:rsidTr="00920666">
        <w:trPr>
          <w:trHeight w:val="263"/>
        </w:trPr>
        <w:tc>
          <w:tcPr>
            <w:tcW w:w="2807" w:type="dxa"/>
            <w:tcBorders>
              <w:top w:val="single" w:sz="2" w:space="0" w:color="000000"/>
              <w:left w:val="single" w:sz="2" w:space="0" w:color="000000"/>
              <w:bottom w:val="single" w:sz="2" w:space="0" w:color="000000"/>
              <w:right w:val="single" w:sz="2" w:space="0" w:color="000000"/>
            </w:tcBorders>
          </w:tcPr>
          <w:p w14:paraId="7CE6FA12" w14:textId="77777777" w:rsidR="007114D6" w:rsidRDefault="00145045">
            <w:pPr>
              <w:spacing w:after="0" w:line="259" w:lineRule="auto"/>
              <w:ind w:left="0" w:right="50" w:firstLine="0"/>
              <w:jc w:val="center"/>
            </w:pPr>
            <w:r>
              <w:rPr>
                <w:b/>
              </w:rPr>
              <w:t xml:space="preserve">Compulsory courses </w:t>
            </w:r>
          </w:p>
        </w:tc>
        <w:tc>
          <w:tcPr>
            <w:tcW w:w="3542" w:type="dxa"/>
            <w:tcBorders>
              <w:top w:val="single" w:sz="2" w:space="0" w:color="000000"/>
              <w:left w:val="single" w:sz="2" w:space="0" w:color="000000"/>
              <w:bottom w:val="single" w:sz="2" w:space="0" w:color="000000"/>
              <w:right w:val="single" w:sz="2" w:space="0" w:color="000000"/>
            </w:tcBorders>
          </w:tcPr>
          <w:p w14:paraId="44147262" w14:textId="77777777" w:rsidR="007114D6" w:rsidRDefault="00145045">
            <w:pPr>
              <w:spacing w:after="0" w:line="259" w:lineRule="auto"/>
              <w:ind w:left="0" w:right="51" w:firstLine="0"/>
              <w:jc w:val="center"/>
            </w:pPr>
            <w:r>
              <w:rPr>
                <w:b/>
              </w:rPr>
              <w:t xml:space="preserve">Teachers </w:t>
            </w:r>
          </w:p>
        </w:tc>
        <w:tc>
          <w:tcPr>
            <w:tcW w:w="608" w:type="dxa"/>
            <w:tcBorders>
              <w:top w:val="single" w:sz="2" w:space="0" w:color="000000"/>
              <w:left w:val="single" w:sz="2" w:space="0" w:color="000000"/>
              <w:bottom w:val="single" w:sz="2" w:space="0" w:color="000000"/>
              <w:right w:val="single" w:sz="2" w:space="0" w:color="000000"/>
            </w:tcBorders>
          </w:tcPr>
          <w:p w14:paraId="5F74FE87" w14:textId="36BB7A82" w:rsidR="007114D6" w:rsidRDefault="00512BBB">
            <w:pPr>
              <w:spacing w:after="0" w:line="259" w:lineRule="auto"/>
              <w:ind w:left="0" w:right="47" w:firstLine="0"/>
              <w:jc w:val="center"/>
            </w:pPr>
            <w:r>
              <w:rPr>
                <w:b/>
              </w:rPr>
              <w:t>L</w:t>
            </w:r>
          </w:p>
        </w:tc>
        <w:tc>
          <w:tcPr>
            <w:tcW w:w="672" w:type="dxa"/>
            <w:tcBorders>
              <w:top w:val="single" w:sz="2" w:space="0" w:color="000000"/>
              <w:left w:val="single" w:sz="2" w:space="0" w:color="000000"/>
              <w:bottom w:val="single" w:sz="2" w:space="0" w:color="000000"/>
              <w:right w:val="single" w:sz="2" w:space="0" w:color="000000"/>
            </w:tcBorders>
          </w:tcPr>
          <w:p w14:paraId="26557496" w14:textId="77777777" w:rsidR="007114D6" w:rsidRDefault="00145045">
            <w:pPr>
              <w:spacing w:after="0" w:line="259" w:lineRule="auto"/>
              <w:ind w:left="0" w:right="53" w:firstLine="0"/>
              <w:jc w:val="center"/>
            </w:pPr>
            <w:r>
              <w:rPr>
                <w:b/>
              </w:rPr>
              <w:t xml:space="preserve">S </w:t>
            </w:r>
          </w:p>
        </w:tc>
        <w:tc>
          <w:tcPr>
            <w:tcW w:w="672" w:type="dxa"/>
            <w:tcBorders>
              <w:top w:val="single" w:sz="2" w:space="0" w:color="000000"/>
              <w:left w:val="single" w:sz="2" w:space="0" w:color="000000"/>
              <w:bottom w:val="single" w:sz="2" w:space="0" w:color="000000"/>
              <w:right w:val="single" w:sz="2" w:space="0" w:color="000000"/>
            </w:tcBorders>
          </w:tcPr>
          <w:p w14:paraId="3766556A" w14:textId="53D5FFD6" w:rsidR="007114D6" w:rsidRDefault="00512BBB">
            <w:pPr>
              <w:spacing w:after="0" w:line="259" w:lineRule="auto"/>
              <w:ind w:left="0" w:right="49" w:firstLine="0"/>
              <w:jc w:val="center"/>
            </w:pPr>
            <w:r>
              <w:rPr>
                <w:b/>
              </w:rPr>
              <w:t>E</w:t>
            </w:r>
            <w:r w:rsidR="00145045">
              <w:rPr>
                <w:b/>
              </w:rPr>
              <w:t xml:space="preserve"> </w:t>
            </w:r>
          </w:p>
        </w:tc>
        <w:tc>
          <w:tcPr>
            <w:tcW w:w="765" w:type="dxa"/>
            <w:tcBorders>
              <w:top w:val="single" w:sz="2" w:space="0" w:color="000000"/>
              <w:left w:val="single" w:sz="2" w:space="0" w:color="000000"/>
              <w:bottom w:val="single" w:sz="2" w:space="0" w:color="000000"/>
              <w:right w:val="single" w:sz="2" w:space="0" w:color="000000"/>
            </w:tcBorders>
          </w:tcPr>
          <w:p w14:paraId="6BE7A2D0" w14:textId="77777777" w:rsidR="007114D6" w:rsidRDefault="00145045">
            <w:pPr>
              <w:spacing w:after="0" w:line="259" w:lineRule="auto"/>
              <w:ind w:left="22" w:firstLine="0"/>
            </w:pPr>
            <w:r>
              <w:rPr>
                <w:b/>
              </w:rPr>
              <w:t xml:space="preserve">ECTS </w:t>
            </w:r>
          </w:p>
        </w:tc>
      </w:tr>
      <w:tr w:rsidR="007114D6" w14:paraId="7EF2FCC2" w14:textId="77777777" w:rsidTr="00920666">
        <w:trPr>
          <w:trHeight w:val="780"/>
        </w:trPr>
        <w:tc>
          <w:tcPr>
            <w:tcW w:w="2807" w:type="dxa"/>
            <w:tcBorders>
              <w:top w:val="single" w:sz="2" w:space="0" w:color="000000"/>
              <w:left w:val="single" w:sz="2" w:space="0" w:color="000000"/>
              <w:bottom w:val="single" w:sz="2" w:space="0" w:color="000000"/>
              <w:right w:val="single" w:sz="2" w:space="0" w:color="000000"/>
            </w:tcBorders>
          </w:tcPr>
          <w:p w14:paraId="2254FED9" w14:textId="77777777" w:rsidR="007114D6" w:rsidRDefault="00145045">
            <w:pPr>
              <w:spacing w:after="0" w:line="259" w:lineRule="auto"/>
              <w:ind w:left="1" w:firstLine="0"/>
            </w:pPr>
            <w:r>
              <w:rPr>
                <w:b/>
              </w:rPr>
              <w:t xml:space="preserve">232835 </w:t>
            </w:r>
          </w:p>
          <w:p w14:paraId="31C19503" w14:textId="77777777" w:rsidR="007114D6" w:rsidRDefault="00145045">
            <w:pPr>
              <w:spacing w:after="0" w:line="259" w:lineRule="auto"/>
              <w:ind w:left="1" w:firstLine="0"/>
            </w:pPr>
            <w:r>
              <w:t xml:space="preserve">Academic communication in the Croatian language </w:t>
            </w:r>
          </w:p>
        </w:tc>
        <w:tc>
          <w:tcPr>
            <w:tcW w:w="3542" w:type="dxa"/>
            <w:tcBorders>
              <w:top w:val="single" w:sz="2" w:space="0" w:color="000000"/>
              <w:left w:val="single" w:sz="2" w:space="0" w:color="000000"/>
              <w:bottom w:val="single" w:sz="2" w:space="0" w:color="000000"/>
              <w:right w:val="single" w:sz="2" w:space="0" w:color="000000"/>
            </w:tcBorders>
            <w:vAlign w:val="center"/>
          </w:tcPr>
          <w:p w14:paraId="6A7E672F" w14:textId="70CE444E" w:rsidR="007114D6" w:rsidRDefault="0056414D">
            <w:pPr>
              <w:spacing w:after="0" w:line="259" w:lineRule="auto"/>
              <w:ind w:left="0" w:firstLine="0"/>
            </w:pPr>
            <w:r>
              <w:t>Full Professor Baženka Martinović, PhD</w:t>
            </w:r>
            <w:r w:rsidR="00145045">
              <w:t xml:space="preserve"> </w:t>
            </w:r>
          </w:p>
        </w:tc>
        <w:tc>
          <w:tcPr>
            <w:tcW w:w="608" w:type="dxa"/>
            <w:tcBorders>
              <w:top w:val="single" w:sz="2" w:space="0" w:color="000000"/>
              <w:left w:val="single" w:sz="2" w:space="0" w:color="000000"/>
              <w:bottom w:val="single" w:sz="2" w:space="0" w:color="000000"/>
              <w:right w:val="single" w:sz="2" w:space="0" w:color="000000"/>
            </w:tcBorders>
            <w:vAlign w:val="center"/>
          </w:tcPr>
          <w:p w14:paraId="0E4960C7"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30125895" w14:textId="77777777" w:rsidR="007114D6" w:rsidRDefault="00145045">
            <w:pPr>
              <w:spacing w:after="0" w:line="259" w:lineRule="auto"/>
              <w:ind w:left="0" w:right="51" w:firstLine="0"/>
              <w:jc w:val="center"/>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4ADD1F00"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1FFB18CC" w14:textId="77777777" w:rsidR="007114D6" w:rsidRDefault="00145045">
            <w:pPr>
              <w:spacing w:after="0" w:line="259" w:lineRule="auto"/>
              <w:ind w:left="0" w:right="50" w:firstLine="0"/>
              <w:jc w:val="center"/>
            </w:pPr>
            <w:r>
              <w:t xml:space="preserve">7 </w:t>
            </w:r>
          </w:p>
        </w:tc>
      </w:tr>
      <w:tr w:rsidR="007114D6" w14:paraId="505872A0" w14:textId="77777777" w:rsidTr="00920666">
        <w:trPr>
          <w:trHeight w:val="1870"/>
        </w:trPr>
        <w:tc>
          <w:tcPr>
            <w:tcW w:w="2807" w:type="dxa"/>
            <w:tcBorders>
              <w:top w:val="single" w:sz="2" w:space="0" w:color="000000"/>
              <w:left w:val="single" w:sz="2" w:space="0" w:color="000000"/>
              <w:bottom w:val="single" w:sz="2" w:space="0" w:color="000000"/>
              <w:right w:val="single" w:sz="2" w:space="0" w:color="000000"/>
            </w:tcBorders>
            <w:vAlign w:val="center"/>
          </w:tcPr>
          <w:p w14:paraId="4AD79696" w14:textId="77777777" w:rsidR="007114D6" w:rsidRDefault="00145045">
            <w:pPr>
              <w:spacing w:after="0" w:line="259" w:lineRule="auto"/>
              <w:ind w:left="1" w:firstLine="0"/>
            </w:pPr>
            <w:r>
              <w:rPr>
                <w:b/>
              </w:rPr>
              <w:t xml:space="preserve">232836 </w:t>
            </w:r>
          </w:p>
          <w:p w14:paraId="4BB8D8ED" w14:textId="77777777" w:rsidR="007114D6" w:rsidRDefault="00145045">
            <w:pPr>
              <w:spacing w:after="2" w:line="236" w:lineRule="auto"/>
              <w:ind w:left="1" w:firstLine="0"/>
            </w:pPr>
            <w:r>
              <w:t xml:space="preserve">Academic communication in the English language </w:t>
            </w:r>
          </w:p>
          <w:p w14:paraId="35F33410" w14:textId="77777777" w:rsidR="0088214D" w:rsidRDefault="0088214D" w:rsidP="0088214D">
            <w:pPr>
              <w:spacing w:after="0" w:line="259" w:lineRule="auto"/>
              <w:ind w:left="0" w:firstLine="0"/>
              <w:rPr>
                <w:b/>
              </w:rPr>
            </w:pPr>
          </w:p>
          <w:p w14:paraId="0D66CD2C" w14:textId="50CF260A" w:rsidR="007114D6" w:rsidRDefault="00145045">
            <w:pPr>
              <w:spacing w:after="0" w:line="259" w:lineRule="auto"/>
              <w:ind w:left="1" w:firstLine="0"/>
            </w:pPr>
            <w:r>
              <w:rPr>
                <w:b/>
              </w:rPr>
              <w:t xml:space="preserve">233572 </w:t>
            </w:r>
          </w:p>
          <w:p w14:paraId="3BD9D8FE" w14:textId="77777777" w:rsidR="007114D6" w:rsidRDefault="00145045">
            <w:pPr>
              <w:spacing w:after="0" w:line="259" w:lineRule="auto"/>
              <w:ind w:left="1" w:firstLine="0"/>
            </w:pPr>
            <w:r>
              <w:t xml:space="preserve">Academic communication in the German language </w:t>
            </w:r>
          </w:p>
        </w:tc>
        <w:tc>
          <w:tcPr>
            <w:tcW w:w="3542" w:type="dxa"/>
            <w:tcBorders>
              <w:top w:val="single" w:sz="2" w:space="0" w:color="000000"/>
              <w:left w:val="single" w:sz="2" w:space="0" w:color="000000"/>
              <w:bottom w:val="single" w:sz="2" w:space="0" w:color="000000"/>
              <w:right w:val="single" w:sz="2" w:space="0" w:color="000000"/>
            </w:tcBorders>
          </w:tcPr>
          <w:p w14:paraId="2F66511B" w14:textId="7414C658" w:rsidR="007114D6" w:rsidRDefault="0056414D">
            <w:pPr>
              <w:spacing w:after="0" w:line="239" w:lineRule="auto"/>
              <w:ind w:left="0" w:firstLine="0"/>
            </w:pPr>
            <w:r>
              <w:t xml:space="preserve">Assistant Professor </w:t>
            </w:r>
            <w:r w:rsidR="00145045">
              <w:t xml:space="preserve">Ester Vidović, </w:t>
            </w:r>
            <w:r>
              <w:t>PhD</w:t>
            </w:r>
          </w:p>
          <w:p w14:paraId="1FDA1977" w14:textId="048A9396" w:rsidR="007114D6" w:rsidRDefault="00145045">
            <w:pPr>
              <w:spacing w:after="0" w:line="259" w:lineRule="auto"/>
              <w:ind w:left="0" w:firstLine="0"/>
            </w:pPr>
            <w:r>
              <w:t xml:space="preserve">Ivan Žufić, </w:t>
            </w:r>
            <w:r w:rsidR="0056414D">
              <w:t>lecturer</w:t>
            </w:r>
            <w:r>
              <w:t xml:space="preserve"> </w:t>
            </w:r>
          </w:p>
          <w:p w14:paraId="645F5D82" w14:textId="4E92961D" w:rsidR="0088214D" w:rsidRDefault="00145045" w:rsidP="0088214D">
            <w:pPr>
              <w:spacing w:after="0" w:line="259" w:lineRule="auto"/>
              <w:ind w:left="0" w:firstLine="0"/>
            </w:pPr>
            <w:r>
              <w:t xml:space="preserve"> </w:t>
            </w:r>
          </w:p>
          <w:p w14:paraId="2DE5319E" w14:textId="4E2108E7" w:rsidR="007114D6" w:rsidRDefault="00145045">
            <w:pPr>
              <w:spacing w:after="16" w:line="259" w:lineRule="auto"/>
              <w:ind w:left="0" w:firstLine="0"/>
            </w:pPr>
            <w:r>
              <w:t xml:space="preserve">Kristina Djaković, senior lecturer </w:t>
            </w:r>
          </w:p>
          <w:p w14:paraId="4CAD3A63" w14:textId="77777777" w:rsidR="007114D6" w:rsidRDefault="00145045">
            <w:pPr>
              <w:spacing w:after="0" w:line="259" w:lineRule="auto"/>
              <w:ind w:left="0" w:firstLine="0"/>
            </w:pPr>
            <w:r>
              <w:t xml:space="preserve"> </w:t>
            </w:r>
          </w:p>
        </w:tc>
        <w:tc>
          <w:tcPr>
            <w:tcW w:w="608" w:type="dxa"/>
            <w:tcBorders>
              <w:top w:val="single" w:sz="2" w:space="0" w:color="000000"/>
              <w:left w:val="single" w:sz="2" w:space="0" w:color="000000"/>
              <w:bottom w:val="single" w:sz="2" w:space="0" w:color="000000"/>
              <w:right w:val="single" w:sz="2" w:space="0" w:color="000000"/>
            </w:tcBorders>
            <w:vAlign w:val="center"/>
          </w:tcPr>
          <w:p w14:paraId="2CA5C673"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6EBB057D" w14:textId="77777777" w:rsidR="007114D6" w:rsidRDefault="00145045">
            <w:pPr>
              <w:spacing w:after="0" w:line="259" w:lineRule="auto"/>
              <w:ind w:left="0" w:right="49"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17CE72D7"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66186145" w14:textId="77777777" w:rsidR="007114D6" w:rsidRDefault="00145045">
            <w:pPr>
              <w:spacing w:after="0" w:line="259" w:lineRule="auto"/>
              <w:ind w:left="0" w:right="50" w:firstLine="0"/>
              <w:jc w:val="center"/>
            </w:pPr>
            <w:r>
              <w:t xml:space="preserve">5 </w:t>
            </w:r>
          </w:p>
        </w:tc>
      </w:tr>
      <w:tr w:rsidR="007114D6" w14:paraId="5EE83098" w14:textId="77777777" w:rsidTr="00920666">
        <w:trPr>
          <w:trHeight w:val="1037"/>
        </w:trPr>
        <w:tc>
          <w:tcPr>
            <w:tcW w:w="2807" w:type="dxa"/>
            <w:tcBorders>
              <w:top w:val="single" w:sz="2" w:space="0" w:color="000000"/>
              <w:left w:val="single" w:sz="2" w:space="0" w:color="000000"/>
              <w:bottom w:val="single" w:sz="2" w:space="0" w:color="000000"/>
              <w:right w:val="single" w:sz="2" w:space="0" w:color="000000"/>
            </w:tcBorders>
          </w:tcPr>
          <w:p w14:paraId="6C3246CE" w14:textId="77777777" w:rsidR="007114D6" w:rsidRDefault="00145045">
            <w:pPr>
              <w:spacing w:after="0" w:line="259" w:lineRule="auto"/>
              <w:ind w:left="1" w:firstLine="0"/>
            </w:pPr>
            <w:r>
              <w:rPr>
                <w:b/>
              </w:rPr>
              <w:t xml:space="preserve">232838 </w:t>
            </w:r>
          </w:p>
          <w:p w14:paraId="5FD32F24" w14:textId="77777777" w:rsidR="007114D6" w:rsidRDefault="00145045">
            <w:pPr>
              <w:spacing w:after="0" w:line="259" w:lineRule="auto"/>
              <w:ind w:left="1" w:firstLine="0"/>
            </w:pPr>
            <w:r>
              <w:t xml:space="preserve">Preschool institution management and organisation </w:t>
            </w:r>
          </w:p>
        </w:tc>
        <w:tc>
          <w:tcPr>
            <w:tcW w:w="3542" w:type="dxa"/>
            <w:tcBorders>
              <w:top w:val="single" w:sz="2" w:space="0" w:color="000000"/>
              <w:left w:val="single" w:sz="2" w:space="0" w:color="000000"/>
              <w:bottom w:val="single" w:sz="2" w:space="0" w:color="000000"/>
              <w:right w:val="single" w:sz="2" w:space="0" w:color="000000"/>
            </w:tcBorders>
            <w:vAlign w:val="center"/>
          </w:tcPr>
          <w:p w14:paraId="43C45DE8" w14:textId="6B6EDD19" w:rsidR="007114D6" w:rsidRDefault="0056414D">
            <w:pPr>
              <w:spacing w:after="0" w:line="259" w:lineRule="auto"/>
              <w:ind w:left="0" w:firstLine="0"/>
            </w:pPr>
            <w:r>
              <w:t xml:space="preserve">Associate Professor </w:t>
            </w:r>
            <w:r w:rsidR="00145045">
              <w:t xml:space="preserve">Sabina Lacmanović, </w:t>
            </w:r>
            <w:r w:rsidRPr="0056414D">
              <w:t>PhD</w:t>
            </w:r>
          </w:p>
        </w:tc>
        <w:tc>
          <w:tcPr>
            <w:tcW w:w="608" w:type="dxa"/>
            <w:tcBorders>
              <w:top w:val="single" w:sz="2" w:space="0" w:color="000000"/>
              <w:left w:val="single" w:sz="2" w:space="0" w:color="000000"/>
              <w:bottom w:val="single" w:sz="2" w:space="0" w:color="000000"/>
              <w:right w:val="single" w:sz="2" w:space="0" w:color="000000"/>
            </w:tcBorders>
            <w:vAlign w:val="center"/>
          </w:tcPr>
          <w:p w14:paraId="5F536159"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1CCA8BE5" w14:textId="77777777" w:rsidR="007114D6" w:rsidRDefault="00145045">
            <w:pPr>
              <w:spacing w:after="0" w:line="259" w:lineRule="auto"/>
              <w:ind w:left="0" w:right="53"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21658DA3" w14:textId="77777777" w:rsidR="007114D6" w:rsidRDefault="00145045">
            <w:pPr>
              <w:spacing w:after="0" w:line="259" w:lineRule="auto"/>
              <w:ind w:left="0" w:right="51" w:firstLine="0"/>
              <w:jc w:val="center"/>
            </w:pPr>
            <w:r>
              <w:t xml:space="preserve">15 </w:t>
            </w:r>
          </w:p>
        </w:tc>
        <w:tc>
          <w:tcPr>
            <w:tcW w:w="765" w:type="dxa"/>
            <w:tcBorders>
              <w:top w:val="single" w:sz="2" w:space="0" w:color="000000"/>
              <w:left w:val="single" w:sz="2" w:space="0" w:color="000000"/>
              <w:bottom w:val="single" w:sz="2" w:space="0" w:color="000000"/>
              <w:right w:val="single" w:sz="2" w:space="0" w:color="000000"/>
            </w:tcBorders>
            <w:vAlign w:val="center"/>
          </w:tcPr>
          <w:p w14:paraId="4FF75798" w14:textId="77777777" w:rsidR="007114D6" w:rsidRDefault="00145045">
            <w:pPr>
              <w:spacing w:after="0" w:line="259" w:lineRule="auto"/>
              <w:ind w:left="0" w:right="50" w:firstLine="0"/>
              <w:jc w:val="center"/>
            </w:pPr>
            <w:r>
              <w:t xml:space="preserve">6 </w:t>
            </w:r>
          </w:p>
        </w:tc>
      </w:tr>
      <w:tr w:rsidR="007114D6" w14:paraId="2C12C9D1" w14:textId="77777777" w:rsidTr="00920666">
        <w:trPr>
          <w:trHeight w:val="840"/>
        </w:trPr>
        <w:tc>
          <w:tcPr>
            <w:tcW w:w="2807" w:type="dxa"/>
            <w:tcBorders>
              <w:top w:val="single" w:sz="2" w:space="0" w:color="000000"/>
              <w:left w:val="single" w:sz="2" w:space="0" w:color="000000"/>
              <w:bottom w:val="single" w:sz="2" w:space="0" w:color="000000"/>
              <w:right w:val="single" w:sz="2" w:space="0" w:color="000000"/>
            </w:tcBorders>
          </w:tcPr>
          <w:p w14:paraId="0C9D10E9" w14:textId="77777777" w:rsidR="007114D6" w:rsidRDefault="00145045">
            <w:pPr>
              <w:spacing w:after="0" w:line="259" w:lineRule="auto"/>
              <w:ind w:left="1" w:firstLine="0"/>
            </w:pPr>
            <w:r>
              <w:rPr>
                <w:b/>
              </w:rPr>
              <w:t xml:space="preserve">247824 </w:t>
            </w:r>
          </w:p>
          <w:p w14:paraId="009E7E62" w14:textId="77777777" w:rsidR="007114D6" w:rsidRDefault="00145045">
            <w:pPr>
              <w:spacing w:after="0" w:line="259" w:lineRule="auto"/>
              <w:ind w:left="1" w:firstLine="0"/>
            </w:pPr>
            <w:r>
              <w:t xml:space="preserve">Kindergarten curriculum models </w:t>
            </w:r>
          </w:p>
        </w:tc>
        <w:tc>
          <w:tcPr>
            <w:tcW w:w="3542" w:type="dxa"/>
            <w:tcBorders>
              <w:top w:val="single" w:sz="2" w:space="0" w:color="000000"/>
              <w:left w:val="single" w:sz="2" w:space="0" w:color="000000"/>
              <w:bottom w:val="single" w:sz="2" w:space="0" w:color="000000"/>
              <w:right w:val="single" w:sz="2" w:space="0" w:color="000000"/>
            </w:tcBorders>
          </w:tcPr>
          <w:p w14:paraId="6ABF2487" w14:textId="39932B07" w:rsidR="0056414D" w:rsidRDefault="0056414D">
            <w:pPr>
              <w:spacing w:after="0" w:line="259" w:lineRule="auto"/>
              <w:ind w:left="0" w:firstLine="0"/>
            </w:pPr>
            <w:r>
              <w:t xml:space="preserve">Full Professor </w:t>
            </w:r>
            <w:r w:rsidR="00145045">
              <w:t xml:space="preserve">Lidija Vujičić, </w:t>
            </w:r>
            <w:r w:rsidRPr="0056414D">
              <w:t>PhD</w:t>
            </w:r>
          </w:p>
          <w:p w14:paraId="5B6330DE" w14:textId="16C5B12F" w:rsidR="007114D6" w:rsidRDefault="00145045">
            <w:pPr>
              <w:spacing w:after="0" w:line="259" w:lineRule="auto"/>
              <w:ind w:left="0" w:firstLine="0"/>
            </w:pPr>
            <w:r>
              <w:t xml:space="preserve">Kristina Alviž Rengel, assistant </w:t>
            </w:r>
          </w:p>
        </w:tc>
        <w:tc>
          <w:tcPr>
            <w:tcW w:w="608" w:type="dxa"/>
            <w:tcBorders>
              <w:top w:val="single" w:sz="2" w:space="0" w:color="000000"/>
              <w:left w:val="single" w:sz="2" w:space="0" w:color="000000"/>
              <w:bottom w:val="single" w:sz="2" w:space="0" w:color="000000"/>
              <w:right w:val="single" w:sz="2" w:space="0" w:color="000000"/>
            </w:tcBorders>
            <w:vAlign w:val="center"/>
          </w:tcPr>
          <w:p w14:paraId="0756A87E"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228AA1AC" w14:textId="77777777" w:rsidR="007114D6" w:rsidRDefault="00145045">
            <w:pPr>
              <w:spacing w:after="0" w:line="259" w:lineRule="auto"/>
              <w:ind w:left="0" w:right="49"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3B690A4B"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47BCABAC" w14:textId="77777777" w:rsidR="007114D6" w:rsidRDefault="00145045">
            <w:pPr>
              <w:spacing w:after="0" w:line="259" w:lineRule="auto"/>
              <w:ind w:left="0" w:right="50" w:firstLine="0"/>
              <w:jc w:val="center"/>
            </w:pPr>
            <w:r>
              <w:t xml:space="preserve">6 </w:t>
            </w:r>
          </w:p>
        </w:tc>
      </w:tr>
      <w:tr w:rsidR="007114D6" w14:paraId="41970D73" w14:textId="77777777" w:rsidTr="00920666">
        <w:trPr>
          <w:trHeight w:val="264"/>
        </w:trPr>
        <w:tc>
          <w:tcPr>
            <w:tcW w:w="2807" w:type="dxa"/>
            <w:tcBorders>
              <w:top w:val="single" w:sz="2" w:space="0" w:color="000000"/>
              <w:left w:val="single" w:sz="2" w:space="0" w:color="000000"/>
              <w:bottom w:val="single" w:sz="2" w:space="0" w:color="000000"/>
              <w:right w:val="single" w:sz="2" w:space="0" w:color="000000"/>
            </w:tcBorders>
          </w:tcPr>
          <w:p w14:paraId="67D512B7" w14:textId="77777777" w:rsidR="007114D6" w:rsidRDefault="00145045">
            <w:pPr>
              <w:spacing w:after="0" w:line="259" w:lineRule="auto"/>
              <w:ind w:left="0" w:right="47" w:firstLine="0"/>
              <w:jc w:val="right"/>
            </w:pPr>
            <w:r>
              <w:rPr>
                <w:b/>
              </w:rPr>
              <w:t xml:space="preserve">In total: </w:t>
            </w:r>
          </w:p>
        </w:tc>
        <w:tc>
          <w:tcPr>
            <w:tcW w:w="3542" w:type="dxa"/>
            <w:tcBorders>
              <w:top w:val="single" w:sz="2" w:space="0" w:color="000000"/>
              <w:left w:val="single" w:sz="2" w:space="0" w:color="000000"/>
              <w:bottom w:val="single" w:sz="2" w:space="0" w:color="000000"/>
              <w:right w:val="single" w:sz="2" w:space="0" w:color="000000"/>
            </w:tcBorders>
          </w:tcPr>
          <w:p w14:paraId="743BF4BB" w14:textId="77777777" w:rsidR="007114D6" w:rsidRDefault="00145045">
            <w:pPr>
              <w:spacing w:after="0" w:line="259" w:lineRule="auto"/>
              <w:ind w:left="0" w:firstLine="0"/>
            </w:pPr>
            <w:r>
              <w:rPr>
                <w:b/>
              </w:rPr>
              <w:t xml:space="preserve">4 courses </w:t>
            </w:r>
          </w:p>
        </w:tc>
        <w:tc>
          <w:tcPr>
            <w:tcW w:w="608" w:type="dxa"/>
            <w:tcBorders>
              <w:top w:val="single" w:sz="2" w:space="0" w:color="000000"/>
              <w:left w:val="single" w:sz="2" w:space="0" w:color="000000"/>
              <w:bottom w:val="single" w:sz="2" w:space="0" w:color="000000"/>
              <w:right w:val="single" w:sz="2" w:space="0" w:color="000000"/>
            </w:tcBorders>
          </w:tcPr>
          <w:p w14:paraId="3B28AC9C" w14:textId="392B2660" w:rsidR="007114D6" w:rsidRDefault="007114D6">
            <w:pPr>
              <w:spacing w:after="0" w:line="259" w:lineRule="auto"/>
              <w:ind w:left="67" w:firstLine="0"/>
            </w:pPr>
          </w:p>
        </w:tc>
        <w:tc>
          <w:tcPr>
            <w:tcW w:w="672" w:type="dxa"/>
            <w:tcBorders>
              <w:top w:val="single" w:sz="2" w:space="0" w:color="000000"/>
              <w:left w:val="single" w:sz="2" w:space="0" w:color="000000"/>
              <w:bottom w:val="single" w:sz="2" w:space="0" w:color="000000"/>
              <w:right w:val="single" w:sz="2" w:space="0" w:color="000000"/>
            </w:tcBorders>
          </w:tcPr>
          <w:p w14:paraId="2272AE1F" w14:textId="476C0399" w:rsidR="007114D6" w:rsidRDefault="007114D6">
            <w:pPr>
              <w:spacing w:after="0" w:line="259" w:lineRule="auto"/>
              <w:ind w:left="96" w:firstLine="0"/>
            </w:pPr>
          </w:p>
        </w:tc>
        <w:tc>
          <w:tcPr>
            <w:tcW w:w="672" w:type="dxa"/>
            <w:tcBorders>
              <w:top w:val="single" w:sz="2" w:space="0" w:color="000000"/>
              <w:left w:val="single" w:sz="2" w:space="0" w:color="000000"/>
              <w:bottom w:val="single" w:sz="2" w:space="0" w:color="000000"/>
              <w:right w:val="single" w:sz="2" w:space="0" w:color="000000"/>
            </w:tcBorders>
          </w:tcPr>
          <w:p w14:paraId="248E9FC0" w14:textId="15D2CC71" w:rsidR="007114D6" w:rsidRDefault="007114D6">
            <w:pPr>
              <w:spacing w:after="0" w:line="259" w:lineRule="auto"/>
              <w:ind w:left="7" w:firstLine="0"/>
            </w:pPr>
          </w:p>
        </w:tc>
        <w:tc>
          <w:tcPr>
            <w:tcW w:w="765" w:type="dxa"/>
            <w:tcBorders>
              <w:top w:val="single" w:sz="2" w:space="0" w:color="000000"/>
              <w:left w:val="single" w:sz="2" w:space="0" w:color="000000"/>
              <w:bottom w:val="single" w:sz="2" w:space="0" w:color="000000"/>
              <w:right w:val="single" w:sz="2" w:space="0" w:color="000000"/>
            </w:tcBorders>
          </w:tcPr>
          <w:p w14:paraId="0E933CFA" w14:textId="77777777" w:rsidR="007114D6" w:rsidRDefault="00145045">
            <w:pPr>
              <w:spacing w:after="0" w:line="259" w:lineRule="auto"/>
              <w:ind w:left="0" w:right="52" w:firstLine="0"/>
              <w:jc w:val="center"/>
            </w:pPr>
            <w:r>
              <w:rPr>
                <w:b/>
              </w:rPr>
              <w:t xml:space="preserve">24 </w:t>
            </w:r>
          </w:p>
        </w:tc>
      </w:tr>
      <w:tr w:rsidR="007114D6" w14:paraId="3D426EC0" w14:textId="77777777" w:rsidTr="00920666">
        <w:trPr>
          <w:trHeight w:val="262"/>
        </w:trPr>
        <w:tc>
          <w:tcPr>
            <w:tcW w:w="2807" w:type="dxa"/>
            <w:tcBorders>
              <w:top w:val="single" w:sz="2" w:space="0" w:color="000000"/>
              <w:left w:val="single" w:sz="2" w:space="0" w:color="000000"/>
              <w:bottom w:val="single" w:sz="2" w:space="0" w:color="000000"/>
              <w:right w:val="single" w:sz="2" w:space="0" w:color="000000"/>
            </w:tcBorders>
          </w:tcPr>
          <w:p w14:paraId="5AEBCB51" w14:textId="77777777" w:rsidR="007114D6" w:rsidRDefault="00145045">
            <w:pPr>
              <w:spacing w:after="0" w:line="259" w:lineRule="auto"/>
              <w:ind w:left="1" w:firstLine="0"/>
            </w:pPr>
            <w:r>
              <w:t xml:space="preserve"> </w:t>
            </w:r>
          </w:p>
        </w:tc>
        <w:tc>
          <w:tcPr>
            <w:tcW w:w="3542" w:type="dxa"/>
            <w:tcBorders>
              <w:top w:val="single" w:sz="2" w:space="0" w:color="000000"/>
              <w:left w:val="single" w:sz="2" w:space="0" w:color="000000"/>
              <w:bottom w:val="single" w:sz="2" w:space="0" w:color="000000"/>
              <w:right w:val="single" w:sz="2" w:space="0" w:color="000000"/>
            </w:tcBorders>
          </w:tcPr>
          <w:p w14:paraId="22E3DAC3" w14:textId="77777777" w:rsidR="007114D6" w:rsidRDefault="00145045">
            <w:pPr>
              <w:spacing w:after="0" w:line="259" w:lineRule="auto"/>
              <w:ind w:left="0" w:firstLine="0"/>
            </w:pPr>
            <w:r>
              <w:t xml:space="preserve"> </w:t>
            </w:r>
          </w:p>
        </w:tc>
        <w:tc>
          <w:tcPr>
            <w:tcW w:w="608" w:type="dxa"/>
            <w:tcBorders>
              <w:top w:val="single" w:sz="2" w:space="0" w:color="000000"/>
              <w:left w:val="single" w:sz="2" w:space="0" w:color="000000"/>
              <w:bottom w:val="single" w:sz="2" w:space="0" w:color="000000"/>
              <w:right w:val="single" w:sz="2" w:space="0" w:color="000000"/>
            </w:tcBorders>
          </w:tcPr>
          <w:p w14:paraId="1A4C39BE" w14:textId="77777777" w:rsidR="007114D6" w:rsidRDefault="00145045">
            <w:pPr>
              <w:spacing w:after="0" w:line="259" w:lineRule="auto"/>
              <w:ind w:left="0" w:right="1"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794FEBC3" w14:textId="77777777" w:rsidR="007114D6" w:rsidRDefault="00145045">
            <w:pPr>
              <w:spacing w:after="0" w:line="259" w:lineRule="auto"/>
              <w:ind w:left="0" w:right="2"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0A148B75" w14:textId="77777777" w:rsidR="007114D6" w:rsidRDefault="00145045">
            <w:pPr>
              <w:spacing w:after="0" w:line="259" w:lineRule="auto"/>
              <w:ind w:left="0" w:right="2" w:firstLine="0"/>
              <w:jc w:val="center"/>
            </w:pPr>
            <w:r>
              <w:t xml:space="preserve"> </w:t>
            </w:r>
          </w:p>
        </w:tc>
        <w:tc>
          <w:tcPr>
            <w:tcW w:w="765" w:type="dxa"/>
            <w:tcBorders>
              <w:top w:val="single" w:sz="2" w:space="0" w:color="000000"/>
              <w:left w:val="single" w:sz="2" w:space="0" w:color="000000"/>
              <w:bottom w:val="single" w:sz="2" w:space="0" w:color="000000"/>
              <w:right w:val="single" w:sz="2" w:space="0" w:color="000000"/>
            </w:tcBorders>
          </w:tcPr>
          <w:p w14:paraId="5136C578" w14:textId="77777777" w:rsidR="007114D6" w:rsidRDefault="00145045">
            <w:pPr>
              <w:spacing w:after="0" w:line="259" w:lineRule="auto"/>
              <w:ind w:left="0" w:right="4" w:firstLine="0"/>
              <w:jc w:val="center"/>
            </w:pPr>
            <w:r>
              <w:t xml:space="preserve"> </w:t>
            </w:r>
          </w:p>
        </w:tc>
      </w:tr>
      <w:tr w:rsidR="007114D6" w14:paraId="243949F9" w14:textId="77777777" w:rsidTr="00920666">
        <w:trPr>
          <w:trHeight w:val="264"/>
        </w:trPr>
        <w:tc>
          <w:tcPr>
            <w:tcW w:w="6349" w:type="dxa"/>
            <w:gridSpan w:val="2"/>
            <w:tcBorders>
              <w:top w:val="single" w:sz="2" w:space="0" w:color="000000"/>
              <w:left w:val="single" w:sz="2" w:space="0" w:color="000000"/>
              <w:bottom w:val="single" w:sz="2" w:space="0" w:color="000000"/>
              <w:right w:val="nil"/>
            </w:tcBorders>
          </w:tcPr>
          <w:p w14:paraId="389F93A4" w14:textId="77777777" w:rsidR="007114D6" w:rsidRDefault="00145045">
            <w:pPr>
              <w:spacing w:after="0" w:line="259" w:lineRule="auto"/>
              <w:ind w:left="1" w:firstLine="0"/>
            </w:pPr>
            <w:r>
              <w:rPr>
                <w:b/>
              </w:rPr>
              <w:t xml:space="preserve">**Elective module 1: Pedagogical and psychological module </w:t>
            </w:r>
          </w:p>
        </w:tc>
        <w:tc>
          <w:tcPr>
            <w:tcW w:w="608" w:type="dxa"/>
            <w:tcBorders>
              <w:top w:val="single" w:sz="2" w:space="0" w:color="000000"/>
              <w:left w:val="nil"/>
              <w:bottom w:val="single" w:sz="2" w:space="0" w:color="000000"/>
              <w:right w:val="nil"/>
            </w:tcBorders>
          </w:tcPr>
          <w:p w14:paraId="5CEFD6E3"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7813BA46"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27DDFA47" w14:textId="77777777" w:rsidR="007114D6" w:rsidRDefault="007114D6">
            <w:pPr>
              <w:spacing w:after="160" w:line="259" w:lineRule="auto"/>
              <w:ind w:left="0" w:firstLine="0"/>
            </w:pPr>
          </w:p>
        </w:tc>
        <w:tc>
          <w:tcPr>
            <w:tcW w:w="765" w:type="dxa"/>
            <w:tcBorders>
              <w:top w:val="single" w:sz="2" w:space="0" w:color="000000"/>
              <w:left w:val="nil"/>
              <w:bottom w:val="single" w:sz="2" w:space="0" w:color="000000"/>
              <w:right w:val="single" w:sz="2" w:space="0" w:color="000000"/>
            </w:tcBorders>
          </w:tcPr>
          <w:p w14:paraId="09D75089" w14:textId="77777777" w:rsidR="007114D6" w:rsidRDefault="007114D6">
            <w:pPr>
              <w:spacing w:after="160" w:line="259" w:lineRule="auto"/>
              <w:ind w:left="0" w:firstLine="0"/>
            </w:pPr>
          </w:p>
        </w:tc>
      </w:tr>
      <w:tr w:rsidR="007114D6" w14:paraId="3321E65B" w14:textId="77777777" w:rsidTr="00920666">
        <w:trPr>
          <w:trHeight w:val="778"/>
        </w:trPr>
        <w:tc>
          <w:tcPr>
            <w:tcW w:w="2807" w:type="dxa"/>
            <w:tcBorders>
              <w:top w:val="single" w:sz="2" w:space="0" w:color="000000"/>
              <w:left w:val="single" w:sz="2" w:space="0" w:color="000000"/>
              <w:bottom w:val="single" w:sz="2" w:space="0" w:color="000000"/>
              <w:right w:val="single" w:sz="2" w:space="0" w:color="000000"/>
            </w:tcBorders>
          </w:tcPr>
          <w:p w14:paraId="44D7A3C2" w14:textId="77777777" w:rsidR="007114D6" w:rsidRDefault="00145045">
            <w:pPr>
              <w:spacing w:after="0" w:line="259" w:lineRule="auto"/>
              <w:ind w:left="1" w:firstLine="0"/>
            </w:pPr>
            <w:r>
              <w:rPr>
                <w:b/>
              </w:rPr>
              <w:t xml:space="preserve">232840 </w:t>
            </w:r>
          </w:p>
          <w:p w14:paraId="1FB21C33" w14:textId="77777777" w:rsidR="007114D6" w:rsidRDefault="00145045">
            <w:pPr>
              <w:spacing w:after="0" w:line="259" w:lineRule="auto"/>
              <w:ind w:left="1" w:firstLine="0"/>
            </w:pPr>
            <w:r>
              <w:t xml:space="preserve">The role and tasks of mentor preschool teachers </w:t>
            </w:r>
          </w:p>
        </w:tc>
        <w:tc>
          <w:tcPr>
            <w:tcW w:w="3542" w:type="dxa"/>
            <w:tcBorders>
              <w:top w:val="single" w:sz="2" w:space="0" w:color="000000"/>
              <w:left w:val="single" w:sz="2" w:space="0" w:color="000000"/>
              <w:bottom w:val="single" w:sz="2" w:space="0" w:color="000000"/>
              <w:right w:val="single" w:sz="2" w:space="0" w:color="000000"/>
            </w:tcBorders>
          </w:tcPr>
          <w:p w14:paraId="0EF09863" w14:textId="5EA02BCE" w:rsidR="007114D6" w:rsidRDefault="0056414D">
            <w:pPr>
              <w:spacing w:after="2" w:line="236" w:lineRule="auto"/>
              <w:ind w:left="0" w:firstLine="0"/>
            </w:pPr>
            <w:r>
              <w:t xml:space="preserve">Associate Professor </w:t>
            </w:r>
            <w:r w:rsidR="00145045">
              <w:t>Sandra Kadum,</w:t>
            </w:r>
            <w:r>
              <w:t xml:space="preserve"> </w:t>
            </w:r>
            <w:r w:rsidRPr="0056414D">
              <w:t>PhD</w:t>
            </w:r>
            <w:r w:rsidR="00145045">
              <w:t xml:space="preserve"> </w:t>
            </w:r>
          </w:p>
          <w:p w14:paraId="3F12C8DC" w14:textId="54EB3922" w:rsidR="007114D6" w:rsidRDefault="007114D6">
            <w:pPr>
              <w:spacing w:after="0" w:line="259" w:lineRule="auto"/>
              <w:ind w:left="0" w:firstLine="0"/>
            </w:pPr>
          </w:p>
        </w:tc>
        <w:tc>
          <w:tcPr>
            <w:tcW w:w="608" w:type="dxa"/>
            <w:tcBorders>
              <w:top w:val="single" w:sz="2" w:space="0" w:color="000000"/>
              <w:left w:val="single" w:sz="2" w:space="0" w:color="000000"/>
              <w:bottom w:val="single" w:sz="2" w:space="0" w:color="000000"/>
              <w:right w:val="single" w:sz="2" w:space="0" w:color="000000"/>
            </w:tcBorders>
            <w:vAlign w:val="center"/>
          </w:tcPr>
          <w:p w14:paraId="4EB070EB"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61E8CEC5" w14:textId="77777777" w:rsidR="007114D6" w:rsidRDefault="00145045">
            <w:pPr>
              <w:spacing w:after="0" w:line="259" w:lineRule="auto"/>
              <w:ind w:left="0" w:right="53"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3B514EE2" w14:textId="77777777" w:rsidR="007114D6" w:rsidRDefault="00145045">
            <w:pPr>
              <w:spacing w:after="0" w:line="259" w:lineRule="auto"/>
              <w:ind w:left="0" w:right="51" w:firstLine="0"/>
              <w:jc w:val="center"/>
            </w:pPr>
            <w:r>
              <w:t xml:space="preserve">15 </w:t>
            </w:r>
          </w:p>
        </w:tc>
        <w:tc>
          <w:tcPr>
            <w:tcW w:w="765" w:type="dxa"/>
            <w:tcBorders>
              <w:top w:val="single" w:sz="2" w:space="0" w:color="000000"/>
              <w:left w:val="single" w:sz="2" w:space="0" w:color="000000"/>
              <w:bottom w:val="single" w:sz="2" w:space="0" w:color="000000"/>
              <w:right w:val="single" w:sz="2" w:space="0" w:color="000000"/>
            </w:tcBorders>
            <w:vAlign w:val="center"/>
          </w:tcPr>
          <w:p w14:paraId="394BFC7C" w14:textId="77777777" w:rsidR="007114D6" w:rsidRDefault="00145045">
            <w:pPr>
              <w:spacing w:after="0" w:line="259" w:lineRule="auto"/>
              <w:ind w:left="0" w:right="50" w:firstLine="0"/>
              <w:jc w:val="center"/>
            </w:pPr>
            <w:r>
              <w:t xml:space="preserve">3 </w:t>
            </w:r>
          </w:p>
        </w:tc>
      </w:tr>
      <w:tr w:rsidR="007114D6" w14:paraId="6E6CC353" w14:textId="77777777" w:rsidTr="00920666">
        <w:trPr>
          <w:trHeight w:val="821"/>
        </w:trPr>
        <w:tc>
          <w:tcPr>
            <w:tcW w:w="2807" w:type="dxa"/>
            <w:tcBorders>
              <w:top w:val="single" w:sz="2" w:space="0" w:color="000000"/>
              <w:left w:val="single" w:sz="2" w:space="0" w:color="000000"/>
              <w:bottom w:val="single" w:sz="2" w:space="0" w:color="000000"/>
              <w:right w:val="single" w:sz="2" w:space="0" w:color="000000"/>
            </w:tcBorders>
          </w:tcPr>
          <w:p w14:paraId="368F0B93" w14:textId="77777777" w:rsidR="007114D6" w:rsidRDefault="00145045">
            <w:pPr>
              <w:spacing w:after="0" w:line="259" w:lineRule="auto"/>
              <w:ind w:left="1" w:firstLine="0"/>
            </w:pPr>
            <w:r>
              <w:rPr>
                <w:b/>
              </w:rPr>
              <w:t xml:space="preserve">232841 </w:t>
            </w:r>
          </w:p>
          <w:p w14:paraId="28BBCA10" w14:textId="77777777" w:rsidR="007114D6" w:rsidRDefault="00145045">
            <w:pPr>
              <w:spacing w:after="0" w:line="259" w:lineRule="auto"/>
              <w:ind w:left="1" w:firstLine="0"/>
            </w:pPr>
            <w:r>
              <w:t xml:space="preserve">Psychological foundations of early and adult learning </w:t>
            </w:r>
          </w:p>
        </w:tc>
        <w:tc>
          <w:tcPr>
            <w:tcW w:w="3542" w:type="dxa"/>
            <w:tcBorders>
              <w:top w:val="single" w:sz="2" w:space="0" w:color="000000"/>
              <w:left w:val="single" w:sz="2" w:space="0" w:color="000000"/>
              <w:bottom w:val="single" w:sz="2" w:space="0" w:color="000000"/>
              <w:right w:val="single" w:sz="2" w:space="0" w:color="000000"/>
            </w:tcBorders>
          </w:tcPr>
          <w:p w14:paraId="4743A27A" w14:textId="2FDA3C7D" w:rsidR="007114D6" w:rsidRDefault="00D3551F">
            <w:pPr>
              <w:spacing w:after="0" w:line="257" w:lineRule="auto"/>
              <w:ind w:left="0" w:firstLine="0"/>
            </w:pPr>
            <w:r>
              <w:t xml:space="preserve">Associate professor </w:t>
            </w:r>
            <w:r w:rsidR="00145045">
              <w:t>Martina Mavrinac,</w:t>
            </w:r>
            <w:r>
              <w:t xml:space="preserve"> </w:t>
            </w:r>
            <w:r w:rsidR="00145045">
              <w:t xml:space="preserve"> </w:t>
            </w:r>
            <w:r w:rsidRPr="00D3551F">
              <w:t>PhD</w:t>
            </w:r>
          </w:p>
          <w:p w14:paraId="08BCF3EC" w14:textId="0494CD18" w:rsidR="007114D6" w:rsidRDefault="00D3551F">
            <w:pPr>
              <w:spacing w:after="0" w:line="259" w:lineRule="auto"/>
              <w:ind w:left="0" w:firstLine="0"/>
            </w:pPr>
            <w:r>
              <w:t xml:space="preserve">Renata Martinčić Marić, </w:t>
            </w:r>
            <w:r w:rsidR="00145045">
              <w:t xml:space="preserve"> </w:t>
            </w:r>
            <w:r w:rsidRPr="00D3551F">
              <w:t>PhD</w:t>
            </w:r>
            <w:r>
              <w:t>, lecturer</w:t>
            </w:r>
          </w:p>
        </w:tc>
        <w:tc>
          <w:tcPr>
            <w:tcW w:w="608" w:type="dxa"/>
            <w:tcBorders>
              <w:top w:val="single" w:sz="2" w:space="0" w:color="000000"/>
              <w:left w:val="single" w:sz="2" w:space="0" w:color="000000"/>
              <w:bottom w:val="single" w:sz="2" w:space="0" w:color="000000"/>
              <w:right w:val="single" w:sz="2" w:space="0" w:color="000000"/>
            </w:tcBorders>
            <w:vAlign w:val="center"/>
          </w:tcPr>
          <w:p w14:paraId="53E650CB" w14:textId="77777777" w:rsidR="007114D6" w:rsidRDefault="00145045">
            <w:pPr>
              <w:spacing w:after="0" w:line="259" w:lineRule="auto"/>
              <w:ind w:left="74" w:firstLine="0"/>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45B64E18" w14:textId="77777777" w:rsidR="007114D6" w:rsidRDefault="00145045">
            <w:pPr>
              <w:spacing w:after="0" w:line="259" w:lineRule="auto"/>
              <w:ind w:left="0" w:right="53"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7DDEBA18"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64962094" w14:textId="77777777" w:rsidR="007114D6" w:rsidRDefault="00145045">
            <w:pPr>
              <w:spacing w:after="0" w:line="259" w:lineRule="auto"/>
              <w:ind w:left="0" w:right="50" w:firstLine="0"/>
              <w:jc w:val="center"/>
            </w:pPr>
            <w:r>
              <w:t xml:space="preserve">3 </w:t>
            </w:r>
          </w:p>
        </w:tc>
      </w:tr>
      <w:tr w:rsidR="007114D6" w14:paraId="4DF2161A" w14:textId="77777777" w:rsidTr="00920666">
        <w:trPr>
          <w:trHeight w:val="600"/>
        </w:trPr>
        <w:tc>
          <w:tcPr>
            <w:tcW w:w="2807" w:type="dxa"/>
            <w:tcBorders>
              <w:top w:val="single" w:sz="2" w:space="0" w:color="000000"/>
              <w:left w:val="single" w:sz="2" w:space="0" w:color="000000"/>
              <w:bottom w:val="single" w:sz="2" w:space="0" w:color="000000"/>
              <w:right w:val="single" w:sz="2" w:space="0" w:color="000000"/>
            </w:tcBorders>
          </w:tcPr>
          <w:p w14:paraId="5D8E4721" w14:textId="77777777" w:rsidR="007114D6" w:rsidRDefault="00145045">
            <w:pPr>
              <w:spacing w:after="0" w:line="259" w:lineRule="auto"/>
              <w:ind w:left="1" w:firstLine="0"/>
            </w:pPr>
            <w:r>
              <w:rPr>
                <w:b/>
              </w:rPr>
              <w:t xml:space="preserve">232842 </w:t>
            </w:r>
          </w:p>
          <w:p w14:paraId="364BA01F" w14:textId="77777777" w:rsidR="007114D6" w:rsidRDefault="00145045">
            <w:pPr>
              <w:spacing w:after="0" w:line="259" w:lineRule="auto"/>
              <w:ind w:left="1" w:firstLine="0"/>
            </w:pPr>
            <w:r>
              <w:t xml:space="preserve">Active learning strategies </w:t>
            </w:r>
          </w:p>
        </w:tc>
        <w:tc>
          <w:tcPr>
            <w:tcW w:w="3542" w:type="dxa"/>
            <w:tcBorders>
              <w:top w:val="single" w:sz="2" w:space="0" w:color="000000"/>
              <w:left w:val="single" w:sz="2" w:space="0" w:color="000000"/>
              <w:bottom w:val="single" w:sz="2" w:space="0" w:color="000000"/>
              <w:right w:val="single" w:sz="2" w:space="0" w:color="000000"/>
            </w:tcBorders>
          </w:tcPr>
          <w:p w14:paraId="0E4A84A8" w14:textId="19C00C85" w:rsidR="007114D6" w:rsidRDefault="00D3551F">
            <w:pPr>
              <w:spacing w:after="0" w:line="259" w:lineRule="auto"/>
              <w:ind w:left="0" w:firstLine="0"/>
            </w:pPr>
            <w:r>
              <w:t xml:space="preserve">Associate Professor </w:t>
            </w:r>
            <w:r w:rsidR="00145045">
              <w:t xml:space="preserve">Sandra Kadum, </w:t>
            </w:r>
            <w:r w:rsidRPr="00D3551F">
              <w:t>PhD</w:t>
            </w:r>
          </w:p>
        </w:tc>
        <w:tc>
          <w:tcPr>
            <w:tcW w:w="608" w:type="dxa"/>
            <w:tcBorders>
              <w:top w:val="single" w:sz="2" w:space="0" w:color="000000"/>
              <w:left w:val="single" w:sz="2" w:space="0" w:color="000000"/>
              <w:bottom w:val="single" w:sz="2" w:space="0" w:color="000000"/>
              <w:right w:val="single" w:sz="2" w:space="0" w:color="000000"/>
            </w:tcBorders>
            <w:vAlign w:val="center"/>
          </w:tcPr>
          <w:p w14:paraId="5BCFC7C5"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4D2FA6E2" w14:textId="77777777" w:rsidR="007114D6" w:rsidRDefault="00145045">
            <w:pPr>
              <w:spacing w:after="0" w:line="259" w:lineRule="auto"/>
              <w:ind w:left="0" w:right="53"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38220F88" w14:textId="77777777" w:rsidR="007114D6" w:rsidRDefault="00145045">
            <w:pPr>
              <w:spacing w:after="0" w:line="259" w:lineRule="auto"/>
              <w:ind w:left="0" w:right="51" w:firstLine="0"/>
              <w:jc w:val="center"/>
            </w:pPr>
            <w:r>
              <w:t xml:space="preserve">15 </w:t>
            </w:r>
          </w:p>
        </w:tc>
        <w:tc>
          <w:tcPr>
            <w:tcW w:w="765" w:type="dxa"/>
            <w:tcBorders>
              <w:top w:val="single" w:sz="2" w:space="0" w:color="000000"/>
              <w:left w:val="single" w:sz="2" w:space="0" w:color="000000"/>
              <w:bottom w:val="single" w:sz="2" w:space="0" w:color="000000"/>
              <w:right w:val="single" w:sz="2" w:space="0" w:color="000000"/>
            </w:tcBorders>
            <w:vAlign w:val="center"/>
          </w:tcPr>
          <w:p w14:paraId="0DBAAFAC" w14:textId="77777777" w:rsidR="007114D6" w:rsidRDefault="00145045">
            <w:pPr>
              <w:spacing w:after="0" w:line="259" w:lineRule="auto"/>
              <w:ind w:left="0" w:right="50" w:firstLine="0"/>
              <w:jc w:val="center"/>
            </w:pPr>
            <w:r>
              <w:t xml:space="preserve">3 </w:t>
            </w:r>
          </w:p>
        </w:tc>
      </w:tr>
      <w:tr w:rsidR="007114D6" w14:paraId="15FFFE79" w14:textId="77777777" w:rsidTr="00920666">
        <w:trPr>
          <w:trHeight w:val="602"/>
        </w:trPr>
        <w:tc>
          <w:tcPr>
            <w:tcW w:w="2807" w:type="dxa"/>
            <w:tcBorders>
              <w:top w:val="single" w:sz="2" w:space="0" w:color="000000"/>
              <w:left w:val="single" w:sz="2" w:space="0" w:color="000000"/>
              <w:bottom w:val="single" w:sz="2" w:space="0" w:color="000000"/>
              <w:right w:val="single" w:sz="2" w:space="0" w:color="000000"/>
            </w:tcBorders>
          </w:tcPr>
          <w:p w14:paraId="5B46BB43" w14:textId="77777777" w:rsidR="007114D6" w:rsidRDefault="00145045">
            <w:pPr>
              <w:spacing w:after="0" w:line="259" w:lineRule="auto"/>
              <w:ind w:left="1" w:firstLine="0"/>
            </w:pPr>
            <w:r>
              <w:rPr>
                <w:b/>
              </w:rPr>
              <w:t xml:space="preserve">232843 </w:t>
            </w:r>
          </w:p>
          <w:p w14:paraId="438ACEAF" w14:textId="08F47152" w:rsidR="007114D6" w:rsidRDefault="005229BD">
            <w:pPr>
              <w:spacing w:after="0" w:line="259" w:lineRule="auto"/>
              <w:ind w:left="1" w:firstLine="0"/>
            </w:pPr>
            <w:r>
              <w:t>Philosophy for children</w:t>
            </w:r>
            <w:r w:rsidR="00145045">
              <w:t xml:space="preserve"> </w:t>
            </w:r>
          </w:p>
        </w:tc>
        <w:tc>
          <w:tcPr>
            <w:tcW w:w="3542" w:type="dxa"/>
            <w:tcBorders>
              <w:top w:val="single" w:sz="2" w:space="0" w:color="000000"/>
              <w:left w:val="single" w:sz="2" w:space="0" w:color="000000"/>
              <w:bottom w:val="single" w:sz="2" w:space="0" w:color="000000"/>
              <w:right w:val="single" w:sz="2" w:space="0" w:color="000000"/>
            </w:tcBorders>
          </w:tcPr>
          <w:p w14:paraId="3F27E525" w14:textId="4608F663" w:rsidR="007114D6" w:rsidRDefault="00D3551F">
            <w:pPr>
              <w:spacing w:after="0" w:line="259" w:lineRule="auto"/>
              <w:ind w:left="0" w:firstLine="0"/>
            </w:pPr>
            <w:r>
              <w:t xml:space="preserve">Assistant Professor </w:t>
            </w:r>
            <w:r w:rsidR="00145045">
              <w:t xml:space="preserve">Alen Tafra, </w:t>
            </w:r>
            <w:r w:rsidRPr="00D3551F">
              <w:t>PhD</w:t>
            </w:r>
          </w:p>
        </w:tc>
        <w:tc>
          <w:tcPr>
            <w:tcW w:w="608" w:type="dxa"/>
            <w:tcBorders>
              <w:top w:val="single" w:sz="2" w:space="0" w:color="000000"/>
              <w:left w:val="single" w:sz="2" w:space="0" w:color="000000"/>
              <w:bottom w:val="single" w:sz="2" w:space="0" w:color="000000"/>
              <w:right w:val="single" w:sz="2" w:space="0" w:color="000000"/>
            </w:tcBorders>
            <w:vAlign w:val="center"/>
          </w:tcPr>
          <w:p w14:paraId="788E808C" w14:textId="77777777" w:rsidR="007114D6" w:rsidRDefault="00145045">
            <w:pPr>
              <w:spacing w:after="0" w:line="259" w:lineRule="auto"/>
              <w:ind w:left="74" w:firstLine="0"/>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0DE67F56" w14:textId="77777777" w:rsidR="007114D6" w:rsidRDefault="00145045">
            <w:pPr>
              <w:spacing w:after="0" w:line="259" w:lineRule="auto"/>
              <w:ind w:left="0" w:right="49"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5EAFBF1C" w14:textId="77777777" w:rsidR="007114D6" w:rsidRDefault="00145045">
            <w:pPr>
              <w:spacing w:after="0" w:line="259" w:lineRule="auto"/>
              <w:ind w:left="0" w:right="53" w:firstLine="0"/>
              <w:jc w:val="center"/>
            </w:pPr>
            <w:r>
              <w:t xml:space="preserve">0 </w:t>
            </w:r>
          </w:p>
        </w:tc>
        <w:tc>
          <w:tcPr>
            <w:tcW w:w="765" w:type="dxa"/>
            <w:tcBorders>
              <w:top w:val="single" w:sz="2" w:space="0" w:color="000000"/>
              <w:left w:val="single" w:sz="2" w:space="0" w:color="000000"/>
              <w:bottom w:val="single" w:sz="2" w:space="0" w:color="000000"/>
              <w:right w:val="single" w:sz="2" w:space="0" w:color="000000"/>
            </w:tcBorders>
            <w:vAlign w:val="center"/>
          </w:tcPr>
          <w:p w14:paraId="17439035" w14:textId="77777777" w:rsidR="007114D6" w:rsidRDefault="00145045">
            <w:pPr>
              <w:spacing w:after="0" w:line="259" w:lineRule="auto"/>
              <w:ind w:left="0" w:right="50" w:firstLine="0"/>
              <w:jc w:val="center"/>
            </w:pPr>
            <w:r>
              <w:t xml:space="preserve">3 </w:t>
            </w:r>
          </w:p>
        </w:tc>
      </w:tr>
      <w:tr w:rsidR="007114D6" w14:paraId="12EAC5C1" w14:textId="77777777" w:rsidTr="00920666">
        <w:trPr>
          <w:trHeight w:val="264"/>
        </w:trPr>
        <w:tc>
          <w:tcPr>
            <w:tcW w:w="2807" w:type="dxa"/>
            <w:tcBorders>
              <w:top w:val="single" w:sz="2" w:space="0" w:color="000000"/>
              <w:left w:val="single" w:sz="2" w:space="0" w:color="000000"/>
              <w:bottom w:val="single" w:sz="2" w:space="0" w:color="000000"/>
              <w:right w:val="single" w:sz="2" w:space="0" w:color="000000"/>
            </w:tcBorders>
          </w:tcPr>
          <w:p w14:paraId="18D22ACC" w14:textId="77777777" w:rsidR="007114D6" w:rsidRDefault="00145045">
            <w:pPr>
              <w:spacing w:after="0" w:line="259" w:lineRule="auto"/>
              <w:ind w:left="0" w:right="47" w:firstLine="0"/>
              <w:jc w:val="right"/>
            </w:pPr>
            <w:r>
              <w:rPr>
                <w:b/>
              </w:rPr>
              <w:t xml:space="preserve">In total: </w:t>
            </w:r>
          </w:p>
        </w:tc>
        <w:tc>
          <w:tcPr>
            <w:tcW w:w="3542" w:type="dxa"/>
            <w:tcBorders>
              <w:top w:val="single" w:sz="2" w:space="0" w:color="000000"/>
              <w:left w:val="single" w:sz="2" w:space="0" w:color="000000"/>
              <w:bottom w:val="single" w:sz="2" w:space="0" w:color="000000"/>
              <w:right w:val="single" w:sz="2" w:space="0" w:color="000000"/>
            </w:tcBorders>
          </w:tcPr>
          <w:p w14:paraId="51C0887C" w14:textId="77777777" w:rsidR="007114D6" w:rsidRDefault="00145045">
            <w:pPr>
              <w:spacing w:after="0" w:line="259" w:lineRule="auto"/>
              <w:ind w:left="0" w:firstLine="0"/>
            </w:pPr>
            <w:r>
              <w:rPr>
                <w:b/>
              </w:rPr>
              <w:t xml:space="preserve">4 courses </w:t>
            </w:r>
          </w:p>
        </w:tc>
        <w:tc>
          <w:tcPr>
            <w:tcW w:w="608" w:type="dxa"/>
            <w:tcBorders>
              <w:top w:val="single" w:sz="2" w:space="0" w:color="000000"/>
              <w:left w:val="single" w:sz="2" w:space="0" w:color="000000"/>
              <w:bottom w:val="single" w:sz="2" w:space="0" w:color="000000"/>
              <w:right w:val="single" w:sz="2" w:space="0" w:color="000000"/>
            </w:tcBorders>
          </w:tcPr>
          <w:p w14:paraId="6240D59C" w14:textId="77777777" w:rsidR="007114D6" w:rsidRDefault="00145045">
            <w:pPr>
              <w:spacing w:after="0" w:line="259" w:lineRule="auto"/>
              <w:ind w:left="0" w:right="1" w:firstLine="0"/>
              <w:jc w:val="center"/>
            </w:pPr>
            <w:r>
              <w:rPr>
                <w:b/>
              </w:rPr>
              <w:t xml:space="preserve"> </w:t>
            </w:r>
          </w:p>
        </w:tc>
        <w:tc>
          <w:tcPr>
            <w:tcW w:w="672" w:type="dxa"/>
            <w:tcBorders>
              <w:top w:val="single" w:sz="2" w:space="0" w:color="000000"/>
              <w:left w:val="single" w:sz="2" w:space="0" w:color="000000"/>
              <w:bottom w:val="single" w:sz="2" w:space="0" w:color="000000"/>
              <w:right w:val="single" w:sz="2" w:space="0" w:color="000000"/>
            </w:tcBorders>
          </w:tcPr>
          <w:p w14:paraId="6C4FB655" w14:textId="77777777" w:rsidR="007114D6" w:rsidRDefault="00145045">
            <w:pPr>
              <w:spacing w:after="0" w:line="259" w:lineRule="auto"/>
              <w:ind w:left="0" w:right="2" w:firstLine="0"/>
              <w:jc w:val="center"/>
            </w:pPr>
            <w:r>
              <w:rPr>
                <w:b/>
              </w:rPr>
              <w:t xml:space="preserve"> </w:t>
            </w:r>
          </w:p>
        </w:tc>
        <w:tc>
          <w:tcPr>
            <w:tcW w:w="672" w:type="dxa"/>
            <w:tcBorders>
              <w:top w:val="single" w:sz="2" w:space="0" w:color="000000"/>
              <w:left w:val="single" w:sz="2" w:space="0" w:color="000000"/>
              <w:bottom w:val="single" w:sz="2" w:space="0" w:color="000000"/>
              <w:right w:val="single" w:sz="2" w:space="0" w:color="000000"/>
            </w:tcBorders>
          </w:tcPr>
          <w:p w14:paraId="4912D3F6" w14:textId="77777777" w:rsidR="007114D6" w:rsidRDefault="00145045">
            <w:pPr>
              <w:spacing w:after="0" w:line="259" w:lineRule="auto"/>
              <w:ind w:left="0" w:right="2" w:firstLine="0"/>
              <w:jc w:val="center"/>
            </w:pPr>
            <w:r>
              <w:rPr>
                <w:b/>
              </w:rPr>
              <w:t xml:space="preserve"> </w:t>
            </w:r>
          </w:p>
        </w:tc>
        <w:tc>
          <w:tcPr>
            <w:tcW w:w="765" w:type="dxa"/>
            <w:tcBorders>
              <w:top w:val="single" w:sz="2" w:space="0" w:color="000000"/>
              <w:left w:val="single" w:sz="2" w:space="0" w:color="000000"/>
              <w:bottom w:val="single" w:sz="2" w:space="0" w:color="000000"/>
              <w:right w:val="single" w:sz="2" w:space="0" w:color="000000"/>
            </w:tcBorders>
          </w:tcPr>
          <w:p w14:paraId="725A7295" w14:textId="3268C5B4" w:rsidR="007114D6" w:rsidRDefault="00145045">
            <w:pPr>
              <w:spacing w:after="0" w:line="259" w:lineRule="auto"/>
              <w:ind w:left="0" w:right="4" w:firstLine="0"/>
              <w:jc w:val="center"/>
            </w:pPr>
            <w:r>
              <w:rPr>
                <w:b/>
              </w:rPr>
              <w:t xml:space="preserve"> </w:t>
            </w:r>
            <w:r w:rsidR="00D3551F">
              <w:rPr>
                <w:b/>
              </w:rPr>
              <w:t>12</w:t>
            </w:r>
          </w:p>
        </w:tc>
      </w:tr>
      <w:tr w:rsidR="007114D6" w14:paraId="71E0ADF1" w14:textId="77777777" w:rsidTr="00920666">
        <w:trPr>
          <w:trHeight w:val="264"/>
        </w:trPr>
        <w:tc>
          <w:tcPr>
            <w:tcW w:w="6349" w:type="dxa"/>
            <w:gridSpan w:val="2"/>
            <w:tcBorders>
              <w:top w:val="single" w:sz="2" w:space="0" w:color="000000"/>
              <w:left w:val="single" w:sz="2" w:space="0" w:color="000000"/>
              <w:bottom w:val="single" w:sz="2" w:space="0" w:color="000000"/>
              <w:right w:val="nil"/>
            </w:tcBorders>
          </w:tcPr>
          <w:p w14:paraId="5CDD67B6" w14:textId="77777777" w:rsidR="007114D6" w:rsidRDefault="00145045">
            <w:pPr>
              <w:spacing w:after="0" w:line="259" w:lineRule="auto"/>
              <w:ind w:left="1" w:firstLine="0"/>
            </w:pPr>
            <w:r>
              <w:rPr>
                <w:b/>
              </w:rPr>
              <w:lastRenderedPageBreak/>
              <w:t>**Elective module 2: Developmental and artistic module</w:t>
            </w:r>
            <w:r>
              <w:t xml:space="preserve"> </w:t>
            </w:r>
          </w:p>
        </w:tc>
        <w:tc>
          <w:tcPr>
            <w:tcW w:w="608" w:type="dxa"/>
            <w:tcBorders>
              <w:top w:val="single" w:sz="2" w:space="0" w:color="000000"/>
              <w:left w:val="nil"/>
              <w:bottom w:val="single" w:sz="2" w:space="0" w:color="000000"/>
              <w:right w:val="nil"/>
            </w:tcBorders>
          </w:tcPr>
          <w:p w14:paraId="34E09AD8"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27A10F43"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68D3390E" w14:textId="77777777" w:rsidR="007114D6" w:rsidRDefault="007114D6">
            <w:pPr>
              <w:spacing w:after="160" w:line="259" w:lineRule="auto"/>
              <w:ind w:left="0" w:firstLine="0"/>
            </w:pPr>
          </w:p>
        </w:tc>
        <w:tc>
          <w:tcPr>
            <w:tcW w:w="765" w:type="dxa"/>
            <w:tcBorders>
              <w:top w:val="single" w:sz="2" w:space="0" w:color="000000"/>
              <w:left w:val="nil"/>
              <w:bottom w:val="single" w:sz="2" w:space="0" w:color="000000"/>
              <w:right w:val="single" w:sz="2" w:space="0" w:color="000000"/>
            </w:tcBorders>
          </w:tcPr>
          <w:p w14:paraId="0A40C560" w14:textId="77777777" w:rsidR="007114D6" w:rsidRDefault="007114D6">
            <w:pPr>
              <w:spacing w:after="160" w:line="259" w:lineRule="auto"/>
              <w:ind w:left="0" w:firstLine="0"/>
            </w:pPr>
          </w:p>
        </w:tc>
      </w:tr>
      <w:tr w:rsidR="007114D6" w14:paraId="03EA728C" w14:textId="77777777" w:rsidTr="00920666">
        <w:trPr>
          <w:trHeight w:val="1037"/>
        </w:trPr>
        <w:tc>
          <w:tcPr>
            <w:tcW w:w="2807" w:type="dxa"/>
            <w:tcBorders>
              <w:top w:val="single" w:sz="2" w:space="0" w:color="000000"/>
              <w:left w:val="single" w:sz="2" w:space="0" w:color="000000"/>
              <w:bottom w:val="single" w:sz="2" w:space="0" w:color="000000"/>
              <w:right w:val="single" w:sz="2" w:space="0" w:color="000000"/>
            </w:tcBorders>
          </w:tcPr>
          <w:p w14:paraId="537DEDFC" w14:textId="77777777" w:rsidR="007114D6" w:rsidRDefault="00145045">
            <w:pPr>
              <w:spacing w:after="0" w:line="259" w:lineRule="auto"/>
              <w:ind w:left="1" w:firstLine="0"/>
            </w:pPr>
            <w:r>
              <w:rPr>
                <w:b/>
              </w:rPr>
              <w:t xml:space="preserve">232844 </w:t>
            </w:r>
          </w:p>
          <w:p w14:paraId="211FCB11" w14:textId="77777777" w:rsidR="007114D6" w:rsidRDefault="00145045">
            <w:pPr>
              <w:spacing w:after="0" w:line="259" w:lineRule="auto"/>
              <w:ind w:left="1" w:firstLine="0"/>
            </w:pPr>
            <w:r>
              <w:t xml:space="preserve">Picture books as basic books in the preschool child's development </w:t>
            </w:r>
          </w:p>
        </w:tc>
        <w:tc>
          <w:tcPr>
            <w:tcW w:w="3542" w:type="dxa"/>
            <w:tcBorders>
              <w:top w:val="single" w:sz="2" w:space="0" w:color="000000"/>
              <w:left w:val="single" w:sz="2" w:space="0" w:color="000000"/>
              <w:bottom w:val="single" w:sz="2" w:space="0" w:color="000000"/>
              <w:right w:val="single" w:sz="2" w:space="0" w:color="000000"/>
            </w:tcBorders>
            <w:vAlign w:val="center"/>
          </w:tcPr>
          <w:p w14:paraId="5BBE21F1" w14:textId="28CDA40E" w:rsidR="007114D6" w:rsidRDefault="00D3551F">
            <w:pPr>
              <w:spacing w:after="0" w:line="259" w:lineRule="auto"/>
              <w:ind w:left="0" w:firstLine="0"/>
            </w:pPr>
            <w:r>
              <w:t xml:space="preserve">Full Professor </w:t>
            </w:r>
            <w:r w:rsidR="00145045">
              <w:t xml:space="preserve">Vjekoslava Jurdana, </w:t>
            </w:r>
            <w:r w:rsidRPr="00D3551F">
              <w:t>PhD</w:t>
            </w:r>
          </w:p>
        </w:tc>
        <w:tc>
          <w:tcPr>
            <w:tcW w:w="608" w:type="dxa"/>
            <w:tcBorders>
              <w:top w:val="single" w:sz="2" w:space="0" w:color="000000"/>
              <w:left w:val="single" w:sz="2" w:space="0" w:color="000000"/>
              <w:bottom w:val="single" w:sz="2" w:space="0" w:color="000000"/>
              <w:right w:val="single" w:sz="2" w:space="0" w:color="000000"/>
            </w:tcBorders>
            <w:vAlign w:val="center"/>
          </w:tcPr>
          <w:p w14:paraId="2829016E"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48289B7F" w14:textId="77777777" w:rsidR="007114D6" w:rsidRDefault="00145045">
            <w:pPr>
              <w:spacing w:after="0" w:line="259" w:lineRule="auto"/>
              <w:ind w:left="0" w:right="49"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58E23C5D"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7A32A4D5" w14:textId="77777777" w:rsidR="007114D6" w:rsidRDefault="00145045">
            <w:pPr>
              <w:spacing w:after="0" w:line="259" w:lineRule="auto"/>
              <w:ind w:left="0" w:right="50" w:firstLine="0"/>
              <w:jc w:val="center"/>
            </w:pPr>
            <w:r>
              <w:t xml:space="preserve">3 </w:t>
            </w:r>
          </w:p>
        </w:tc>
      </w:tr>
      <w:tr w:rsidR="007114D6" w14:paraId="71BFB23E" w14:textId="77777777" w:rsidTr="00920666">
        <w:trPr>
          <w:trHeight w:val="859"/>
        </w:trPr>
        <w:tc>
          <w:tcPr>
            <w:tcW w:w="2807" w:type="dxa"/>
            <w:tcBorders>
              <w:top w:val="single" w:sz="2" w:space="0" w:color="000000"/>
              <w:left w:val="single" w:sz="2" w:space="0" w:color="000000"/>
              <w:bottom w:val="single" w:sz="2" w:space="0" w:color="000000"/>
              <w:right w:val="single" w:sz="2" w:space="0" w:color="000000"/>
            </w:tcBorders>
          </w:tcPr>
          <w:p w14:paraId="54391F61" w14:textId="77777777" w:rsidR="007114D6" w:rsidRDefault="00145045">
            <w:pPr>
              <w:spacing w:after="0" w:line="259" w:lineRule="auto"/>
              <w:ind w:left="1" w:firstLine="0"/>
            </w:pPr>
            <w:r>
              <w:rPr>
                <w:b/>
              </w:rPr>
              <w:t xml:space="preserve">232845 </w:t>
            </w:r>
          </w:p>
          <w:p w14:paraId="2E75A0C2" w14:textId="77777777" w:rsidR="007114D6" w:rsidRDefault="00145045">
            <w:pPr>
              <w:spacing w:after="0" w:line="259" w:lineRule="auto"/>
              <w:ind w:left="1" w:firstLine="0"/>
            </w:pPr>
            <w:r>
              <w:t xml:space="preserve">Music with early childhood and preschool children </w:t>
            </w:r>
          </w:p>
        </w:tc>
        <w:tc>
          <w:tcPr>
            <w:tcW w:w="3542" w:type="dxa"/>
            <w:tcBorders>
              <w:top w:val="single" w:sz="2" w:space="0" w:color="000000"/>
              <w:left w:val="single" w:sz="2" w:space="0" w:color="000000"/>
              <w:bottom w:val="single" w:sz="2" w:space="0" w:color="000000"/>
              <w:right w:val="single" w:sz="2" w:space="0" w:color="000000"/>
            </w:tcBorders>
          </w:tcPr>
          <w:p w14:paraId="71A5081E" w14:textId="40B72BB4" w:rsidR="007114D6" w:rsidRDefault="00D3551F">
            <w:pPr>
              <w:spacing w:after="19" w:line="256" w:lineRule="auto"/>
              <w:ind w:left="0" w:firstLine="0"/>
            </w:pPr>
            <w:r>
              <w:t xml:space="preserve">Full Professor </w:t>
            </w:r>
            <w:r w:rsidR="00145045">
              <w:t>Ivana Paula Gortan</w:t>
            </w:r>
            <w:r w:rsidR="004F6771">
              <w:t>-</w:t>
            </w:r>
            <w:r w:rsidR="00145045">
              <w:t xml:space="preserve">Carlin, </w:t>
            </w:r>
            <w:r w:rsidRPr="00D3551F">
              <w:t>PhD</w:t>
            </w:r>
          </w:p>
          <w:p w14:paraId="63355857" w14:textId="5D9C4693" w:rsidR="007114D6" w:rsidRDefault="00145045">
            <w:pPr>
              <w:spacing w:after="0" w:line="259" w:lineRule="auto"/>
              <w:ind w:left="0" w:firstLine="0"/>
            </w:pPr>
            <w:r>
              <w:t xml:space="preserve">Branko Radić, </w:t>
            </w:r>
            <w:r w:rsidR="006B3E6C">
              <w:t xml:space="preserve">MSc, </w:t>
            </w:r>
            <w:r>
              <w:t xml:space="preserve">lecturer </w:t>
            </w:r>
          </w:p>
        </w:tc>
        <w:tc>
          <w:tcPr>
            <w:tcW w:w="608" w:type="dxa"/>
            <w:tcBorders>
              <w:top w:val="single" w:sz="2" w:space="0" w:color="000000"/>
              <w:left w:val="single" w:sz="2" w:space="0" w:color="000000"/>
              <w:bottom w:val="single" w:sz="2" w:space="0" w:color="000000"/>
              <w:right w:val="single" w:sz="2" w:space="0" w:color="000000"/>
            </w:tcBorders>
            <w:vAlign w:val="center"/>
          </w:tcPr>
          <w:p w14:paraId="108ADBBF"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3A1CF592" w14:textId="77777777" w:rsidR="007114D6" w:rsidRDefault="00145045">
            <w:pPr>
              <w:spacing w:after="0" w:line="259" w:lineRule="auto"/>
              <w:ind w:left="0" w:right="49"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405AAF3"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687BD5A3" w14:textId="77777777" w:rsidR="007114D6" w:rsidRDefault="00145045">
            <w:pPr>
              <w:spacing w:after="0" w:line="259" w:lineRule="auto"/>
              <w:ind w:left="0" w:right="50" w:firstLine="0"/>
              <w:jc w:val="center"/>
            </w:pPr>
            <w:r>
              <w:t xml:space="preserve">3 </w:t>
            </w:r>
          </w:p>
        </w:tc>
      </w:tr>
      <w:tr w:rsidR="007114D6" w14:paraId="33C0DA0B" w14:textId="77777777" w:rsidTr="00920666">
        <w:trPr>
          <w:trHeight w:val="780"/>
        </w:trPr>
        <w:tc>
          <w:tcPr>
            <w:tcW w:w="2807" w:type="dxa"/>
            <w:tcBorders>
              <w:top w:val="single" w:sz="2" w:space="0" w:color="000000"/>
              <w:left w:val="single" w:sz="2" w:space="0" w:color="000000"/>
              <w:bottom w:val="single" w:sz="2" w:space="0" w:color="000000"/>
              <w:right w:val="single" w:sz="2" w:space="0" w:color="000000"/>
            </w:tcBorders>
          </w:tcPr>
          <w:p w14:paraId="6225E12B" w14:textId="77777777" w:rsidR="007114D6" w:rsidRDefault="00145045">
            <w:pPr>
              <w:spacing w:after="0" w:line="259" w:lineRule="auto"/>
              <w:ind w:left="2" w:firstLine="0"/>
            </w:pPr>
            <w:r>
              <w:rPr>
                <w:b/>
              </w:rPr>
              <w:t xml:space="preserve">232846 </w:t>
            </w:r>
          </w:p>
          <w:p w14:paraId="623C1725" w14:textId="77777777" w:rsidR="007114D6" w:rsidRDefault="00145045">
            <w:pPr>
              <w:spacing w:after="0" w:line="259" w:lineRule="auto"/>
              <w:ind w:left="2" w:right="20" w:firstLine="0"/>
            </w:pPr>
            <w:r>
              <w:t xml:space="preserve">Visual literacy development </w:t>
            </w:r>
          </w:p>
        </w:tc>
        <w:tc>
          <w:tcPr>
            <w:tcW w:w="3542" w:type="dxa"/>
            <w:tcBorders>
              <w:top w:val="single" w:sz="2" w:space="0" w:color="000000"/>
              <w:left w:val="single" w:sz="2" w:space="0" w:color="000000"/>
              <w:bottom w:val="single" w:sz="2" w:space="0" w:color="000000"/>
              <w:right w:val="single" w:sz="2" w:space="0" w:color="000000"/>
            </w:tcBorders>
            <w:vAlign w:val="center"/>
          </w:tcPr>
          <w:p w14:paraId="3650CF31" w14:textId="62375C31" w:rsidR="007114D6" w:rsidRDefault="00D3551F">
            <w:pPr>
              <w:spacing w:after="0" w:line="259" w:lineRule="auto"/>
              <w:ind w:left="0" w:firstLine="0"/>
            </w:pPr>
            <w:r>
              <w:t xml:space="preserve">Assistant Professor </w:t>
            </w:r>
            <w:r w:rsidR="00145045">
              <w:t>Breza Žižović</w:t>
            </w:r>
          </w:p>
        </w:tc>
        <w:tc>
          <w:tcPr>
            <w:tcW w:w="608" w:type="dxa"/>
            <w:tcBorders>
              <w:top w:val="single" w:sz="2" w:space="0" w:color="000000"/>
              <w:left w:val="single" w:sz="2" w:space="0" w:color="000000"/>
              <w:bottom w:val="single" w:sz="2" w:space="0" w:color="000000"/>
              <w:right w:val="single" w:sz="2" w:space="0" w:color="000000"/>
            </w:tcBorders>
            <w:vAlign w:val="center"/>
          </w:tcPr>
          <w:p w14:paraId="55296217"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2FA4FDA6" w14:textId="77777777" w:rsidR="007114D6" w:rsidRDefault="00145045">
            <w:pPr>
              <w:spacing w:after="0" w:line="259" w:lineRule="auto"/>
              <w:ind w:left="0" w:right="53"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67A3955B" w14:textId="77777777" w:rsidR="007114D6" w:rsidRDefault="00145045">
            <w:pPr>
              <w:spacing w:after="0" w:line="259" w:lineRule="auto"/>
              <w:ind w:left="0" w:right="51" w:firstLine="0"/>
              <w:jc w:val="center"/>
            </w:pPr>
            <w:r>
              <w:t xml:space="preserve">15 </w:t>
            </w:r>
          </w:p>
        </w:tc>
        <w:tc>
          <w:tcPr>
            <w:tcW w:w="765" w:type="dxa"/>
            <w:tcBorders>
              <w:top w:val="single" w:sz="2" w:space="0" w:color="000000"/>
              <w:left w:val="single" w:sz="2" w:space="0" w:color="000000"/>
              <w:bottom w:val="single" w:sz="2" w:space="0" w:color="000000"/>
              <w:right w:val="single" w:sz="2" w:space="0" w:color="000000"/>
            </w:tcBorders>
            <w:vAlign w:val="center"/>
          </w:tcPr>
          <w:p w14:paraId="09A5ABEA" w14:textId="77777777" w:rsidR="007114D6" w:rsidRDefault="00145045">
            <w:pPr>
              <w:spacing w:after="0" w:line="259" w:lineRule="auto"/>
              <w:ind w:left="0" w:right="51" w:firstLine="0"/>
              <w:jc w:val="center"/>
            </w:pPr>
            <w:r>
              <w:t xml:space="preserve">3 </w:t>
            </w:r>
          </w:p>
        </w:tc>
      </w:tr>
      <w:tr w:rsidR="007114D6" w14:paraId="53846452" w14:textId="77777777" w:rsidTr="00920666">
        <w:trPr>
          <w:trHeight w:val="1294"/>
        </w:trPr>
        <w:tc>
          <w:tcPr>
            <w:tcW w:w="2807" w:type="dxa"/>
            <w:tcBorders>
              <w:top w:val="single" w:sz="2" w:space="0" w:color="000000"/>
              <w:left w:val="single" w:sz="2" w:space="0" w:color="000000"/>
              <w:bottom w:val="single" w:sz="2" w:space="0" w:color="000000"/>
              <w:right w:val="single" w:sz="2" w:space="0" w:color="000000"/>
            </w:tcBorders>
          </w:tcPr>
          <w:p w14:paraId="0879AE04" w14:textId="77777777" w:rsidR="007114D6" w:rsidRDefault="00145045">
            <w:pPr>
              <w:spacing w:after="0" w:line="259" w:lineRule="auto"/>
              <w:ind w:left="2" w:firstLine="0"/>
            </w:pPr>
            <w:r>
              <w:rPr>
                <w:b/>
              </w:rPr>
              <w:t xml:space="preserve">232847 </w:t>
            </w:r>
          </w:p>
          <w:p w14:paraId="3F159703" w14:textId="77777777" w:rsidR="007114D6" w:rsidRDefault="00145045">
            <w:pPr>
              <w:spacing w:after="0" w:line="259" w:lineRule="auto"/>
              <w:ind w:left="2" w:firstLine="0"/>
            </w:pPr>
            <w:r>
              <w:t xml:space="preserve">Kinesiological transformations at an early childhood and preschool age </w:t>
            </w:r>
          </w:p>
        </w:tc>
        <w:tc>
          <w:tcPr>
            <w:tcW w:w="3542" w:type="dxa"/>
            <w:tcBorders>
              <w:top w:val="single" w:sz="2" w:space="0" w:color="000000"/>
              <w:left w:val="single" w:sz="2" w:space="0" w:color="000000"/>
              <w:bottom w:val="single" w:sz="2" w:space="0" w:color="000000"/>
              <w:right w:val="single" w:sz="2" w:space="0" w:color="000000"/>
            </w:tcBorders>
            <w:vAlign w:val="center"/>
          </w:tcPr>
          <w:p w14:paraId="3A4F1379" w14:textId="0AE44DBF" w:rsidR="007114D6" w:rsidRDefault="00D3551F">
            <w:pPr>
              <w:spacing w:after="14" w:line="259" w:lineRule="auto"/>
              <w:ind w:left="0" w:firstLine="0"/>
            </w:pPr>
            <w:r>
              <w:t xml:space="preserve">Full Professor </w:t>
            </w:r>
            <w:r w:rsidR="00145045">
              <w:t xml:space="preserve">Iva Blažević, </w:t>
            </w:r>
            <w:r w:rsidRPr="00D3551F">
              <w:t>PhD</w:t>
            </w:r>
          </w:p>
          <w:p w14:paraId="06AAEA71" w14:textId="77777777" w:rsidR="007114D6" w:rsidRDefault="00145045">
            <w:pPr>
              <w:spacing w:after="0" w:line="259" w:lineRule="auto"/>
              <w:ind w:left="0" w:firstLine="0"/>
            </w:pPr>
            <w:r>
              <w:t xml:space="preserve"> </w:t>
            </w:r>
          </w:p>
        </w:tc>
        <w:tc>
          <w:tcPr>
            <w:tcW w:w="608" w:type="dxa"/>
            <w:tcBorders>
              <w:top w:val="single" w:sz="2" w:space="0" w:color="000000"/>
              <w:left w:val="single" w:sz="2" w:space="0" w:color="000000"/>
              <w:bottom w:val="single" w:sz="2" w:space="0" w:color="000000"/>
              <w:right w:val="single" w:sz="2" w:space="0" w:color="000000"/>
            </w:tcBorders>
            <w:vAlign w:val="center"/>
          </w:tcPr>
          <w:p w14:paraId="65F0B097"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5DB36BE4" w14:textId="77777777" w:rsidR="007114D6" w:rsidRDefault="00145045">
            <w:pPr>
              <w:spacing w:after="0" w:line="259" w:lineRule="auto"/>
              <w:ind w:left="0" w:right="49"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473EFE44" w14:textId="77777777" w:rsidR="007114D6" w:rsidRDefault="00145045">
            <w:pPr>
              <w:spacing w:after="0" w:line="259" w:lineRule="auto"/>
              <w:ind w:left="0" w:right="49" w:firstLine="0"/>
              <w:jc w:val="center"/>
            </w:pPr>
            <w:r>
              <w:t xml:space="preserve">7,5 </w:t>
            </w:r>
          </w:p>
        </w:tc>
        <w:tc>
          <w:tcPr>
            <w:tcW w:w="765" w:type="dxa"/>
            <w:tcBorders>
              <w:top w:val="single" w:sz="2" w:space="0" w:color="000000"/>
              <w:left w:val="single" w:sz="2" w:space="0" w:color="000000"/>
              <w:bottom w:val="single" w:sz="2" w:space="0" w:color="000000"/>
              <w:right w:val="single" w:sz="2" w:space="0" w:color="000000"/>
            </w:tcBorders>
            <w:vAlign w:val="center"/>
          </w:tcPr>
          <w:p w14:paraId="56AD5AE2" w14:textId="77777777" w:rsidR="007114D6" w:rsidRDefault="00145045">
            <w:pPr>
              <w:spacing w:after="0" w:line="259" w:lineRule="auto"/>
              <w:ind w:left="0" w:right="51" w:firstLine="0"/>
              <w:jc w:val="center"/>
            </w:pPr>
            <w:r>
              <w:t xml:space="preserve">3 </w:t>
            </w:r>
          </w:p>
        </w:tc>
      </w:tr>
      <w:tr w:rsidR="007114D6" w14:paraId="7C8CD431" w14:textId="77777777" w:rsidTr="00920666">
        <w:trPr>
          <w:trHeight w:val="1037"/>
        </w:trPr>
        <w:tc>
          <w:tcPr>
            <w:tcW w:w="2807" w:type="dxa"/>
            <w:tcBorders>
              <w:top w:val="single" w:sz="2" w:space="0" w:color="000000"/>
              <w:left w:val="single" w:sz="2" w:space="0" w:color="000000"/>
              <w:bottom w:val="single" w:sz="2" w:space="0" w:color="000000"/>
              <w:right w:val="single" w:sz="2" w:space="0" w:color="000000"/>
            </w:tcBorders>
          </w:tcPr>
          <w:p w14:paraId="19097DED" w14:textId="77777777" w:rsidR="007114D6" w:rsidRDefault="00145045">
            <w:pPr>
              <w:spacing w:after="0" w:line="259" w:lineRule="auto"/>
              <w:ind w:left="2" w:firstLine="0"/>
            </w:pPr>
            <w:r>
              <w:rPr>
                <w:b/>
              </w:rPr>
              <w:t xml:space="preserve">232848 </w:t>
            </w:r>
          </w:p>
          <w:p w14:paraId="1C30A24D" w14:textId="77777777" w:rsidR="007114D6" w:rsidRDefault="00145045">
            <w:pPr>
              <w:spacing w:after="0" w:line="259" w:lineRule="auto"/>
              <w:ind w:left="2" w:firstLine="0"/>
            </w:pPr>
            <w:r>
              <w:t xml:space="preserve">Croatian children's literature in working with preschool children </w:t>
            </w:r>
          </w:p>
        </w:tc>
        <w:tc>
          <w:tcPr>
            <w:tcW w:w="3542" w:type="dxa"/>
            <w:tcBorders>
              <w:top w:val="single" w:sz="2" w:space="0" w:color="000000"/>
              <w:left w:val="single" w:sz="2" w:space="0" w:color="000000"/>
              <w:bottom w:val="single" w:sz="2" w:space="0" w:color="000000"/>
              <w:right w:val="single" w:sz="2" w:space="0" w:color="000000"/>
            </w:tcBorders>
            <w:vAlign w:val="center"/>
          </w:tcPr>
          <w:p w14:paraId="10CF161A" w14:textId="4FE17F52" w:rsidR="007114D6" w:rsidRDefault="00D3551F">
            <w:pPr>
              <w:spacing w:after="0" w:line="259" w:lineRule="auto"/>
              <w:ind w:left="0" w:firstLine="0"/>
            </w:pPr>
            <w:r>
              <w:t xml:space="preserve">Full Professor </w:t>
            </w:r>
            <w:r w:rsidR="00145045">
              <w:t>Vjekoslava Jurdana,</w:t>
            </w:r>
            <w:r>
              <w:t xml:space="preserve"> </w:t>
            </w:r>
            <w:r w:rsidRPr="00D3551F">
              <w:t>PhD</w:t>
            </w:r>
            <w:r w:rsidR="00145045">
              <w:t xml:space="preserve"> </w:t>
            </w:r>
          </w:p>
        </w:tc>
        <w:tc>
          <w:tcPr>
            <w:tcW w:w="608" w:type="dxa"/>
            <w:tcBorders>
              <w:top w:val="single" w:sz="2" w:space="0" w:color="000000"/>
              <w:left w:val="single" w:sz="2" w:space="0" w:color="000000"/>
              <w:bottom w:val="single" w:sz="2" w:space="0" w:color="000000"/>
              <w:right w:val="single" w:sz="2" w:space="0" w:color="000000"/>
            </w:tcBorders>
            <w:vAlign w:val="center"/>
          </w:tcPr>
          <w:p w14:paraId="738FAAC6" w14:textId="77777777" w:rsidR="007114D6" w:rsidRDefault="00145045">
            <w:pPr>
              <w:spacing w:after="0" w:line="259" w:lineRule="auto"/>
              <w:ind w:left="53" w:firstLine="0"/>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69976B22" w14:textId="77777777" w:rsidR="007114D6" w:rsidRDefault="00145045">
            <w:pPr>
              <w:spacing w:after="0" w:line="259" w:lineRule="auto"/>
              <w:ind w:left="0" w:right="51" w:firstLine="0"/>
              <w:jc w:val="center"/>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70F5E545" w14:textId="77777777" w:rsidR="007114D6" w:rsidRDefault="00145045">
            <w:pPr>
              <w:spacing w:after="0" w:line="259" w:lineRule="auto"/>
              <w:ind w:left="0" w:right="53" w:firstLine="0"/>
              <w:jc w:val="center"/>
            </w:pPr>
            <w:r>
              <w:t xml:space="preserve">0 </w:t>
            </w:r>
          </w:p>
        </w:tc>
        <w:tc>
          <w:tcPr>
            <w:tcW w:w="765" w:type="dxa"/>
            <w:tcBorders>
              <w:top w:val="single" w:sz="2" w:space="0" w:color="000000"/>
              <w:left w:val="single" w:sz="2" w:space="0" w:color="000000"/>
              <w:bottom w:val="single" w:sz="2" w:space="0" w:color="000000"/>
              <w:right w:val="single" w:sz="2" w:space="0" w:color="000000"/>
            </w:tcBorders>
            <w:vAlign w:val="center"/>
          </w:tcPr>
          <w:p w14:paraId="246973D1" w14:textId="77777777" w:rsidR="007114D6" w:rsidRDefault="00145045">
            <w:pPr>
              <w:spacing w:after="0" w:line="259" w:lineRule="auto"/>
              <w:ind w:left="0" w:right="51" w:firstLine="0"/>
              <w:jc w:val="center"/>
            </w:pPr>
            <w:r>
              <w:t xml:space="preserve">3 </w:t>
            </w:r>
          </w:p>
        </w:tc>
      </w:tr>
      <w:tr w:rsidR="007114D6" w14:paraId="16F6A30A" w14:textId="77777777" w:rsidTr="00920666">
        <w:trPr>
          <w:trHeight w:val="264"/>
        </w:trPr>
        <w:tc>
          <w:tcPr>
            <w:tcW w:w="2807" w:type="dxa"/>
            <w:tcBorders>
              <w:top w:val="single" w:sz="2" w:space="0" w:color="000000"/>
              <w:left w:val="single" w:sz="2" w:space="0" w:color="000000"/>
              <w:bottom w:val="single" w:sz="2" w:space="0" w:color="000000"/>
              <w:right w:val="single" w:sz="2" w:space="0" w:color="000000"/>
            </w:tcBorders>
          </w:tcPr>
          <w:p w14:paraId="41B54FA4" w14:textId="77777777" w:rsidR="007114D6" w:rsidRDefault="00145045">
            <w:pPr>
              <w:spacing w:after="0" w:line="259" w:lineRule="auto"/>
              <w:ind w:left="0" w:right="47" w:firstLine="0"/>
              <w:jc w:val="right"/>
            </w:pPr>
            <w:r>
              <w:rPr>
                <w:b/>
              </w:rPr>
              <w:t xml:space="preserve">In total: </w:t>
            </w:r>
          </w:p>
        </w:tc>
        <w:tc>
          <w:tcPr>
            <w:tcW w:w="3542" w:type="dxa"/>
            <w:tcBorders>
              <w:top w:val="single" w:sz="2" w:space="0" w:color="000000"/>
              <w:left w:val="single" w:sz="2" w:space="0" w:color="000000"/>
              <w:bottom w:val="single" w:sz="2" w:space="0" w:color="000000"/>
              <w:right w:val="single" w:sz="2" w:space="0" w:color="000000"/>
            </w:tcBorders>
          </w:tcPr>
          <w:p w14:paraId="63BD1986" w14:textId="77777777" w:rsidR="007114D6" w:rsidRDefault="00145045">
            <w:pPr>
              <w:spacing w:after="0" w:line="259" w:lineRule="auto"/>
              <w:ind w:left="0" w:firstLine="0"/>
            </w:pPr>
            <w:r>
              <w:rPr>
                <w:b/>
              </w:rPr>
              <w:t xml:space="preserve">5 courses </w:t>
            </w:r>
          </w:p>
        </w:tc>
        <w:tc>
          <w:tcPr>
            <w:tcW w:w="1952" w:type="dxa"/>
            <w:gridSpan w:val="3"/>
            <w:tcBorders>
              <w:top w:val="single" w:sz="2" w:space="0" w:color="000000"/>
              <w:left w:val="single" w:sz="2" w:space="0" w:color="000000"/>
              <w:bottom w:val="single" w:sz="2" w:space="0" w:color="000000"/>
              <w:right w:val="single" w:sz="2" w:space="0" w:color="000000"/>
            </w:tcBorders>
          </w:tcPr>
          <w:p w14:paraId="68890670" w14:textId="77777777" w:rsidR="007114D6" w:rsidRDefault="00145045">
            <w:pPr>
              <w:spacing w:after="0" w:line="259" w:lineRule="auto"/>
              <w:ind w:left="1" w:firstLine="0"/>
              <w:jc w:val="center"/>
            </w:pPr>
            <w:r>
              <w:rPr>
                <w:b/>
              </w:rPr>
              <w:t xml:space="preserve"> </w:t>
            </w:r>
          </w:p>
        </w:tc>
        <w:tc>
          <w:tcPr>
            <w:tcW w:w="765" w:type="dxa"/>
            <w:tcBorders>
              <w:top w:val="single" w:sz="2" w:space="0" w:color="000000"/>
              <w:left w:val="single" w:sz="2" w:space="0" w:color="000000"/>
              <w:bottom w:val="single" w:sz="2" w:space="0" w:color="000000"/>
              <w:right w:val="single" w:sz="2" w:space="0" w:color="000000"/>
            </w:tcBorders>
          </w:tcPr>
          <w:p w14:paraId="6BC8F1F1" w14:textId="64E92443" w:rsidR="007114D6" w:rsidRDefault="00D3551F">
            <w:pPr>
              <w:spacing w:after="0" w:line="259" w:lineRule="auto"/>
              <w:ind w:left="0" w:right="5" w:firstLine="0"/>
              <w:jc w:val="center"/>
            </w:pPr>
            <w:r>
              <w:rPr>
                <w:b/>
              </w:rPr>
              <w:t>15</w:t>
            </w:r>
            <w:r w:rsidR="00145045">
              <w:rPr>
                <w:b/>
              </w:rPr>
              <w:t xml:space="preserve"> </w:t>
            </w:r>
          </w:p>
        </w:tc>
      </w:tr>
    </w:tbl>
    <w:p w14:paraId="0ED96D1C" w14:textId="42488783" w:rsidR="007114D6" w:rsidRDefault="00145045">
      <w:pPr>
        <w:ind w:left="427"/>
      </w:pPr>
      <w:r>
        <w:t>*student</w:t>
      </w:r>
      <w:r w:rsidR="00920666">
        <w:t xml:space="preserve">s attend </w:t>
      </w:r>
      <w:r>
        <w:t xml:space="preserve">the language </w:t>
      </w:r>
      <w:r w:rsidR="007F714F">
        <w:t>which they had in their</w:t>
      </w:r>
      <w:r>
        <w:t xml:space="preserve"> </w:t>
      </w:r>
      <w:r w:rsidR="007F714F">
        <w:t>secondary school</w:t>
      </w:r>
      <w:r>
        <w:t xml:space="preserve"> </w:t>
      </w:r>
      <w:r w:rsidR="007F714F">
        <w:t>or they may submit a   proof of language knowledge of the</w:t>
      </w:r>
      <w:r>
        <w:t xml:space="preserve"> B1 </w:t>
      </w:r>
      <w:r w:rsidR="007F714F">
        <w:t xml:space="preserve">level </w:t>
      </w:r>
      <w:r>
        <w:t xml:space="preserve">according to the Common European Framework of Reference for </w:t>
      </w:r>
      <w:r w:rsidR="007F714F">
        <w:t>l</w:t>
      </w:r>
      <w:r>
        <w:t xml:space="preserve">anguages </w:t>
      </w:r>
    </w:p>
    <w:p w14:paraId="463B80AC" w14:textId="738380A8" w:rsidR="007114D6" w:rsidRDefault="00145045">
      <w:pPr>
        <w:ind w:left="427"/>
      </w:pPr>
      <w:bookmarkStart w:id="1" w:name="_Hlk188379691"/>
      <w:r>
        <w:t>**</w:t>
      </w:r>
      <w:r w:rsidR="00920666">
        <w:t>s</w:t>
      </w:r>
      <w:r>
        <w:t>tudents choose one of the modules</w:t>
      </w:r>
      <w:r w:rsidR="00920666">
        <w:t>,</w:t>
      </w:r>
      <w:r>
        <w:t xml:space="preserve"> and within the module two courses </w:t>
      </w:r>
      <w:r w:rsidR="00920666">
        <w:t>among</w:t>
      </w:r>
      <w:r>
        <w:t xml:space="preserve"> the </w:t>
      </w:r>
      <w:r w:rsidR="00920666">
        <w:t xml:space="preserve">offered </w:t>
      </w:r>
      <w:r>
        <w:t>four or five</w:t>
      </w:r>
    </w:p>
    <w:bookmarkEnd w:id="1"/>
    <w:p w14:paraId="73C4147B" w14:textId="77777777" w:rsidR="007114D6" w:rsidRDefault="00145045">
      <w:pPr>
        <w:spacing w:after="0" w:line="259" w:lineRule="auto"/>
        <w:ind w:left="432" w:firstLine="0"/>
      </w:pPr>
      <w:r>
        <w:t xml:space="preserve"> </w:t>
      </w:r>
    </w:p>
    <w:tbl>
      <w:tblPr>
        <w:tblStyle w:val="TableGrid"/>
        <w:tblW w:w="9073" w:type="dxa"/>
        <w:tblInd w:w="437" w:type="dxa"/>
        <w:tblCellMar>
          <w:top w:w="39" w:type="dxa"/>
          <w:left w:w="109" w:type="dxa"/>
          <w:right w:w="57" w:type="dxa"/>
        </w:tblCellMar>
        <w:tblLook w:val="04A0" w:firstRow="1" w:lastRow="0" w:firstColumn="1" w:lastColumn="0" w:noHBand="0" w:noVBand="1"/>
      </w:tblPr>
      <w:tblGrid>
        <w:gridCol w:w="2816"/>
        <w:gridCol w:w="3481"/>
        <w:gridCol w:w="670"/>
        <w:gridCol w:w="667"/>
        <w:gridCol w:w="672"/>
        <w:gridCol w:w="767"/>
      </w:tblGrid>
      <w:tr w:rsidR="007114D6" w14:paraId="4C8E07F2" w14:textId="77777777">
        <w:trPr>
          <w:trHeight w:val="260"/>
        </w:trPr>
        <w:tc>
          <w:tcPr>
            <w:tcW w:w="6297" w:type="dxa"/>
            <w:gridSpan w:val="2"/>
            <w:tcBorders>
              <w:top w:val="single" w:sz="2" w:space="0" w:color="000000"/>
              <w:left w:val="single" w:sz="2" w:space="0" w:color="000000"/>
              <w:bottom w:val="single" w:sz="2" w:space="0" w:color="000000"/>
              <w:right w:val="nil"/>
            </w:tcBorders>
            <w:shd w:val="clear" w:color="auto" w:fill="33CCCC"/>
          </w:tcPr>
          <w:p w14:paraId="4452B642" w14:textId="44A8E849" w:rsidR="007114D6" w:rsidRDefault="00D3551F">
            <w:pPr>
              <w:spacing w:after="0" w:line="259" w:lineRule="auto"/>
              <w:ind w:left="3855" w:firstLine="0"/>
            </w:pPr>
            <w:r>
              <w:rPr>
                <w:b/>
              </w:rPr>
              <w:t>2</w:t>
            </w:r>
            <w:r>
              <w:rPr>
                <w:b/>
                <w:vertAlign w:val="superscript"/>
              </w:rPr>
              <w:t>nd</w:t>
            </w:r>
            <w:r>
              <w:rPr>
                <w:b/>
              </w:rPr>
              <w:t xml:space="preserve">  s</w:t>
            </w:r>
            <w:r w:rsidR="00145045">
              <w:rPr>
                <w:b/>
              </w:rPr>
              <w:t xml:space="preserve">emester </w:t>
            </w:r>
          </w:p>
        </w:tc>
        <w:tc>
          <w:tcPr>
            <w:tcW w:w="670" w:type="dxa"/>
            <w:tcBorders>
              <w:top w:val="single" w:sz="2" w:space="0" w:color="000000"/>
              <w:left w:val="nil"/>
              <w:bottom w:val="single" w:sz="2" w:space="0" w:color="000000"/>
              <w:right w:val="nil"/>
            </w:tcBorders>
            <w:shd w:val="clear" w:color="auto" w:fill="33CCCC"/>
          </w:tcPr>
          <w:p w14:paraId="3426DA51"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shd w:val="clear" w:color="auto" w:fill="33CCCC"/>
          </w:tcPr>
          <w:p w14:paraId="5192352F"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shd w:val="clear" w:color="auto" w:fill="33CCCC"/>
          </w:tcPr>
          <w:p w14:paraId="710F2B28"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shd w:val="clear" w:color="auto" w:fill="33CCCC"/>
          </w:tcPr>
          <w:p w14:paraId="6DF78AA0" w14:textId="77777777" w:rsidR="007114D6" w:rsidRDefault="007114D6">
            <w:pPr>
              <w:spacing w:after="160" w:line="259" w:lineRule="auto"/>
              <w:ind w:left="0" w:firstLine="0"/>
            </w:pPr>
          </w:p>
        </w:tc>
      </w:tr>
      <w:tr w:rsidR="007114D6" w14:paraId="6551704E" w14:textId="77777777" w:rsidTr="007F714F">
        <w:trPr>
          <w:trHeight w:val="265"/>
        </w:trPr>
        <w:tc>
          <w:tcPr>
            <w:tcW w:w="2816" w:type="dxa"/>
            <w:tcBorders>
              <w:top w:val="single" w:sz="2" w:space="0" w:color="000000"/>
              <w:left w:val="single" w:sz="2" w:space="0" w:color="000000"/>
              <w:bottom w:val="single" w:sz="2" w:space="0" w:color="000000"/>
              <w:right w:val="single" w:sz="2" w:space="0" w:color="000000"/>
            </w:tcBorders>
          </w:tcPr>
          <w:p w14:paraId="7FD3B76F" w14:textId="77777777" w:rsidR="007114D6" w:rsidRDefault="00145045">
            <w:pPr>
              <w:spacing w:after="0" w:line="259" w:lineRule="auto"/>
              <w:ind w:left="0" w:right="51" w:firstLine="0"/>
              <w:jc w:val="center"/>
            </w:pPr>
            <w:r>
              <w:rPr>
                <w:b/>
              </w:rPr>
              <w:t xml:space="preserve">Compulsory courses </w:t>
            </w:r>
          </w:p>
        </w:tc>
        <w:tc>
          <w:tcPr>
            <w:tcW w:w="3481" w:type="dxa"/>
            <w:tcBorders>
              <w:top w:val="single" w:sz="2" w:space="0" w:color="000000"/>
              <w:left w:val="single" w:sz="2" w:space="0" w:color="000000"/>
              <w:bottom w:val="single" w:sz="2" w:space="0" w:color="000000"/>
              <w:right w:val="single" w:sz="2" w:space="0" w:color="000000"/>
            </w:tcBorders>
          </w:tcPr>
          <w:p w14:paraId="78312C6F" w14:textId="77777777" w:rsidR="007114D6" w:rsidRDefault="00145045">
            <w:pPr>
              <w:spacing w:after="0" w:line="259" w:lineRule="auto"/>
              <w:ind w:left="0" w:right="46" w:firstLine="0"/>
              <w:jc w:val="center"/>
            </w:pPr>
            <w:r>
              <w:rPr>
                <w:b/>
              </w:rPr>
              <w:t>Teachers</w:t>
            </w: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11829C22" w14:textId="2A328E8A" w:rsidR="007114D6" w:rsidRDefault="00512BBB">
            <w:pPr>
              <w:spacing w:after="0" w:line="259" w:lineRule="auto"/>
              <w:ind w:left="0" w:right="48" w:firstLine="0"/>
              <w:jc w:val="center"/>
            </w:pPr>
            <w:r>
              <w:rPr>
                <w:b/>
              </w:rPr>
              <w:t>L</w:t>
            </w:r>
          </w:p>
        </w:tc>
        <w:tc>
          <w:tcPr>
            <w:tcW w:w="667" w:type="dxa"/>
            <w:tcBorders>
              <w:top w:val="single" w:sz="2" w:space="0" w:color="000000"/>
              <w:left w:val="single" w:sz="2" w:space="0" w:color="000000"/>
              <w:bottom w:val="single" w:sz="2" w:space="0" w:color="000000"/>
              <w:right w:val="single" w:sz="2" w:space="0" w:color="000000"/>
            </w:tcBorders>
          </w:tcPr>
          <w:p w14:paraId="5AAC76ED" w14:textId="77777777" w:rsidR="007114D6" w:rsidRDefault="00145045">
            <w:pPr>
              <w:spacing w:after="0" w:line="259" w:lineRule="auto"/>
              <w:ind w:left="0" w:right="54" w:firstLine="0"/>
              <w:jc w:val="center"/>
            </w:pPr>
            <w:r>
              <w:rPr>
                <w:b/>
              </w:rPr>
              <w:t xml:space="preserve">S </w:t>
            </w:r>
          </w:p>
        </w:tc>
        <w:tc>
          <w:tcPr>
            <w:tcW w:w="672" w:type="dxa"/>
            <w:tcBorders>
              <w:top w:val="single" w:sz="2" w:space="0" w:color="000000"/>
              <w:left w:val="single" w:sz="2" w:space="0" w:color="000000"/>
              <w:bottom w:val="single" w:sz="2" w:space="0" w:color="000000"/>
              <w:right w:val="single" w:sz="2" w:space="0" w:color="000000"/>
            </w:tcBorders>
          </w:tcPr>
          <w:p w14:paraId="255B533E" w14:textId="03D04B7C" w:rsidR="007114D6" w:rsidRDefault="00512BBB">
            <w:pPr>
              <w:spacing w:after="0" w:line="259" w:lineRule="auto"/>
              <w:ind w:left="0" w:right="50" w:firstLine="0"/>
              <w:jc w:val="center"/>
            </w:pPr>
            <w:r>
              <w:rPr>
                <w:b/>
              </w:rPr>
              <w:t>E</w:t>
            </w:r>
            <w:r w:rsidR="00145045">
              <w:rPr>
                <w:b/>
              </w:rPr>
              <w:t xml:space="preserve"> </w:t>
            </w:r>
          </w:p>
        </w:tc>
        <w:tc>
          <w:tcPr>
            <w:tcW w:w="767" w:type="dxa"/>
            <w:tcBorders>
              <w:top w:val="single" w:sz="2" w:space="0" w:color="000000"/>
              <w:left w:val="single" w:sz="2" w:space="0" w:color="000000"/>
              <w:bottom w:val="single" w:sz="2" w:space="0" w:color="000000"/>
              <w:right w:val="single" w:sz="2" w:space="0" w:color="000000"/>
            </w:tcBorders>
          </w:tcPr>
          <w:p w14:paraId="3B952FA4" w14:textId="77777777" w:rsidR="007114D6" w:rsidRDefault="00145045">
            <w:pPr>
              <w:spacing w:after="0" w:line="259" w:lineRule="auto"/>
              <w:ind w:left="21" w:firstLine="0"/>
            </w:pPr>
            <w:r>
              <w:rPr>
                <w:b/>
              </w:rPr>
              <w:t xml:space="preserve">ECTS </w:t>
            </w:r>
          </w:p>
        </w:tc>
      </w:tr>
      <w:tr w:rsidR="007114D6" w14:paraId="07765809"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004E565A" w14:textId="77777777" w:rsidR="007114D6" w:rsidRDefault="00145045">
            <w:pPr>
              <w:spacing w:after="0" w:line="259" w:lineRule="auto"/>
              <w:ind w:left="0" w:firstLine="0"/>
            </w:pPr>
            <w:r>
              <w:rPr>
                <w:b/>
              </w:rPr>
              <w:t xml:space="preserve">232849 </w:t>
            </w:r>
          </w:p>
          <w:p w14:paraId="58537164" w14:textId="77777777" w:rsidR="007114D6" w:rsidRDefault="00145045">
            <w:pPr>
              <w:spacing w:after="0" w:line="259" w:lineRule="auto"/>
              <w:ind w:left="0" w:right="26" w:firstLine="0"/>
            </w:pPr>
            <w:r>
              <w:t xml:space="preserve">Qualitative and quantitative pedagogic research methodology </w:t>
            </w:r>
          </w:p>
        </w:tc>
        <w:tc>
          <w:tcPr>
            <w:tcW w:w="3481" w:type="dxa"/>
            <w:tcBorders>
              <w:top w:val="single" w:sz="2" w:space="0" w:color="000000"/>
              <w:left w:val="single" w:sz="2" w:space="0" w:color="000000"/>
              <w:bottom w:val="single" w:sz="2" w:space="0" w:color="000000"/>
              <w:right w:val="single" w:sz="2" w:space="0" w:color="000000"/>
            </w:tcBorders>
            <w:vAlign w:val="center"/>
          </w:tcPr>
          <w:p w14:paraId="1431FA1A" w14:textId="21450BBD" w:rsidR="007114D6" w:rsidRDefault="00856DC5">
            <w:pPr>
              <w:spacing w:after="0" w:line="259" w:lineRule="auto"/>
              <w:ind w:left="2" w:firstLine="0"/>
            </w:pPr>
            <w:r>
              <w:t xml:space="preserve">Assistant Professor </w:t>
            </w:r>
            <w:r w:rsidR="00145045">
              <w:t xml:space="preserve">Irena Kiss, </w:t>
            </w:r>
            <w:r w:rsidRPr="00856DC5">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5C54611B" w14:textId="77777777" w:rsidR="007114D6" w:rsidRDefault="00145045">
            <w:pPr>
              <w:spacing w:after="0" w:line="259" w:lineRule="auto"/>
              <w:ind w:left="0" w:right="50" w:firstLine="0"/>
              <w:jc w:val="center"/>
            </w:pPr>
            <w:r>
              <w:t xml:space="preserve">15 </w:t>
            </w:r>
          </w:p>
        </w:tc>
        <w:tc>
          <w:tcPr>
            <w:tcW w:w="667" w:type="dxa"/>
            <w:tcBorders>
              <w:top w:val="single" w:sz="2" w:space="0" w:color="000000"/>
              <w:left w:val="single" w:sz="2" w:space="0" w:color="000000"/>
              <w:bottom w:val="single" w:sz="2" w:space="0" w:color="000000"/>
              <w:right w:val="single" w:sz="2" w:space="0" w:color="000000"/>
            </w:tcBorders>
            <w:vAlign w:val="center"/>
          </w:tcPr>
          <w:p w14:paraId="2C1E2259"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1B188C7F" w14:textId="77777777" w:rsidR="007114D6" w:rsidRDefault="00145045">
            <w:pPr>
              <w:spacing w:after="0" w:line="259" w:lineRule="auto"/>
              <w:ind w:left="0" w:right="47"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17D2A7A6" w14:textId="77777777" w:rsidR="007114D6" w:rsidRDefault="00145045">
            <w:pPr>
              <w:spacing w:after="0" w:line="259" w:lineRule="auto"/>
              <w:ind w:left="0" w:right="53" w:firstLine="0"/>
              <w:jc w:val="center"/>
            </w:pPr>
            <w:r>
              <w:t xml:space="preserve">7 </w:t>
            </w:r>
          </w:p>
        </w:tc>
      </w:tr>
      <w:tr w:rsidR="007114D6" w14:paraId="05A5FA60" w14:textId="77777777" w:rsidTr="007F714F">
        <w:trPr>
          <w:trHeight w:val="600"/>
        </w:trPr>
        <w:tc>
          <w:tcPr>
            <w:tcW w:w="2816" w:type="dxa"/>
            <w:tcBorders>
              <w:top w:val="single" w:sz="2" w:space="0" w:color="000000"/>
              <w:left w:val="single" w:sz="2" w:space="0" w:color="000000"/>
              <w:bottom w:val="single" w:sz="2" w:space="0" w:color="000000"/>
              <w:right w:val="single" w:sz="2" w:space="0" w:color="000000"/>
            </w:tcBorders>
          </w:tcPr>
          <w:p w14:paraId="621C04BE" w14:textId="77777777" w:rsidR="007114D6" w:rsidRDefault="00145045">
            <w:pPr>
              <w:spacing w:after="0" w:line="259" w:lineRule="auto"/>
              <w:ind w:left="0" w:firstLine="0"/>
            </w:pPr>
            <w:r>
              <w:rPr>
                <w:b/>
              </w:rPr>
              <w:t xml:space="preserve">232850 </w:t>
            </w:r>
          </w:p>
          <w:p w14:paraId="67EEE50E" w14:textId="77777777" w:rsidR="007114D6" w:rsidRDefault="00145045">
            <w:pPr>
              <w:spacing w:after="0" w:line="259" w:lineRule="auto"/>
              <w:ind w:left="0" w:firstLine="0"/>
            </w:pPr>
            <w:r>
              <w:t xml:space="preserve">Citizenship education </w:t>
            </w:r>
          </w:p>
        </w:tc>
        <w:tc>
          <w:tcPr>
            <w:tcW w:w="3481" w:type="dxa"/>
            <w:tcBorders>
              <w:top w:val="single" w:sz="2" w:space="0" w:color="000000"/>
              <w:left w:val="single" w:sz="2" w:space="0" w:color="000000"/>
              <w:bottom w:val="single" w:sz="2" w:space="0" w:color="000000"/>
              <w:right w:val="single" w:sz="2" w:space="0" w:color="000000"/>
            </w:tcBorders>
          </w:tcPr>
          <w:p w14:paraId="52D649D6" w14:textId="13D1BC00" w:rsidR="007114D6" w:rsidRDefault="00856DC5">
            <w:pPr>
              <w:spacing w:after="0" w:line="259" w:lineRule="auto"/>
              <w:ind w:left="2" w:firstLine="0"/>
            </w:pPr>
            <w:r>
              <w:t xml:space="preserve">Associate Professor </w:t>
            </w:r>
            <w:r w:rsidR="00145045">
              <w:t xml:space="preserve">Marina Diković, </w:t>
            </w:r>
            <w:r w:rsidRPr="00856DC5">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01DB8B56"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5E7D07A1" w14:textId="77777777" w:rsidR="007114D6" w:rsidRDefault="00145045">
            <w:pPr>
              <w:spacing w:after="0" w:line="259" w:lineRule="auto"/>
              <w:ind w:left="0" w:right="50"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7D9A9DD4" w14:textId="77777777" w:rsidR="007114D6" w:rsidRDefault="00145045">
            <w:pPr>
              <w:spacing w:after="0" w:line="259" w:lineRule="auto"/>
              <w:ind w:left="0" w:right="45"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2FA5C5E7" w14:textId="77777777" w:rsidR="007114D6" w:rsidRDefault="00145045">
            <w:pPr>
              <w:spacing w:after="0" w:line="259" w:lineRule="auto"/>
              <w:ind w:left="0" w:right="53" w:firstLine="0"/>
              <w:jc w:val="center"/>
            </w:pPr>
            <w:r>
              <w:t xml:space="preserve">5 </w:t>
            </w:r>
          </w:p>
        </w:tc>
      </w:tr>
      <w:tr w:rsidR="007114D6" w14:paraId="2790FB25" w14:textId="77777777" w:rsidTr="007F714F">
        <w:trPr>
          <w:trHeight w:val="862"/>
        </w:trPr>
        <w:tc>
          <w:tcPr>
            <w:tcW w:w="2816" w:type="dxa"/>
            <w:tcBorders>
              <w:top w:val="single" w:sz="2" w:space="0" w:color="000000"/>
              <w:left w:val="single" w:sz="2" w:space="0" w:color="000000"/>
              <w:bottom w:val="single" w:sz="2" w:space="0" w:color="000000"/>
              <w:right w:val="single" w:sz="2" w:space="0" w:color="000000"/>
            </w:tcBorders>
          </w:tcPr>
          <w:p w14:paraId="4B82E4FB" w14:textId="77777777" w:rsidR="007114D6" w:rsidRDefault="00145045">
            <w:pPr>
              <w:spacing w:after="0" w:line="259" w:lineRule="auto"/>
              <w:ind w:left="0" w:firstLine="0"/>
            </w:pPr>
            <w:r>
              <w:rPr>
                <w:b/>
              </w:rPr>
              <w:t xml:space="preserve">232851 </w:t>
            </w:r>
          </w:p>
          <w:p w14:paraId="77973C2F" w14:textId="77777777" w:rsidR="007114D6" w:rsidRDefault="00145045">
            <w:pPr>
              <w:spacing w:after="0" w:line="259" w:lineRule="auto"/>
              <w:ind w:left="0" w:firstLine="0"/>
            </w:pPr>
            <w:r>
              <w:t xml:space="preserve">Introduction to social pedagogy </w:t>
            </w:r>
          </w:p>
        </w:tc>
        <w:tc>
          <w:tcPr>
            <w:tcW w:w="3481" w:type="dxa"/>
            <w:tcBorders>
              <w:top w:val="single" w:sz="2" w:space="0" w:color="000000"/>
              <w:left w:val="single" w:sz="2" w:space="0" w:color="000000"/>
              <w:bottom w:val="single" w:sz="2" w:space="0" w:color="000000"/>
              <w:right w:val="single" w:sz="2" w:space="0" w:color="000000"/>
            </w:tcBorders>
          </w:tcPr>
          <w:p w14:paraId="7FECD074" w14:textId="15D57D0A" w:rsidR="007114D6" w:rsidRDefault="00856DC5">
            <w:pPr>
              <w:spacing w:after="19" w:line="256" w:lineRule="auto"/>
              <w:ind w:left="2" w:firstLine="0"/>
            </w:pPr>
            <w:r>
              <w:t xml:space="preserve">Full Professor </w:t>
            </w:r>
            <w:r w:rsidR="00145045">
              <w:t xml:space="preserve">Mirjana Radetić-Paić, </w:t>
            </w:r>
            <w:r w:rsidRPr="00856DC5">
              <w:t>PhD</w:t>
            </w:r>
          </w:p>
          <w:p w14:paraId="3B05FC3C" w14:textId="6C369EAE" w:rsidR="007114D6" w:rsidRDefault="00145045">
            <w:pPr>
              <w:spacing w:after="0" w:line="259" w:lineRule="auto"/>
              <w:ind w:left="2" w:firstLine="0"/>
            </w:pPr>
            <w:r>
              <w:t xml:space="preserve">Vanja Marković, </w:t>
            </w:r>
            <w:r w:rsidR="00856DC5" w:rsidRPr="00856DC5">
              <w:t>PhD</w:t>
            </w:r>
            <w:r w:rsidR="00856DC5">
              <w:t xml:space="preserve">, </w:t>
            </w:r>
            <w:r>
              <w:t xml:space="preserve">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6FAA5AA4"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75644567" w14:textId="77777777" w:rsidR="007114D6" w:rsidRDefault="00145045">
            <w:pPr>
              <w:spacing w:after="0" w:line="259" w:lineRule="auto"/>
              <w:ind w:left="0" w:right="50"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22C77C20" w14:textId="77777777" w:rsidR="007114D6" w:rsidRDefault="00145045">
            <w:pPr>
              <w:spacing w:after="0" w:line="259" w:lineRule="auto"/>
              <w:ind w:left="0" w:right="45"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59F1AD44" w14:textId="77777777" w:rsidR="007114D6" w:rsidRDefault="00145045">
            <w:pPr>
              <w:spacing w:after="0" w:line="259" w:lineRule="auto"/>
              <w:ind w:left="0" w:right="53" w:firstLine="0"/>
              <w:jc w:val="center"/>
            </w:pPr>
            <w:r>
              <w:t xml:space="preserve">7 </w:t>
            </w:r>
          </w:p>
        </w:tc>
      </w:tr>
      <w:tr w:rsidR="007114D6" w14:paraId="727413D1" w14:textId="77777777" w:rsidTr="007F714F">
        <w:trPr>
          <w:trHeight w:val="1116"/>
        </w:trPr>
        <w:tc>
          <w:tcPr>
            <w:tcW w:w="2816" w:type="dxa"/>
            <w:tcBorders>
              <w:top w:val="single" w:sz="2" w:space="0" w:color="000000"/>
              <w:left w:val="single" w:sz="2" w:space="0" w:color="000000"/>
              <w:bottom w:val="single" w:sz="2" w:space="0" w:color="000000"/>
              <w:right w:val="single" w:sz="2" w:space="0" w:color="000000"/>
            </w:tcBorders>
            <w:vAlign w:val="center"/>
          </w:tcPr>
          <w:p w14:paraId="7FFF946D" w14:textId="77777777" w:rsidR="007114D6" w:rsidRDefault="00145045">
            <w:pPr>
              <w:spacing w:after="0" w:line="259" w:lineRule="auto"/>
              <w:ind w:left="0" w:firstLine="0"/>
            </w:pPr>
            <w:r>
              <w:rPr>
                <w:b/>
              </w:rPr>
              <w:t xml:space="preserve">232852 </w:t>
            </w:r>
          </w:p>
          <w:p w14:paraId="0AEE1F93" w14:textId="77777777" w:rsidR="007114D6" w:rsidRDefault="00145045">
            <w:pPr>
              <w:spacing w:after="0" w:line="259" w:lineRule="auto"/>
              <w:ind w:left="0" w:firstLine="0"/>
            </w:pPr>
            <w:r>
              <w:t xml:space="preserve">Professional and pedagogic practice 1 </w:t>
            </w:r>
          </w:p>
        </w:tc>
        <w:tc>
          <w:tcPr>
            <w:tcW w:w="3481" w:type="dxa"/>
            <w:tcBorders>
              <w:top w:val="single" w:sz="2" w:space="0" w:color="000000"/>
              <w:left w:val="single" w:sz="2" w:space="0" w:color="000000"/>
              <w:bottom w:val="single" w:sz="2" w:space="0" w:color="000000"/>
              <w:right w:val="single" w:sz="2" w:space="0" w:color="000000"/>
            </w:tcBorders>
          </w:tcPr>
          <w:p w14:paraId="6C3DF52F" w14:textId="30293565" w:rsidR="007114D6" w:rsidRDefault="006B07AC">
            <w:pPr>
              <w:spacing w:after="19" w:line="256" w:lineRule="auto"/>
              <w:ind w:left="2" w:firstLine="0"/>
            </w:pPr>
            <w:r>
              <w:t>A</w:t>
            </w:r>
            <w:r w:rsidR="00145045">
              <w:t xml:space="preserve">ssistant </w:t>
            </w:r>
            <w:r>
              <w:t>P</w:t>
            </w:r>
            <w:r w:rsidR="00145045">
              <w:t>rofessor</w:t>
            </w:r>
            <w:r>
              <w:t xml:space="preserve"> Sandra Kadum, </w:t>
            </w:r>
            <w:r w:rsidRPr="006B07AC">
              <w:t>PhD</w:t>
            </w:r>
            <w:r w:rsidR="00145045">
              <w:t xml:space="preserve"> </w:t>
            </w:r>
          </w:p>
          <w:p w14:paraId="1FF4016A" w14:textId="37F23BA8" w:rsidR="007114D6" w:rsidRDefault="00145045">
            <w:pPr>
              <w:spacing w:after="0" w:line="259" w:lineRule="auto"/>
              <w:ind w:left="2" w:firstLine="0"/>
            </w:pPr>
            <w:r>
              <w:t xml:space="preserve">Kristina Alviž Rengel, assistant </w:t>
            </w:r>
          </w:p>
        </w:tc>
        <w:tc>
          <w:tcPr>
            <w:tcW w:w="670" w:type="dxa"/>
            <w:tcBorders>
              <w:top w:val="single" w:sz="2" w:space="0" w:color="000000"/>
              <w:left w:val="single" w:sz="2" w:space="0" w:color="000000"/>
              <w:bottom w:val="single" w:sz="2" w:space="0" w:color="000000"/>
              <w:right w:val="single" w:sz="2" w:space="0" w:color="000000"/>
            </w:tcBorders>
            <w:vAlign w:val="center"/>
          </w:tcPr>
          <w:p w14:paraId="6EE7045D" w14:textId="77777777" w:rsidR="007114D6" w:rsidRDefault="00145045">
            <w:pPr>
              <w:spacing w:after="0" w:line="259" w:lineRule="auto"/>
              <w:ind w:left="0" w:right="52" w:firstLine="0"/>
              <w:jc w:val="center"/>
            </w:pPr>
            <w:r>
              <w:t xml:space="preserve">0 </w:t>
            </w:r>
          </w:p>
        </w:tc>
        <w:tc>
          <w:tcPr>
            <w:tcW w:w="667" w:type="dxa"/>
            <w:tcBorders>
              <w:top w:val="single" w:sz="2" w:space="0" w:color="000000"/>
              <w:left w:val="single" w:sz="2" w:space="0" w:color="000000"/>
              <w:bottom w:val="single" w:sz="2" w:space="0" w:color="000000"/>
              <w:right w:val="single" w:sz="2" w:space="0" w:color="000000"/>
            </w:tcBorders>
            <w:vAlign w:val="center"/>
          </w:tcPr>
          <w:p w14:paraId="2F9F6137"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10615785"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0167494F" w14:textId="77777777" w:rsidR="007114D6" w:rsidRDefault="00145045">
            <w:pPr>
              <w:spacing w:after="0" w:line="259" w:lineRule="auto"/>
              <w:ind w:left="0" w:right="53" w:firstLine="0"/>
              <w:jc w:val="center"/>
            </w:pPr>
            <w:r>
              <w:t xml:space="preserve">5 </w:t>
            </w:r>
          </w:p>
        </w:tc>
      </w:tr>
      <w:tr w:rsidR="007114D6" w14:paraId="14F46FED"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6A293B00"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4AC960F7" w14:textId="77777777" w:rsidR="007114D6" w:rsidRDefault="00145045">
            <w:pPr>
              <w:spacing w:after="0" w:line="259" w:lineRule="auto"/>
              <w:ind w:left="2" w:firstLine="0"/>
            </w:pPr>
            <w:r>
              <w:rPr>
                <w:b/>
              </w:rPr>
              <w:t xml:space="preserve">4 courses </w:t>
            </w:r>
          </w:p>
        </w:tc>
        <w:tc>
          <w:tcPr>
            <w:tcW w:w="670" w:type="dxa"/>
            <w:tcBorders>
              <w:top w:val="single" w:sz="2" w:space="0" w:color="000000"/>
              <w:left w:val="single" w:sz="2" w:space="0" w:color="000000"/>
              <w:bottom w:val="single" w:sz="2" w:space="0" w:color="000000"/>
              <w:right w:val="single" w:sz="2" w:space="0" w:color="000000"/>
            </w:tcBorders>
          </w:tcPr>
          <w:p w14:paraId="2A99C823" w14:textId="62E77F4F" w:rsidR="007114D6" w:rsidRDefault="007114D6">
            <w:pPr>
              <w:spacing w:after="0" w:line="259" w:lineRule="auto"/>
              <w:ind w:left="95" w:firstLine="0"/>
            </w:pPr>
          </w:p>
        </w:tc>
        <w:tc>
          <w:tcPr>
            <w:tcW w:w="667" w:type="dxa"/>
            <w:tcBorders>
              <w:top w:val="single" w:sz="2" w:space="0" w:color="000000"/>
              <w:left w:val="single" w:sz="2" w:space="0" w:color="000000"/>
              <w:bottom w:val="single" w:sz="2" w:space="0" w:color="000000"/>
              <w:right w:val="single" w:sz="2" w:space="0" w:color="000000"/>
            </w:tcBorders>
          </w:tcPr>
          <w:p w14:paraId="689FA979" w14:textId="729EDA2F" w:rsidR="007114D6" w:rsidRDefault="00145045">
            <w:pPr>
              <w:spacing w:after="0" w:line="259" w:lineRule="auto"/>
              <w:ind w:left="93" w:firstLine="0"/>
            </w:pPr>
            <w:r>
              <w:rPr>
                <w:b/>
              </w:rPr>
              <w:t xml:space="preserve"> </w:t>
            </w:r>
          </w:p>
        </w:tc>
        <w:tc>
          <w:tcPr>
            <w:tcW w:w="672" w:type="dxa"/>
            <w:tcBorders>
              <w:top w:val="single" w:sz="2" w:space="0" w:color="000000"/>
              <w:left w:val="single" w:sz="2" w:space="0" w:color="000000"/>
              <w:bottom w:val="single" w:sz="2" w:space="0" w:color="000000"/>
              <w:right w:val="single" w:sz="2" w:space="0" w:color="000000"/>
            </w:tcBorders>
          </w:tcPr>
          <w:p w14:paraId="50358117" w14:textId="53253A81" w:rsidR="007114D6" w:rsidRDefault="007114D6">
            <w:pPr>
              <w:spacing w:after="0" w:line="259" w:lineRule="auto"/>
              <w:ind w:left="33" w:firstLine="0"/>
            </w:pPr>
          </w:p>
        </w:tc>
        <w:tc>
          <w:tcPr>
            <w:tcW w:w="767" w:type="dxa"/>
            <w:tcBorders>
              <w:top w:val="single" w:sz="2" w:space="0" w:color="000000"/>
              <w:left w:val="single" w:sz="2" w:space="0" w:color="000000"/>
              <w:bottom w:val="single" w:sz="2" w:space="0" w:color="000000"/>
              <w:right w:val="single" w:sz="2" w:space="0" w:color="000000"/>
            </w:tcBorders>
          </w:tcPr>
          <w:p w14:paraId="2FA62C0B" w14:textId="77777777" w:rsidR="007114D6" w:rsidRDefault="00145045">
            <w:pPr>
              <w:spacing w:after="0" w:line="259" w:lineRule="auto"/>
              <w:ind w:left="0" w:right="55" w:firstLine="0"/>
              <w:jc w:val="center"/>
            </w:pPr>
            <w:r>
              <w:rPr>
                <w:b/>
              </w:rPr>
              <w:t xml:space="preserve">24 </w:t>
            </w:r>
          </w:p>
        </w:tc>
      </w:tr>
      <w:tr w:rsidR="007114D6" w14:paraId="0F14E837"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007686FB" w14:textId="77777777" w:rsidR="007114D6" w:rsidRDefault="00145045">
            <w:pPr>
              <w:spacing w:after="0" w:line="259" w:lineRule="auto"/>
              <w:ind w:left="0" w:firstLine="0"/>
            </w:pPr>
            <w:r>
              <w:t xml:space="preserve"> </w:t>
            </w:r>
          </w:p>
        </w:tc>
        <w:tc>
          <w:tcPr>
            <w:tcW w:w="3481" w:type="dxa"/>
            <w:tcBorders>
              <w:top w:val="single" w:sz="2" w:space="0" w:color="000000"/>
              <w:left w:val="single" w:sz="2" w:space="0" w:color="000000"/>
              <w:bottom w:val="single" w:sz="2" w:space="0" w:color="000000"/>
              <w:right w:val="single" w:sz="2" w:space="0" w:color="000000"/>
            </w:tcBorders>
          </w:tcPr>
          <w:p w14:paraId="5E250148" w14:textId="77777777" w:rsidR="007114D6" w:rsidRDefault="00145045">
            <w:pPr>
              <w:spacing w:after="0" w:line="259" w:lineRule="auto"/>
              <w:ind w:left="2"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4CAF068A" w14:textId="77777777" w:rsidR="007114D6" w:rsidRDefault="00145045">
            <w:pPr>
              <w:spacing w:after="0" w:line="259" w:lineRule="auto"/>
              <w:ind w:left="0" w:right="1"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719ACA33" w14:textId="77777777" w:rsidR="007114D6" w:rsidRDefault="00145045">
            <w:pPr>
              <w:spacing w:after="0" w:line="259" w:lineRule="auto"/>
              <w:ind w:left="0" w:right="3"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5A4C0036" w14:textId="77777777" w:rsidR="007114D6" w:rsidRDefault="00145045">
            <w:pPr>
              <w:spacing w:after="0" w:line="259" w:lineRule="auto"/>
              <w:ind w:left="2"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30B0F0DC" w14:textId="77777777" w:rsidR="007114D6" w:rsidRDefault="00145045">
            <w:pPr>
              <w:spacing w:after="0" w:line="259" w:lineRule="auto"/>
              <w:ind w:left="0" w:right="2" w:firstLine="0"/>
              <w:jc w:val="center"/>
            </w:pPr>
            <w:r>
              <w:t xml:space="preserve"> </w:t>
            </w:r>
          </w:p>
        </w:tc>
      </w:tr>
      <w:tr w:rsidR="007114D6" w14:paraId="004019AA" w14:textId="77777777">
        <w:trPr>
          <w:trHeight w:val="264"/>
        </w:trPr>
        <w:tc>
          <w:tcPr>
            <w:tcW w:w="6297" w:type="dxa"/>
            <w:gridSpan w:val="2"/>
            <w:tcBorders>
              <w:top w:val="single" w:sz="2" w:space="0" w:color="000000"/>
              <w:left w:val="single" w:sz="2" w:space="0" w:color="000000"/>
              <w:bottom w:val="single" w:sz="2" w:space="0" w:color="000000"/>
              <w:right w:val="nil"/>
            </w:tcBorders>
          </w:tcPr>
          <w:p w14:paraId="301D339D" w14:textId="77777777" w:rsidR="007114D6" w:rsidRDefault="00145045">
            <w:pPr>
              <w:spacing w:after="0" w:line="259" w:lineRule="auto"/>
              <w:ind w:left="0" w:firstLine="0"/>
            </w:pPr>
            <w:r>
              <w:rPr>
                <w:b/>
              </w:rPr>
              <w:t>*Elective module 1: Pedagogical and psychological module</w:t>
            </w:r>
            <w:r>
              <w:t xml:space="preserve"> </w:t>
            </w:r>
          </w:p>
        </w:tc>
        <w:tc>
          <w:tcPr>
            <w:tcW w:w="670" w:type="dxa"/>
            <w:tcBorders>
              <w:top w:val="single" w:sz="2" w:space="0" w:color="000000"/>
              <w:left w:val="nil"/>
              <w:bottom w:val="single" w:sz="2" w:space="0" w:color="000000"/>
              <w:right w:val="nil"/>
            </w:tcBorders>
          </w:tcPr>
          <w:p w14:paraId="6B51D943"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tcPr>
          <w:p w14:paraId="3E08C744"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71D15324"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tcPr>
          <w:p w14:paraId="066F8B4F" w14:textId="77777777" w:rsidR="007114D6" w:rsidRDefault="007114D6">
            <w:pPr>
              <w:spacing w:after="160" w:line="259" w:lineRule="auto"/>
              <w:ind w:left="0" w:firstLine="0"/>
            </w:pPr>
          </w:p>
        </w:tc>
      </w:tr>
      <w:tr w:rsidR="007114D6" w14:paraId="7E3B2B48" w14:textId="77777777" w:rsidTr="007F714F">
        <w:trPr>
          <w:trHeight w:val="778"/>
        </w:trPr>
        <w:tc>
          <w:tcPr>
            <w:tcW w:w="2816" w:type="dxa"/>
            <w:tcBorders>
              <w:top w:val="single" w:sz="2" w:space="0" w:color="000000"/>
              <w:left w:val="single" w:sz="2" w:space="0" w:color="000000"/>
              <w:bottom w:val="single" w:sz="2" w:space="0" w:color="000000"/>
              <w:right w:val="single" w:sz="2" w:space="0" w:color="000000"/>
            </w:tcBorders>
          </w:tcPr>
          <w:p w14:paraId="36253892" w14:textId="77777777" w:rsidR="007114D6" w:rsidRDefault="00145045">
            <w:pPr>
              <w:spacing w:after="0" w:line="259" w:lineRule="auto"/>
              <w:ind w:left="0" w:firstLine="0"/>
            </w:pPr>
            <w:r>
              <w:rPr>
                <w:b/>
              </w:rPr>
              <w:lastRenderedPageBreak/>
              <w:t xml:space="preserve">232853 </w:t>
            </w:r>
          </w:p>
          <w:p w14:paraId="4CF7FA27" w14:textId="77777777" w:rsidR="007114D6" w:rsidRDefault="00145045">
            <w:pPr>
              <w:spacing w:after="0" w:line="259" w:lineRule="auto"/>
              <w:ind w:left="0" w:firstLine="0"/>
            </w:pPr>
            <w:r>
              <w:t xml:space="preserve">Safety and protection of children on the Internet </w:t>
            </w:r>
          </w:p>
        </w:tc>
        <w:tc>
          <w:tcPr>
            <w:tcW w:w="3481" w:type="dxa"/>
            <w:tcBorders>
              <w:top w:val="single" w:sz="2" w:space="0" w:color="000000"/>
              <w:left w:val="single" w:sz="2" w:space="0" w:color="000000"/>
              <w:bottom w:val="single" w:sz="2" w:space="0" w:color="000000"/>
              <w:right w:val="single" w:sz="2" w:space="0" w:color="000000"/>
            </w:tcBorders>
            <w:vAlign w:val="center"/>
          </w:tcPr>
          <w:p w14:paraId="60448C79" w14:textId="791100A2" w:rsidR="007114D6" w:rsidRDefault="006B07AC">
            <w:pPr>
              <w:spacing w:after="0" w:line="259" w:lineRule="auto"/>
              <w:ind w:left="2" w:firstLine="0"/>
            </w:pPr>
            <w:r>
              <w:t xml:space="preserve">Full Professor </w:t>
            </w:r>
            <w:r w:rsidR="00145045">
              <w:t xml:space="preserve">Maja Ružić, </w:t>
            </w:r>
            <w:r w:rsidRPr="006B07AC">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40CDE3C9"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35A86A17" w14:textId="77777777" w:rsidR="007114D6" w:rsidRDefault="00145045">
            <w:pPr>
              <w:spacing w:after="0" w:line="259" w:lineRule="auto"/>
              <w:ind w:left="0" w:right="52" w:firstLine="0"/>
              <w:jc w:val="center"/>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18FAC68E" w14:textId="77777777" w:rsidR="007114D6" w:rsidRDefault="00145045">
            <w:pPr>
              <w:spacing w:after="0" w:line="259" w:lineRule="auto"/>
              <w:ind w:left="0" w:right="49"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679FF306" w14:textId="77777777" w:rsidR="007114D6" w:rsidRDefault="00145045">
            <w:pPr>
              <w:spacing w:after="0" w:line="259" w:lineRule="auto"/>
              <w:ind w:left="0" w:right="53" w:firstLine="0"/>
              <w:jc w:val="center"/>
            </w:pPr>
            <w:r>
              <w:t xml:space="preserve">3 </w:t>
            </w:r>
          </w:p>
        </w:tc>
      </w:tr>
      <w:tr w:rsidR="007114D6" w14:paraId="309F5D07" w14:textId="77777777" w:rsidTr="007F714F">
        <w:trPr>
          <w:trHeight w:val="602"/>
        </w:trPr>
        <w:tc>
          <w:tcPr>
            <w:tcW w:w="2816" w:type="dxa"/>
            <w:tcBorders>
              <w:top w:val="single" w:sz="2" w:space="0" w:color="000000"/>
              <w:left w:val="single" w:sz="2" w:space="0" w:color="000000"/>
              <w:bottom w:val="single" w:sz="2" w:space="0" w:color="000000"/>
              <w:right w:val="single" w:sz="2" w:space="0" w:color="000000"/>
            </w:tcBorders>
          </w:tcPr>
          <w:p w14:paraId="3EF85DE5" w14:textId="77777777" w:rsidR="007114D6" w:rsidRDefault="00145045">
            <w:pPr>
              <w:spacing w:after="0" w:line="259" w:lineRule="auto"/>
              <w:ind w:left="0" w:firstLine="0"/>
            </w:pPr>
            <w:r>
              <w:rPr>
                <w:b/>
              </w:rPr>
              <w:t xml:space="preserve">232854 </w:t>
            </w:r>
          </w:p>
          <w:p w14:paraId="5936F407" w14:textId="77777777" w:rsidR="007114D6" w:rsidRDefault="00145045">
            <w:pPr>
              <w:spacing w:after="0" w:line="259" w:lineRule="auto"/>
              <w:ind w:left="0" w:firstLine="0"/>
            </w:pPr>
            <w:r>
              <w:t xml:space="preserve">Teamwork activities </w:t>
            </w:r>
          </w:p>
        </w:tc>
        <w:tc>
          <w:tcPr>
            <w:tcW w:w="3481" w:type="dxa"/>
            <w:tcBorders>
              <w:top w:val="single" w:sz="2" w:space="0" w:color="000000"/>
              <w:left w:val="single" w:sz="2" w:space="0" w:color="000000"/>
              <w:bottom w:val="single" w:sz="2" w:space="0" w:color="000000"/>
              <w:right w:val="single" w:sz="2" w:space="0" w:color="000000"/>
            </w:tcBorders>
          </w:tcPr>
          <w:p w14:paraId="2C3CA894" w14:textId="2E8A9358" w:rsidR="007114D6" w:rsidRDefault="006B07AC">
            <w:pPr>
              <w:spacing w:after="0" w:line="259" w:lineRule="auto"/>
              <w:ind w:left="2" w:firstLine="0"/>
            </w:pPr>
            <w:r>
              <w:t xml:space="preserve">Associate Professor </w:t>
            </w:r>
            <w:r w:rsidR="00145045">
              <w:t xml:space="preserve">Marina Diković, </w:t>
            </w:r>
            <w:r w:rsidRPr="006B07AC">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2E1C0F28"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057E3FC3"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5760C13A" w14:textId="77777777" w:rsidR="007114D6" w:rsidRDefault="00145045">
            <w:pPr>
              <w:spacing w:after="0" w:line="259" w:lineRule="auto"/>
              <w:ind w:left="0" w:right="47"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35E1C069" w14:textId="77777777" w:rsidR="007114D6" w:rsidRDefault="00145045">
            <w:pPr>
              <w:spacing w:after="0" w:line="259" w:lineRule="auto"/>
              <w:ind w:left="0" w:right="53" w:firstLine="0"/>
              <w:jc w:val="center"/>
            </w:pPr>
            <w:r>
              <w:t xml:space="preserve">3 </w:t>
            </w:r>
          </w:p>
        </w:tc>
      </w:tr>
      <w:tr w:rsidR="007114D6" w14:paraId="6E2BDE6F"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6CC0AA0F" w14:textId="77777777" w:rsidR="007114D6" w:rsidRDefault="00145045">
            <w:pPr>
              <w:spacing w:after="0" w:line="259" w:lineRule="auto"/>
              <w:ind w:left="0" w:firstLine="0"/>
            </w:pPr>
            <w:r>
              <w:rPr>
                <w:b/>
              </w:rPr>
              <w:t xml:space="preserve">232855 </w:t>
            </w:r>
          </w:p>
          <w:p w14:paraId="3648FD75" w14:textId="77777777" w:rsidR="007114D6" w:rsidRDefault="00145045">
            <w:pPr>
              <w:spacing w:after="0" w:line="259" w:lineRule="auto"/>
              <w:ind w:left="0" w:right="22" w:firstLine="0"/>
            </w:pPr>
            <w:r>
              <w:t xml:space="preserve">Fundamentals of labour law </w:t>
            </w:r>
          </w:p>
        </w:tc>
        <w:tc>
          <w:tcPr>
            <w:tcW w:w="3481" w:type="dxa"/>
            <w:tcBorders>
              <w:top w:val="single" w:sz="2" w:space="0" w:color="000000"/>
              <w:left w:val="single" w:sz="2" w:space="0" w:color="000000"/>
              <w:bottom w:val="single" w:sz="2" w:space="0" w:color="000000"/>
              <w:right w:val="single" w:sz="2" w:space="0" w:color="000000"/>
            </w:tcBorders>
          </w:tcPr>
          <w:p w14:paraId="6E23DD97" w14:textId="2F081B03" w:rsidR="006B07AC" w:rsidRDefault="006B07AC" w:rsidP="006B07AC">
            <w:pPr>
              <w:spacing w:after="0" w:line="259" w:lineRule="auto"/>
              <w:ind w:left="2" w:firstLine="0"/>
            </w:pPr>
            <w:r>
              <w:t xml:space="preserve">Assistant Professor </w:t>
            </w:r>
          </w:p>
          <w:p w14:paraId="5F6A0F30" w14:textId="77777777" w:rsidR="006B07AC" w:rsidRDefault="00145045" w:rsidP="006B07AC">
            <w:pPr>
              <w:spacing w:after="0" w:line="259" w:lineRule="auto"/>
              <w:ind w:left="2" w:firstLine="0"/>
            </w:pPr>
            <w:r>
              <w:t xml:space="preserve">Oliver Radolović, </w:t>
            </w:r>
            <w:r w:rsidR="006B07AC" w:rsidRPr="006B07AC">
              <w:t>PhD</w:t>
            </w:r>
          </w:p>
          <w:p w14:paraId="551E9A66" w14:textId="6583C7A1" w:rsidR="007114D6" w:rsidRDefault="006B07AC" w:rsidP="006B07AC">
            <w:pPr>
              <w:spacing w:after="0" w:line="259" w:lineRule="auto"/>
              <w:ind w:left="2" w:firstLine="0"/>
            </w:pPr>
            <w:r>
              <w:t xml:space="preserve">Assistant </w:t>
            </w:r>
            <w:r w:rsidR="00145045">
              <w:t>Tea Hasić</w:t>
            </w:r>
            <w:r>
              <w:t xml:space="preserve">, </w:t>
            </w:r>
            <w:r w:rsidR="00145045">
              <w:t xml:space="preserve"> </w:t>
            </w:r>
            <w:r w:rsidRPr="006B07AC">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12160C94"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72ED5537" w14:textId="77777777" w:rsidR="007114D6" w:rsidRDefault="00145045">
            <w:pPr>
              <w:spacing w:after="0" w:line="259" w:lineRule="auto"/>
              <w:ind w:left="0" w:right="52" w:firstLine="0"/>
              <w:jc w:val="center"/>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15EB1BD0" w14:textId="77777777" w:rsidR="007114D6" w:rsidRDefault="00145045">
            <w:pPr>
              <w:spacing w:after="0" w:line="259" w:lineRule="auto"/>
              <w:ind w:left="0" w:right="49"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7796C5B6" w14:textId="77777777" w:rsidR="007114D6" w:rsidRDefault="00145045">
            <w:pPr>
              <w:spacing w:after="0" w:line="259" w:lineRule="auto"/>
              <w:ind w:left="0" w:right="53" w:firstLine="0"/>
              <w:jc w:val="center"/>
            </w:pPr>
            <w:r>
              <w:t xml:space="preserve">3 </w:t>
            </w:r>
          </w:p>
        </w:tc>
      </w:tr>
      <w:tr w:rsidR="007114D6" w14:paraId="1A79BFCB" w14:textId="77777777" w:rsidTr="007F714F">
        <w:trPr>
          <w:trHeight w:val="778"/>
        </w:trPr>
        <w:tc>
          <w:tcPr>
            <w:tcW w:w="2816" w:type="dxa"/>
            <w:tcBorders>
              <w:top w:val="single" w:sz="2" w:space="0" w:color="000000"/>
              <w:left w:val="single" w:sz="2" w:space="0" w:color="000000"/>
              <w:bottom w:val="single" w:sz="2" w:space="0" w:color="000000"/>
              <w:right w:val="single" w:sz="2" w:space="0" w:color="000000"/>
            </w:tcBorders>
          </w:tcPr>
          <w:p w14:paraId="24014A54" w14:textId="77777777" w:rsidR="007114D6" w:rsidRDefault="00145045">
            <w:pPr>
              <w:spacing w:after="0" w:line="259" w:lineRule="auto"/>
              <w:ind w:left="0" w:firstLine="0"/>
            </w:pPr>
            <w:r>
              <w:rPr>
                <w:b/>
              </w:rPr>
              <w:t xml:space="preserve">232857 </w:t>
            </w:r>
          </w:p>
          <w:p w14:paraId="608D31AF" w14:textId="77777777" w:rsidR="007114D6" w:rsidRDefault="00145045">
            <w:pPr>
              <w:spacing w:after="0" w:line="259" w:lineRule="auto"/>
              <w:ind w:left="0" w:firstLine="0"/>
            </w:pPr>
            <w:r>
              <w:t xml:space="preserve">Preschool teachers' lifelong learning </w:t>
            </w:r>
          </w:p>
        </w:tc>
        <w:tc>
          <w:tcPr>
            <w:tcW w:w="3481" w:type="dxa"/>
            <w:tcBorders>
              <w:top w:val="single" w:sz="2" w:space="0" w:color="000000"/>
              <w:left w:val="single" w:sz="2" w:space="0" w:color="000000"/>
              <w:bottom w:val="single" w:sz="2" w:space="0" w:color="000000"/>
              <w:right w:val="single" w:sz="2" w:space="0" w:color="000000"/>
            </w:tcBorders>
            <w:vAlign w:val="center"/>
          </w:tcPr>
          <w:p w14:paraId="23B7F71E" w14:textId="5A1F190E" w:rsidR="007114D6" w:rsidRDefault="006B07AC">
            <w:pPr>
              <w:spacing w:after="0" w:line="259" w:lineRule="auto"/>
              <w:ind w:left="2" w:firstLine="0"/>
            </w:pPr>
            <w:r>
              <w:t xml:space="preserve">Associate Professor </w:t>
            </w:r>
            <w:r w:rsidR="00145045">
              <w:t xml:space="preserve">Marina Diković, </w:t>
            </w:r>
            <w:r w:rsidRPr="006B07AC">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63900CFE"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284F56F9" w14:textId="77777777" w:rsidR="007114D6" w:rsidRDefault="00145045">
            <w:pPr>
              <w:spacing w:after="0" w:line="259" w:lineRule="auto"/>
              <w:ind w:left="0" w:right="50"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6C85B1D" w14:textId="77777777" w:rsidR="007114D6" w:rsidRDefault="00145045">
            <w:pPr>
              <w:spacing w:after="0" w:line="259" w:lineRule="auto"/>
              <w:ind w:left="0" w:right="49"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4F5C140B" w14:textId="77777777" w:rsidR="007114D6" w:rsidRDefault="00145045">
            <w:pPr>
              <w:spacing w:after="0" w:line="259" w:lineRule="auto"/>
              <w:ind w:left="0" w:right="53" w:firstLine="0"/>
              <w:jc w:val="center"/>
            </w:pPr>
            <w:r>
              <w:t xml:space="preserve">3 </w:t>
            </w:r>
          </w:p>
        </w:tc>
      </w:tr>
      <w:tr w:rsidR="007114D6" w14:paraId="2DABE4CD"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4BBF8166" w14:textId="77777777" w:rsidR="007114D6" w:rsidRDefault="00145045">
            <w:pPr>
              <w:spacing w:after="0" w:line="259" w:lineRule="auto"/>
              <w:ind w:left="0" w:firstLine="0"/>
            </w:pPr>
            <w:r>
              <w:rPr>
                <w:b/>
              </w:rPr>
              <w:t xml:space="preserve">232858 </w:t>
            </w:r>
          </w:p>
          <w:p w14:paraId="0CD3F7CE" w14:textId="77777777" w:rsidR="007114D6" w:rsidRDefault="00145045">
            <w:pPr>
              <w:spacing w:after="0" w:line="259" w:lineRule="auto"/>
              <w:ind w:left="0" w:right="18" w:firstLine="0"/>
            </w:pPr>
            <w:r>
              <w:t xml:space="preserve">Active education of children in nature </w:t>
            </w:r>
          </w:p>
        </w:tc>
        <w:tc>
          <w:tcPr>
            <w:tcW w:w="3481" w:type="dxa"/>
            <w:tcBorders>
              <w:top w:val="single" w:sz="2" w:space="0" w:color="000000"/>
              <w:left w:val="single" w:sz="2" w:space="0" w:color="000000"/>
              <w:bottom w:val="single" w:sz="2" w:space="0" w:color="000000"/>
              <w:right w:val="single" w:sz="2" w:space="0" w:color="000000"/>
            </w:tcBorders>
            <w:vAlign w:val="center"/>
          </w:tcPr>
          <w:p w14:paraId="3AD653D5" w14:textId="1CAE0CD9" w:rsidR="007114D6" w:rsidRDefault="006B07AC">
            <w:pPr>
              <w:spacing w:after="0" w:line="259" w:lineRule="auto"/>
              <w:ind w:left="2" w:firstLine="0"/>
            </w:pPr>
            <w:r>
              <w:t xml:space="preserve">Associate Professor </w:t>
            </w:r>
            <w:r w:rsidR="00145045">
              <w:t xml:space="preserve">Sandra Kadum, </w:t>
            </w:r>
            <w:r w:rsidRPr="006B07AC">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4B5ADC7C"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77C94D2C" w14:textId="77777777" w:rsidR="007114D6" w:rsidRDefault="00145045">
            <w:pPr>
              <w:spacing w:after="0" w:line="259" w:lineRule="auto"/>
              <w:ind w:left="0" w:right="50"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0A27FCF" w14:textId="77777777" w:rsidR="007114D6" w:rsidRDefault="00145045">
            <w:pPr>
              <w:spacing w:after="0" w:line="259" w:lineRule="auto"/>
              <w:ind w:left="0" w:right="45"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750DCE2F" w14:textId="77777777" w:rsidR="007114D6" w:rsidRDefault="00145045">
            <w:pPr>
              <w:spacing w:after="0" w:line="259" w:lineRule="auto"/>
              <w:ind w:left="0" w:right="53" w:firstLine="0"/>
              <w:jc w:val="center"/>
            </w:pPr>
            <w:r>
              <w:t xml:space="preserve">3 </w:t>
            </w:r>
          </w:p>
        </w:tc>
      </w:tr>
      <w:tr w:rsidR="007114D6" w14:paraId="786AE866"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367557ED"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4EBAF590" w14:textId="77777777" w:rsidR="007114D6" w:rsidRDefault="00145045">
            <w:pPr>
              <w:spacing w:after="0" w:line="259" w:lineRule="auto"/>
              <w:ind w:left="2" w:firstLine="0"/>
            </w:pPr>
            <w:r>
              <w:rPr>
                <w:b/>
              </w:rPr>
              <w:t xml:space="preserve">5 courses </w:t>
            </w:r>
          </w:p>
        </w:tc>
        <w:tc>
          <w:tcPr>
            <w:tcW w:w="670" w:type="dxa"/>
            <w:tcBorders>
              <w:top w:val="single" w:sz="2" w:space="0" w:color="000000"/>
              <w:left w:val="single" w:sz="2" w:space="0" w:color="000000"/>
              <w:bottom w:val="single" w:sz="2" w:space="0" w:color="000000"/>
              <w:right w:val="single" w:sz="2" w:space="0" w:color="000000"/>
            </w:tcBorders>
          </w:tcPr>
          <w:p w14:paraId="756B86AD" w14:textId="77777777" w:rsidR="007114D6" w:rsidRDefault="00145045">
            <w:pPr>
              <w:spacing w:after="0" w:line="259" w:lineRule="auto"/>
              <w:ind w:left="0" w:right="1"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391A943B" w14:textId="77777777" w:rsidR="007114D6" w:rsidRDefault="00145045">
            <w:pPr>
              <w:spacing w:after="0" w:line="259" w:lineRule="auto"/>
              <w:ind w:left="0" w:right="3"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4BB57F2A" w14:textId="77777777" w:rsidR="007114D6" w:rsidRDefault="00145045">
            <w:pPr>
              <w:spacing w:after="0" w:line="259" w:lineRule="auto"/>
              <w:ind w:left="2"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0CDC3F09" w14:textId="2BC3450F" w:rsidR="007114D6" w:rsidRPr="006B07AC" w:rsidRDefault="00145045">
            <w:pPr>
              <w:spacing w:after="0" w:line="259" w:lineRule="auto"/>
              <w:ind w:left="0" w:right="2" w:firstLine="0"/>
              <w:jc w:val="center"/>
              <w:rPr>
                <w:b/>
              </w:rPr>
            </w:pPr>
            <w:r>
              <w:t xml:space="preserve"> </w:t>
            </w:r>
            <w:r w:rsidR="006B07AC" w:rsidRPr="006B07AC">
              <w:rPr>
                <w:b/>
              </w:rPr>
              <w:t>15</w:t>
            </w:r>
          </w:p>
        </w:tc>
      </w:tr>
      <w:tr w:rsidR="007114D6" w14:paraId="7531969B"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386290BC" w14:textId="77777777" w:rsidR="007114D6" w:rsidRDefault="00145045">
            <w:pPr>
              <w:spacing w:after="0" w:line="259" w:lineRule="auto"/>
              <w:ind w:left="0" w:firstLine="0"/>
            </w:pPr>
            <w:r>
              <w:t xml:space="preserve"> </w:t>
            </w:r>
          </w:p>
        </w:tc>
        <w:tc>
          <w:tcPr>
            <w:tcW w:w="3481" w:type="dxa"/>
            <w:tcBorders>
              <w:top w:val="single" w:sz="2" w:space="0" w:color="000000"/>
              <w:left w:val="single" w:sz="2" w:space="0" w:color="000000"/>
              <w:bottom w:val="single" w:sz="2" w:space="0" w:color="000000"/>
              <w:right w:val="single" w:sz="2" w:space="0" w:color="000000"/>
            </w:tcBorders>
          </w:tcPr>
          <w:p w14:paraId="3857438E" w14:textId="77777777" w:rsidR="007114D6" w:rsidRDefault="00145045">
            <w:pPr>
              <w:spacing w:after="0" w:line="259" w:lineRule="auto"/>
              <w:ind w:left="2"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06C76E77" w14:textId="77777777" w:rsidR="007114D6" w:rsidRDefault="00145045">
            <w:pPr>
              <w:spacing w:after="0" w:line="259" w:lineRule="auto"/>
              <w:ind w:left="0" w:right="1"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2BE57079" w14:textId="77777777" w:rsidR="007114D6" w:rsidRDefault="00145045">
            <w:pPr>
              <w:spacing w:after="0" w:line="259" w:lineRule="auto"/>
              <w:ind w:left="0" w:right="3"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1C189000" w14:textId="77777777" w:rsidR="007114D6" w:rsidRDefault="00145045">
            <w:pPr>
              <w:spacing w:after="0" w:line="259" w:lineRule="auto"/>
              <w:ind w:left="2"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755912C2" w14:textId="77777777" w:rsidR="007114D6" w:rsidRDefault="00145045">
            <w:pPr>
              <w:spacing w:after="0" w:line="259" w:lineRule="auto"/>
              <w:ind w:left="0" w:right="2" w:firstLine="0"/>
              <w:jc w:val="center"/>
            </w:pPr>
            <w:r>
              <w:t xml:space="preserve"> </w:t>
            </w:r>
          </w:p>
        </w:tc>
      </w:tr>
      <w:tr w:rsidR="007114D6" w14:paraId="213E25C8" w14:textId="77777777">
        <w:trPr>
          <w:trHeight w:val="262"/>
        </w:trPr>
        <w:tc>
          <w:tcPr>
            <w:tcW w:w="6297" w:type="dxa"/>
            <w:gridSpan w:val="2"/>
            <w:tcBorders>
              <w:top w:val="single" w:sz="2" w:space="0" w:color="000000"/>
              <w:left w:val="single" w:sz="2" w:space="0" w:color="000000"/>
              <w:bottom w:val="single" w:sz="2" w:space="0" w:color="000000"/>
              <w:right w:val="nil"/>
            </w:tcBorders>
          </w:tcPr>
          <w:p w14:paraId="0A6BBB83" w14:textId="77777777" w:rsidR="007114D6" w:rsidRDefault="00145045">
            <w:pPr>
              <w:spacing w:after="0" w:line="259" w:lineRule="auto"/>
              <w:ind w:left="0" w:firstLine="0"/>
            </w:pPr>
            <w:r>
              <w:rPr>
                <w:b/>
              </w:rPr>
              <w:t>* Elective module 2: Developmental and artistic module</w:t>
            </w:r>
            <w:r>
              <w:t xml:space="preserve"> </w:t>
            </w:r>
          </w:p>
        </w:tc>
        <w:tc>
          <w:tcPr>
            <w:tcW w:w="670" w:type="dxa"/>
            <w:tcBorders>
              <w:top w:val="single" w:sz="2" w:space="0" w:color="000000"/>
              <w:left w:val="nil"/>
              <w:bottom w:val="single" w:sz="2" w:space="0" w:color="000000"/>
              <w:right w:val="nil"/>
            </w:tcBorders>
          </w:tcPr>
          <w:p w14:paraId="62054629"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tcPr>
          <w:p w14:paraId="7F618E39"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5C9A2029"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tcPr>
          <w:p w14:paraId="1FD09DB0" w14:textId="77777777" w:rsidR="007114D6" w:rsidRDefault="007114D6">
            <w:pPr>
              <w:spacing w:after="160" w:line="259" w:lineRule="auto"/>
              <w:ind w:left="0" w:firstLine="0"/>
            </w:pPr>
          </w:p>
        </w:tc>
      </w:tr>
      <w:tr w:rsidR="007114D6" w14:paraId="18BB4441" w14:textId="77777777" w:rsidTr="007F714F">
        <w:trPr>
          <w:trHeight w:val="521"/>
        </w:trPr>
        <w:tc>
          <w:tcPr>
            <w:tcW w:w="2816" w:type="dxa"/>
            <w:tcBorders>
              <w:top w:val="single" w:sz="2" w:space="0" w:color="000000"/>
              <w:left w:val="single" w:sz="2" w:space="0" w:color="000000"/>
              <w:bottom w:val="single" w:sz="2" w:space="0" w:color="000000"/>
              <w:right w:val="single" w:sz="2" w:space="0" w:color="000000"/>
            </w:tcBorders>
          </w:tcPr>
          <w:p w14:paraId="683C3003" w14:textId="77777777" w:rsidR="007114D6" w:rsidRDefault="00145045">
            <w:pPr>
              <w:spacing w:after="0" w:line="259" w:lineRule="auto"/>
              <w:ind w:left="0" w:firstLine="0"/>
            </w:pPr>
            <w:r>
              <w:rPr>
                <w:b/>
              </w:rPr>
              <w:t xml:space="preserve">232859 </w:t>
            </w:r>
          </w:p>
          <w:p w14:paraId="680AD26E" w14:textId="77777777" w:rsidR="007114D6" w:rsidRDefault="00145045">
            <w:pPr>
              <w:spacing w:after="0" w:line="259" w:lineRule="auto"/>
              <w:ind w:left="0" w:firstLine="0"/>
            </w:pPr>
            <w:r>
              <w:t xml:space="preserve">Saptial and plastic design </w:t>
            </w:r>
          </w:p>
        </w:tc>
        <w:tc>
          <w:tcPr>
            <w:tcW w:w="3481" w:type="dxa"/>
            <w:tcBorders>
              <w:top w:val="single" w:sz="2" w:space="0" w:color="000000"/>
              <w:left w:val="single" w:sz="2" w:space="0" w:color="000000"/>
              <w:bottom w:val="single" w:sz="2" w:space="0" w:color="000000"/>
              <w:right w:val="single" w:sz="2" w:space="0" w:color="000000"/>
            </w:tcBorders>
          </w:tcPr>
          <w:p w14:paraId="0237C305" w14:textId="004D0A82" w:rsidR="007114D6" w:rsidRDefault="006B07AC">
            <w:pPr>
              <w:spacing w:after="0" w:line="259" w:lineRule="auto"/>
              <w:ind w:left="0" w:firstLine="0"/>
            </w:pPr>
            <w:r>
              <w:t xml:space="preserve">Associate Professor </w:t>
            </w:r>
            <w:r w:rsidR="00145045">
              <w:t>Aleksandra Rotar</w:t>
            </w:r>
          </w:p>
        </w:tc>
        <w:tc>
          <w:tcPr>
            <w:tcW w:w="670" w:type="dxa"/>
            <w:tcBorders>
              <w:top w:val="single" w:sz="2" w:space="0" w:color="000000"/>
              <w:left w:val="single" w:sz="2" w:space="0" w:color="000000"/>
              <w:bottom w:val="single" w:sz="2" w:space="0" w:color="000000"/>
              <w:right w:val="single" w:sz="2" w:space="0" w:color="000000"/>
            </w:tcBorders>
            <w:vAlign w:val="center"/>
          </w:tcPr>
          <w:p w14:paraId="3041505D"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54B4C672" w14:textId="77777777" w:rsidR="007114D6" w:rsidRDefault="00145045">
            <w:pPr>
              <w:spacing w:after="0" w:line="259" w:lineRule="auto"/>
              <w:ind w:left="0" w:right="56"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362DD8E8" w14:textId="77777777" w:rsidR="007114D6" w:rsidRDefault="00145045">
            <w:pPr>
              <w:spacing w:after="0" w:line="259" w:lineRule="auto"/>
              <w:ind w:left="0" w:right="49"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17E71FCA" w14:textId="77777777" w:rsidR="007114D6" w:rsidRDefault="00145045">
            <w:pPr>
              <w:spacing w:after="0" w:line="259" w:lineRule="auto"/>
              <w:ind w:left="0" w:right="56" w:firstLine="0"/>
              <w:jc w:val="center"/>
            </w:pPr>
            <w:r>
              <w:t xml:space="preserve">3 </w:t>
            </w:r>
          </w:p>
        </w:tc>
      </w:tr>
      <w:tr w:rsidR="007114D6" w14:paraId="7EFBEE1A"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63362A1B" w14:textId="77777777" w:rsidR="007114D6" w:rsidRDefault="00145045">
            <w:pPr>
              <w:spacing w:after="0" w:line="259" w:lineRule="auto"/>
              <w:ind w:left="0" w:firstLine="0"/>
            </w:pPr>
            <w:r>
              <w:rPr>
                <w:b/>
              </w:rPr>
              <w:t xml:space="preserve">232860 </w:t>
            </w:r>
          </w:p>
          <w:p w14:paraId="2FFA4C5D" w14:textId="77777777" w:rsidR="007114D6" w:rsidRDefault="00145045">
            <w:pPr>
              <w:spacing w:after="0" w:line="259" w:lineRule="auto"/>
              <w:ind w:left="0" w:firstLine="0"/>
            </w:pPr>
            <w:r>
              <w:t xml:space="preserve">Folk music heritage with early childhood and preschool children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30505D9C" w14:textId="02A2A546" w:rsidR="007114D6" w:rsidRDefault="006B07AC">
            <w:pPr>
              <w:spacing w:after="0" w:line="256" w:lineRule="auto"/>
              <w:ind w:left="0" w:firstLine="0"/>
            </w:pPr>
            <w:r>
              <w:t xml:space="preserve">Associate Professor </w:t>
            </w:r>
            <w:r w:rsidR="00145045">
              <w:t>Ivana Paula Gortan</w:t>
            </w:r>
            <w:r w:rsidR="004F6771">
              <w:t>-</w:t>
            </w:r>
            <w:r w:rsidR="00145045">
              <w:t xml:space="preserve">Carlin, </w:t>
            </w:r>
            <w:r w:rsidRPr="006B07AC">
              <w:t>PhD</w:t>
            </w:r>
          </w:p>
          <w:p w14:paraId="1623EAA3" w14:textId="25BDECAD" w:rsidR="007114D6" w:rsidRDefault="00145045">
            <w:pPr>
              <w:spacing w:after="0" w:line="259" w:lineRule="auto"/>
              <w:ind w:left="0" w:firstLine="0"/>
            </w:pPr>
            <w:r>
              <w:t xml:space="preserve">Branko Radić, </w:t>
            </w:r>
            <w:r w:rsidR="006B3E6C">
              <w:t xml:space="preserve">MSc, </w:t>
            </w:r>
            <w:r>
              <w:t xml:space="preserve">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7AED3532"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791EB207"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29A0A1EB"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12707317" w14:textId="77777777" w:rsidR="007114D6" w:rsidRDefault="00145045">
            <w:pPr>
              <w:spacing w:after="0" w:line="259" w:lineRule="auto"/>
              <w:ind w:left="0" w:right="56" w:firstLine="0"/>
              <w:jc w:val="center"/>
            </w:pPr>
            <w:r>
              <w:t xml:space="preserve">3 </w:t>
            </w:r>
          </w:p>
        </w:tc>
      </w:tr>
      <w:tr w:rsidR="007114D6" w14:paraId="149B711A"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21EA56DB" w14:textId="77777777" w:rsidR="007114D6" w:rsidRDefault="00145045">
            <w:pPr>
              <w:spacing w:after="0" w:line="259" w:lineRule="auto"/>
              <w:ind w:left="0" w:firstLine="0"/>
            </w:pPr>
            <w:r>
              <w:rPr>
                <w:b/>
              </w:rPr>
              <w:t xml:space="preserve">232861 </w:t>
            </w:r>
          </w:p>
          <w:p w14:paraId="3612C954" w14:textId="77777777" w:rsidR="007114D6" w:rsidRDefault="00145045">
            <w:pPr>
              <w:spacing w:after="0" w:line="259" w:lineRule="auto"/>
              <w:ind w:left="0" w:right="29" w:firstLine="0"/>
            </w:pPr>
            <w:r>
              <w:t xml:space="preserve">Motor development in early childhood and preschool children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09C27715" w14:textId="58036FC6" w:rsidR="007114D6" w:rsidRDefault="006B07AC">
            <w:pPr>
              <w:spacing w:after="0" w:line="259" w:lineRule="auto"/>
              <w:ind w:left="0" w:firstLine="0"/>
            </w:pPr>
            <w:r>
              <w:t xml:space="preserve">Full Professor </w:t>
            </w:r>
            <w:r w:rsidR="00145045">
              <w:t xml:space="preserve">Iva Blažević, </w:t>
            </w:r>
            <w:r w:rsidRPr="006B07AC">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045F12C3"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4E5F63CF"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3C84D30B"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4EA1147A" w14:textId="77777777" w:rsidR="007114D6" w:rsidRDefault="00145045">
            <w:pPr>
              <w:spacing w:after="0" w:line="259" w:lineRule="auto"/>
              <w:ind w:left="0" w:right="56" w:firstLine="0"/>
              <w:jc w:val="center"/>
            </w:pPr>
            <w:r>
              <w:t xml:space="preserve">3 </w:t>
            </w:r>
          </w:p>
        </w:tc>
      </w:tr>
      <w:tr w:rsidR="007114D6" w14:paraId="6234AAB1"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2A4EB1B0" w14:textId="77777777" w:rsidR="007114D6" w:rsidRDefault="00145045">
            <w:pPr>
              <w:spacing w:after="0" w:line="259" w:lineRule="auto"/>
              <w:ind w:left="0" w:firstLine="0"/>
            </w:pPr>
            <w:r>
              <w:rPr>
                <w:b/>
              </w:rPr>
              <w:t xml:space="preserve">232862 </w:t>
            </w:r>
          </w:p>
          <w:p w14:paraId="28036C1B" w14:textId="77777777" w:rsidR="007114D6" w:rsidRDefault="00145045">
            <w:pPr>
              <w:spacing w:after="0" w:line="259" w:lineRule="auto"/>
              <w:ind w:left="0" w:firstLine="0"/>
            </w:pPr>
            <w:r>
              <w:t xml:space="preserve">Artistic aspects in picture books </w:t>
            </w:r>
          </w:p>
        </w:tc>
        <w:tc>
          <w:tcPr>
            <w:tcW w:w="3481" w:type="dxa"/>
            <w:tcBorders>
              <w:top w:val="single" w:sz="2" w:space="0" w:color="000000"/>
              <w:left w:val="single" w:sz="2" w:space="0" w:color="000000"/>
              <w:bottom w:val="single" w:sz="2" w:space="0" w:color="000000"/>
              <w:right w:val="single" w:sz="2" w:space="0" w:color="000000"/>
            </w:tcBorders>
            <w:vAlign w:val="center"/>
          </w:tcPr>
          <w:p w14:paraId="26570002" w14:textId="62297E87" w:rsidR="007114D6" w:rsidRDefault="006B07AC">
            <w:pPr>
              <w:spacing w:after="0" w:line="259" w:lineRule="auto"/>
              <w:ind w:left="0" w:firstLine="0"/>
            </w:pPr>
            <w:r>
              <w:t xml:space="preserve">Assistant Professor </w:t>
            </w:r>
            <w:r w:rsidR="00145045">
              <w:t>Breza Žižović</w:t>
            </w:r>
          </w:p>
        </w:tc>
        <w:tc>
          <w:tcPr>
            <w:tcW w:w="670" w:type="dxa"/>
            <w:tcBorders>
              <w:top w:val="single" w:sz="2" w:space="0" w:color="000000"/>
              <w:left w:val="single" w:sz="2" w:space="0" w:color="000000"/>
              <w:bottom w:val="single" w:sz="2" w:space="0" w:color="000000"/>
              <w:right w:val="single" w:sz="2" w:space="0" w:color="000000"/>
            </w:tcBorders>
            <w:vAlign w:val="center"/>
          </w:tcPr>
          <w:p w14:paraId="72A8090B"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336FCD4E" w14:textId="77777777" w:rsidR="007114D6" w:rsidRDefault="00145045">
            <w:pPr>
              <w:spacing w:after="0" w:line="259" w:lineRule="auto"/>
              <w:ind w:left="0" w:right="56"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6323E8CC" w14:textId="77777777" w:rsidR="007114D6" w:rsidRDefault="00145045">
            <w:pPr>
              <w:spacing w:after="0" w:line="259" w:lineRule="auto"/>
              <w:ind w:left="0" w:right="49"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73A6D48A" w14:textId="77777777" w:rsidR="007114D6" w:rsidRDefault="00145045">
            <w:pPr>
              <w:spacing w:after="0" w:line="259" w:lineRule="auto"/>
              <w:ind w:left="0" w:right="56" w:firstLine="0"/>
              <w:jc w:val="center"/>
            </w:pPr>
            <w:r>
              <w:t xml:space="preserve">3 </w:t>
            </w:r>
          </w:p>
        </w:tc>
      </w:tr>
      <w:tr w:rsidR="007114D6" w14:paraId="27999A0F" w14:textId="77777777" w:rsidTr="007F714F">
        <w:trPr>
          <w:trHeight w:val="778"/>
        </w:trPr>
        <w:tc>
          <w:tcPr>
            <w:tcW w:w="2816" w:type="dxa"/>
            <w:tcBorders>
              <w:top w:val="single" w:sz="2" w:space="0" w:color="000000"/>
              <w:left w:val="single" w:sz="2" w:space="0" w:color="000000"/>
              <w:bottom w:val="single" w:sz="2" w:space="0" w:color="000000"/>
              <w:right w:val="single" w:sz="2" w:space="0" w:color="000000"/>
            </w:tcBorders>
          </w:tcPr>
          <w:p w14:paraId="19852C2F" w14:textId="77777777" w:rsidR="007114D6" w:rsidRDefault="00145045">
            <w:pPr>
              <w:spacing w:after="0" w:line="259" w:lineRule="auto"/>
              <w:ind w:left="0" w:firstLine="0"/>
            </w:pPr>
            <w:r>
              <w:rPr>
                <w:b/>
              </w:rPr>
              <w:t xml:space="preserve">232863 </w:t>
            </w:r>
          </w:p>
          <w:p w14:paraId="24FCBF6C" w14:textId="77777777" w:rsidR="007114D6" w:rsidRDefault="00145045">
            <w:pPr>
              <w:spacing w:after="0" w:line="259" w:lineRule="auto"/>
              <w:ind w:left="0" w:firstLine="0"/>
            </w:pPr>
            <w:r>
              <w:t xml:space="preserve">Literary intangible cultural heritage </w:t>
            </w:r>
          </w:p>
        </w:tc>
        <w:tc>
          <w:tcPr>
            <w:tcW w:w="3481" w:type="dxa"/>
            <w:tcBorders>
              <w:top w:val="single" w:sz="2" w:space="0" w:color="000000"/>
              <w:left w:val="single" w:sz="2" w:space="0" w:color="000000"/>
              <w:bottom w:val="single" w:sz="2" w:space="0" w:color="000000"/>
              <w:right w:val="single" w:sz="2" w:space="0" w:color="000000"/>
            </w:tcBorders>
            <w:vAlign w:val="center"/>
          </w:tcPr>
          <w:p w14:paraId="1C227CD5" w14:textId="77777777" w:rsidR="007114D6" w:rsidRDefault="006B07AC">
            <w:pPr>
              <w:spacing w:after="0" w:line="259" w:lineRule="auto"/>
              <w:ind w:left="0" w:firstLine="0"/>
            </w:pPr>
            <w:r>
              <w:t xml:space="preserve">Associate Professor Lorena Lazarić, </w:t>
            </w:r>
            <w:r w:rsidR="00145045">
              <w:t xml:space="preserve"> </w:t>
            </w:r>
            <w:r w:rsidRPr="006B07AC">
              <w:t>PhD</w:t>
            </w:r>
          </w:p>
          <w:p w14:paraId="0F485C7E" w14:textId="66CAE20A" w:rsidR="006B07AC" w:rsidRDefault="006B07AC">
            <w:pPr>
              <w:spacing w:after="0" w:line="259" w:lineRule="auto"/>
              <w:ind w:left="0" w:firstLine="0"/>
            </w:pPr>
            <w:r>
              <w:t xml:space="preserve">Samanta Paronić, </w:t>
            </w:r>
            <w:r w:rsidRPr="006B07AC">
              <w:t>PhD</w:t>
            </w:r>
            <w:r>
              <w:t>, lecturer</w:t>
            </w:r>
          </w:p>
        </w:tc>
        <w:tc>
          <w:tcPr>
            <w:tcW w:w="670" w:type="dxa"/>
            <w:tcBorders>
              <w:top w:val="single" w:sz="2" w:space="0" w:color="000000"/>
              <w:left w:val="single" w:sz="2" w:space="0" w:color="000000"/>
              <w:bottom w:val="single" w:sz="2" w:space="0" w:color="000000"/>
              <w:right w:val="single" w:sz="2" w:space="0" w:color="000000"/>
            </w:tcBorders>
            <w:vAlign w:val="center"/>
          </w:tcPr>
          <w:p w14:paraId="66110179"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35726589"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0AE05CD"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2F213276" w14:textId="77777777" w:rsidR="007114D6" w:rsidRDefault="00145045">
            <w:pPr>
              <w:spacing w:after="0" w:line="259" w:lineRule="auto"/>
              <w:ind w:left="0" w:right="56" w:firstLine="0"/>
              <w:jc w:val="center"/>
            </w:pPr>
            <w:r>
              <w:t xml:space="preserve">3 </w:t>
            </w:r>
          </w:p>
        </w:tc>
      </w:tr>
      <w:tr w:rsidR="007114D6" w14:paraId="31AD4194"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4AB7F17A"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0DB7A41C" w14:textId="77777777" w:rsidR="007114D6" w:rsidRDefault="00145045">
            <w:pPr>
              <w:spacing w:after="0" w:line="259" w:lineRule="auto"/>
              <w:ind w:left="0" w:firstLine="0"/>
            </w:pPr>
            <w:r>
              <w:rPr>
                <w:b/>
              </w:rPr>
              <w:t xml:space="preserve">5 courses </w:t>
            </w:r>
          </w:p>
        </w:tc>
        <w:tc>
          <w:tcPr>
            <w:tcW w:w="670" w:type="dxa"/>
            <w:tcBorders>
              <w:top w:val="single" w:sz="2" w:space="0" w:color="000000"/>
              <w:left w:val="single" w:sz="2" w:space="0" w:color="000000"/>
              <w:bottom w:val="single" w:sz="2" w:space="0" w:color="000000"/>
              <w:right w:val="single" w:sz="2" w:space="0" w:color="000000"/>
            </w:tcBorders>
          </w:tcPr>
          <w:p w14:paraId="591F8C9A"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2A61E642"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08CB448D"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79118F24" w14:textId="32313B43" w:rsidR="007114D6" w:rsidRPr="006B07AC" w:rsidRDefault="00145045">
            <w:pPr>
              <w:spacing w:after="0" w:line="259" w:lineRule="auto"/>
              <w:ind w:left="0" w:right="5" w:firstLine="0"/>
              <w:jc w:val="center"/>
              <w:rPr>
                <w:b/>
              </w:rPr>
            </w:pPr>
            <w:r>
              <w:t xml:space="preserve"> </w:t>
            </w:r>
            <w:r w:rsidR="006B07AC" w:rsidRPr="006B07AC">
              <w:rPr>
                <w:b/>
              </w:rPr>
              <w:t>15</w:t>
            </w:r>
          </w:p>
        </w:tc>
      </w:tr>
    </w:tbl>
    <w:p w14:paraId="117CB08A" w14:textId="61302E7F" w:rsidR="007114D6" w:rsidRDefault="007F714F" w:rsidP="007F714F">
      <w:pPr>
        <w:spacing w:after="0" w:line="259" w:lineRule="auto"/>
        <w:ind w:left="432" w:firstLine="0"/>
      </w:pPr>
      <w:r w:rsidRPr="007F714F">
        <w:t>* students choose one of the modules, and within the module two courses among the offered four or five</w:t>
      </w:r>
    </w:p>
    <w:p w14:paraId="5E24334D" w14:textId="77777777" w:rsidR="007F714F" w:rsidRDefault="007F714F">
      <w:pPr>
        <w:spacing w:after="0" w:line="259" w:lineRule="auto"/>
        <w:ind w:left="563" w:firstLine="0"/>
        <w:jc w:val="center"/>
        <w:rPr>
          <w:b/>
        </w:rPr>
      </w:pPr>
    </w:p>
    <w:p w14:paraId="778D4791" w14:textId="2DD84D8F" w:rsidR="007114D6" w:rsidRDefault="00512BBB">
      <w:pPr>
        <w:spacing w:after="0" w:line="259" w:lineRule="auto"/>
        <w:ind w:left="563" w:firstLine="0"/>
        <w:jc w:val="center"/>
      </w:pPr>
      <w:r>
        <w:rPr>
          <w:b/>
        </w:rPr>
        <w:t>2</w:t>
      </w:r>
      <w:r>
        <w:rPr>
          <w:b/>
          <w:vertAlign w:val="superscript"/>
        </w:rPr>
        <w:t xml:space="preserve">nd  </w:t>
      </w:r>
      <w:r>
        <w:rPr>
          <w:b/>
        </w:rPr>
        <w:t>YEAR</w:t>
      </w:r>
      <w:r w:rsidR="00145045">
        <w:rPr>
          <w:b/>
        </w:rPr>
        <w:t xml:space="preserve"> </w:t>
      </w:r>
    </w:p>
    <w:tbl>
      <w:tblPr>
        <w:tblStyle w:val="TableGrid"/>
        <w:tblW w:w="9073" w:type="dxa"/>
        <w:tblInd w:w="437" w:type="dxa"/>
        <w:tblCellMar>
          <w:top w:w="39" w:type="dxa"/>
          <w:left w:w="109" w:type="dxa"/>
          <w:right w:w="57" w:type="dxa"/>
        </w:tblCellMar>
        <w:tblLook w:val="04A0" w:firstRow="1" w:lastRow="0" w:firstColumn="1" w:lastColumn="0" w:noHBand="0" w:noVBand="1"/>
      </w:tblPr>
      <w:tblGrid>
        <w:gridCol w:w="2816"/>
        <w:gridCol w:w="3481"/>
        <w:gridCol w:w="670"/>
        <w:gridCol w:w="667"/>
        <w:gridCol w:w="672"/>
        <w:gridCol w:w="767"/>
      </w:tblGrid>
      <w:tr w:rsidR="007114D6" w14:paraId="328F2838" w14:textId="77777777">
        <w:trPr>
          <w:trHeight w:val="260"/>
        </w:trPr>
        <w:tc>
          <w:tcPr>
            <w:tcW w:w="6297" w:type="dxa"/>
            <w:gridSpan w:val="2"/>
            <w:tcBorders>
              <w:top w:val="single" w:sz="2" w:space="0" w:color="000000"/>
              <w:left w:val="single" w:sz="2" w:space="0" w:color="000000"/>
              <w:bottom w:val="single" w:sz="2" w:space="0" w:color="000000"/>
              <w:right w:val="nil"/>
            </w:tcBorders>
            <w:shd w:val="clear" w:color="auto" w:fill="33CCCC"/>
          </w:tcPr>
          <w:p w14:paraId="01FF70AD" w14:textId="77777777" w:rsidR="007114D6" w:rsidRDefault="00145045">
            <w:pPr>
              <w:spacing w:after="0" w:line="259" w:lineRule="auto"/>
              <w:ind w:left="3817" w:firstLine="0"/>
            </w:pPr>
            <w:r>
              <w:rPr>
                <w:b/>
              </w:rPr>
              <w:t xml:space="preserve">Semester III </w:t>
            </w:r>
          </w:p>
        </w:tc>
        <w:tc>
          <w:tcPr>
            <w:tcW w:w="670" w:type="dxa"/>
            <w:tcBorders>
              <w:top w:val="single" w:sz="2" w:space="0" w:color="000000"/>
              <w:left w:val="nil"/>
              <w:bottom w:val="single" w:sz="2" w:space="0" w:color="000000"/>
              <w:right w:val="nil"/>
            </w:tcBorders>
            <w:shd w:val="clear" w:color="auto" w:fill="33CCCC"/>
          </w:tcPr>
          <w:p w14:paraId="3F925F02"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shd w:val="clear" w:color="auto" w:fill="33CCCC"/>
          </w:tcPr>
          <w:p w14:paraId="6D53B87A"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shd w:val="clear" w:color="auto" w:fill="33CCCC"/>
          </w:tcPr>
          <w:p w14:paraId="3FD90E9D"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shd w:val="clear" w:color="auto" w:fill="33CCCC"/>
          </w:tcPr>
          <w:p w14:paraId="05128544" w14:textId="77777777" w:rsidR="007114D6" w:rsidRDefault="007114D6">
            <w:pPr>
              <w:spacing w:after="160" w:line="259" w:lineRule="auto"/>
              <w:ind w:left="0" w:firstLine="0"/>
            </w:pPr>
          </w:p>
        </w:tc>
      </w:tr>
      <w:tr w:rsidR="007114D6" w14:paraId="490DB443" w14:textId="77777777" w:rsidTr="007F714F">
        <w:trPr>
          <w:trHeight w:val="265"/>
        </w:trPr>
        <w:tc>
          <w:tcPr>
            <w:tcW w:w="2816" w:type="dxa"/>
            <w:tcBorders>
              <w:top w:val="single" w:sz="2" w:space="0" w:color="000000"/>
              <w:left w:val="single" w:sz="2" w:space="0" w:color="000000"/>
              <w:bottom w:val="single" w:sz="2" w:space="0" w:color="000000"/>
              <w:right w:val="single" w:sz="2" w:space="0" w:color="000000"/>
            </w:tcBorders>
          </w:tcPr>
          <w:p w14:paraId="3906ADC2" w14:textId="77777777" w:rsidR="007114D6" w:rsidRDefault="00145045">
            <w:pPr>
              <w:spacing w:after="0" w:line="259" w:lineRule="auto"/>
              <w:ind w:left="0" w:right="51" w:firstLine="0"/>
              <w:jc w:val="center"/>
            </w:pPr>
            <w:r>
              <w:rPr>
                <w:b/>
              </w:rPr>
              <w:t xml:space="preserve">Compulsory courses </w:t>
            </w:r>
          </w:p>
        </w:tc>
        <w:tc>
          <w:tcPr>
            <w:tcW w:w="3481" w:type="dxa"/>
            <w:tcBorders>
              <w:top w:val="single" w:sz="2" w:space="0" w:color="000000"/>
              <w:left w:val="single" w:sz="2" w:space="0" w:color="000000"/>
              <w:bottom w:val="single" w:sz="2" w:space="0" w:color="000000"/>
              <w:right w:val="single" w:sz="2" w:space="0" w:color="000000"/>
            </w:tcBorders>
          </w:tcPr>
          <w:p w14:paraId="5044B4E8" w14:textId="77777777" w:rsidR="007114D6" w:rsidRDefault="00145045">
            <w:pPr>
              <w:spacing w:after="0" w:line="259" w:lineRule="auto"/>
              <w:ind w:left="0" w:right="46" w:firstLine="0"/>
              <w:jc w:val="center"/>
            </w:pPr>
            <w:r>
              <w:rPr>
                <w:b/>
              </w:rPr>
              <w:t>Teachers</w:t>
            </w: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76DD026B" w14:textId="77777777" w:rsidR="007114D6" w:rsidRDefault="00145045">
            <w:pPr>
              <w:spacing w:after="0" w:line="259" w:lineRule="auto"/>
              <w:ind w:left="0" w:right="48" w:firstLine="0"/>
              <w:jc w:val="center"/>
            </w:pPr>
            <w:r>
              <w:rPr>
                <w:b/>
              </w:rPr>
              <w:t xml:space="preserve">L </w:t>
            </w:r>
          </w:p>
        </w:tc>
        <w:tc>
          <w:tcPr>
            <w:tcW w:w="667" w:type="dxa"/>
            <w:tcBorders>
              <w:top w:val="single" w:sz="2" w:space="0" w:color="000000"/>
              <w:left w:val="single" w:sz="2" w:space="0" w:color="000000"/>
              <w:bottom w:val="single" w:sz="2" w:space="0" w:color="000000"/>
              <w:right w:val="single" w:sz="2" w:space="0" w:color="000000"/>
            </w:tcBorders>
          </w:tcPr>
          <w:p w14:paraId="17B2B06B" w14:textId="77777777" w:rsidR="007114D6" w:rsidRDefault="00145045">
            <w:pPr>
              <w:spacing w:after="0" w:line="259" w:lineRule="auto"/>
              <w:ind w:left="0" w:right="54" w:firstLine="0"/>
              <w:jc w:val="center"/>
            </w:pPr>
            <w:r>
              <w:rPr>
                <w:b/>
              </w:rPr>
              <w:t xml:space="preserve">S </w:t>
            </w:r>
          </w:p>
        </w:tc>
        <w:tc>
          <w:tcPr>
            <w:tcW w:w="672" w:type="dxa"/>
            <w:tcBorders>
              <w:top w:val="single" w:sz="2" w:space="0" w:color="000000"/>
              <w:left w:val="single" w:sz="2" w:space="0" w:color="000000"/>
              <w:bottom w:val="single" w:sz="2" w:space="0" w:color="000000"/>
              <w:right w:val="single" w:sz="2" w:space="0" w:color="000000"/>
            </w:tcBorders>
          </w:tcPr>
          <w:p w14:paraId="3D26C1ED" w14:textId="28C730A9" w:rsidR="007114D6" w:rsidRDefault="00512BBB">
            <w:pPr>
              <w:spacing w:after="0" w:line="259" w:lineRule="auto"/>
              <w:ind w:left="0" w:right="50" w:firstLine="0"/>
              <w:jc w:val="center"/>
            </w:pPr>
            <w:r>
              <w:rPr>
                <w:b/>
              </w:rPr>
              <w:t>E</w:t>
            </w:r>
          </w:p>
        </w:tc>
        <w:tc>
          <w:tcPr>
            <w:tcW w:w="767" w:type="dxa"/>
            <w:tcBorders>
              <w:top w:val="single" w:sz="2" w:space="0" w:color="000000"/>
              <w:left w:val="single" w:sz="2" w:space="0" w:color="000000"/>
              <w:bottom w:val="single" w:sz="2" w:space="0" w:color="000000"/>
              <w:right w:val="single" w:sz="2" w:space="0" w:color="000000"/>
            </w:tcBorders>
          </w:tcPr>
          <w:p w14:paraId="12EA7EC3" w14:textId="77777777" w:rsidR="007114D6" w:rsidRDefault="00145045">
            <w:pPr>
              <w:spacing w:after="0" w:line="259" w:lineRule="auto"/>
              <w:ind w:left="21" w:firstLine="0"/>
            </w:pPr>
            <w:r>
              <w:rPr>
                <w:b/>
              </w:rPr>
              <w:t xml:space="preserve">ECTS </w:t>
            </w:r>
          </w:p>
        </w:tc>
      </w:tr>
      <w:tr w:rsidR="007114D6" w14:paraId="34B4981C"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2DC95BBD" w14:textId="77777777" w:rsidR="007114D6" w:rsidRDefault="00145045">
            <w:pPr>
              <w:spacing w:after="0" w:line="259" w:lineRule="auto"/>
              <w:ind w:left="0" w:firstLine="0"/>
            </w:pPr>
            <w:r>
              <w:rPr>
                <w:b/>
              </w:rPr>
              <w:t xml:space="preserve">244477 </w:t>
            </w:r>
          </w:p>
          <w:p w14:paraId="20D11CA2" w14:textId="77777777" w:rsidR="007114D6" w:rsidRDefault="00145045">
            <w:pPr>
              <w:spacing w:after="0" w:line="259" w:lineRule="auto"/>
              <w:ind w:left="0" w:firstLine="0"/>
            </w:pPr>
            <w:r>
              <w:t xml:space="preserve">Traditional games at an early childhood and preschool age </w:t>
            </w:r>
          </w:p>
        </w:tc>
        <w:tc>
          <w:tcPr>
            <w:tcW w:w="3481" w:type="dxa"/>
            <w:tcBorders>
              <w:top w:val="single" w:sz="2" w:space="0" w:color="000000"/>
              <w:left w:val="single" w:sz="2" w:space="0" w:color="000000"/>
              <w:bottom w:val="single" w:sz="2" w:space="0" w:color="000000"/>
              <w:right w:val="single" w:sz="2" w:space="0" w:color="000000"/>
            </w:tcBorders>
            <w:vAlign w:val="center"/>
          </w:tcPr>
          <w:p w14:paraId="11442475" w14:textId="2D82CA43" w:rsidR="007114D6" w:rsidRDefault="006B07AC">
            <w:pPr>
              <w:spacing w:after="0" w:line="259" w:lineRule="auto"/>
              <w:ind w:left="2" w:firstLine="0"/>
            </w:pPr>
            <w:r>
              <w:t xml:space="preserve">Full Professor </w:t>
            </w:r>
            <w:r w:rsidR="00145045">
              <w:t>Maja Ružić,</w:t>
            </w:r>
            <w:r w:rsidR="00512BBB">
              <w:t xml:space="preserve"> </w:t>
            </w:r>
            <w:r w:rsidR="00512BBB" w:rsidRPr="00512BB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7E37596B" w14:textId="4BA25A5C" w:rsidR="007114D6" w:rsidRDefault="00512BBB">
            <w:pPr>
              <w:spacing w:after="0" w:line="259" w:lineRule="auto"/>
              <w:ind w:left="0" w:right="50" w:firstLine="0"/>
              <w:jc w:val="center"/>
            </w:pPr>
            <w:r>
              <w:t>15</w:t>
            </w:r>
          </w:p>
        </w:tc>
        <w:tc>
          <w:tcPr>
            <w:tcW w:w="667" w:type="dxa"/>
            <w:tcBorders>
              <w:top w:val="single" w:sz="2" w:space="0" w:color="000000"/>
              <w:left w:val="single" w:sz="2" w:space="0" w:color="000000"/>
              <w:bottom w:val="single" w:sz="2" w:space="0" w:color="000000"/>
              <w:right w:val="single" w:sz="2" w:space="0" w:color="000000"/>
            </w:tcBorders>
            <w:vAlign w:val="center"/>
          </w:tcPr>
          <w:p w14:paraId="2C6E5190" w14:textId="083321B4" w:rsidR="007114D6" w:rsidRDefault="00512BBB">
            <w:pPr>
              <w:spacing w:after="0" w:line="259" w:lineRule="auto"/>
              <w:ind w:left="0" w:right="52" w:firstLine="0"/>
              <w:jc w:val="center"/>
            </w:pPr>
            <w:r>
              <w:t>15</w:t>
            </w:r>
            <w:r w:rsidR="00145045">
              <w:t xml:space="preserve"> </w:t>
            </w:r>
          </w:p>
        </w:tc>
        <w:tc>
          <w:tcPr>
            <w:tcW w:w="672" w:type="dxa"/>
            <w:tcBorders>
              <w:top w:val="single" w:sz="2" w:space="0" w:color="000000"/>
              <w:left w:val="single" w:sz="2" w:space="0" w:color="000000"/>
              <w:bottom w:val="single" w:sz="2" w:space="0" w:color="000000"/>
              <w:right w:val="single" w:sz="2" w:space="0" w:color="000000"/>
            </w:tcBorders>
            <w:vAlign w:val="center"/>
          </w:tcPr>
          <w:p w14:paraId="1F3BC62D" w14:textId="77777777" w:rsidR="007114D6" w:rsidRDefault="00145045">
            <w:pPr>
              <w:spacing w:after="0" w:line="259" w:lineRule="auto"/>
              <w:ind w:left="0" w:right="49"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532E5D0D" w14:textId="77777777" w:rsidR="007114D6" w:rsidRDefault="00145045">
            <w:pPr>
              <w:spacing w:after="0" w:line="259" w:lineRule="auto"/>
              <w:ind w:left="0" w:right="53" w:firstLine="0"/>
              <w:jc w:val="center"/>
            </w:pPr>
            <w:r>
              <w:t xml:space="preserve">6 </w:t>
            </w:r>
          </w:p>
        </w:tc>
      </w:tr>
      <w:tr w:rsidR="007114D6" w14:paraId="36FCD99B"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0F3C4297" w14:textId="77777777" w:rsidR="007114D6" w:rsidRDefault="00145045">
            <w:pPr>
              <w:spacing w:after="0" w:line="259" w:lineRule="auto"/>
              <w:ind w:left="0" w:right="219" w:firstLine="0"/>
            </w:pPr>
            <w:r>
              <w:rPr>
                <w:b/>
              </w:rPr>
              <w:lastRenderedPageBreak/>
              <w:t xml:space="preserve">244478 </w:t>
            </w:r>
            <w:r>
              <w:t xml:space="preserve">Communication competence in the professional environment </w:t>
            </w:r>
          </w:p>
        </w:tc>
        <w:tc>
          <w:tcPr>
            <w:tcW w:w="3481" w:type="dxa"/>
            <w:tcBorders>
              <w:top w:val="single" w:sz="2" w:space="0" w:color="000000"/>
              <w:left w:val="single" w:sz="2" w:space="0" w:color="000000"/>
              <w:bottom w:val="single" w:sz="2" w:space="0" w:color="000000"/>
              <w:right w:val="single" w:sz="2" w:space="0" w:color="000000"/>
            </w:tcBorders>
            <w:vAlign w:val="center"/>
          </w:tcPr>
          <w:p w14:paraId="15D35B39" w14:textId="53AD38EB" w:rsidR="007114D6" w:rsidRDefault="00512BBB">
            <w:pPr>
              <w:spacing w:after="0" w:line="259" w:lineRule="auto"/>
              <w:ind w:left="2" w:firstLine="0"/>
            </w:pPr>
            <w:r>
              <w:t xml:space="preserve">Assistant Professor Helena Pavletić, </w:t>
            </w:r>
            <w:r w:rsidRPr="00512BB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685F4E4E" w14:textId="0F6B5496" w:rsidR="007114D6" w:rsidRDefault="00512BBB">
            <w:pPr>
              <w:spacing w:after="0" w:line="259" w:lineRule="auto"/>
              <w:ind w:left="0" w:right="50" w:firstLine="0"/>
              <w:jc w:val="center"/>
            </w:pPr>
            <w:r>
              <w:t>15</w:t>
            </w:r>
          </w:p>
        </w:tc>
        <w:tc>
          <w:tcPr>
            <w:tcW w:w="667" w:type="dxa"/>
            <w:tcBorders>
              <w:top w:val="single" w:sz="2" w:space="0" w:color="000000"/>
              <w:left w:val="single" w:sz="2" w:space="0" w:color="000000"/>
              <w:bottom w:val="single" w:sz="2" w:space="0" w:color="000000"/>
              <w:right w:val="single" w:sz="2" w:space="0" w:color="000000"/>
            </w:tcBorders>
            <w:vAlign w:val="center"/>
          </w:tcPr>
          <w:p w14:paraId="2B4BF3CF"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1BD50E23" w14:textId="29F829E5" w:rsidR="007114D6" w:rsidRDefault="00512BBB">
            <w:pPr>
              <w:spacing w:after="0" w:line="259" w:lineRule="auto"/>
              <w:ind w:left="0" w:right="47" w:firstLine="0"/>
              <w:jc w:val="center"/>
            </w:pPr>
            <w:r>
              <w:t>15</w:t>
            </w:r>
          </w:p>
        </w:tc>
        <w:tc>
          <w:tcPr>
            <w:tcW w:w="767" w:type="dxa"/>
            <w:tcBorders>
              <w:top w:val="single" w:sz="2" w:space="0" w:color="000000"/>
              <w:left w:val="single" w:sz="2" w:space="0" w:color="000000"/>
              <w:bottom w:val="single" w:sz="2" w:space="0" w:color="000000"/>
              <w:right w:val="single" w:sz="2" w:space="0" w:color="000000"/>
            </w:tcBorders>
            <w:vAlign w:val="center"/>
          </w:tcPr>
          <w:p w14:paraId="578C288F" w14:textId="77777777" w:rsidR="007114D6" w:rsidRDefault="00145045">
            <w:pPr>
              <w:spacing w:after="0" w:line="259" w:lineRule="auto"/>
              <w:ind w:left="0" w:right="53" w:firstLine="0"/>
              <w:jc w:val="center"/>
            </w:pPr>
            <w:r>
              <w:t xml:space="preserve">5 </w:t>
            </w:r>
          </w:p>
        </w:tc>
      </w:tr>
      <w:tr w:rsidR="007114D6" w14:paraId="6B68C3BD" w14:textId="77777777" w:rsidTr="007F714F">
        <w:trPr>
          <w:trHeight w:val="600"/>
        </w:trPr>
        <w:tc>
          <w:tcPr>
            <w:tcW w:w="2816" w:type="dxa"/>
            <w:tcBorders>
              <w:top w:val="single" w:sz="2" w:space="0" w:color="000000"/>
              <w:left w:val="single" w:sz="2" w:space="0" w:color="000000"/>
              <w:bottom w:val="single" w:sz="2" w:space="0" w:color="000000"/>
              <w:right w:val="single" w:sz="2" w:space="0" w:color="000000"/>
            </w:tcBorders>
          </w:tcPr>
          <w:p w14:paraId="1D34D91E" w14:textId="77777777" w:rsidR="007114D6" w:rsidRDefault="00145045">
            <w:pPr>
              <w:spacing w:after="0" w:line="259" w:lineRule="auto"/>
              <w:ind w:left="0" w:firstLine="0"/>
            </w:pPr>
            <w:r>
              <w:rPr>
                <w:b/>
              </w:rPr>
              <w:t xml:space="preserve">244479 </w:t>
            </w:r>
          </w:p>
          <w:p w14:paraId="0F7A0428" w14:textId="77777777" w:rsidR="007114D6" w:rsidRDefault="00145045">
            <w:pPr>
              <w:spacing w:after="0" w:line="259" w:lineRule="auto"/>
              <w:ind w:left="0" w:firstLine="0"/>
            </w:pPr>
            <w:r>
              <w:t xml:space="preserve">Cooperation with families </w:t>
            </w:r>
          </w:p>
        </w:tc>
        <w:tc>
          <w:tcPr>
            <w:tcW w:w="3481" w:type="dxa"/>
            <w:tcBorders>
              <w:top w:val="single" w:sz="2" w:space="0" w:color="000000"/>
              <w:left w:val="single" w:sz="2" w:space="0" w:color="000000"/>
              <w:bottom w:val="single" w:sz="2" w:space="0" w:color="000000"/>
              <w:right w:val="single" w:sz="2" w:space="0" w:color="000000"/>
            </w:tcBorders>
          </w:tcPr>
          <w:p w14:paraId="0E4C112A" w14:textId="77777777" w:rsidR="007114D6" w:rsidRDefault="00512BBB">
            <w:pPr>
              <w:spacing w:after="0" w:line="259" w:lineRule="auto"/>
              <w:ind w:left="2" w:firstLine="0"/>
            </w:pPr>
            <w:r>
              <w:t xml:space="preserve">Assistant Professor </w:t>
            </w:r>
            <w:r w:rsidR="00145045">
              <w:t xml:space="preserve">Danijela Blanuša Trošelj, </w:t>
            </w:r>
            <w:r w:rsidRPr="00512BBB">
              <w:t>PhD</w:t>
            </w:r>
          </w:p>
          <w:p w14:paraId="56FE251B" w14:textId="1ADD4CAC" w:rsidR="00512BBB" w:rsidRDefault="00512BBB">
            <w:pPr>
              <w:spacing w:after="0" w:line="259" w:lineRule="auto"/>
              <w:ind w:left="2" w:firstLine="0"/>
            </w:pPr>
            <w:r>
              <w:t>Tamara Brussich, assistant</w:t>
            </w:r>
          </w:p>
        </w:tc>
        <w:tc>
          <w:tcPr>
            <w:tcW w:w="670" w:type="dxa"/>
            <w:tcBorders>
              <w:top w:val="single" w:sz="2" w:space="0" w:color="000000"/>
              <w:left w:val="single" w:sz="2" w:space="0" w:color="000000"/>
              <w:bottom w:val="single" w:sz="2" w:space="0" w:color="000000"/>
              <w:right w:val="single" w:sz="2" w:space="0" w:color="000000"/>
            </w:tcBorders>
            <w:vAlign w:val="center"/>
          </w:tcPr>
          <w:p w14:paraId="6EE26DF3" w14:textId="78AA301A" w:rsidR="007114D6" w:rsidRDefault="00512BBB">
            <w:pPr>
              <w:spacing w:after="0" w:line="259" w:lineRule="auto"/>
              <w:ind w:left="0" w:right="50" w:firstLine="0"/>
              <w:jc w:val="center"/>
            </w:pPr>
            <w:r>
              <w:t>7,5</w:t>
            </w:r>
            <w:r w:rsidR="00145045">
              <w:t xml:space="preserve"> </w:t>
            </w:r>
          </w:p>
        </w:tc>
        <w:tc>
          <w:tcPr>
            <w:tcW w:w="667" w:type="dxa"/>
            <w:tcBorders>
              <w:top w:val="single" w:sz="2" w:space="0" w:color="000000"/>
              <w:left w:val="single" w:sz="2" w:space="0" w:color="000000"/>
              <w:bottom w:val="single" w:sz="2" w:space="0" w:color="000000"/>
              <w:right w:val="single" w:sz="2" w:space="0" w:color="000000"/>
            </w:tcBorders>
            <w:vAlign w:val="center"/>
          </w:tcPr>
          <w:p w14:paraId="7FA0E7C1" w14:textId="1708BAF5" w:rsidR="007114D6" w:rsidRDefault="00512BBB">
            <w:pPr>
              <w:spacing w:after="0" w:line="259" w:lineRule="auto"/>
              <w:ind w:left="0" w:right="52" w:firstLine="0"/>
              <w:jc w:val="center"/>
            </w:pPr>
            <w:r w:rsidRPr="00512BBB">
              <w:t>7,5</w:t>
            </w:r>
          </w:p>
        </w:tc>
        <w:tc>
          <w:tcPr>
            <w:tcW w:w="672" w:type="dxa"/>
            <w:tcBorders>
              <w:top w:val="single" w:sz="2" w:space="0" w:color="000000"/>
              <w:left w:val="single" w:sz="2" w:space="0" w:color="000000"/>
              <w:bottom w:val="single" w:sz="2" w:space="0" w:color="000000"/>
              <w:right w:val="single" w:sz="2" w:space="0" w:color="000000"/>
            </w:tcBorders>
            <w:vAlign w:val="center"/>
          </w:tcPr>
          <w:p w14:paraId="5AE7C748" w14:textId="3CBBC92A" w:rsidR="007114D6" w:rsidRDefault="00512BBB">
            <w:pPr>
              <w:spacing w:after="0" w:line="259" w:lineRule="auto"/>
              <w:ind w:left="0" w:right="47" w:firstLine="0"/>
              <w:jc w:val="center"/>
            </w:pPr>
            <w:r w:rsidRPr="00512BBB">
              <w:t>7,5</w:t>
            </w:r>
          </w:p>
        </w:tc>
        <w:tc>
          <w:tcPr>
            <w:tcW w:w="767" w:type="dxa"/>
            <w:tcBorders>
              <w:top w:val="single" w:sz="2" w:space="0" w:color="000000"/>
              <w:left w:val="single" w:sz="2" w:space="0" w:color="000000"/>
              <w:bottom w:val="single" w:sz="2" w:space="0" w:color="000000"/>
              <w:right w:val="single" w:sz="2" w:space="0" w:color="000000"/>
            </w:tcBorders>
            <w:vAlign w:val="center"/>
          </w:tcPr>
          <w:p w14:paraId="08D4EBDA" w14:textId="77777777" w:rsidR="007114D6" w:rsidRDefault="00145045">
            <w:pPr>
              <w:spacing w:after="0" w:line="259" w:lineRule="auto"/>
              <w:ind w:left="0" w:right="53" w:firstLine="0"/>
              <w:jc w:val="center"/>
            </w:pPr>
            <w:r>
              <w:t xml:space="preserve">5 </w:t>
            </w:r>
          </w:p>
        </w:tc>
      </w:tr>
      <w:tr w:rsidR="007114D6" w14:paraId="27E07118" w14:textId="77777777" w:rsidTr="007F714F">
        <w:trPr>
          <w:trHeight w:val="862"/>
        </w:trPr>
        <w:tc>
          <w:tcPr>
            <w:tcW w:w="2816" w:type="dxa"/>
            <w:tcBorders>
              <w:top w:val="single" w:sz="2" w:space="0" w:color="000000"/>
              <w:left w:val="single" w:sz="2" w:space="0" w:color="000000"/>
              <w:bottom w:val="single" w:sz="2" w:space="0" w:color="000000"/>
              <w:right w:val="single" w:sz="2" w:space="0" w:color="000000"/>
            </w:tcBorders>
          </w:tcPr>
          <w:p w14:paraId="2D2A16AF" w14:textId="77777777" w:rsidR="007114D6" w:rsidRDefault="00145045">
            <w:pPr>
              <w:spacing w:after="0" w:line="259" w:lineRule="auto"/>
              <w:ind w:left="0" w:firstLine="0"/>
            </w:pPr>
            <w:r>
              <w:rPr>
                <w:b/>
              </w:rPr>
              <w:t xml:space="preserve">244480 </w:t>
            </w:r>
          </w:p>
          <w:p w14:paraId="42B4F624" w14:textId="77777777" w:rsidR="007114D6" w:rsidRDefault="00145045">
            <w:pPr>
              <w:spacing w:after="0" w:line="259" w:lineRule="auto"/>
              <w:ind w:left="0" w:firstLine="0"/>
            </w:pPr>
            <w:r>
              <w:t xml:space="preserve">Methods of work with gifted children </w:t>
            </w:r>
          </w:p>
        </w:tc>
        <w:tc>
          <w:tcPr>
            <w:tcW w:w="3481" w:type="dxa"/>
            <w:tcBorders>
              <w:top w:val="single" w:sz="2" w:space="0" w:color="000000"/>
              <w:left w:val="single" w:sz="2" w:space="0" w:color="000000"/>
              <w:bottom w:val="single" w:sz="2" w:space="0" w:color="000000"/>
              <w:right w:val="single" w:sz="2" w:space="0" w:color="000000"/>
            </w:tcBorders>
          </w:tcPr>
          <w:p w14:paraId="33539041" w14:textId="246FFB88" w:rsidR="007114D6" w:rsidRDefault="00512BBB">
            <w:pPr>
              <w:spacing w:after="19" w:line="256" w:lineRule="auto"/>
              <w:ind w:left="2" w:firstLine="0"/>
            </w:pPr>
            <w:r>
              <w:t xml:space="preserve">Assistant Professor </w:t>
            </w:r>
            <w:r w:rsidR="00145045">
              <w:t xml:space="preserve">Danijela Blanuša Trošelj, </w:t>
            </w:r>
            <w:r w:rsidRPr="00512BBB">
              <w:t>PhD</w:t>
            </w:r>
          </w:p>
          <w:p w14:paraId="27D1EAE7" w14:textId="77114BD2" w:rsidR="007114D6" w:rsidRDefault="007114D6">
            <w:pPr>
              <w:spacing w:after="0" w:line="259" w:lineRule="auto"/>
              <w:ind w:left="2" w:firstLine="0"/>
            </w:pPr>
          </w:p>
        </w:tc>
        <w:tc>
          <w:tcPr>
            <w:tcW w:w="670" w:type="dxa"/>
            <w:tcBorders>
              <w:top w:val="single" w:sz="2" w:space="0" w:color="000000"/>
              <w:left w:val="single" w:sz="2" w:space="0" w:color="000000"/>
              <w:bottom w:val="single" w:sz="2" w:space="0" w:color="000000"/>
              <w:right w:val="single" w:sz="2" w:space="0" w:color="000000"/>
            </w:tcBorders>
            <w:vAlign w:val="center"/>
          </w:tcPr>
          <w:p w14:paraId="3B2D58DD" w14:textId="74E10FA2" w:rsidR="007114D6" w:rsidRDefault="00512BBB">
            <w:pPr>
              <w:spacing w:after="0" w:line="259" w:lineRule="auto"/>
              <w:ind w:left="0" w:right="50" w:firstLine="0"/>
              <w:jc w:val="center"/>
            </w:pPr>
            <w:r>
              <w:t>7,5</w:t>
            </w:r>
          </w:p>
        </w:tc>
        <w:tc>
          <w:tcPr>
            <w:tcW w:w="667" w:type="dxa"/>
            <w:tcBorders>
              <w:top w:val="single" w:sz="2" w:space="0" w:color="000000"/>
              <w:left w:val="single" w:sz="2" w:space="0" w:color="000000"/>
              <w:bottom w:val="single" w:sz="2" w:space="0" w:color="000000"/>
              <w:right w:val="single" w:sz="2" w:space="0" w:color="000000"/>
            </w:tcBorders>
            <w:vAlign w:val="center"/>
          </w:tcPr>
          <w:p w14:paraId="55B6F1EC" w14:textId="7B5731CD" w:rsidR="007114D6" w:rsidRDefault="00512BBB">
            <w:pPr>
              <w:spacing w:after="0" w:line="259" w:lineRule="auto"/>
              <w:ind w:left="0" w:right="52" w:firstLine="0"/>
              <w:jc w:val="center"/>
            </w:pPr>
            <w:r w:rsidRPr="00512BBB">
              <w:t>7,5</w:t>
            </w:r>
          </w:p>
        </w:tc>
        <w:tc>
          <w:tcPr>
            <w:tcW w:w="672" w:type="dxa"/>
            <w:tcBorders>
              <w:top w:val="single" w:sz="2" w:space="0" w:color="000000"/>
              <w:left w:val="single" w:sz="2" w:space="0" w:color="000000"/>
              <w:bottom w:val="single" w:sz="2" w:space="0" w:color="000000"/>
              <w:right w:val="single" w:sz="2" w:space="0" w:color="000000"/>
            </w:tcBorders>
            <w:vAlign w:val="center"/>
          </w:tcPr>
          <w:p w14:paraId="666BCA31" w14:textId="5570E4AB" w:rsidR="007114D6" w:rsidRDefault="00512BBB">
            <w:pPr>
              <w:spacing w:after="0" w:line="259" w:lineRule="auto"/>
              <w:ind w:left="0" w:right="47" w:firstLine="0"/>
              <w:jc w:val="center"/>
            </w:pPr>
            <w:r w:rsidRPr="00512BBB">
              <w:t>7,5</w:t>
            </w:r>
          </w:p>
        </w:tc>
        <w:tc>
          <w:tcPr>
            <w:tcW w:w="767" w:type="dxa"/>
            <w:tcBorders>
              <w:top w:val="single" w:sz="2" w:space="0" w:color="000000"/>
              <w:left w:val="single" w:sz="2" w:space="0" w:color="000000"/>
              <w:bottom w:val="single" w:sz="2" w:space="0" w:color="000000"/>
              <w:right w:val="single" w:sz="2" w:space="0" w:color="000000"/>
            </w:tcBorders>
            <w:vAlign w:val="center"/>
          </w:tcPr>
          <w:p w14:paraId="5038A360" w14:textId="77777777" w:rsidR="007114D6" w:rsidRDefault="00145045">
            <w:pPr>
              <w:spacing w:after="0" w:line="259" w:lineRule="auto"/>
              <w:ind w:left="0" w:right="53" w:firstLine="0"/>
              <w:jc w:val="center"/>
            </w:pPr>
            <w:r>
              <w:t xml:space="preserve">4 </w:t>
            </w:r>
          </w:p>
        </w:tc>
      </w:tr>
      <w:tr w:rsidR="007114D6" w14:paraId="113CB392"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685F69AD" w14:textId="77777777" w:rsidR="007114D6" w:rsidRDefault="00145045">
            <w:pPr>
              <w:spacing w:after="0" w:line="259" w:lineRule="auto"/>
              <w:ind w:left="0" w:firstLine="0"/>
            </w:pPr>
            <w:r>
              <w:rPr>
                <w:b/>
              </w:rPr>
              <w:t xml:space="preserve">244481 </w:t>
            </w:r>
          </w:p>
          <w:p w14:paraId="2F660863" w14:textId="77777777" w:rsidR="007114D6" w:rsidRDefault="00145045">
            <w:pPr>
              <w:spacing w:after="0" w:line="259" w:lineRule="auto"/>
              <w:ind w:left="0" w:firstLine="0"/>
            </w:pPr>
            <w:r>
              <w:t xml:space="preserve">Methods of work with </w:t>
            </w:r>
          </w:p>
          <w:p w14:paraId="785C7F13" w14:textId="77777777" w:rsidR="007114D6" w:rsidRDefault="00145045">
            <w:pPr>
              <w:spacing w:after="0" w:line="259" w:lineRule="auto"/>
              <w:ind w:left="0" w:firstLine="0"/>
            </w:pPr>
            <w:r>
              <w:t xml:space="preserve">children with </w:t>
            </w:r>
          </w:p>
          <w:p w14:paraId="0F83F630" w14:textId="77777777" w:rsidR="007114D6" w:rsidRDefault="00145045">
            <w:pPr>
              <w:spacing w:after="0" w:line="259" w:lineRule="auto"/>
              <w:ind w:left="0" w:firstLine="0"/>
            </w:pPr>
            <w:r>
              <w:t xml:space="preserve">developmental disabilities </w:t>
            </w:r>
          </w:p>
        </w:tc>
        <w:tc>
          <w:tcPr>
            <w:tcW w:w="3481" w:type="dxa"/>
            <w:tcBorders>
              <w:top w:val="single" w:sz="2" w:space="0" w:color="000000"/>
              <w:left w:val="single" w:sz="2" w:space="0" w:color="000000"/>
              <w:bottom w:val="single" w:sz="2" w:space="0" w:color="000000"/>
              <w:right w:val="single" w:sz="2" w:space="0" w:color="000000"/>
            </w:tcBorders>
            <w:vAlign w:val="center"/>
          </w:tcPr>
          <w:p w14:paraId="548853B2" w14:textId="70931308" w:rsidR="007114D6" w:rsidRDefault="00145045">
            <w:pPr>
              <w:spacing w:after="0" w:line="257" w:lineRule="auto"/>
              <w:ind w:left="2" w:firstLine="0"/>
            </w:pPr>
            <w:r>
              <w:t xml:space="preserve">Mirjana Radetić-Paić, full professor </w:t>
            </w:r>
          </w:p>
          <w:p w14:paraId="0CFFBFB7" w14:textId="3AFCFDC9" w:rsidR="007114D6" w:rsidRDefault="00145045">
            <w:pPr>
              <w:spacing w:after="0" w:line="259" w:lineRule="auto"/>
              <w:ind w:left="2" w:firstLine="0"/>
            </w:pPr>
            <w:r>
              <w:t xml:space="preserve">Vanja Marković, </w:t>
            </w:r>
            <w:r w:rsidR="006B3E6C">
              <w:t xml:space="preserve">PhD, </w:t>
            </w:r>
            <w:r>
              <w:t xml:space="preserve">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4A6A801C" w14:textId="2460FDE8" w:rsidR="007114D6" w:rsidRDefault="00512BBB">
            <w:pPr>
              <w:spacing w:after="0" w:line="259" w:lineRule="auto"/>
              <w:ind w:left="0" w:right="50" w:firstLine="0"/>
              <w:jc w:val="center"/>
            </w:pPr>
            <w:r w:rsidRPr="00512BBB">
              <w:t>7,5</w:t>
            </w:r>
          </w:p>
        </w:tc>
        <w:tc>
          <w:tcPr>
            <w:tcW w:w="667" w:type="dxa"/>
            <w:tcBorders>
              <w:top w:val="single" w:sz="2" w:space="0" w:color="000000"/>
              <w:left w:val="single" w:sz="2" w:space="0" w:color="000000"/>
              <w:bottom w:val="single" w:sz="2" w:space="0" w:color="000000"/>
              <w:right w:val="single" w:sz="2" w:space="0" w:color="000000"/>
            </w:tcBorders>
            <w:vAlign w:val="center"/>
          </w:tcPr>
          <w:p w14:paraId="72C18796"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057B8865" w14:textId="5E55C3BC" w:rsidR="007114D6" w:rsidRDefault="00512BBB">
            <w:pPr>
              <w:spacing w:after="0" w:line="259" w:lineRule="auto"/>
              <w:ind w:left="0" w:right="47" w:firstLine="0"/>
              <w:jc w:val="center"/>
            </w:pPr>
            <w:r w:rsidRPr="00512BBB">
              <w:t>7,5</w:t>
            </w:r>
          </w:p>
        </w:tc>
        <w:tc>
          <w:tcPr>
            <w:tcW w:w="767" w:type="dxa"/>
            <w:tcBorders>
              <w:top w:val="single" w:sz="2" w:space="0" w:color="000000"/>
              <w:left w:val="single" w:sz="2" w:space="0" w:color="000000"/>
              <w:bottom w:val="single" w:sz="2" w:space="0" w:color="000000"/>
              <w:right w:val="single" w:sz="2" w:space="0" w:color="000000"/>
            </w:tcBorders>
            <w:vAlign w:val="center"/>
          </w:tcPr>
          <w:p w14:paraId="6F2C4AC1" w14:textId="77777777" w:rsidR="007114D6" w:rsidRDefault="00145045">
            <w:pPr>
              <w:spacing w:after="0" w:line="259" w:lineRule="auto"/>
              <w:ind w:left="0" w:right="53" w:firstLine="0"/>
              <w:jc w:val="center"/>
            </w:pPr>
            <w:r>
              <w:t xml:space="preserve">4 </w:t>
            </w:r>
          </w:p>
        </w:tc>
      </w:tr>
      <w:tr w:rsidR="007114D6" w14:paraId="75B1C403"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60C1996A"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7E276C3E" w14:textId="77777777" w:rsidR="007114D6" w:rsidRDefault="00145045">
            <w:pPr>
              <w:spacing w:after="0" w:line="259" w:lineRule="auto"/>
              <w:ind w:left="2" w:firstLine="0"/>
            </w:pPr>
            <w:r>
              <w:rPr>
                <w:b/>
              </w:rPr>
              <w:t xml:space="preserve">5 courses </w:t>
            </w:r>
          </w:p>
        </w:tc>
        <w:tc>
          <w:tcPr>
            <w:tcW w:w="670" w:type="dxa"/>
            <w:tcBorders>
              <w:top w:val="single" w:sz="2" w:space="0" w:color="000000"/>
              <w:left w:val="single" w:sz="2" w:space="0" w:color="000000"/>
              <w:bottom w:val="single" w:sz="2" w:space="0" w:color="000000"/>
              <w:right w:val="single" w:sz="2" w:space="0" w:color="000000"/>
            </w:tcBorders>
          </w:tcPr>
          <w:p w14:paraId="49708693" w14:textId="1B42F14B" w:rsidR="007114D6" w:rsidRDefault="007114D6">
            <w:pPr>
              <w:spacing w:after="0" w:line="259" w:lineRule="auto"/>
              <w:ind w:left="31" w:firstLine="0"/>
            </w:pPr>
          </w:p>
        </w:tc>
        <w:tc>
          <w:tcPr>
            <w:tcW w:w="667" w:type="dxa"/>
            <w:tcBorders>
              <w:top w:val="single" w:sz="2" w:space="0" w:color="000000"/>
              <w:left w:val="single" w:sz="2" w:space="0" w:color="000000"/>
              <w:bottom w:val="single" w:sz="2" w:space="0" w:color="000000"/>
              <w:right w:val="single" w:sz="2" w:space="0" w:color="000000"/>
            </w:tcBorders>
          </w:tcPr>
          <w:p w14:paraId="7CE79F93" w14:textId="26B148F2" w:rsidR="007114D6" w:rsidRDefault="00145045">
            <w:pPr>
              <w:spacing w:after="0" w:line="259" w:lineRule="auto"/>
              <w:ind w:left="93" w:firstLine="0"/>
            </w:pPr>
            <w:r>
              <w:rPr>
                <w:b/>
              </w:rPr>
              <w:t xml:space="preserve"> </w:t>
            </w:r>
          </w:p>
        </w:tc>
        <w:tc>
          <w:tcPr>
            <w:tcW w:w="672" w:type="dxa"/>
            <w:tcBorders>
              <w:top w:val="single" w:sz="2" w:space="0" w:color="000000"/>
              <w:left w:val="single" w:sz="2" w:space="0" w:color="000000"/>
              <w:bottom w:val="single" w:sz="2" w:space="0" w:color="000000"/>
              <w:right w:val="single" w:sz="2" w:space="0" w:color="000000"/>
            </w:tcBorders>
          </w:tcPr>
          <w:p w14:paraId="5CE1B300" w14:textId="7A482BF9" w:rsidR="007114D6" w:rsidRDefault="007114D6">
            <w:pPr>
              <w:spacing w:after="0" w:line="259" w:lineRule="auto"/>
              <w:ind w:left="98" w:firstLine="0"/>
            </w:pPr>
          </w:p>
        </w:tc>
        <w:tc>
          <w:tcPr>
            <w:tcW w:w="767" w:type="dxa"/>
            <w:tcBorders>
              <w:top w:val="single" w:sz="2" w:space="0" w:color="000000"/>
              <w:left w:val="single" w:sz="2" w:space="0" w:color="000000"/>
              <w:bottom w:val="single" w:sz="2" w:space="0" w:color="000000"/>
              <w:right w:val="single" w:sz="2" w:space="0" w:color="000000"/>
            </w:tcBorders>
          </w:tcPr>
          <w:p w14:paraId="599CF6B8" w14:textId="77777777" w:rsidR="007114D6" w:rsidRDefault="00145045">
            <w:pPr>
              <w:spacing w:after="0" w:line="259" w:lineRule="auto"/>
              <w:ind w:left="0" w:right="55" w:firstLine="0"/>
              <w:jc w:val="center"/>
            </w:pPr>
            <w:r>
              <w:rPr>
                <w:b/>
              </w:rPr>
              <w:t xml:space="preserve">24 </w:t>
            </w:r>
          </w:p>
        </w:tc>
      </w:tr>
      <w:tr w:rsidR="007114D6" w14:paraId="6D8AB353"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3FB998C2" w14:textId="77777777" w:rsidR="007114D6" w:rsidRDefault="00145045">
            <w:pPr>
              <w:spacing w:after="0" w:line="259" w:lineRule="auto"/>
              <w:ind w:left="0" w:firstLine="0"/>
            </w:pPr>
            <w:r>
              <w:t xml:space="preserve"> </w:t>
            </w:r>
          </w:p>
        </w:tc>
        <w:tc>
          <w:tcPr>
            <w:tcW w:w="3481" w:type="dxa"/>
            <w:tcBorders>
              <w:top w:val="single" w:sz="2" w:space="0" w:color="000000"/>
              <w:left w:val="single" w:sz="2" w:space="0" w:color="000000"/>
              <w:bottom w:val="single" w:sz="2" w:space="0" w:color="000000"/>
              <w:right w:val="single" w:sz="2" w:space="0" w:color="000000"/>
            </w:tcBorders>
          </w:tcPr>
          <w:p w14:paraId="4E261315" w14:textId="77777777" w:rsidR="007114D6" w:rsidRDefault="00145045">
            <w:pPr>
              <w:spacing w:after="0" w:line="259" w:lineRule="auto"/>
              <w:ind w:left="2"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25B6E6D8" w14:textId="77777777" w:rsidR="007114D6" w:rsidRDefault="00145045">
            <w:pPr>
              <w:spacing w:after="0" w:line="259" w:lineRule="auto"/>
              <w:ind w:left="0" w:right="1"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74C2BA9E" w14:textId="77777777" w:rsidR="007114D6" w:rsidRDefault="00145045">
            <w:pPr>
              <w:spacing w:after="0" w:line="259" w:lineRule="auto"/>
              <w:ind w:left="0" w:right="3"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6D7E2A8B" w14:textId="77777777" w:rsidR="007114D6" w:rsidRDefault="00145045">
            <w:pPr>
              <w:spacing w:after="0" w:line="259" w:lineRule="auto"/>
              <w:ind w:left="2"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1C330D1C" w14:textId="77777777" w:rsidR="007114D6" w:rsidRDefault="00145045">
            <w:pPr>
              <w:spacing w:after="0" w:line="259" w:lineRule="auto"/>
              <w:ind w:left="0" w:right="2" w:firstLine="0"/>
              <w:jc w:val="center"/>
            </w:pPr>
            <w:r>
              <w:t xml:space="preserve"> </w:t>
            </w:r>
          </w:p>
        </w:tc>
      </w:tr>
      <w:tr w:rsidR="007114D6" w14:paraId="766E9006" w14:textId="77777777">
        <w:trPr>
          <w:trHeight w:val="262"/>
        </w:trPr>
        <w:tc>
          <w:tcPr>
            <w:tcW w:w="6297" w:type="dxa"/>
            <w:gridSpan w:val="2"/>
            <w:tcBorders>
              <w:top w:val="single" w:sz="2" w:space="0" w:color="000000"/>
              <w:left w:val="single" w:sz="2" w:space="0" w:color="000000"/>
              <w:bottom w:val="single" w:sz="2" w:space="0" w:color="000000"/>
              <w:right w:val="nil"/>
            </w:tcBorders>
          </w:tcPr>
          <w:p w14:paraId="7D0E7447" w14:textId="77777777" w:rsidR="007114D6" w:rsidRDefault="00145045">
            <w:pPr>
              <w:spacing w:after="0" w:line="259" w:lineRule="auto"/>
              <w:ind w:left="0" w:firstLine="0"/>
            </w:pPr>
            <w:r>
              <w:rPr>
                <w:b/>
              </w:rPr>
              <w:t>*Elective module 1: Pedagogical and psychological module</w:t>
            </w:r>
            <w:r>
              <w:t xml:space="preserve"> </w:t>
            </w:r>
          </w:p>
        </w:tc>
        <w:tc>
          <w:tcPr>
            <w:tcW w:w="670" w:type="dxa"/>
            <w:tcBorders>
              <w:top w:val="single" w:sz="2" w:space="0" w:color="000000"/>
              <w:left w:val="nil"/>
              <w:bottom w:val="single" w:sz="2" w:space="0" w:color="000000"/>
              <w:right w:val="nil"/>
            </w:tcBorders>
          </w:tcPr>
          <w:p w14:paraId="2E8FD52F"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tcPr>
          <w:p w14:paraId="5EF23C9F"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0E0C83B8"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tcPr>
          <w:p w14:paraId="1125E929" w14:textId="77777777" w:rsidR="007114D6" w:rsidRDefault="007114D6">
            <w:pPr>
              <w:spacing w:after="160" w:line="259" w:lineRule="auto"/>
              <w:ind w:left="0" w:firstLine="0"/>
            </w:pPr>
          </w:p>
        </w:tc>
      </w:tr>
      <w:tr w:rsidR="007114D6" w14:paraId="60515ABB" w14:textId="77777777" w:rsidTr="007F714F">
        <w:trPr>
          <w:trHeight w:val="859"/>
        </w:trPr>
        <w:tc>
          <w:tcPr>
            <w:tcW w:w="2816" w:type="dxa"/>
            <w:tcBorders>
              <w:top w:val="single" w:sz="2" w:space="0" w:color="000000"/>
              <w:left w:val="single" w:sz="2" w:space="0" w:color="000000"/>
              <w:bottom w:val="single" w:sz="2" w:space="0" w:color="000000"/>
              <w:right w:val="single" w:sz="2" w:space="0" w:color="000000"/>
            </w:tcBorders>
          </w:tcPr>
          <w:p w14:paraId="0A9836FC" w14:textId="77777777" w:rsidR="007114D6" w:rsidRDefault="00145045">
            <w:pPr>
              <w:spacing w:after="0" w:line="259" w:lineRule="auto"/>
              <w:ind w:left="0" w:firstLine="0"/>
            </w:pPr>
            <w:r>
              <w:rPr>
                <w:b/>
              </w:rPr>
              <w:t xml:space="preserve">244482 </w:t>
            </w:r>
          </w:p>
          <w:p w14:paraId="0C821E51" w14:textId="77777777" w:rsidR="007114D6" w:rsidRDefault="00145045">
            <w:pPr>
              <w:spacing w:after="0" w:line="259" w:lineRule="auto"/>
              <w:ind w:left="0" w:firstLine="0"/>
            </w:pPr>
            <w:r>
              <w:t xml:space="preserve">Stress management </w:t>
            </w:r>
          </w:p>
        </w:tc>
        <w:tc>
          <w:tcPr>
            <w:tcW w:w="3481" w:type="dxa"/>
            <w:tcBorders>
              <w:top w:val="single" w:sz="2" w:space="0" w:color="000000"/>
              <w:left w:val="single" w:sz="2" w:space="0" w:color="000000"/>
              <w:bottom w:val="single" w:sz="2" w:space="0" w:color="000000"/>
              <w:right w:val="single" w:sz="2" w:space="0" w:color="000000"/>
            </w:tcBorders>
          </w:tcPr>
          <w:p w14:paraId="76D1C8D0" w14:textId="57DFCAD5" w:rsidR="007114D6" w:rsidRDefault="00512BBB">
            <w:pPr>
              <w:spacing w:after="17" w:line="258" w:lineRule="auto"/>
              <w:ind w:left="2" w:firstLine="0"/>
            </w:pPr>
            <w:r>
              <w:t xml:space="preserve">Full Professor </w:t>
            </w:r>
            <w:r w:rsidR="00145045">
              <w:t xml:space="preserve">Neala Ambrosi Randić, </w:t>
            </w:r>
            <w:r>
              <w:t>PhD</w:t>
            </w:r>
          </w:p>
          <w:p w14:paraId="6911C706" w14:textId="7CE51BF7" w:rsidR="007114D6" w:rsidRDefault="00145045">
            <w:pPr>
              <w:spacing w:after="0" w:line="259" w:lineRule="auto"/>
              <w:ind w:left="2" w:firstLine="0"/>
            </w:pPr>
            <w:r>
              <w:t xml:space="preserve">Sanja Tatković, assistant </w:t>
            </w:r>
          </w:p>
        </w:tc>
        <w:tc>
          <w:tcPr>
            <w:tcW w:w="670" w:type="dxa"/>
            <w:tcBorders>
              <w:top w:val="single" w:sz="2" w:space="0" w:color="000000"/>
              <w:left w:val="single" w:sz="2" w:space="0" w:color="000000"/>
              <w:bottom w:val="single" w:sz="2" w:space="0" w:color="000000"/>
              <w:right w:val="single" w:sz="2" w:space="0" w:color="000000"/>
            </w:tcBorders>
            <w:vAlign w:val="center"/>
          </w:tcPr>
          <w:p w14:paraId="6A0D2DEF"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16A8143A"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491CA5D9" w14:textId="77777777" w:rsidR="007114D6" w:rsidRDefault="00145045">
            <w:pPr>
              <w:spacing w:after="0" w:line="259" w:lineRule="auto"/>
              <w:ind w:left="0" w:right="47"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6B13592F" w14:textId="77777777" w:rsidR="007114D6" w:rsidRDefault="00145045">
            <w:pPr>
              <w:spacing w:after="0" w:line="259" w:lineRule="auto"/>
              <w:ind w:left="0" w:right="53" w:firstLine="0"/>
              <w:jc w:val="center"/>
            </w:pPr>
            <w:r>
              <w:t xml:space="preserve">3 </w:t>
            </w:r>
          </w:p>
        </w:tc>
      </w:tr>
      <w:tr w:rsidR="007114D6" w14:paraId="79B908A4" w14:textId="77777777" w:rsidTr="007F714F">
        <w:trPr>
          <w:trHeight w:val="924"/>
        </w:trPr>
        <w:tc>
          <w:tcPr>
            <w:tcW w:w="2816" w:type="dxa"/>
            <w:tcBorders>
              <w:top w:val="single" w:sz="2" w:space="0" w:color="000000"/>
              <w:left w:val="single" w:sz="2" w:space="0" w:color="000000"/>
              <w:bottom w:val="single" w:sz="2" w:space="0" w:color="000000"/>
              <w:right w:val="single" w:sz="2" w:space="0" w:color="000000"/>
            </w:tcBorders>
          </w:tcPr>
          <w:p w14:paraId="2C129F1D" w14:textId="77777777" w:rsidR="007114D6" w:rsidRDefault="00145045">
            <w:pPr>
              <w:spacing w:after="0" w:line="259" w:lineRule="auto"/>
              <w:ind w:left="0" w:firstLine="0"/>
            </w:pPr>
            <w:r>
              <w:rPr>
                <w:b/>
              </w:rPr>
              <w:t xml:space="preserve">244483 </w:t>
            </w:r>
          </w:p>
          <w:p w14:paraId="616ED394" w14:textId="77777777" w:rsidR="007114D6" w:rsidRDefault="00145045">
            <w:pPr>
              <w:spacing w:after="0" w:line="259" w:lineRule="auto"/>
              <w:ind w:left="0" w:firstLine="0"/>
            </w:pPr>
            <w:r>
              <w:t xml:space="preserve">Stimulating kindergarten environment </w:t>
            </w:r>
          </w:p>
        </w:tc>
        <w:tc>
          <w:tcPr>
            <w:tcW w:w="3481" w:type="dxa"/>
            <w:tcBorders>
              <w:top w:val="single" w:sz="2" w:space="0" w:color="000000"/>
              <w:left w:val="single" w:sz="2" w:space="0" w:color="000000"/>
              <w:bottom w:val="single" w:sz="2" w:space="0" w:color="000000"/>
              <w:right w:val="single" w:sz="2" w:space="0" w:color="000000"/>
            </w:tcBorders>
          </w:tcPr>
          <w:p w14:paraId="73B7CFDF" w14:textId="69C26401" w:rsidR="007114D6" w:rsidRDefault="00AE208D">
            <w:pPr>
              <w:spacing w:after="19" w:line="256" w:lineRule="auto"/>
              <w:ind w:left="2" w:firstLine="0"/>
            </w:pPr>
            <w:r>
              <w:t xml:space="preserve">Assistant Professor Danijela Blanuša Trošelj, </w:t>
            </w:r>
            <w:r w:rsidRPr="00AE208D">
              <w:t>PhD</w:t>
            </w:r>
          </w:p>
          <w:p w14:paraId="6DAE888F" w14:textId="78A2A401" w:rsidR="007114D6" w:rsidRDefault="00AE208D">
            <w:pPr>
              <w:spacing w:after="0" w:line="259" w:lineRule="auto"/>
              <w:ind w:left="2" w:firstLine="0"/>
            </w:pPr>
            <w:r>
              <w:t>Monika Terlević</w:t>
            </w:r>
            <w:r w:rsidR="00145045">
              <w:t xml:space="preserve">, assistant </w:t>
            </w:r>
          </w:p>
        </w:tc>
        <w:tc>
          <w:tcPr>
            <w:tcW w:w="670" w:type="dxa"/>
            <w:tcBorders>
              <w:top w:val="single" w:sz="2" w:space="0" w:color="000000"/>
              <w:left w:val="single" w:sz="2" w:space="0" w:color="000000"/>
              <w:bottom w:val="single" w:sz="2" w:space="0" w:color="000000"/>
              <w:right w:val="single" w:sz="2" w:space="0" w:color="000000"/>
            </w:tcBorders>
            <w:vAlign w:val="center"/>
          </w:tcPr>
          <w:p w14:paraId="5BB9BB2D"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7F4E9678"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04EF73BB" w14:textId="77777777" w:rsidR="007114D6" w:rsidRDefault="00145045">
            <w:pPr>
              <w:spacing w:after="0" w:line="259" w:lineRule="auto"/>
              <w:ind w:left="0" w:right="47"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71378367" w14:textId="77777777" w:rsidR="007114D6" w:rsidRDefault="00145045">
            <w:pPr>
              <w:spacing w:after="0" w:line="259" w:lineRule="auto"/>
              <w:ind w:left="0" w:right="53" w:firstLine="0"/>
              <w:jc w:val="center"/>
            </w:pPr>
            <w:r>
              <w:t xml:space="preserve">3 </w:t>
            </w:r>
          </w:p>
        </w:tc>
      </w:tr>
      <w:tr w:rsidR="007114D6" w14:paraId="4A457877"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4A8D7017" w14:textId="77777777" w:rsidR="007114D6" w:rsidRDefault="00145045">
            <w:pPr>
              <w:spacing w:after="0" w:line="259" w:lineRule="auto"/>
              <w:ind w:left="0" w:firstLine="0"/>
            </w:pPr>
            <w:r>
              <w:rPr>
                <w:b/>
              </w:rPr>
              <w:t xml:space="preserve">244484 </w:t>
            </w:r>
          </w:p>
          <w:p w14:paraId="2F120D94" w14:textId="77777777" w:rsidR="007114D6" w:rsidRDefault="00145045">
            <w:pPr>
              <w:spacing w:after="0" w:line="259" w:lineRule="auto"/>
              <w:ind w:left="0" w:firstLine="0"/>
            </w:pPr>
            <w:r>
              <w:t xml:space="preserve">Natural science education of preschool children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243D32D4" w14:textId="77777777" w:rsidR="007114D6" w:rsidRDefault="00AE208D">
            <w:pPr>
              <w:spacing w:after="0" w:line="259" w:lineRule="auto"/>
              <w:ind w:left="2" w:firstLine="0"/>
            </w:pPr>
            <w:r>
              <w:t xml:space="preserve">Associate Professor </w:t>
            </w:r>
            <w:r w:rsidR="00145045">
              <w:t xml:space="preserve">Ines Kovačić, </w:t>
            </w:r>
            <w:r w:rsidRPr="00AE208D">
              <w:t>PhD</w:t>
            </w:r>
          </w:p>
          <w:p w14:paraId="629FBDD5" w14:textId="5A48A79F" w:rsidR="00AE208D" w:rsidRDefault="00AE208D">
            <w:pPr>
              <w:spacing w:after="0" w:line="259" w:lineRule="auto"/>
              <w:ind w:left="2" w:firstLine="0"/>
            </w:pPr>
            <w:r>
              <w:t>Ana Babić, lecturer</w:t>
            </w:r>
          </w:p>
        </w:tc>
        <w:tc>
          <w:tcPr>
            <w:tcW w:w="670" w:type="dxa"/>
            <w:tcBorders>
              <w:top w:val="single" w:sz="2" w:space="0" w:color="000000"/>
              <w:left w:val="single" w:sz="2" w:space="0" w:color="000000"/>
              <w:bottom w:val="single" w:sz="2" w:space="0" w:color="000000"/>
              <w:right w:val="single" w:sz="2" w:space="0" w:color="000000"/>
            </w:tcBorders>
            <w:vAlign w:val="center"/>
          </w:tcPr>
          <w:p w14:paraId="254270C4"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00ECE79F"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1B7E7F21" w14:textId="77777777" w:rsidR="007114D6" w:rsidRDefault="00145045">
            <w:pPr>
              <w:spacing w:after="0" w:line="259" w:lineRule="auto"/>
              <w:ind w:left="0" w:right="47"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5EDFC996" w14:textId="77777777" w:rsidR="007114D6" w:rsidRDefault="00145045">
            <w:pPr>
              <w:spacing w:after="0" w:line="259" w:lineRule="auto"/>
              <w:ind w:left="0" w:right="53" w:firstLine="0"/>
              <w:jc w:val="center"/>
            </w:pPr>
            <w:r>
              <w:t xml:space="preserve">3 </w:t>
            </w:r>
          </w:p>
        </w:tc>
      </w:tr>
      <w:tr w:rsidR="007114D6" w14:paraId="61D93DAF" w14:textId="77777777" w:rsidTr="007F714F">
        <w:trPr>
          <w:trHeight w:val="861"/>
        </w:trPr>
        <w:tc>
          <w:tcPr>
            <w:tcW w:w="2816" w:type="dxa"/>
            <w:tcBorders>
              <w:top w:val="single" w:sz="2" w:space="0" w:color="000000"/>
              <w:left w:val="single" w:sz="2" w:space="0" w:color="000000"/>
              <w:bottom w:val="single" w:sz="2" w:space="0" w:color="000000"/>
              <w:right w:val="single" w:sz="2" w:space="0" w:color="000000"/>
            </w:tcBorders>
          </w:tcPr>
          <w:p w14:paraId="662B3DDA" w14:textId="77777777" w:rsidR="007114D6" w:rsidRDefault="00145045">
            <w:pPr>
              <w:spacing w:after="0" w:line="259" w:lineRule="auto"/>
              <w:ind w:left="0" w:firstLine="0"/>
            </w:pPr>
            <w:r>
              <w:rPr>
                <w:b/>
              </w:rPr>
              <w:t xml:space="preserve">244485 </w:t>
            </w:r>
          </w:p>
          <w:p w14:paraId="23F0BF1F" w14:textId="77777777" w:rsidR="007114D6" w:rsidRDefault="00145045">
            <w:pPr>
              <w:spacing w:after="0" w:line="259" w:lineRule="auto"/>
              <w:ind w:left="0" w:firstLine="0"/>
            </w:pPr>
            <w:r>
              <w:t xml:space="preserve">The problem of child abuse and neglect </w:t>
            </w:r>
          </w:p>
        </w:tc>
        <w:tc>
          <w:tcPr>
            <w:tcW w:w="3481" w:type="dxa"/>
            <w:tcBorders>
              <w:top w:val="single" w:sz="2" w:space="0" w:color="000000"/>
              <w:left w:val="single" w:sz="2" w:space="0" w:color="000000"/>
              <w:bottom w:val="single" w:sz="2" w:space="0" w:color="000000"/>
              <w:right w:val="single" w:sz="2" w:space="0" w:color="000000"/>
            </w:tcBorders>
          </w:tcPr>
          <w:p w14:paraId="65E0C374" w14:textId="727EC1E0" w:rsidR="007114D6" w:rsidRDefault="00AE208D">
            <w:pPr>
              <w:spacing w:after="0" w:line="236" w:lineRule="auto"/>
              <w:ind w:left="0" w:firstLine="0"/>
            </w:pPr>
            <w:r>
              <w:t xml:space="preserve">Associate Professor </w:t>
            </w:r>
            <w:r w:rsidR="00145045">
              <w:t xml:space="preserve">Mladen Jašić, </w:t>
            </w:r>
            <w:r w:rsidRPr="00AE208D">
              <w:t>PhD</w:t>
            </w:r>
          </w:p>
          <w:p w14:paraId="7AB72602" w14:textId="03E0922F" w:rsidR="007114D6" w:rsidRDefault="007114D6">
            <w:pPr>
              <w:spacing w:after="0" w:line="259" w:lineRule="auto"/>
              <w:ind w:left="0" w:right="24" w:firstLine="0"/>
              <w:jc w:val="both"/>
            </w:pPr>
          </w:p>
        </w:tc>
        <w:tc>
          <w:tcPr>
            <w:tcW w:w="670" w:type="dxa"/>
            <w:tcBorders>
              <w:top w:val="single" w:sz="2" w:space="0" w:color="000000"/>
              <w:left w:val="single" w:sz="2" w:space="0" w:color="000000"/>
              <w:bottom w:val="single" w:sz="2" w:space="0" w:color="000000"/>
              <w:right w:val="single" w:sz="2" w:space="0" w:color="000000"/>
            </w:tcBorders>
            <w:vAlign w:val="center"/>
          </w:tcPr>
          <w:p w14:paraId="5F3A1801"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52B7D32D"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712D4601"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70E37A57" w14:textId="77777777" w:rsidR="007114D6" w:rsidRDefault="00145045">
            <w:pPr>
              <w:spacing w:after="0" w:line="259" w:lineRule="auto"/>
              <w:ind w:left="0" w:right="56" w:firstLine="0"/>
              <w:jc w:val="center"/>
            </w:pPr>
            <w:r>
              <w:t xml:space="preserve">3 </w:t>
            </w:r>
          </w:p>
        </w:tc>
      </w:tr>
      <w:tr w:rsidR="007114D6" w14:paraId="56DE2A0E"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662059EF" w14:textId="77777777" w:rsidR="007114D6" w:rsidRDefault="00145045">
            <w:pPr>
              <w:spacing w:after="0" w:line="259" w:lineRule="auto"/>
              <w:ind w:left="0" w:firstLine="0"/>
            </w:pPr>
            <w:r>
              <w:rPr>
                <w:b/>
              </w:rPr>
              <w:t xml:space="preserve">244486 </w:t>
            </w:r>
          </w:p>
          <w:p w14:paraId="02270D3B" w14:textId="77777777" w:rsidR="007114D6" w:rsidRDefault="00145045">
            <w:pPr>
              <w:spacing w:after="0" w:line="259" w:lineRule="auto"/>
              <w:ind w:left="0" w:firstLine="0"/>
            </w:pPr>
            <w:r>
              <w:t xml:space="preserve">Project learning in the kindergarten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2F333706" w14:textId="71FB7526" w:rsidR="007114D6" w:rsidRDefault="00AE208D">
            <w:pPr>
              <w:spacing w:after="0" w:line="259" w:lineRule="auto"/>
              <w:ind w:left="0" w:firstLine="0"/>
            </w:pPr>
            <w:r>
              <w:t xml:space="preserve">Associate Professor </w:t>
            </w:r>
            <w:r w:rsidR="00145045">
              <w:t xml:space="preserve">Marina Diković, </w:t>
            </w:r>
            <w:r w:rsidRPr="00AE208D">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5AD2A990"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5EBFD59F"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0732C94"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5D81C7E3" w14:textId="77777777" w:rsidR="007114D6" w:rsidRDefault="00145045">
            <w:pPr>
              <w:spacing w:after="0" w:line="259" w:lineRule="auto"/>
              <w:ind w:left="0" w:right="56" w:firstLine="0"/>
              <w:jc w:val="center"/>
            </w:pPr>
            <w:r>
              <w:t xml:space="preserve">3 </w:t>
            </w:r>
          </w:p>
        </w:tc>
      </w:tr>
      <w:tr w:rsidR="007114D6" w14:paraId="2BEC3BAB"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2400312E"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366B803D" w14:textId="77777777" w:rsidR="007114D6" w:rsidRDefault="00145045">
            <w:pPr>
              <w:spacing w:after="0" w:line="259" w:lineRule="auto"/>
              <w:ind w:left="0" w:firstLine="0"/>
            </w:pPr>
            <w:r>
              <w:rPr>
                <w:b/>
              </w:rPr>
              <w:t xml:space="preserve">5 courses </w:t>
            </w:r>
          </w:p>
        </w:tc>
        <w:tc>
          <w:tcPr>
            <w:tcW w:w="670" w:type="dxa"/>
            <w:tcBorders>
              <w:top w:val="single" w:sz="2" w:space="0" w:color="000000"/>
              <w:left w:val="single" w:sz="2" w:space="0" w:color="000000"/>
              <w:bottom w:val="single" w:sz="2" w:space="0" w:color="000000"/>
              <w:right w:val="single" w:sz="2" w:space="0" w:color="000000"/>
            </w:tcBorders>
          </w:tcPr>
          <w:p w14:paraId="5523656C"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49F6C217"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1A80CEBD"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5A87EF17" w14:textId="26ABFE8C" w:rsidR="007114D6" w:rsidRPr="00AE208D" w:rsidRDefault="00AE208D">
            <w:pPr>
              <w:spacing w:after="0" w:line="259" w:lineRule="auto"/>
              <w:ind w:left="0" w:right="5" w:firstLine="0"/>
              <w:jc w:val="center"/>
              <w:rPr>
                <w:b/>
              </w:rPr>
            </w:pPr>
            <w:r w:rsidRPr="00AE208D">
              <w:rPr>
                <w:b/>
              </w:rPr>
              <w:t>15</w:t>
            </w:r>
            <w:r w:rsidR="00145045" w:rsidRPr="00AE208D">
              <w:rPr>
                <w:b/>
              </w:rPr>
              <w:t xml:space="preserve"> </w:t>
            </w:r>
          </w:p>
        </w:tc>
      </w:tr>
      <w:tr w:rsidR="007114D6" w14:paraId="5833F04A"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20B9E1B2" w14:textId="77777777" w:rsidR="007114D6" w:rsidRDefault="00145045">
            <w:pPr>
              <w:spacing w:after="0" w:line="259" w:lineRule="auto"/>
              <w:ind w:left="0" w:firstLine="0"/>
            </w:pPr>
            <w:r>
              <w:t xml:space="preserve"> </w:t>
            </w:r>
          </w:p>
        </w:tc>
        <w:tc>
          <w:tcPr>
            <w:tcW w:w="3481" w:type="dxa"/>
            <w:tcBorders>
              <w:top w:val="single" w:sz="2" w:space="0" w:color="000000"/>
              <w:left w:val="single" w:sz="2" w:space="0" w:color="000000"/>
              <w:bottom w:val="single" w:sz="2" w:space="0" w:color="000000"/>
              <w:right w:val="single" w:sz="2" w:space="0" w:color="000000"/>
            </w:tcBorders>
          </w:tcPr>
          <w:p w14:paraId="16142396" w14:textId="77777777" w:rsidR="007114D6" w:rsidRDefault="00145045">
            <w:pPr>
              <w:spacing w:after="0" w:line="259" w:lineRule="auto"/>
              <w:ind w:left="0"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1DA5F4A1"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02A694BE"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4BA4DEBE"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0F01EED4" w14:textId="77777777" w:rsidR="007114D6" w:rsidRDefault="00145045">
            <w:pPr>
              <w:spacing w:after="0" w:line="259" w:lineRule="auto"/>
              <w:ind w:left="0" w:right="5" w:firstLine="0"/>
              <w:jc w:val="center"/>
            </w:pPr>
            <w:r>
              <w:t xml:space="preserve"> </w:t>
            </w:r>
          </w:p>
        </w:tc>
      </w:tr>
      <w:tr w:rsidR="007114D6" w14:paraId="2A49C12E" w14:textId="77777777">
        <w:trPr>
          <w:trHeight w:val="264"/>
        </w:trPr>
        <w:tc>
          <w:tcPr>
            <w:tcW w:w="9073" w:type="dxa"/>
            <w:gridSpan w:val="6"/>
            <w:tcBorders>
              <w:top w:val="single" w:sz="2" w:space="0" w:color="000000"/>
              <w:left w:val="single" w:sz="2" w:space="0" w:color="000000"/>
              <w:bottom w:val="single" w:sz="2" w:space="0" w:color="000000"/>
              <w:right w:val="single" w:sz="2" w:space="0" w:color="000000"/>
            </w:tcBorders>
          </w:tcPr>
          <w:p w14:paraId="5B962657" w14:textId="77777777" w:rsidR="007114D6" w:rsidRDefault="00145045">
            <w:pPr>
              <w:spacing w:after="0" w:line="259" w:lineRule="auto"/>
              <w:ind w:left="0" w:firstLine="0"/>
            </w:pPr>
            <w:r>
              <w:rPr>
                <w:b/>
              </w:rPr>
              <w:t>* Elective module 2: Developmental and artistic module</w:t>
            </w:r>
            <w:r>
              <w:t xml:space="preserve"> </w:t>
            </w:r>
          </w:p>
        </w:tc>
      </w:tr>
      <w:tr w:rsidR="007114D6" w14:paraId="2EF20EAA" w14:textId="77777777" w:rsidTr="007F714F">
        <w:trPr>
          <w:trHeight w:val="778"/>
        </w:trPr>
        <w:tc>
          <w:tcPr>
            <w:tcW w:w="2816" w:type="dxa"/>
            <w:tcBorders>
              <w:top w:val="single" w:sz="2" w:space="0" w:color="000000"/>
              <w:left w:val="single" w:sz="2" w:space="0" w:color="000000"/>
              <w:bottom w:val="single" w:sz="2" w:space="0" w:color="000000"/>
              <w:right w:val="single" w:sz="2" w:space="0" w:color="000000"/>
            </w:tcBorders>
          </w:tcPr>
          <w:p w14:paraId="6A84D8ED" w14:textId="77777777" w:rsidR="007114D6" w:rsidRDefault="00145045">
            <w:pPr>
              <w:spacing w:after="0" w:line="259" w:lineRule="auto"/>
              <w:ind w:left="0" w:firstLine="0"/>
            </w:pPr>
            <w:r>
              <w:rPr>
                <w:b/>
              </w:rPr>
              <w:t xml:space="preserve">244488 </w:t>
            </w:r>
          </w:p>
          <w:p w14:paraId="0582E66D" w14:textId="77777777" w:rsidR="007114D6" w:rsidRDefault="00145045">
            <w:pPr>
              <w:spacing w:after="0" w:line="259" w:lineRule="auto"/>
              <w:ind w:left="0" w:firstLine="0"/>
            </w:pPr>
            <w:r>
              <w:t xml:space="preserve">Puppet games in the kindergarten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09CE8D69" w14:textId="2C0101EF" w:rsidR="007114D6" w:rsidRDefault="00AE208D">
            <w:pPr>
              <w:spacing w:after="0" w:line="259" w:lineRule="auto"/>
              <w:ind w:left="0" w:firstLine="0"/>
            </w:pPr>
            <w:r>
              <w:t xml:space="preserve">Assistant Professor </w:t>
            </w:r>
            <w:r w:rsidR="00145045">
              <w:t xml:space="preserve">Breza Žižović, </w:t>
            </w:r>
          </w:p>
        </w:tc>
        <w:tc>
          <w:tcPr>
            <w:tcW w:w="670" w:type="dxa"/>
            <w:tcBorders>
              <w:top w:val="single" w:sz="2" w:space="0" w:color="000000"/>
              <w:left w:val="single" w:sz="2" w:space="0" w:color="000000"/>
              <w:bottom w:val="single" w:sz="2" w:space="0" w:color="000000"/>
              <w:right w:val="single" w:sz="2" w:space="0" w:color="000000"/>
            </w:tcBorders>
            <w:vAlign w:val="center"/>
          </w:tcPr>
          <w:p w14:paraId="5413B642"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1343D5E6" w14:textId="77777777" w:rsidR="007114D6" w:rsidRDefault="00145045">
            <w:pPr>
              <w:spacing w:after="0" w:line="259" w:lineRule="auto"/>
              <w:ind w:left="0" w:right="56"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2C719CD1" w14:textId="77777777" w:rsidR="007114D6" w:rsidRDefault="00145045">
            <w:pPr>
              <w:spacing w:after="0" w:line="259" w:lineRule="auto"/>
              <w:ind w:left="0" w:right="49"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1D99C39D" w14:textId="77777777" w:rsidR="007114D6" w:rsidRDefault="00145045">
            <w:pPr>
              <w:spacing w:after="0" w:line="259" w:lineRule="auto"/>
              <w:ind w:left="0" w:right="56" w:firstLine="0"/>
              <w:jc w:val="center"/>
            </w:pPr>
            <w:r>
              <w:t xml:space="preserve">3 </w:t>
            </w:r>
          </w:p>
        </w:tc>
      </w:tr>
      <w:tr w:rsidR="007114D6" w14:paraId="0C1B9AB4"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1729652E" w14:textId="77777777" w:rsidR="007114D6" w:rsidRDefault="00145045">
            <w:pPr>
              <w:spacing w:after="0" w:line="259" w:lineRule="auto"/>
              <w:ind w:left="0" w:firstLine="0"/>
            </w:pPr>
            <w:r>
              <w:rPr>
                <w:b/>
              </w:rPr>
              <w:t xml:space="preserve">244489 </w:t>
            </w:r>
          </w:p>
          <w:p w14:paraId="2A1B4BE3" w14:textId="77777777" w:rsidR="007114D6" w:rsidRDefault="00145045">
            <w:pPr>
              <w:spacing w:after="0" w:line="259" w:lineRule="auto"/>
              <w:ind w:left="0" w:firstLine="0"/>
            </w:pPr>
            <w:r>
              <w:t xml:space="preserve">Visual art heritage and development of children's creativity </w:t>
            </w:r>
          </w:p>
        </w:tc>
        <w:tc>
          <w:tcPr>
            <w:tcW w:w="3481" w:type="dxa"/>
            <w:tcBorders>
              <w:top w:val="single" w:sz="2" w:space="0" w:color="000000"/>
              <w:left w:val="single" w:sz="2" w:space="0" w:color="000000"/>
              <w:bottom w:val="single" w:sz="2" w:space="0" w:color="000000"/>
              <w:right w:val="single" w:sz="2" w:space="0" w:color="000000"/>
            </w:tcBorders>
            <w:vAlign w:val="center"/>
          </w:tcPr>
          <w:p w14:paraId="743B0373" w14:textId="077B8A73" w:rsidR="007114D6" w:rsidRDefault="00AE208D">
            <w:pPr>
              <w:spacing w:after="0" w:line="259" w:lineRule="auto"/>
              <w:ind w:left="0" w:firstLine="0"/>
            </w:pPr>
            <w:r>
              <w:t xml:space="preserve">Associate Professor </w:t>
            </w:r>
            <w:r w:rsidR="00145045">
              <w:t>Aleksandra Rotar</w:t>
            </w:r>
          </w:p>
        </w:tc>
        <w:tc>
          <w:tcPr>
            <w:tcW w:w="670" w:type="dxa"/>
            <w:tcBorders>
              <w:top w:val="single" w:sz="2" w:space="0" w:color="000000"/>
              <w:left w:val="single" w:sz="2" w:space="0" w:color="000000"/>
              <w:bottom w:val="single" w:sz="2" w:space="0" w:color="000000"/>
              <w:right w:val="single" w:sz="2" w:space="0" w:color="000000"/>
            </w:tcBorders>
            <w:vAlign w:val="center"/>
          </w:tcPr>
          <w:p w14:paraId="170057A1"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032E70EB" w14:textId="77777777" w:rsidR="007114D6" w:rsidRDefault="00145045">
            <w:pPr>
              <w:spacing w:after="0" w:line="259" w:lineRule="auto"/>
              <w:ind w:left="0" w:right="56"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27AE880B" w14:textId="77777777" w:rsidR="007114D6" w:rsidRDefault="00145045">
            <w:pPr>
              <w:spacing w:after="0" w:line="259" w:lineRule="auto"/>
              <w:ind w:left="0" w:right="49"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6DA5C8F7" w14:textId="77777777" w:rsidR="007114D6" w:rsidRDefault="00145045">
            <w:pPr>
              <w:spacing w:after="0" w:line="259" w:lineRule="auto"/>
              <w:ind w:left="0" w:right="56" w:firstLine="0"/>
              <w:jc w:val="center"/>
            </w:pPr>
            <w:r>
              <w:t xml:space="preserve">3 </w:t>
            </w:r>
          </w:p>
        </w:tc>
      </w:tr>
      <w:tr w:rsidR="007114D6" w14:paraId="0333C529"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1A0A9F52" w14:textId="77777777" w:rsidR="007114D6" w:rsidRDefault="00145045">
            <w:pPr>
              <w:spacing w:after="0" w:line="259" w:lineRule="auto"/>
              <w:ind w:left="0" w:firstLine="0"/>
            </w:pPr>
            <w:r>
              <w:rPr>
                <w:b/>
              </w:rPr>
              <w:t xml:space="preserve">244490 </w:t>
            </w:r>
          </w:p>
          <w:p w14:paraId="248EBB8C" w14:textId="77777777" w:rsidR="007114D6" w:rsidRDefault="00145045">
            <w:pPr>
              <w:spacing w:after="0" w:line="259" w:lineRule="auto"/>
              <w:ind w:left="0" w:firstLine="0"/>
            </w:pPr>
            <w:r>
              <w:t xml:space="preserve">Kinesiological games for early childhood and preschool children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12BDAA87" w14:textId="01C759DF" w:rsidR="007114D6" w:rsidRDefault="00AE208D">
            <w:pPr>
              <w:spacing w:after="0" w:line="259" w:lineRule="auto"/>
              <w:ind w:left="0" w:firstLine="0"/>
            </w:pPr>
            <w:r>
              <w:t xml:space="preserve">Full Professor </w:t>
            </w:r>
            <w:r w:rsidR="00145045">
              <w:t xml:space="preserve">Iva Blažević, </w:t>
            </w:r>
            <w:r w:rsidRPr="00AE208D">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1143A728"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6B706027"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5125A1F7"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2BC36CDB" w14:textId="77777777" w:rsidR="007114D6" w:rsidRDefault="00145045">
            <w:pPr>
              <w:spacing w:after="0" w:line="259" w:lineRule="auto"/>
              <w:ind w:left="0" w:right="56" w:firstLine="0"/>
              <w:jc w:val="center"/>
            </w:pPr>
            <w:r>
              <w:t xml:space="preserve">3 </w:t>
            </w:r>
          </w:p>
        </w:tc>
      </w:tr>
      <w:tr w:rsidR="007114D6" w14:paraId="09C34C4D"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741F60D3" w14:textId="77777777" w:rsidR="007114D6" w:rsidRDefault="00145045">
            <w:pPr>
              <w:spacing w:after="0" w:line="259" w:lineRule="auto"/>
              <w:ind w:left="0" w:firstLine="0"/>
            </w:pPr>
            <w:r>
              <w:rPr>
                <w:b/>
              </w:rPr>
              <w:lastRenderedPageBreak/>
              <w:t xml:space="preserve">244491 </w:t>
            </w:r>
          </w:p>
          <w:p w14:paraId="72D281ED" w14:textId="4EECD8CC" w:rsidR="007114D6" w:rsidRDefault="00145045">
            <w:pPr>
              <w:spacing w:after="0" w:line="259" w:lineRule="auto"/>
              <w:ind w:left="0" w:firstLine="0"/>
            </w:pPr>
            <w:r>
              <w:t>Contemporary literary theories in children's literature</w:t>
            </w:r>
            <w:r w:rsidR="00AE208D">
              <w:t>**</w:t>
            </w:r>
            <w:r>
              <w:t xml:space="preserve"> </w:t>
            </w:r>
          </w:p>
        </w:tc>
        <w:tc>
          <w:tcPr>
            <w:tcW w:w="3481" w:type="dxa"/>
            <w:tcBorders>
              <w:top w:val="single" w:sz="2" w:space="0" w:color="000000"/>
              <w:left w:val="single" w:sz="2" w:space="0" w:color="000000"/>
              <w:bottom w:val="single" w:sz="2" w:space="0" w:color="000000"/>
              <w:right w:val="single" w:sz="2" w:space="0" w:color="000000"/>
            </w:tcBorders>
            <w:vAlign w:val="center"/>
          </w:tcPr>
          <w:p w14:paraId="10CF5B02" w14:textId="625A16CF" w:rsidR="007114D6" w:rsidRDefault="00AE208D">
            <w:pPr>
              <w:spacing w:after="0" w:line="259" w:lineRule="auto"/>
              <w:ind w:left="0" w:firstLine="0"/>
            </w:pPr>
            <w:r>
              <w:t xml:space="preserve">Associate Professor </w:t>
            </w:r>
            <w:r w:rsidR="00145045">
              <w:t xml:space="preserve">Kristina Riman, </w:t>
            </w:r>
            <w:r w:rsidRPr="00AE208D">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7DE32394"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0DD8EC64"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55F1631C" w14:textId="77777777" w:rsidR="007114D6" w:rsidRDefault="00145045">
            <w:pPr>
              <w:spacing w:after="0" w:line="259" w:lineRule="auto"/>
              <w:ind w:left="0" w:right="51"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28741E83" w14:textId="77777777" w:rsidR="007114D6" w:rsidRDefault="00145045">
            <w:pPr>
              <w:spacing w:after="0" w:line="259" w:lineRule="auto"/>
              <w:ind w:left="0" w:right="56" w:firstLine="0"/>
              <w:jc w:val="center"/>
            </w:pPr>
            <w:r>
              <w:t xml:space="preserve">3 </w:t>
            </w:r>
          </w:p>
        </w:tc>
      </w:tr>
      <w:tr w:rsidR="007114D6" w14:paraId="4A5507D2" w14:textId="77777777" w:rsidTr="007F714F">
        <w:trPr>
          <w:trHeight w:val="521"/>
        </w:trPr>
        <w:tc>
          <w:tcPr>
            <w:tcW w:w="2816" w:type="dxa"/>
            <w:tcBorders>
              <w:top w:val="single" w:sz="2" w:space="0" w:color="000000"/>
              <w:left w:val="single" w:sz="2" w:space="0" w:color="000000"/>
              <w:bottom w:val="single" w:sz="2" w:space="0" w:color="000000"/>
              <w:right w:val="single" w:sz="2" w:space="0" w:color="000000"/>
            </w:tcBorders>
          </w:tcPr>
          <w:p w14:paraId="2452EF1B" w14:textId="77777777" w:rsidR="007114D6" w:rsidRDefault="00145045">
            <w:pPr>
              <w:spacing w:after="0" w:line="259" w:lineRule="auto"/>
              <w:ind w:left="0" w:firstLine="0"/>
            </w:pPr>
            <w:r>
              <w:rPr>
                <w:b/>
              </w:rPr>
              <w:t xml:space="preserve">244492 </w:t>
            </w:r>
          </w:p>
          <w:p w14:paraId="1CAB9D14" w14:textId="77777777" w:rsidR="007114D6" w:rsidRDefault="00145045">
            <w:pPr>
              <w:spacing w:after="0" w:line="259" w:lineRule="auto"/>
              <w:ind w:left="0" w:firstLine="0"/>
            </w:pPr>
            <w:r>
              <w:t xml:space="preserve">Multimedia practicum </w:t>
            </w:r>
          </w:p>
        </w:tc>
        <w:tc>
          <w:tcPr>
            <w:tcW w:w="3481" w:type="dxa"/>
            <w:tcBorders>
              <w:top w:val="single" w:sz="2" w:space="0" w:color="000000"/>
              <w:left w:val="single" w:sz="2" w:space="0" w:color="000000"/>
              <w:bottom w:val="single" w:sz="2" w:space="0" w:color="000000"/>
              <w:right w:val="single" w:sz="2" w:space="0" w:color="000000"/>
            </w:tcBorders>
          </w:tcPr>
          <w:p w14:paraId="6845CE0A" w14:textId="77777777" w:rsidR="00CB68B7" w:rsidRDefault="00AE208D">
            <w:pPr>
              <w:spacing w:after="0" w:line="259" w:lineRule="auto"/>
              <w:ind w:left="0" w:firstLine="0"/>
            </w:pPr>
            <w:r>
              <w:t xml:space="preserve">Full Professor </w:t>
            </w:r>
            <w:r w:rsidR="00145045">
              <w:t>Maja Ružić,</w:t>
            </w:r>
            <w:r>
              <w:t xml:space="preserve"> </w:t>
            </w:r>
            <w:r w:rsidRPr="00AE208D">
              <w:t>PhD</w:t>
            </w:r>
          </w:p>
          <w:p w14:paraId="7EB5B991" w14:textId="6C753A2D" w:rsidR="007114D6" w:rsidRDefault="00145045">
            <w:pPr>
              <w:spacing w:after="0" w:line="259" w:lineRule="auto"/>
              <w:ind w:left="0" w:firstLine="0"/>
            </w:pPr>
            <w:r>
              <w:t xml:space="preserve">Igor Dobrača, </w:t>
            </w:r>
            <w:r w:rsidR="006B3E6C">
              <w:t xml:space="preserve">senior </w:t>
            </w:r>
            <w:r>
              <w:t xml:space="preserve">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1C9CDD73"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48E83C4D"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105E204E"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060A0B02" w14:textId="77777777" w:rsidR="007114D6" w:rsidRDefault="00145045">
            <w:pPr>
              <w:spacing w:after="0" w:line="259" w:lineRule="auto"/>
              <w:ind w:left="0" w:right="56" w:firstLine="0"/>
              <w:jc w:val="center"/>
            </w:pPr>
            <w:r>
              <w:t xml:space="preserve">3 </w:t>
            </w:r>
          </w:p>
        </w:tc>
      </w:tr>
      <w:tr w:rsidR="007114D6" w14:paraId="3041AA9C"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3B19D0B1"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6867E220" w14:textId="77777777" w:rsidR="007114D6" w:rsidRDefault="00145045">
            <w:pPr>
              <w:spacing w:after="0" w:line="259" w:lineRule="auto"/>
              <w:ind w:left="0" w:firstLine="0"/>
            </w:pPr>
            <w:r>
              <w:rPr>
                <w:b/>
              </w:rPr>
              <w:t xml:space="preserve">5 courses </w:t>
            </w:r>
          </w:p>
        </w:tc>
        <w:tc>
          <w:tcPr>
            <w:tcW w:w="670" w:type="dxa"/>
            <w:tcBorders>
              <w:top w:val="single" w:sz="2" w:space="0" w:color="000000"/>
              <w:left w:val="single" w:sz="2" w:space="0" w:color="000000"/>
              <w:bottom w:val="single" w:sz="2" w:space="0" w:color="000000"/>
              <w:right w:val="single" w:sz="2" w:space="0" w:color="000000"/>
            </w:tcBorders>
          </w:tcPr>
          <w:p w14:paraId="745ADEEE"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5D275396"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48BE7689"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4DD645D4" w14:textId="766F1FD6" w:rsidR="007114D6" w:rsidRPr="00AE208D" w:rsidRDefault="00AE208D">
            <w:pPr>
              <w:spacing w:after="0" w:line="259" w:lineRule="auto"/>
              <w:ind w:left="0" w:right="5" w:firstLine="0"/>
              <w:jc w:val="center"/>
              <w:rPr>
                <w:b/>
              </w:rPr>
            </w:pPr>
            <w:r w:rsidRPr="00AE208D">
              <w:rPr>
                <w:b/>
              </w:rPr>
              <w:t>15</w:t>
            </w:r>
            <w:r w:rsidR="00145045" w:rsidRPr="00AE208D">
              <w:rPr>
                <w:b/>
              </w:rPr>
              <w:t xml:space="preserve"> </w:t>
            </w:r>
          </w:p>
        </w:tc>
      </w:tr>
    </w:tbl>
    <w:p w14:paraId="16630C9D" w14:textId="1074998D" w:rsidR="007F714F" w:rsidRDefault="007F714F" w:rsidP="00AE208D">
      <w:pPr>
        <w:ind w:left="427" w:firstLine="0"/>
      </w:pPr>
      <w:r w:rsidRPr="007F714F">
        <w:t>*students choose one of the modules, and within the module two courses among the offered four or five</w:t>
      </w:r>
    </w:p>
    <w:p w14:paraId="50C0361D" w14:textId="5E74CF7B" w:rsidR="00AE208D" w:rsidRDefault="00AE208D" w:rsidP="00AE208D">
      <w:pPr>
        <w:ind w:left="427" w:firstLine="0"/>
      </w:pPr>
      <w:r>
        <w:t xml:space="preserve">**the course will not be performed in </w:t>
      </w:r>
      <w:r w:rsidR="006B3E6C">
        <w:t xml:space="preserve">the </w:t>
      </w:r>
      <w:r>
        <w:t>2024/2025</w:t>
      </w:r>
      <w:r w:rsidR="006B3E6C" w:rsidRPr="006B3E6C">
        <w:t xml:space="preserve"> </w:t>
      </w:r>
      <w:r w:rsidR="006B3E6C">
        <w:t>academic year</w:t>
      </w:r>
    </w:p>
    <w:p w14:paraId="0C605A7B" w14:textId="2EF57ED4" w:rsidR="007114D6" w:rsidRDefault="00145045">
      <w:pPr>
        <w:spacing w:after="0" w:line="259" w:lineRule="auto"/>
        <w:ind w:left="432" w:firstLine="0"/>
      </w:pPr>
      <w:r>
        <w:t xml:space="preserve"> </w:t>
      </w:r>
    </w:p>
    <w:p w14:paraId="1B0F4E61" w14:textId="353E9E07" w:rsidR="00910032" w:rsidRDefault="00910032">
      <w:pPr>
        <w:spacing w:after="0" w:line="259" w:lineRule="auto"/>
        <w:ind w:left="432" w:firstLine="0"/>
      </w:pPr>
    </w:p>
    <w:p w14:paraId="3E4154A0" w14:textId="6B584F0C" w:rsidR="00910032" w:rsidRDefault="00910032">
      <w:pPr>
        <w:spacing w:after="0" w:line="259" w:lineRule="auto"/>
        <w:ind w:left="432" w:firstLine="0"/>
      </w:pPr>
    </w:p>
    <w:p w14:paraId="35DD5FCB" w14:textId="77777777" w:rsidR="00910032" w:rsidRDefault="00910032">
      <w:pPr>
        <w:spacing w:after="0" w:line="259" w:lineRule="auto"/>
        <w:ind w:left="432" w:firstLine="0"/>
      </w:pPr>
    </w:p>
    <w:tbl>
      <w:tblPr>
        <w:tblStyle w:val="TableGrid"/>
        <w:tblW w:w="9073" w:type="dxa"/>
        <w:tblInd w:w="437" w:type="dxa"/>
        <w:tblCellMar>
          <w:top w:w="39" w:type="dxa"/>
          <w:left w:w="109" w:type="dxa"/>
          <w:right w:w="57" w:type="dxa"/>
        </w:tblCellMar>
        <w:tblLook w:val="04A0" w:firstRow="1" w:lastRow="0" w:firstColumn="1" w:lastColumn="0" w:noHBand="0" w:noVBand="1"/>
      </w:tblPr>
      <w:tblGrid>
        <w:gridCol w:w="2816"/>
        <w:gridCol w:w="3481"/>
        <w:gridCol w:w="670"/>
        <w:gridCol w:w="667"/>
        <w:gridCol w:w="672"/>
        <w:gridCol w:w="767"/>
      </w:tblGrid>
      <w:tr w:rsidR="007114D6" w14:paraId="32774F75" w14:textId="77777777">
        <w:trPr>
          <w:trHeight w:val="260"/>
        </w:trPr>
        <w:tc>
          <w:tcPr>
            <w:tcW w:w="6297" w:type="dxa"/>
            <w:gridSpan w:val="2"/>
            <w:tcBorders>
              <w:top w:val="single" w:sz="2" w:space="0" w:color="000000"/>
              <w:left w:val="single" w:sz="2" w:space="0" w:color="000000"/>
              <w:bottom w:val="single" w:sz="2" w:space="0" w:color="000000"/>
              <w:right w:val="nil"/>
            </w:tcBorders>
            <w:shd w:val="clear" w:color="auto" w:fill="33CCCC"/>
          </w:tcPr>
          <w:p w14:paraId="677BD4AF" w14:textId="0BB079D1" w:rsidR="007114D6" w:rsidRDefault="00AE208D">
            <w:pPr>
              <w:spacing w:after="0" w:line="259" w:lineRule="auto"/>
              <w:ind w:left="3824" w:firstLine="0"/>
            </w:pPr>
            <w:r>
              <w:rPr>
                <w:b/>
              </w:rPr>
              <w:t>4</w:t>
            </w:r>
            <w:r>
              <w:rPr>
                <w:b/>
                <w:vertAlign w:val="superscript"/>
              </w:rPr>
              <w:t>th</w:t>
            </w:r>
            <w:r>
              <w:rPr>
                <w:b/>
              </w:rPr>
              <w:t xml:space="preserve"> s</w:t>
            </w:r>
            <w:r w:rsidR="00145045">
              <w:rPr>
                <w:b/>
              </w:rPr>
              <w:t xml:space="preserve">emester </w:t>
            </w:r>
          </w:p>
        </w:tc>
        <w:tc>
          <w:tcPr>
            <w:tcW w:w="670" w:type="dxa"/>
            <w:tcBorders>
              <w:top w:val="single" w:sz="2" w:space="0" w:color="000000"/>
              <w:left w:val="nil"/>
              <w:bottom w:val="single" w:sz="2" w:space="0" w:color="000000"/>
              <w:right w:val="nil"/>
            </w:tcBorders>
            <w:shd w:val="clear" w:color="auto" w:fill="33CCCC"/>
          </w:tcPr>
          <w:p w14:paraId="149B19AA"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shd w:val="clear" w:color="auto" w:fill="33CCCC"/>
          </w:tcPr>
          <w:p w14:paraId="1D344B4D"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shd w:val="clear" w:color="auto" w:fill="33CCCC"/>
          </w:tcPr>
          <w:p w14:paraId="7A3999D1"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shd w:val="clear" w:color="auto" w:fill="33CCCC"/>
          </w:tcPr>
          <w:p w14:paraId="0ECEE6C2" w14:textId="77777777" w:rsidR="007114D6" w:rsidRDefault="007114D6">
            <w:pPr>
              <w:spacing w:after="160" w:line="259" w:lineRule="auto"/>
              <w:ind w:left="0" w:firstLine="0"/>
            </w:pPr>
          </w:p>
        </w:tc>
      </w:tr>
      <w:tr w:rsidR="007114D6" w14:paraId="46F5D509" w14:textId="77777777" w:rsidTr="007F714F">
        <w:trPr>
          <w:trHeight w:val="265"/>
        </w:trPr>
        <w:tc>
          <w:tcPr>
            <w:tcW w:w="2816" w:type="dxa"/>
            <w:tcBorders>
              <w:top w:val="single" w:sz="2" w:space="0" w:color="000000"/>
              <w:left w:val="single" w:sz="2" w:space="0" w:color="000000"/>
              <w:bottom w:val="single" w:sz="2" w:space="0" w:color="000000"/>
              <w:right w:val="single" w:sz="2" w:space="0" w:color="000000"/>
            </w:tcBorders>
          </w:tcPr>
          <w:p w14:paraId="26301113" w14:textId="77777777" w:rsidR="007114D6" w:rsidRDefault="00145045">
            <w:pPr>
              <w:spacing w:after="0" w:line="259" w:lineRule="auto"/>
              <w:ind w:left="0" w:right="51" w:firstLine="0"/>
              <w:jc w:val="center"/>
            </w:pPr>
            <w:r>
              <w:rPr>
                <w:b/>
              </w:rPr>
              <w:t xml:space="preserve">Compulsory courses </w:t>
            </w:r>
          </w:p>
        </w:tc>
        <w:tc>
          <w:tcPr>
            <w:tcW w:w="3481" w:type="dxa"/>
            <w:tcBorders>
              <w:top w:val="single" w:sz="2" w:space="0" w:color="000000"/>
              <w:left w:val="single" w:sz="2" w:space="0" w:color="000000"/>
              <w:bottom w:val="single" w:sz="2" w:space="0" w:color="000000"/>
              <w:right w:val="single" w:sz="2" w:space="0" w:color="000000"/>
            </w:tcBorders>
          </w:tcPr>
          <w:p w14:paraId="1D0BCA04" w14:textId="77777777" w:rsidR="007114D6" w:rsidRDefault="00145045">
            <w:pPr>
              <w:spacing w:after="0" w:line="259" w:lineRule="auto"/>
              <w:ind w:left="0" w:right="46" w:firstLine="0"/>
              <w:jc w:val="center"/>
            </w:pPr>
            <w:r>
              <w:rPr>
                <w:b/>
              </w:rPr>
              <w:t>Teachers</w:t>
            </w: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6851B333" w14:textId="77777777" w:rsidR="007114D6" w:rsidRDefault="00145045">
            <w:pPr>
              <w:spacing w:after="0" w:line="259" w:lineRule="auto"/>
              <w:ind w:left="0" w:right="48" w:firstLine="0"/>
              <w:jc w:val="center"/>
            </w:pPr>
            <w:r>
              <w:rPr>
                <w:b/>
              </w:rPr>
              <w:t xml:space="preserve">L </w:t>
            </w:r>
          </w:p>
        </w:tc>
        <w:tc>
          <w:tcPr>
            <w:tcW w:w="667" w:type="dxa"/>
            <w:tcBorders>
              <w:top w:val="single" w:sz="2" w:space="0" w:color="000000"/>
              <w:left w:val="single" w:sz="2" w:space="0" w:color="000000"/>
              <w:bottom w:val="single" w:sz="2" w:space="0" w:color="000000"/>
              <w:right w:val="single" w:sz="2" w:space="0" w:color="000000"/>
            </w:tcBorders>
          </w:tcPr>
          <w:p w14:paraId="21548AC3" w14:textId="77777777" w:rsidR="007114D6" w:rsidRDefault="00145045">
            <w:pPr>
              <w:spacing w:after="0" w:line="259" w:lineRule="auto"/>
              <w:ind w:left="0" w:right="54" w:firstLine="0"/>
              <w:jc w:val="center"/>
            </w:pPr>
            <w:r>
              <w:rPr>
                <w:b/>
              </w:rPr>
              <w:t xml:space="preserve">S </w:t>
            </w:r>
          </w:p>
        </w:tc>
        <w:tc>
          <w:tcPr>
            <w:tcW w:w="672" w:type="dxa"/>
            <w:tcBorders>
              <w:top w:val="single" w:sz="2" w:space="0" w:color="000000"/>
              <w:left w:val="single" w:sz="2" w:space="0" w:color="000000"/>
              <w:bottom w:val="single" w:sz="2" w:space="0" w:color="000000"/>
              <w:right w:val="single" w:sz="2" w:space="0" w:color="000000"/>
            </w:tcBorders>
          </w:tcPr>
          <w:p w14:paraId="435C2F82" w14:textId="77B5D375" w:rsidR="007114D6" w:rsidRDefault="00B2682B">
            <w:pPr>
              <w:spacing w:after="0" w:line="259" w:lineRule="auto"/>
              <w:ind w:left="0" w:right="50" w:firstLine="0"/>
              <w:jc w:val="center"/>
            </w:pPr>
            <w:r>
              <w:rPr>
                <w:b/>
              </w:rPr>
              <w:t>E</w:t>
            </w:r>
            <w:r w:rsidR="00145045">
              <w:rPr>
                <w:b/>
              </w:rPr>
              <w:t xml:space="preserve"> </w:t>
            </w:r>
          </w:p>
        </w:tc>
        <w:tc>
          <w:tcPr>
            <w:tcW w:w="767" w:type="dxa"/>
            <w:tcBorders>
              <w:top w:val="single" w:sz="2" w:space="0" w:color="000000"/>
              <w:left w:val="single" w:sz="2" w:space="0" w:color="000000"/>
              <w:bottom w:val="single" w:sz="2" w:space="0" w:color="000000"/>
              <w:right w:val="single" w:sz="2" w:space="0" w:color="000000"/>
            </w:tcBorders>
          </w:tcPr>
          <w:p w14:paraId="429771CE" w14:textId="77777777" w:rsidR="007114D6" w:rsidRDefault="00145045">
            <w:pPr>
              <w:spacing w:after="0" w:line="259" w:lineRule="auto"/>
              <w:ind w:left="21" w:firstLine="0"/>
            </w:pPr>
            <w:r>
              <w:rPr>
                <w:b/>
              </w:rPr>
              <w:t xml:space="preserve">ECTS </w:t>
            </w:r>
          </w:p>
        </w:tc>
      </w:tr>
      <w:tr w:rsidR="007114D6" w14:paraId="1BEF12C8" w14:textId="77777777" w:rsidTr="007F714F">
        <w:trPr>
          <w:trHeight w:val="778"/>
        </w:trPr>
        <w:tc>
          <w:tcPr>
            <w:tcW w:w="2816" w:type="dxa"/>
            <w:tcBorders>
              <w:top w:val="single" w:sz="2" w:space="0" w:color="000000"/>
              <w:left w:val="single" w:sz="2" w:space="0" w:color="000000"/>
              <w:bottom w:val="single" w:sz="2" w:space="0" w:color="000000"/>
              <w:right w:val="single" w:sz="2" w:space="0" w:color="000000"/>
            </w:tcBorders>
          </w:tcPr>
          <w:p w14:paraId="5FFA9502" w14:textId="77777777" w:rsidR="007114D6" w:rsidRDefault="00145045">
            <w:pPr>
              <w:spacing w:after="0" w:line="259" w:lineRule="auto"/>
              <w:ind w:left="0" w:firstLine="0"/>
            </w:pPr>
            <w:r>
              <w:rPr>
                <w:b/>
              </w:rPr>
              <w:t xml:space="preserve">244493 </w:t>
            </w:r>
          </w:p>
          <w:p w14:paraId="2B33464B" w14:textId="77777777" w:rsidR="007114D6" w:rsidRDefault="00145045">
            <w:pPr>
              <w:spacing w:after="0" w:line="259" w:lineRule="auto"/>
              <w:ind w:left="0" w:firstLine="0"/>
            </w:pPr>
            <w:r>
              <w:t xml:space="preserve">Fundamentals of educational drama </w:t>
            </w:r>
          </w:p>
        </w:tc>
        <w:tc>
          <w:tcPr>
            <w:tcW w:w="3481" w:type="dxa"/>
            <w:tcBorders>
              <w:top w:val="single" w:sz="2" w:space="0" w:color="000000"/>
              <w:left w:val="single" w:sz="2" w:space="0" w:color="000000"/>
              <w:bottom w:val="single" w:sz="2" w:space="0" w:color="000000"/>
              <w:right w:val="single" w:sz="2" w:space="0" w:color="000000"/>
            </w:tcBorders>
            <w:vAlign w:val="center"/>
          </w:tcPr>
          <w:p w14:paraId="691C798B" w14:textId="3468A65E" w:rsidR="007114D6" w:rsidRDefault="00B2682B">
            <w:pPr>
              <w:spacing w:after="0" w:line="259" w:lineRule="auto"/>
              <w:ind w:left="2" w:firstLine="0"/>
            </w:pPr>
            <w:r>
              <w:t xml:space="preserve">Full Professor </w:t>
            </w:r>
            <w:r w:rsidR="00145045">
              <w:t>Robert Raponja</w:t>
            </w:r>
          </w:p>
        </w:tc>
        <w:tc>
          <w:tcPr>
            <w:tcW w:w="670" w:type="dxa"/>
            <w:tcBorders>
              <w:top w:val="single" w:sz="2" w:space="0" w:color="000000"/>
              <w:left w:val="single" w:sz="2" w:space="0" w:color="000000"/>
              <w:bottom w:val="single" w:sz="2" w:space="0" w:color="000000"/>
              <w:right w:val="single" w:sz="2" w:space="0" w:color="000000"/>
            </w:tcBorders>
            <w:vAlign w:val="center"/>
          </w:tcPr>
          <w:p w14:paraId="046FC296" w14:textId="77777777" w:rsidR="007114D6" w:rsidRDefault="00145045">
            <w:pPr>
              <w:spacing w:after="0" w:line="259" w:lineRule="auto"/>
              <w:ind w:left="0" w:right="50" w:firstLine="0"/>
              <w:jc w:val="center"/>
            </w:pPr>
            <w:r>
              <w:t xml:space="preserve">15 </w:t>
            </w:r>
          </w:p>
        </w:tc>
        <w:tc>
          <w:tcPr>
            <w:tcW w:w="667" w:type="dxa"/>
            <w:tcBorders>
              <w:top w:val="single" w:sz="2" w:space="0" w:color="000000"/>
              <w:left w:val="single" w:sz="2" w:space="0" w:color="000000"/>
              <w:bottom w:val="single" w:sz="2" w:space="0" w:color="000000"/>
              <w:right w:val="single" w:sz="2" w:space="0" w:color="000000"/>
            </w:tcBorders>
            <w:vAlign w:val="center"/>
          </w:tcPr>
          <w:p w14:paraId="4E8895FC" w14:textId="77777777" w:rsidR="007114D6" w:rsidRDefault="00145045">
            <w:pPr>
              <w:spacing w:after="0" w:line="259" w:lineRule="auto"/>
              <w:ind w:left="0" w:right="52" w:firstLine="0"/>
              <w:jc w:val="center"/>
            </w:pPr>
            <w:r>
              <w:t xml:space="preserve">15 </w:t>
            </w:r>
          </w:p>
        </w:tc>
        <w:tc>
          <w:tcPr>
            <w:tcW w:w="672" w:type="dxa"/>
            <w:tcBorders>
              <w:top w:val="single" w:sz="2" w:space="0" w:color="000000"/>
              <w:left w:val="single" w:sz="2" w:space="0" w:color="000000"/>
              <w:bottom w:val="single" w:sz="2" w:space="0" w:color="000000"/>
              <w:right w:val="single" w:sz="2" w:space="0" w:color="000000"/>
            </w:tcBorders>
            <w:vAlign w:val="center"/>
          </w:tcPr>
          <w:p w14:paraId="68EEC5CD" w14:textId="77777777" w:rsidR="007114D6" w:rsidRDefault="00145045">
            <w:pPr>
              <w:spacing w:after="0" w:line="259" w:lineRule="auto"/>
              <w:ind w:left="0" w:right="49"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2B2740D6" w14:textId="77777777" w:rsidR="007114D6" w:rsidRDefault="00145045">
            <w:pPr>
              <w:spacing w:after="0" w:line="259" w:lineRule="auto"/>
              <w:ind w:left="0" w:right="53" w:firstLine="0"/>
              <w:jc w:val="center"/>
            </w:pPr>
            <w:r>
              <w:t xml:space="preserve">6 </w:t>
            </w:r>
          </w:p>
        </w:tc>
      </w:tr>
      <w:tr w:rsidR="007114D6" w14:paraId="32BF92F1" w14:textId="77777777" w:rsidTr="007F714F">
        <w:trPr>
          <w:trHeight w:val="1078"/>
        </w:trPr>
        <w:tc>
          <w:tcPr>
            <w:tcW w:w="2816" w:type="dxa"/>
            <w:tcBorders>
              <w:top w:val="single" w:sz="2" w:space="0" w:color="000000"/>
              <w:left w:val="single" w:sz="2" w:space="0" w:color="000000"/>
              <w:bottom w:val="single" w:sz="2" w:space="0" w:color="000000"/>
              <w:right w:val="single" w:sz="2" w:space="0" w:color="000000"/>
            </w:tcBorders>
          </w:tcPr>
          <w:p w14:paraId="3DB04F9C" w14:textId="77777777" w:rsidR="007114D6" w:rsidRDefault="00145045">
            <w:pPr>
              <w:spacing w:after="0" w:line="259" w:lineRule="auto"/>
              <w:ind w:left="0" w:firstLine="0"/>
            </w:pPr>
            <w:r>
              <w:rPr>
                <w:b/>
              </w:rPr>
              <w:t xml:space="preserve">244494 </w:t>
            </w:r>
          </w:p>
          <w:p w14:paraId="2FEADC0E" w14:textId="77777777" w:rsidR="007114D6" w:rsidRDefault="00145045">
            <w:pPr>
              <w:spacing w:after="0" w:line="259" w:lineRule="auto"/>
              <w:ind w:left="0" w:firstLine="0"/>
            </w:pPr>
            <w:r>
              <w:t xml:space="preserve">Professional and pedagogic practice 2 </w:t>
            </w:r>
          </w:p>
        </w:tc>
        <w:tc>
          <w:tcPr>
            <w:tcW w:w="3481" w:type="dxa"/>
            <w:tcBorders>
              <w:top w:val="single" w:sz="2" w:space="0" w:color="000000"/>
              <w:left w:val="single" w:sz="2" w:space="0" w:color="000000"/>
              <w:bottom w:val="single" w:sz="2" w:space="0" w:color="000000"/>
              <w:right w:val="single" w:sz="2" w:space="0" w:color="000000"/>
            </w:tcBorders>
          </w:tcPr>
          <w:p w14:paraId="6008CA65" w14:textId="33B24B29" w:rsidR="007114D6" w:rsidRDefault="00B2682B">
            <w:pPr>
              <w:spacing w:after="0" w:line="256" w:lineRule="auto"/>
              <w:ind w:left="2" w:firstLine="0"/>
            </w:pPr>
            <w:r>
              <w:t>Associate P</w:t>
            </w:r>
            <w:r w:rsidR="00145045">
              <w:t xml:space="preserve">rofessor </w:t>
            </w:r>
            <w:r>
              <w:t xml:space="preserve">Sandra Kadum, </w:t>
            </w:r>
            <w:r w:rsidRPr="00B2682B">
              <w:t>PhD</w:t>
            </w:r>
          </w:p>
          <w:p w14:paraId="4C495F34" w14:textId="1774DF6D" w:rsidR="007114D6" w:rsidRDefault="00145045">
            <w:pPr>
              <w:spacing w:after="0" w:line="259" w:lineRule="auto"/>
              <w:ind w:left="2" w:firstLine="0"/>
            </w:pPr>
            <w:r>
              <w:t xml:space="preserve">Kristina Alviž Rengel, assistant </w:t>
            </w:r>
          </w:p>
        </w:tc>
        <w:tc>
          <w:tcPr>
            <w:tcW w:w="670" w:type="dxa"/>
            <w:tcBorders>
              <w:top w:val="single" w:sz="2" w:space="0" w:color="000000"/>
              <w:left w:val="single" w:sz="2" w:space="0" w:color="000000"/>
              <w:bottom w:val="single" w:sz="2" w:space="0" w:color="000000"/>
              <w:right w:val="single" w:sz="2" w:space="0" w:color="000000"/>
            </w:tcBorders>
            <w:vAlign w:val="center"/>
          </w:tcPr>
          <w:p w14:paraId="35D637EA" w14:textId="77777777" w:rsidR="007114D6" w:rsidRDefault="00145045">
            <w:pPr>
              <w:spacing w:after="0" w:line="259" w:lineRule="auto"/>
              <w:ind w:left="0" w:right="52" w:firstLine="0"/>
              <w:jc w:val="center"/>
            </w:pPr>
            <w:r>
              <w:t xml:space="preserve">0 </w:t>
            </w:r>
          </w:p>
        </w:tc>
        <w:tc>
          <w:tcPr>
            <w:tcW w:w="667" w:type="dxa"/>
            <w:tcBorders>
              <w:top w:val="single" w:sz="2" w:space="0" w:color="000000"/>
              <w:left w:val="single" w:sz="2" w:space="0" w:color="000000"/>
              <w:bottom w:val="single" w:sz="2" w:space="0" w:color="000000"/>
              <w:right w:val="single" w:sz="2" w:space="0" w:color="000000"/>
            </w:tcBorders>
            <w:vAlign w:val="center"/>
          </w:tcPr>
          <w:p w14:paraId="762BE6AB"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0D3D2616" w14:textId="77777777" w:rsidR="007114D6" w:rsidRDefault="00145045">
            <w:pPr>
              <w:spacing w:after="0" w:line="259" w:lineRule="auto"/>
              <w:ind w:left="47" w:firstLine="0"/>
            </w:pPr>
            <w:r>
              <w:t xml:space="preserve">100 </w:t>
            </w:r>
          </w:p>
        </w:tc>
        <w:tc>
          <w:tcPr>
            <w:tcW w:w="767" w:type="dxa"/>
            <w:tcBorders>
              <w:top w:val="single" w:sz="2" w:space="0" w:color="000000"/>
              <w:left w:val="single" w:sz="2" w:space="0" w:color="000000"/>
              <w:bottom w:val="single" w:sz="2" w:space="0" w:color="000000"/>
              <w:right w:val="single" w:sz="2" w:space="0" w:color="000000"/>
            </w:tcBorders>
            <w:vAlign w:val="center"/>
          </w:tcPr>
          <w:p w14:paraId="7DEAC61F" w14:textId="77777777" w:rsidR="007114D6" w:rsidRDefault="00145045">
            <w:pPr>
              <w:spacing w:after="0" w:line="259" w:lineRule="auto"/>
              <w:ind w:left="0" w:right="53" w:firstLine="0"/>
              <w:jc w:val="center"/>
            </w:pPr>
            <w:r>
              <w:t xml:space="preserve">5 </w:t>
            </w:r>
          </w:p>
        </w:tc>
      </w:tr>
      <w:tr w:rsidR="007114D6" w14:paraId="1734FEDD" w14:textId="77777777" w:rsidTr="007F714F">
        <w:trPr>
          <w:trHeight w:val="521"/>
        </w:trPr>
        <w:tc>
          <w:tcPr>
            <w:tcW w:w="2816" w:type="dxa"/>
            <w:tcBorders>
              <w:top w:val="single" w:sz="2" w:space="0" w:color="000000"/>
              <w:left w:val="single" w:sz="2" w:space="0" w:color="000000"/>
              <w:bottom w:val="single" w:sz="2" w:space="0" w:color="000000"/>
              <w:right w:val="single" w:sz="2" w:space="0" w:color="000000"/>
            </w:tcBorders>
          </w:tcPr>
          <w:p w14:paraId="7A74EECE" w14:textId="77777777" w:rsidR="007114D6" w:rsidRDefault="00145045">
            <w:pPr>
              <w:spacing w:after="0" w:line="259" w:lineRule="auto"/>
              <w:ind w:left="0" w:firstLine="0"/>
            </w:pPr>
            <w:r>
              <w:rPr>
                <w:b/>
              </w:rPr>
              <w:t xml:space="preserve">244495 </w:t>
            </w:r>
          </w:p>
          <w:p w14:paraId="72FA4B12" w14:textId="77777777" w:rsidR="007114D6" w:rsidRDefault="00145045">
            <w:pPr>
              <w:spacing w:after="0" w:line="259" w:lineRule="auto"/>
              <w:ind w:left="0" w:firstLine="0"/>
            </w:pPr>
            <w:r>
              <w:t xml:space="preserve">Writing the master's thesis </w:t>
            </w:r>
          </w:p>
        </w:tc>
        <w:tc>
          <w:tcPr>
            <w:tcW w:w="3481" w:type="dxa"/>
            <w:tcBorders>
              <w:top w:val="single" w:sz="2" w:space="0" w:color="000000"/>
              <w:left w:val="single" w:sz="2" w:space="0" w:color="000000"/>
              <w:bottom w:val="single" w:sz="2" w:space="0" w:color="000000"/>
              <w:right w:val="single" w:sz="2" w:space="0" w:color="000000"/>
            </w:tcBorders>
            <w:vAlign w:val="center"/>
          </w:tcPr>
          <w:p w14:paraId="071EE3A9" w14:textId="77777777" w:rsidR="007114D6" w:rsidRDefault="00145045">
            <w:pPr>
              <w:spacing w:after="0" w:line="259" w:lineRule="auto"/>
              <w:ind w:left="2"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vAlign w:val="center"/>
          </w:tcPr>
          <w:p w14:paraId="47107015" w14:textId="77777777" w:rsidR="007114D6" w:rsidRDefault="00145045">
            <w:pPr>
              <w:spacing w:after="0" w:line="259" w:lineRule="auto"/>
              <w:ind w:left="0" w:right="1"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vAlign w:val="center"/>
          </w:tcPr>
          <w:p w14:paraId="5CA8BD7A" w14:textId="77777777" w:rsidR="007114D6" w:rsidRDefault="00145045">
            <w:pPr>
              <w:spacing w:after="0" w:line="259" w:lineRule="auto"/>
              <w:ind w:left="0" w:right="3"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vAlign w:val="center"/>
          </w:tcPr>
          <w:p w14:paraId="5079E815" w14:textId="77777777" w:rsidR="007114D6" w:rsidRDefault="00145045">
            <w:pPr>
              <w:spacing w:after="0" w:line="259" w:lineRule="auto"/>
              <w:ind w:left="2"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vAlign w:val="center"/>
          </w:tcPr>
          <w:p w14:paraId="6FC943A5" w14:textId="77777777" w:rsidR="007114D6" w:rsidRDefault="00145045">
            <w:pPr>
              <w:spacing w:after="0" w:line="259" w:lineRule="auto"/>
              <w:ind w:left="0" w:right="51" w:firstLine="0"/>
              <w:jc w:val="center"/>
            </w:pPr>
            <w:r>
              <w:t xml:space="preserve">13 </w:t>
            </w:r>
          </w:p>
        </w:tc>
      </w:tr>
      <w:tr w:rsidR="007114D6" w14:paraId="1138EF5D"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672229BE"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24A8467A" w14:textId="77777777" w:rsidR="007114D6" w:rsidRDefault="00145045">
            <w:pPr>
              <w:spacing w:after="0" w:line="259" w:lineRule="auto"/>
              <w:ind w:left="2" w:firstLine="0"/>
            </w:pPr>
            <w:r>
              <w:rPr>
                <w:b/>
              </w:rPr>
              <w:t xml:space="preserve">3 courses </w:t>
            </w:r>
          </w:p>
        </w:tc>
        <w:tc>
          <w:tcPr>
            <w:tcW w:w="670" w:type="dxa"/>
            <w:tcBorders>
              <w:top w:val="single" w:sz="2" w:space="0" w:color="000000"/>
              <w:left w:val="single" w:sz="2" w:space="0" w:color="000000"/>
              <w:bottom w:val="single" w:sz="2" w:space="0" w:color="000000"/>
              <w:right w:val="single" w:sz="2" w:space="0" w:color="000000"/>
            </w:tcBorders>
          </w:tcPr>
          <w:p w14:paraId="66A471BD" w14:textId="79AC2300" w:rsidR="007114D6" w:rsidRDefault="007114D6">
            <w:pPr>
              <w:spacing w:after="0" w:line="259" w:lineRule="auto"/>
              <w:ind w:left="95" w:firstLine="0"/>
            </w:pPr>
          </w:p>
        </w:tc>
        <w:tc>
          <w:tcPr>
            <w:tcW w:w="667" w:type="dxa"/>
            <w:tcBorders>
              <w:top w:val="single" w:sz="2" w:space="0" w:color="000000"/>
              <w:left w:val="single" w:sz="2" w:space="0" w:color="000000"/>
              <w:bottom w:val="single" w:sz="2" w:space="0" w:color="000000"/>
              <w:right w:val="single" w:sz="2" w:space="0" w:color="000000"/>
            </w:tcBorders>
          </w:tcPr>
          <w:p w14:paraId="4DAC3B12" w14:textId="5BC79F00" w:rsidR="007114D6" w:rsidRDefault="007114D6">
            <w:pPr>
              <w:spacing w:after="0" w:line="259" w:lineRule="auto"/>
              <w:ind w:left="93" w:firstLine="0"/>
            </w:pPr>
          </w:p>
        </w:tc>
        <w:tc>
          <w:tcPr>
            <w:tcW w:w="672" w:type="dxa"/>
            <w:tcBorders>
              <w:top w:val="single" w:sz="2" w:space="0" w:color="000000"/>
              <w:left w:val="single" w:sz="2" w:space="0" w:color="000000"/>
              <w:bottom w:val="single" w:sz="2" w:space="0" w:color="000000"/>
              <w:right w:val="single" w:sz="2" w:space="0" w:color="000000"/>
            </w:tcBorders>
          </w:tcPr>
          <w:p w14:paraId="63631274" w14:textId="142BA156" w:rsidR="007114D6" w:rsidRDefault="007114D6">
            <w:pPr>
              <w:spacing w:after="0" w:line="259" w:lineRule="auto"/>
              <w:ind w:left="33" w:firstLine="0"/>
            </w:pPr>
          </w:p>
        </w:tc>
        <w:tc>
          <w:tcPr>
            <w:tcW w:w="767" w:type="dxa"/>
            <w:tcBorders>
              <w:top w:val="single" w:sz="2" w:space="0" w:color="000000"/>
              <w:left w:val="single" w:sz="2" w:space="0" w:color="000000"/>
              <w:bottom w:val="single" w:sz="2" w:space="0" w:color="000000"/>
              <w:right w:val="single" w:sz="2" w:space="0" w:color="000000"/>
            </w:tcBorders>
          </w:tcPr>
          <w:p w14:paraId="6AC7E213" w14:textId="77777777" w:rsidR="007114D6" w:rsidRDefault="00145045">
            <w:pPr>
              <w:spacing w:after="0" w:line="259" w:lineRule="auto"/>
              <w:ind w:left="0" w:right="55" w:firstLine="0"/>
              <w:jc w:val="center"/>
            </w:pPr>
            <w:r>
              <w:rPr>
                <w:b/>
              </w:rPr>
              <w:t xml:space="preserve">24 </w:t>
            </w:r>
          </w:p>
        </w:tc>
      </w:tr>
      <w:tr w:rsidR="007114D6" w14:paraId="09266DA0"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50436B05" w14:textId="77777777" w:rsidR="007114D6" w:rsidRDefault="00145045">
            <w:pPr>
              <w:spacing w:after="0" w:line="259" w:lineRule="auto"/>
              <w:ind w:left="0" w:firstLine="0"/>
            </w:pPr>
            <w:r>
              <w:t xml:space="preserve"> </w:t>
            </w:r>
          </w:p>
        </w:tc>
        <w:tc>
          <w:tcPr>
            <w:tcW w:w="3481" w:type="dxa"/>
            <w:tcBorders>
              <w:top w:val="single" w:sz="2" w:space="0" w:color="000000"/>
              <w:left w:val="single" w:sz="2" w:space="0" w:color="000000"/>
              <w:bottom w:val="single" w:sz="2" w:space="0" w:color="000000"/>
              <w:right w:val="single" w:sz="2" w:space="0" w:color="000000"/>
            </w:tcBorders>
          </w:tcPr>
          <w:p w14:paraId="456D8D69" w14:textId="77777777" w:rsidR="007114D6" w:rsidRDefault="00145045">
            <w:pPr>
              <w:spacing w:after="0" w:line="259" w:lineRule="auto"/>
              <w:ind w:left="2"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16D6D2E2" w14:textId="77777777" w:rsidR="007114D6" w:rsidRDefault="00145045">
            <w:pPr>
              <w:spacing w:after="0" w:line="259" w:lineRule="auto"/>
              <w:ind w:left="0" w:right="1"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4A64E47E" w14:textId="77777777" w:rsidR="007114D6" w:rsidRDefault="00145045">
            <w:pPr>
              <w:spacing w:after="0" w:line="259" w:lineRule="auto"/>
              <w:ind w:left="0" w:right="3"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1B9E9F0D" w14:textId="77777777" w:rsidR="007114D6" w:rsidRDefault="00145045">
            <w:pPr>
              <w:spacing w:after="0" w:line="259" w:lineRule="auto"/>
              <w:ind w:left="2"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2F487111" w14:textId="77777777" w:rsidR="007114D6" w:rsidRDefault="00145045">
            <w:pPr>
              <w:spacing w:after="0" w:line="259" w:lineRule="auto"/>
              <w:ind w:left="0" w:right="2" w:firstLine="0"/>
              <w:jc w:val="center"/>
            </w:pPr>
            <w:r>
              <w:t xml:space="preserve"> </w:t>
            </w:r>
          </w:p>
        </w:tc>
      </w:tr>
      <w:tr w:rsidR="007114D6" w14:paraId="214578AB" w14:textId="77777777">
        <w:trPr>
          <w:trHeight w:val="262"/>
        </w:trPr>
        <w:tc>
          <w:tcPr>
            <w:tcW w:w="6297" w:type="dxa"/>
            <w:gridSpan w:val="2"/>
            <w:tcBorders>
              <w:top w:val="single" w:sz="2" w:space="0" w:color="000000"/>
              <w:left w:val="single" w:sz="2" w:space="0" w:color="000000"/>
              <w:bottom w:val="single" w:sz="2" w:space="0" w:color="000000"/>
              <w:right w:val="nil"/>
            </w:tcBorders>
          </w:tcPr>
          <w:p w14:paraId="22483B70" w14:textId="77777777" w:rsidR="007114D6" w:rsidRDefault="00145045">
            <w:pPr>
              <w:spacing w:after="0" w:line="259" w:lineRule="auto"/>
              <w:ind w:left="0" w:firstLine="0"/>
            </w:pPr>
            <w:r>
              <w:rPr>
                <w:b/>
              </w:rPr>
              <w:t>*Elective module 1: Pedagogical and psychological module</w:t>
            </w:r>
            <w:r>
              <w:t xml:space="preserve"> </w:t>
            </w:r>
          </w:p>
        </w:tc>
        <w:tc>
          <w:tcPr>
            <w:tcW w:w="670" w:type="dxa"/>
            <w:tcBorders>
              <w:top w:val="single" w:sz="2" w:space="0" w:color="000000"/>
              <w:left w:val="nil"/>
              <w:bottom w:val="single" w:sz="2" w:space="0" w:color="000000"/>
              <w:right w:val="nil"/>
            </w:tcBorders>
          </w:tcPr>
          <w:p w14:paraId="481D06E3" w14:textId="77777777" w:rsidR="007114D6" w:rsidRDefault="007114D6">
            <w:pPr>
              <w:spacing w:after="160" w:line="259" w:lineRule="auto"/>
              <w:ind w:left="0" w:firstLine="0"/>
            </w:pPr>
          </w:p>
        </w:tc>
        <w:tc>
          <w:tcPr>
            <w:tcW w:w="667" w:type="dxa"/>
            <w:tcBorders>
              <w:top w:val="single" w:sz="2" w:space="0" w:color="000000"/>
              <w:left w:val="nil"/>
              <w:bottom w:val="single" w:sz="2" w:space="0" w:color="000000"/>
              <w:right w:val="nil"/>
            </w:tcBorders>
          </w:tcPr>
          <w:p w14:paraId="1C9E0C15" w14:textId="77777777" w:rsidR="007114D6" w:rsidRDefault="007114D6">
            <w:pPr>
              <w:spacing w:after="160" w:line="259" w:lineRule="auto"/>
              <w:ind w:left="0" w:firstLine="0"/>
            </w:pPr>
          </w:p>
        </w:tc>
        <w:tc>
          <w:tcPr>
            <w:tcW w:w="672" w:type="dxa"/>
            <w:tcBorders>
              <w:top w:val="single" w:sz="2" w:space="0" w:color="000000"/>
              <w:left w:val="nil"/>
              <w:bottom w:val="single" w:sz="2" w:space="0" w:color="000000"/>
              <w:right w:val="nil"/>
            </w:tcBorders>
          </w:tcPr>
          <w:p w14:paraId="76423E65" w14:textId="77777777" w:rsidR="007114D6" w:rsidRDefault="007114D6">
            <w:pPr>
              <w:spacing w:after="160" w:line="259" w:lineRule="auto"/>
              <w:ind w:left="0" w:firstLine="0"/>
            </w:pPr>
          </w:p>
        </w:tc>
        <w:tc>
          <w:tcPr>
            <w:tcW w:w="767" w:type="dxa"/>
            <w:tcBorders>
              <w:top w:val="single" w:sz="2" w:space="0" w:color="000000"/>
              <w:left w:val="nil"/>
              <w:bottom w:val="single" w:sz="2" w:space="0" w:color="000000"/>
              <w:right w:val="single" w:sz="2" w:space="0" w:color="000000"/>
            </w:tcBorders>
          </w:tcPr>
          <w:p w14:paraId="66608E71" w14:textId="77777777" w:rsidR="007114D6" w:rsidRDefault="007114D6">
            <w:pPr>
              <w:spacing w:after="160" w:line="259" w:lineRule="auto"/>
              <w:ind w:left="0" w:firstLine="0"/>
            </w:pPr>
          </w:p>
        </w:tc>
      </w:tr>
      <w:tr w:rsidR="007114D6" w14:paraId="6BAAF1D4" w14:textId="77777777" w:rsidTr="007F714F">
        <w:trPr>
          <w:trHeight w:val="821"/>
        </w:trPr>
        <w:tc>
          <w:tcPr>
            <w:tcW w:w="2816" w:type="dxa"/>
            <w:tcBorders>
              <w:top w:val="single" w:sz="2" w:space="0" w:color="000000"/>
              <w:left w:val="single" w:sz="2" w:space="0" w:color="000000"/>
              <w:bottom w:val="single" w:sz="2" w:space="0" w:color="000000"/>
              <w:right w:val="single" w:sz="2" w:space="0" w:color="000000"/>
            </w:tcBorders>
          </w:tcPr>
          <w:p w14:paraId="0132F604" w14:textId="77777777" w:rsidR="007114D6" w:rsidRDefault="00145045">
            <w:pPr>
              <w:spacing w:after="0" w:line="259" w:lineRule="auto"/>
              <w:ind w:left="0" w:firstLine="0"/>
            </w:pPr>
            <w:r>
              <w:rPr>
                <w:b/>
              </w:rPr>
              <w:t xml:space="preserve">244496 </w:t>
            </w:r>
          </w:p>
          <w:p w14:paraId="1B14AC48" w14:textId="77777777" w:rsidR="007114D6" w:rsidRDefault="00145045">
            <w:pPr>
              <w:spacing w:after="0" w:line="259" w:lineRule="auto"/>
              <w:ind w:left="0" w:firstLine="0"/>
            </w:pPr>
            <w:r>
              <w:t xml:space="preserve">Child development monitoring systems </w:t>
            </w:r>
          </w:p>
        </w:tc>
        <w:tc>
          <w:tcPr>
            <w:tcW w:w="3481" w:type="dxa"/>
            <w:tcBorders>
              <w:top w:val="single" w:sz="2" w:space="0" w:color="000000"/>
              <w:left w:val="single" w:sz="2" w:space="0" w:color="000000"/>
              <w:bottom w:val="single" w:sz="2" w:space="0" w:color="000000"/>
              <w:right w:val="single" w:sz="2" w:space="0" w:color="000000"/>
            </w:tcBorders>
          </w:tcPr>
          <w:p w14:paraId="0321FBCF" w14:textId="0D0B93AC" w:rsidR="007114D6" w:rsidRDefault="00B2682B">
            <w:pPr>
              <w:spacing w:after="0" w:line="256" w:lineRule="auto"/>
              <w:ind w:left="2" w:firstLine="0"/>
            </w:pPr>
            <w:r>
              <w:t xml:space="preserve">Assistant Professor </w:t>
            </w:r>
            <w:r w:rsidR="00145045">
              <w:t xml:space="preserve">Marlena Plavšić, </w:t>
            </w:r>
            <w:r w:rsidR="006B3E6C">
              <w:t>PhD</w:t>
            </w:r>
          </w:p>
          <w:p w14:paraId="49C5F546" w14:textId="247D5F53" w:rsidR="007114D6" w:rsidRDefault="00145045">
            <w:pPr>
              <w:spacing w:after="0" w:line="259" w:lineRule="auto"/>
              <w:ind w:left="2" w:firstLine="0"/>
            </w:pPr>
            <w:r>
              <w:t>Renata Martinčić</w:t>
            </w:r>
            <w:r w:rsidR="00B2682B">
              <w:t xml:space="preserve"> Mari</w:t>
            </w:r>
            <w:r w:rsidR="006B3E6C">
              <w:t>ć</w:t>
            </w:r>
            <w:r>
              <w:t>,</w:t>
            </w:r>
            <w:r w:rsidR="00B2682B">
              <w:t xml:space="preserve"> </w:t>
            </w:r>
            <w:r w:rsidR="00B2682B" w:rsidRPr="00B2682B">
              <w:t>PhD</w:t>
            </w:r>
            <w:r w:rsidR="00B2682B">
              <w:t>,</w:t>
            </w:r>
            <w:r>
              <w:t xml:space="preserve"> 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4A5F620D"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484156D4" w14:textId="77777777" w:rsidR="007114D6" w:rsidRDefault="00145045">
            <w:pPr>
              <w:spacing w:after="0" w:line="259" w:lineRule="auto"/>
              <w:ind w:left="0" w:right="50"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DACCF25" w14:textId="77777777" w:rsidR="007114D6" w:rsidRDefault="00145045">
            <w:pPr>
              <w:spacing w:after="0" w:line="259" w:lineRule="auto"/>
              <w:ind w:left="0" w:right="45"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399386E6" w14:textId="77777777" w:rsidR="007114D6" w:rsidRDefault="00145045">
            <w:pPr>
              <w:spacing w:after="0" w:line="259" w:lineRule="auto"/>
              <w:ind w:left="0" w:right="53" w:firstLine="0"/>
              <w:jc w:val="center"/>
            </w:pPr>
            <w:r>
              <w:t xml:space="preserve">3 </w:t>
            </w:r>
          </w:p>
        </w:tc>
      </w:tr>
      <w:tr w:rsidR="007114D6" w14:paraId="35E231E5" w14:textId="77777777" w:rsidTr="007F714F">
        <w:trPr>
          <w:trHeight w:val="778"/>
        </w:trPr>
        <w:tc>
          <w:tcPr>
            <w:tcW w:w="2816" w:type="dxa"/>
            <w:tcBorders>
              <w:top w:val="single" w:sz="2" w:space="0" w:color="000000"/>
              <w:left w:val="single" w:sz="2" w:space="0" w:color="000000"/>
              <w:bottom w:val="single" w:sz="2" w:space="0" w:color="000000"/>
              <w:right w:val="single" w:sz="2" w:space="0" w:color="000000"/>
            </w:tcBorders>
          </w:tcPr>
          <w:p w14:paraId="180C4EC6" w14:textId="77777777" w:rsidR="007114D6" w:rsidRDefault="00145045">
            <w:pPr>
              <w:spacing w:after="0" w:line="259" w:lineRule="auto"/>
              <w:ind w:left="0" w:firstLine="0"/>
            </w:pPr>
            <w:r>
              <w:rPr>
                <w:b/>
              </w:rPr>
              <w:t xml:space="preserve">244497 </w:t>
            </w:r>
          </w:p>
          <w:p w14:paraId="2B36C60B" w14:textId="77777777" w:rsidR="007114D6" w:rsidRDefault="00145045">
            <w:pPr>
              <w:spacing w:after="0" w:line="259" w:lineRule="auto"/>
              <w:ind w:left="0" w:firstLine="0"/>
            </w:pPr>
            <w:r>
              <w:t xml:space="preserve">Early bilingualism in education </w:t>
            </w:r>
          </w:p>
        </w:tc>
        <w:tc>
          <w:tcPr>
            <w:tcW w:w="3481" w:type="dxa"/>
            <w:tcBorders>
              <w:top w:val="single" w:sz="2" w:space="0" w:color="000000"/>
              <w:left w:val="single" w:sz="2" w:space="0" w:color="000000"/>
              <w:bottom w:val="single" w:sz="2" w:space="0" w:color="000000"/>
              <w:right w:val="single" w:sz="2" w:space="0" w:color="000000"/>
            </w:tcBorders>
            <w:vAlign w:val="center"/>
          </w:tcPr>
          <w:p w14:paraId="6F584BBD" w14:textId="7F9D40F9" w:rsidR="007114D6" w:rsidRDefault="00B2682B">
            <w:pPr>
              <w:spacing w:after="0" w:line="259" w:lineRule="auto"/>
              <w:ind w:left="2" w:firstLine="0"/>
            </w:pPr>
            <w:r>
              <w:t xml:space="preserve">Associate Professor </w:t>
            </w:r>
            <w:r w:rsidR="00145045">
              <w:t xml:space="preserve">Nada Poropat Jeletić, </w:t>
            </w:r>
            <w:r w:rsidRPr="00B2682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295E9742"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2CDD93B9" w14:textId="77777777" w:rsidR="007114D6" w:rsidRDefault="00145045">
            <w:pPr>
              <w:spacing w:after="0" w:line="259" w:lineRule="auto"/>
              <w:ind w:left="0" w:right="50"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4B78E464" w14:textId="77777777" w:rsidR="007114D6" w:rsidRDefault="00145045">
            <w:pPr>
              <w:spacing w:after="0" w:line="259" w:lineRule="auto"/>
              <w:ind w:left="0" w:right="45"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77DEB567" w14:textId="77777777" w:rsidR="007114D6" w:rsidRDefault="00145045">
            <w:pPr>
              <w:spacing w:after="0" w:line="259" w:lineRule="auto"/>
              <w:ind w:left="0" w:right="53" w:firstLine="0"/>
              <w:jc w:val="center"/>
            </w:pPr>
            <w:r>
              <w:t xml:space="preserve">3 </w:t>
            </w:r>
          </w:p>
        </w:tc>
      </w:tr>
      <w:tr w:rsidR="007114D6" w14:paraId="211C0E66"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41A0F33C" w14:textId="77777777" w:rsidR="007114D6" w:rsidRDefault="00145045">
            <w:pPr>
              <w:spacing w:after="0" w:line="259" w:lineRule="auto"/>
              <w:ind w:left="0" w:firstLine="0"/>
            </w:pPr>
            <w:r>
              <w:rPr>
                <w:b/>
              </w:rPr>
              <w:t xml:space="preserve">244498 </w:t>
            </w:r>
          </w:p>
          <w:p w14:paraId="56A024DB" w14:textId="77777777" w:rsidR="007114D6" w:rsidRDefault="00145045">
            <w:pPr>
              <w:spacing w:after="0" w:line="259" w:lineRule="auto"/>
              <w:ind w:left="0" w:right="40" w:firstLine="0"/>
            </w:pPr>
            <w:r>
              <w:t xml:space="preserve">Socio-emotional competences in educational relations </w:t>
            </w:r>
          </w:p>
        </w:tc>
        <w:tc>
          <w:tcPr>
            <w:tcW w:w="3481" w:type="dxa"/>
            <w:tcBorders>
              <w:top w:val="single" w:sz="2" w:space="0" w:color="000000"/>
              <w:left w:val="single" w:sz="2" w:space="0" w:color="000000"/>
              <w:bottom w:val="single" w:sz="2" w:space="0" w:color="000000"/>
              <w:right w:val="single" w:sz="2" w:space="0" w:color="000000"/>
            </w:tcBorders>
          </w:tcPr>
          <w:p w14:paraId="58B2BA27" w14:textId="73CC4211" w:rsidR="007114D6" w:rsidRDefault="00B2682B">
            <w:pPr>
              <w:spacing w:after="22" w:line="256" w:lineRule="auto"/>
              <w:ind w:left="2" w:firstLine="0"/>
            </w:pPr>
            <w:r>
              <w:t xml:space="preserve">Assistant Professor </w:t>
            </w:r>
            <w:r w:rsidR="00145045">
              <w:t xml:space="preserve">Marlena Plavšić, </w:t>
            </w:r>
            <w:r w:rsidRPr="00B2682B">
              <w:t>PhD</w:t>
            </w:r>
          </w:p>
          <w:p w14:paraId="5B9C46C7" w14:textId="646F0B60" w:rsidR="007114D6" w:rsidRDefault="00145045">
            <w:pPr>
              <w:spacing w:after="0" w:line="259" w:lineRule="auto"/>
              <w:ind w:left="2" w:firstLine="0"/>
            </w:pPr>
            <w:r>
              <w:t>Renata Martinčić</w:t>
            </w:r>
            <w:r w:rsidR="00B2682B">
              <w:t xml:space="preserve"> Marić, </w:t>
            </w:r>
            <w:r>
              <w:t xml:space="preserve"> </w:t>
            </w:r>
            <w:r w:rsidR="00B2682B" w:rsidRPr="00B2682B">
              <w:t>PhD</w:t>
            </w:r>
            <w:r w:rsidR="00B2682B">
              <w:t xml:space="preserve">, </w:t>
            </w:r>
            <w:r>
              <w:t xml:space="preserve">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15542D9E" w14:textId="77777777" w:rsidR="007114D6" w:rsidRDefault="00145045">
            <w:pPr>
              <w:spacing w:after="0" w:line="259" w:lineRule="auto"/>
              <w:ind w:left="0" w:right="48"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5966BA66" w14:textId="77777777" w:rsidR="007114D6" w:rsidRDefault="00145045">
            <w:pPr>
              <w:spacing w:after="0" w:line="259" w:lineRule="auto"/>
              <w:ind w:left="0" w:right="54"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5509B724" w14:textId="77777777" w:rsidR="007114D6" w:rsidRDefault="00145045">
            <w:pPr>
              <w:spacing w:after="0" w:line="259" w:lineRule="auto"/>
              <w:ind w:left="0" w:right="47"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70C3C2FB" w14:textId="77777777" w:rsidR="007114D6" w:rsidRDefault="00145045">
            <w:pPr>
              <w:spacing w:after="0" w:line="259" w:lineRule="auto"/>
              <w:ind w:left="0" w:right="53" w:firstLine="0"/>
              <w:jc w:val="center"/>
            </w:pPr>
            <w:r>
              <w:t xml:space="preserve">3 </w:t>
            </w:r>
          </w:p>
        </w:tc>
      </w:tr>
      <w:tr w:rsidR="007114D6" w14:paraId="725FF6DE"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4C61123B" w14:textId="77777777" w:rsidR="007114D6" w:rsidRDefault="00145045">
            <w:pPr>
              <w:spacing w:after="0" w:line="259" w:lineRule="auto"/>
              <w:ind w:left="0" w:firstLine="0"/>
            </w:pPr>
            <w:r>
              <w:rPr>
                <w:b/>
              </w:rPr>
              <w:t xml:space="preserve">244499 </w:t>
            </w:r>
          </w:p>
          <w:p w14:paraId="43053D98" w14:textId="77777777" w:rsidR="007114D6" w:rsidRDefault="00145045">
            <w:pPr>
              <w:spacing w:after="0" w:line="259" w:lineRule="auto"/>
              <w:ind w:left="0" w:firstLine="0"/>
            </w:pPr>
            <w:r>
              <w:t xml:space="preserve">Education for sustainable development </w:t>
            </w:r>
          </w:p>
        </w:tc>
        <w:tc>
          <w:tcPr>
            <w:tcW w:w="3481" w:type="dxa"/>
            <w:tcBorders>
              <w:top w:val="single" w:sz="2" w:space="0" w:color="000000"/>
              <w:left w:val="single" w:sz="2" w:space="0" w:color="000000"/>
              <w:bottom w:val="single" w:sz="2" w:space="0" w:color="000000"/>
              <w:right w:val="single" w:sz="2" w:space="0" w:color="000000"/>
            </w:tcBorders>
            <w:vAlign w:val="center"/>
          </w:tcPr>
          <w:p w14:paraId="3B18DA18" w14:textId="258EDC52" w:rsidR="007114D6" w:rsidRDefault="00B2682B">
            <w:pPr>
              <w:spacing w:after="0" w:line="259" w:lineRule="auto"/>
              <w:ind w:left="0" w:firstLine="0"/>
            </w:pPr>
            <w:r>
              <w:t>Assistant P</w:t>
            </w:r>
            <w:r w:rsidR="00145045">
              <w:t xml:space="preserve">rofessor </w:t>
            </w:r>
            <w:r>
              <w:t xml:space="preserve">Linda Juraković, </w:t>
            </w:r>
            <w:r w:rsidRPr="00B2682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43739772"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4485CA41"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5BACF149"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14B156E9" w14:textId="77777777" w:rsidR="007114D6" w:rsidRDefault="00145045">
            <w:pPr>
              <w:spacing w:after="0" w:line="259" w:lineRule="auto"/>
              <w:ind w:left="0" w:right="56" w:firstLine="0"/>
              <w:jc w:val="center"/>
            </w:pPr>
            <w:r>
              <w:t xml:space="preserve">3 </w:t>
            </w:r>
          </w:p>
        </w:tc>
      </w:tr>
      <w:tr w:rsidR="007114D6" w14:paraId="3AC39F4B"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668E94C3"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06EDEF42" w14:textId="77777777" w:rsidR="007114D6" w:rsidRDefault="00145045">
            <w:pPr>
              <w:spacing w:after="0" w:line="259" w:lineRule="auto"/>
              <w:ind w:left="0" w:firstLine="0"/>
            </w:pPr>
            <w:r>
              <w:rPr>
                <w:b/>
              </w:rPr>
              <w:t xml:space="preserve">4 courses </w:t>
            </w:r>
          </w:p>
        </w:tc>
        <w:tc>
          <w:tcPr>
            <w:tcW w:w="670" w:type="dxa"/>
            <w:tcBorders>
              <w:top w:val="single" w:sz="2" w:space="0" w:color="000000"/>
              <w:left w:val="single" w:sz="2" w:space="0" w:color="000000"/>
              <w:bottom w:val="single" w:sz="2" w:space="0" w:color="000000"/>
              <w:right w:val="single" w:sz="2" w:space="0" w:color="000000"/>
            </w:tcBorders>
          </w:tcPr>
          <w:p w14:paraId="71007876"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3A1A3DA1"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1BBB1F95"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74B765A7" w14:textId="47251FB3" w:rsidR="007114D6" w:rsidRPr="00B2682B" w:rsidRDefault="00B2682B">
            <w:pPr>
              <w:spacing w:after="0" w:line="259" w:lineRule="auto"/>
              <w:ind w:left="0" w:right="5" w:firstLine="0"/>
              <w:jc w:val="center"/>
              <w:rPr>
                <w:b/>
              </w:rPr>
            </w:pPr>
            <w:r w:rsidRPr="00B2682B">
              <w:rPr>
                <w:b/>
              </w:rPr>
              <w:t>12</w:t>
            </w:r>
            <w:r w:rsidR="00145045" w:rsidRPr="00B2682B">
              <w:rPr>
                <w:b/>
              </w:rPr>
              <w:t xml:space="preserve"> </w:t>
            </w:r>
          </w:p>
        </w:tc>
      </w:tr>
      <w:tr w:rsidR="007114D6" w14:paraId="147CF3D1" w14:textId="77777777" w:rsidTr="007F714F">
        <w:trPr>
          <w:trHeight w:val="264"/>
        </w:trPr>
        <w:tc>
          <w:tcPr>
            <w:tcW w:w="2816" w:type="dxa"/>
            <w:tcBorders>
              <w:top w:val="single" w:sz="2" w:space="0" w:color="000000"/>
              <w:left w:val="single" w:sz="2" w:space="0" w:color="000000"/>
              <w:bottom w:val="single" w:sz="2" w:space="0" w:color="000000"/>
              <w:right w:val="single" w:sz="2" w:space="0" w:color="000000"/>
            </w:tcBorders>
          </w:tcPr>
          <w:p w14:paraId="7DC2E22D" w14:textId="77777777" w:rsidR="007114D6" w:rsidRDefault="00145045">
            <w:pPr>
              <w:spacing w:after="0" w:line="259" w:lineRule="auto"/>
              <w:ind w:left="0" w:firstLine="0"/>
            </w:pPr>
            <w:r>
              <w:t xml:space="preserve"> </w:t>
            </w:r>
          </w:p>
        </w:tc>
        <w:tc>
          <w:tcPr>
            <w:tcW w:w="3481" w:type="dxa"/>
            <w:tcBorders>
              <w:top w:val="single" w:sz="2" w:space="0" w:color="000000"/>
              <w:left w:val="single" w:sz="2" w:space="0" w:color="000000"/>
              <w:bottom w:val="single" w:sz="2" w:space="0" w:color="000000"/>
              <w:right w:val="single" w:sz="2" w:space="0" w:color="000000"/>
            </w:tcBorders>
          </w:tcPr>
          <w:p w14:paraId="386BC1B3" w14:textId="77777777" w:rsidR="007114D6" w:rsidRDefault="00145045">
            <w:pPr>
              <w:spacing w:after="0" w:line="259" w:lineRule="auto"/>
              <w:ind w:left="0" w:firstLine="0"/>
            </w:pPr>
            <w:r>
              <w:t xml:space="preserve"> </w:t>
            </w:r>
          </w:p>
        </w:tc>
        <w:tc>
          <w:tcPr>
            <w:tcW w:w="670" w:type="dxa"/>
            <w:tcBorders>
              <w:top w:val="single" w:sz="2" w:space="0" w:color="000000"/>
              <w:left w:val="single" w:sz="2" w:space="0" w:color="000000"/>
              <w:bottom w:val="single" w:sz="2" w:space="0" w:color="000000"/>
              <w:right w:val="single" w:sz="2" w:space="0" w:color="000000"/>
            </w:tcBorders>
          </w:tcPr>
          <w:p w14:paraId="18F2B27E"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31B643AC"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384EE44B"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4598DDAC" w14:textId="77777777" w:rsidR="007114D6" w:rsidRDefault="00145045">
            <w:pPr>
              <w:spacing w:after="0" w:line="259" w:lineRule="auto"/>
              <w:ind w:left="0" w:right="5" w:firstLine="0"/>
              <w:jc w:val="center"/>
            </w:pPr>
            <w:r>
              <w:t xml:space="preserve"> </w:t>
            </w:r>
          </w:p>
        </w:tc>
      </w:tr>
      <w:tr w:rsidR="007114D6" w14:paraId="2698EEBD" w14:textId="77777777">
        <w:trPr>
          <w:trHeight w:val="264"/>
        </w:trPr>
        <w:tc>
          <w:tcPr>
            <w:tcW w:w="9073" w:type="dxa"/>
            <w:gridSpan w:val="6"/>
            <w:tcBorders>
              <w:top w:val="single" w:sz="2" w:space="0" w:color="000000"/>
              <w:left w:val="single" w:sz="2" w:space="0" w:color="000000"/>
              <w:bottom w:val="single" w:sz="2" w:space="0" w:color="000000"/>
              <w:right w:val="single" w:sz="2" w:space="0" w:color="000000"/>
            </w:tcBorders>
          </w:tcPr>
          <w:p w14:paraId="18A254B9" w14:textId="77777777" w:rsidR="007114D6" w:rsidRDefault="00145045">
            <w:pPr>
              <w:spacing w:after="0" w:line="259" w:lineRule="auto"/>
              <w:ind w:left="0" w:firstLine="0"/>
            </w:pPr>
            <w:r>
              <w:rPr>
                <w:b/>
              </w:rPr>
              <w:t>* Elective module 2: Developmental and artistic module</w:t>
            </w:r>
            <w:r>
              <w:t xml:space="preserve"> </w:t>
            </w:r>
          </w:p>
        </w:tc>
      </w:tr>
      <w:tr w:rsidR="007114D6" w14:paraId="0325FDD8" w14:textId="77777777" w:rsidTr="007F714F">
        <w:trPr>
          <w:trHeight w:val="859"/>
        </w:trPr>
        <w:tc>
          <w:tcPr>
            <w:tcW w:w="2816" w:type="dxa"/>
            <w:tcBorders>
              <w:top w:val="single" w:sz="2" w:space="0" w:color="000000"/>
              <w:left w:val="single" w:sz="2" w:space="0" w:color="000000"/>
              <w:bottom w:val="single" w:sz="2" w:space="0" w:color="000000"/>
              <w:right w:val="single" w:sz="2" w:space="0" w:color="000000"/>
            </w:tcBorders>
          </w:tcPr>
          <w:p w14:paraId="540B7E9C" w14:textId="77777777" w:rsidR="007114D6" w:rsidRDefault="00145045">
            <w:pPr>
              <w:spacing w:after="0" w:line="259" w:lineRule="auto"/>
              <w:ind w:left="0" w:firstLine="0"/>
            </w:pPr>
            <w:r>
              <w:rPr>
                <w:b/>
              </w:rPr>
              <w:lastRenderedPageBreak/>
              <w:t xml:space="preserve">244502 </w:t>
            </w:r>
          </w:p>
          <w:p w14:paraId="5804F81E" w14:textId="77777777" w:rsidR="007114D6" w:rsidRDefault="00145045">
            <w:pPr>
              <w:spacing w:after="0" w:line="259" w:lineRule="auto"/>
              <w:ind w:left="0" w:firstLine="0"/>
            </w:pPr>
            <w:r>
              <w:t xml:space="preserve">Children's music creativity </w:t>
            </w:r>
          </w:p>
        </w:tc>
        <w:tc>
          <w:tcPr>
            <w:tcW w:w="3481" w:type="dxa"/>
            <w:tcBorders>
              <w:top w:val="single" w:sz="2" w:space="0" w:color="000000"/>
              <w:left w:val="single" w:sz="2" w:space="0" w:color="000000"/>
              <w:bottom w:val="single" w:sz="2" w:space="0" w:color="000000"/>
              <w:right w:val="single" w:sz="2" w:space="0" w:color="000000"/>
            </w:tcBorders>
          </w:tcPr>
          <w:p w14:paraId="51AF81BF" w14:textId="21581474" w:rsidR="007114D6" w:rsidRDefault="00B2682B">
            <w:pPr>
              <w:spacing w:after="19" w:line="256" w:lineRule="auto"/>
              <w:ind w:left="0" w:firstLine="0"/>
            </w:pPr>
            <w:r>
              <w:t xml:space="preserve">Full Professor </w:t>
            </w:r>
            <w:r w:rsidR="00145045">
              <w:t>Ivana Paula Gortan</w:t>
            </w:r>
            <w:r w:rsidR="004F6771">
              <w:t>-</w:t>
            </w:r>
            <w:r w:rsidR="00145045">
              <w:t xml:space="preserve">Carlin, </w:t>
            </w:r>
            <w:r w:rsidRPr="00B2682B">
              <w:t>PhD</w:t>
            </w:r>
          </w:p>
          <w:p w14:paraId="551156F9" w14:textId="2D3275B1" w:rsidR="007114D6" w:rsidRDefault="00145045">
            <w:pPr>
              <w:spacing w:after="0" w:line="259" w:lineRule="auto"/>
              <w:ind w:left="0" w:firstLine="0"/>
            </w:pPr>
            <w:r>
              <w:t xml:space="preserve">Branko Radić, </w:t>
            </w:r>
            <w:r w:rsidR="006B3E6C">
              <w:t xml:space="preserve">MSc, </w:t>
            </w:r>
            <w:r>
              <w:t xml:space="preserve">lecturer </w:t>
            </w:r>
          </w:p>
        </w:tc>
        <w:tc>
          <w:tcPr>
            <w:tcW w:w="670" w:type="dxa"/>
            <w:tcBorders>
              <w:top w:val="single" w:sz="2" w:space="0" w:color="000000"/>
              <w:left w:val="single" w:sz="2" w:space="0" w:color="000000"/>
              <w:bottom w:val="single" w:sz="2" w:space="0" w:color="000000"/>
              <w:right w:val="single" w:sz="2" w:space="0" w:color="000000"/>
            </w:tcBorders>
            <w:vAlign w:val="center"/>
          </w:tcPr>
          <w:p w14:paraId="15427F74"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33203552" w14:textId="77777777" w:rsidR="007114D6" w:rsidRDefault="00145045">
            <w:pPr>
              <w:spacing w:after="0" w:line="259" w:lineRule="auto"/>
              <w:ind w:left="0" w:right="56"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75AA5CC2" w14:textId="77777777" w:rsidR="007114D6" w:rsidRDefault="00145045">
            <w:pPr>
              <w:spacing w:after="0" w:line="259" w:lineRule="auto"/>
              <w:ind w:left="0" w:right="49"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23B573BE" w14:textId="77777777" w:rsidR="007114D6" w:rsidRDefault="00145045">
            <w:pPr>
              <w:spacing w:after="0" w:line="259" w:lineRule="auto"/>
              <w:ind w:left="0" w:right="56" w:firstLine="0"/>
              <w:jc w:val="center"/>
            </w:pPr>
            <w:r>
              <w:t xml:space="preserve">3 </w:t>
            </w:r>
          </w:p>
        </w:tc>
      </w:tr>
      <w:tr w:rsidR="007114D6" w14:paraId="7BC59025" w14:textId="77777777" w:rsidTr="007F714F">
        <w:trPr>
          <w:trHeight w:val="1294"/>
        </w:trPr>
        <w:tc>
          <w:tcPr>
            <w:tcW w:w="2816" w:type="dxa"/>
            <w:tcBorders>
              <w:top w:val="single" w:sz="2" w:space="0" w:color="000000"/>
              <w:left w:val="single" w:sz="2" w:space="0" w:color="000000"/>
              <w:bottom w:val="single" w:sz="2" w:space="0" w:color="000000"/>
              <w:right w:val="single" w:sz="2" w:space="0" w:color="000000"/>
            </w:tcBorders>
          </w:tcPr>
          <w:p w14:paraId="6387F553" w14:textId="77777777" w:rsidR="007114D6" w:rsidRDefault="00145045">
            <w:pPr>
              <w:spacing w:after="0" w:line="259" w:lineRule="auto"/>
              <w:ind w:left="0" w:firstLine="0"/>
            </w:pPr>
            <w:r>
              <w:rPr>
                <w:b/>
              </w:rPr>
              <w:t xml:space="preserve">244503 </w:t>
            </w:r>
          </w:p>
          <w:p w14:paraId="71DB5149" w14:textId="77777777" w:rsidR="007114D6" w:rsidRDefault="00145045">
            <w:pPr>
              <w:spacing w:after="2"/>
              <w:ind w:left="0" w:firstLine="0"/>
            </w:pPr>
            <w:r>
              <w:t xml:space="preserve">Dramatisation and interpretative performance of children's literature </w:t>
            </w:r>
          </w:p>
          <w:p w14:paraId="05CA5017" w14:textId="77777777" w:rsidR="007114D6" w:rsidRDefault="00145045">
            <w:pPr>
              <w:spacing w:after="0" w:line="259" w:lineRule="auto"/>
              <w:ind w:left="0" w:firstLine="0"/>
            </w:pPr>
            <w:r>
              <w:t xml:space="preserve">works </w:t>
            </w:r>
          </w:p>
        </w:tc>
        <w:tc>
          <w:tcPr>
            <w:tcW w:w="3481" w:type="dxa"/>
            <w:tcBorders>
              <w:top w:val="single" w:sz="2" w:space="0" w:color="000000"/>
              <w:left w:val="single" w:sz="2" w:space="0" w:color="000000"/>
              <w:bottom w:val="single" w:sz="2" w:space="0" w:color="000000"/>
              <w:right w:val="single" w:sz="2" w:space="0" w:color="000000"/>
            </w:tcBorders>
            <w:vAlign w:val="center"/>
          </w:tcPr>
          <w:p w14:paraId="3D6F2B7E" w14:textId="3FC38337" w:rsidR="007114D6" w:rsidRDefault="00B2682B">
            <w:pPr>
              <w:spacing w:after="0" w:line="259" w:lineRule="auto"/>
              <w:ind w:left="0" w:right="26" w:firstLine="0"/>
            </w:pPr>
            <w:r>
              <w:t xml:space="preserve">Full Professor </w:t>
            </w:r>
            <w:r w:rsidR="00145045">
              <w:t xml:space="preserve">Vjekoslava Jurdana, </w:t>
            </w:r>
            <w:r w:rsidRPr="00B2682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6CE44FE5"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0DD9FD34" w14:textId="77777777" w:rsidR="007114D6" w:rsidRDefault="00145045">
            <w:pPr>
              <w:spacing w:after="0" w:line="259" w:lineRule="auto"/>
              <w:ind w:left="0" w:right="56" w:firstLine="0"/>
              <w:jc w:val="center"/>
            </w:pPr>
            <w:r>
              <w:t xml:space="preserve">0 </w:t>
            </w:r>
          </w:p>
        </w:tc>
        <w:tc>
          <w:tcPr>
            <w:tcW w:w="672" w:type="dxa"/>
            <w:tcBorders>
              <w:top w:val="single" w:sz="2" w:space="0" w:color="000000"/>
              <w:left w:val="single" w:sz="2" w:space="0" w:color="000000"/>
              <w:bottom w:val="single" w:sz="2" w:space="0" w:color="000000"/>
              <w:right w:val="single" w:sz="2" w:space="0" w:color="000000"/>
            </w:tcBorders>
            <w:vAlign w:val="center"/>
          </w:tcPr>
          <w:p w14:paraId="7ED374DA" w14:textId="77777777" w:rsidR="007114D6" w:rsidRDefault="00145045">
            <w:pPr>
              <w:spacing w:after="0" w:line="259" w:lineRule="auto"/>
              <w:ind w:left="0" w:right="49" w:firstLine="0"/>
              <w:jc w:val="center"/>
            </w:pPr>
            <w:r>
              <w:t xml:space="preserve">15 </w:t>
            </w:r>
          </w:p>
        </w:tc>
        <w:tc>
          <w:tcPr>
            <w:tcW w:w="767" w:type="dxa"/>
            <w:tcBorders>
              <w:top w:val="single" w:sz="2" w:space="0" w:color="000000"/>
              <w:left w:val="single" w:sz="2" w:space="0" w:color="000000"/>
              <w:bottom w:val="single" w:sz="2" w:space="0" w:color="000000"/>
              <w:right w:val="single" w:sz="2" w:space="0" w:color="000000"/>
            </w:tcBorders>
            <w:vAlign w:val="center"/>
          </w:tcPr>
          <w:p w14:paraId="1136BB8B" w14:textId="77777777" w:rsidR="007114D6" w:rsidRDefault="00145045">
            <w:pPr>
              <w:spacing w:after="0" w:line="259" w:lineRule="auto"/>
              <w:ind w:left="0" w:right="56" w:firstLine="0"/>
              <w:jc w:val="center"/>
            </w:pPr>
            <w:r>
              <w:t xml:space="preserve">3 </w:t>
            </w:r>
          </w:p>
        </w:tc>
      </w:tr>
      <w:tr w:rsidR="007114D6" w14:paraId="5544CB66" w14:textId="77777777" w:rsidTr="007F714F">
        <w:trPr>
          <w:trHeight w:val="1037"/>
        </w:trPr>
        <w:tc>
          <w:tcPr>
            <w:tcW w:w="2816" w:type="dxa"/>
            <w:tcBorders>
              <w:top w:val="single" w:sz="2" w:space="0" w:color="000000"/>
              <w:left w:val="single" w:sz="2" w:space="0" w:color="000000"/>
              <w:bottom w:val="single" w:sz="2" w:space="0" w:color="000000"/>
              <w:right w:val="single" w:sz="2" w:space="0" w:color="000000"/>
            </w:tcBorders>
          </w:tcPr>
          <w:p w14:paraId="6537D4AC" w14:textId="77777777" w:rsidR="007114D6" w:rsidRDefault="00145045">
            <w:pPr>
              <w:spacing w:after="0" w:line="259" w:lineRule="auto"/>
              <w:ind w:left="0" w:firstLine="0"/>
            </w:pPr>
            <w:r>
              <w:rPr>
                <w:b/>
              </w:rPr>
              <w:t xml:space="preserve">244504 </w:t>
            </w:r>
          </w:p>
          <w:p w14:paraId="29E6C6CB" w14:textId="03D9C605" w:rsidR="007114D6" w:rsidRDefault="00145045">
            <w:pPr>
              <w:spacing w:after="0" w:line="259" w:lineRule="auto"/>
              <w:ind w:left="0" w:firstLine="0"/>
            </w:pPr>
            <w:r>
              <w:t>Stories and storytelling at an early childhood and preschool age</w:t>
            </w:r>
            <w:r w:rsidR="00B2682B">
              <w:t>**</w:t>
            </w:r>
          </w:p>
        </w:tc>
        <w:tc>
          <w:tcPr>
            <w:tcW w:w="3481" w:type="dxa"/>
            <w:tcBorders>
              <w:top w:val="single" w:sz="2" w:space="0" w:color="000000"/>
              <w:left w:val="single" w:sz="2" w:space="0" w:color="000000"/>
              <w:bottom w:val="single" w:sz="2" w:space="0" w:color="000000"/>
              <w:right w:val="single" w:sz="2" w:space="0" w:color="000000"/>
            </w:tcBorders>
            <w:vAlign w:val="center"/>
          </w:tcPr>
          <w:p w14:paraId="15651A56" w14:textId="0D23A565" w:rsidR="007114D6" w:rsidRDefault="00B2682B">
            <w:pPr>
              <w:spacing w:after="0" w:line="259" w:lineRule="auto"/>
              <w:ind w:left="0" w:firstLine="0"/>
            </w:pPr>
            <w:r>
              <w:t xml:space="preserve">Full Professor </w:t>
            </w:r>
            <w:r w:rsidR="00145045">
              <w:t xml:space="preserve">Kristina Riman, </w:t>
            </w:r>
            <w:r w:rsidRPr="00B2682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62B01EBF"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1998667F"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06A0D934" w14:textId="77777777" w:rsidR="007114D6" w:rsidRDefault="00145045">
            <w:pPr>
              <w:spacing w:after="0" w:line="259" w:lineRule="auto"/>
              <w:ind w:left="0" w:right="47" w:firstLine="0"/>
              <w:jc w:val="center"/>
            </w:pPr>
            <w:r>
              <w:t xml:space="preserve">7,5 </w:t>
            </w:r>
          </w:p>
        </w:tc>
        <w:tc>
          <w:tcPr>
            <w:tcW w:w="767" w:type="dxa"/>
            <w:tcBorders>
              <w:top w:val="single" w:sz="2" w:space="0" w:color="000000"/>
              <w:left w:val="single" w:sz="2" w:space="0" w:color="000000"/>
              <w:bottom w:val="single" w:sz="2" w:space="0" w:color="000000"/>
              <w:right w:val="single" w:sz="2" w:space="0" w:color="000000"/>
            </w:tcBorders>
            <w:vAlign w:val="center"/>
          </w:tcPr>
          <w:p w14:paraId="63B942CE" w14:textId="77777777" w:rsidR="007114D6" w:rsidRDefault="00145045">
            <w:pPr>
              <w:spacing w:after="0" w:line="259" w:lineRule="auto"/>
              <w:ind w:left="0" w:right="56" w:firstLine="0"/>
              <w:jc w:val="center"/>
            </w:pPr>
            <w:r>
              <w:t xml:space="preserve">3 </w:t>
            </w:r>
          </w:p>
        </w:tc>
      </w:tr>
      <w:tr w:rsidR="007114D6" w14:paraId="7DE93460" w14:textId="77777777" w:rsidTr="007F714F">
        <w:trPr>
          <w:trHeight w:val="780"/>
        </w:trPr>
        <w:tc>
          <w:tcPr>
            <w:tcW w:w="2816" w:type="dxa"/>
            <w:tcBorders>
              <w:top w:val="single" w:sz="2" w:space="0" w:color="000000"/>
              <w:left w:val="single" w:sz="2" w:space="0" w:color="000000"/>
              <w:bottom w:val="single" w:sz="2" w:space="0" w:color="000000"/>
              <w:right w:val="single" w:sz="2" w:space="0" w:color="000000"/>
            </w:tcBorders>
          </w:tcPr>
          <w:p w14:paraId="4B3BFDD7" w14:textId="77777777" w:rsidR="007114D6" w:rsidRDefault="00145045">
            <w:pPr>
              <w:spacing w:after="0" w:line="259" w:lineRule="auto"/>
              <w:ind w:left="0" w:firstLine="0"/>
            </w:pPr>
            <w:r>
              <w:rPr>
                <w:b/>
              </w:rPr>
              <w:t xml:space="preserve">244507 </w:t>
            </w:r>
          </w:p>
          <w:p w14:paraId="57860FA0" w14:textId="77777777" w:rsidR="007114D6" w:rsidRDefault="00145045">
            <w:pPr>
              <w:spacing w:after="0" w:line="259" w:lineRule="auto"/>
              <w:ind w:left="0" w:firstLine="0"/>
            </w:pPr>
            <w:r>
              <w:t xml:space="preserve">Integrated activities with nursery children </w:t>
            </w:r>
          </w:p>
        </w:tc>
        <w:tc>
          <w:tcPr>
            <w:tcW w:w="3481" w:type="dxa"/>
            <w:tcBorders>
              <w:top w:val="single" w:sz="2" w:space="0" w:color="000000"/>
              <w:left w:val="single" w:sz="2" w:space="0" w:color="000000"/>
              <w:bottom w:val="single" w:sz="2" w:space="0" w:color="000000"/>
              <w:right w:val="single" w:sz="2" w:space="0" w:color="000000"/>
            </w:tcBorders>
            <w:vAlign w:val="center"/>
          </w:tcPr>
          <w:p w14:paraId="4D1243E4" w14:textId="03E10B5A" w:rsidR="007114D6" w:rsidRDefault="00B2682B">
            <w:pPr>
              <w:spacing w:after="0" w:line="259" w:lineRule="auto"/>
              <w:ind w:left="0" w:firstLine="0"/>
            </w:pPr>
            <w:r>
              <w:t xml:space="preserve">Associate Professor </w:t>
            </w:r>
            <w:r w:rsidR="00145045">
              <w:t xml:space="preserve">Marina Diković, </w:t>
            </w:r>
            <w:r w:rsidRPr="00B2682B">
              <w:t>PhD</w:t>
            </w:r>
          </w:p>
        </w:tc>
        <w:tc>
          <w:tcPr>
            <w:tcW w:w="670" w:type="dxa"/>
            <w:tcBorders>
              <w:top w:val="single" w:sz="2" w:space="0" w:color="000000"/>
              <w:left w:val="single" w:sz="2" w:space="0" w:color="000000"/>
              <w:bottom w:val="single" w:sz="2" w:space="0" w:color="000000"/>
              <w:right w:val="single" w:sz="2" w:space="0" w:color="000000"/>
            </w:tcBorders>
            <w:vAlign w:val="center"/>
          </w:tcPr>
          <w:p w14:paraId="50C368B4" w14:textId="77777777" w:rsidR="007114D6" w:rsidRDefault="00145045">
            <w:pPr>
              <w:spacing w:after="0" w:line="259" w:lineRule="auto"/>
              <w:ind w:left="0" w:right="50" w:firstLine="0"/>
              <w:jc w:val="center"/>
            </w:pPr>
            <w:r>
              <w:t xml:space="preserve">7,5 </w:t>
            </w:r>
          </w:p>
        </w:tc>
        <w:tc>
          <w:tcPr>
            <w:tcW w:w="667" w:type="dxa"/>
            <w:tcBorders>
              <w:top w:val="single" w:sz="2" w:space="0" w:color="000000"/>
              <w:left w:val="single" w:sz="2" w:space="0" w:color="000000"/>
              <w:bottom w:val="single" w:sz="2" w:space="0" w:color="000000"/>
              <w:right w:val="single" w:sz="2" w:space="0" w:color="000000"/>
            </w:tcBorders>
            <w:vAlign w:val="center"/>
          </w:tcPr>
          <w:p w14:paraId="7394AA4A" w14:textId="77777777" w:rsidR="007114D6" w:rsidRDefault="00145045">
            <w:pPr>
              <w:spacing w:after="0" w:line="259" w:lineRule="auto"/>
              <w:ind w:left="0" w:right="51" w:firstLine="0"/>
              <w:jc w:val="center"/>
            </w:pPr>
            <w:r>
              <w:t xml:space="preserve">7,5 </w:t>
            </w:r>
          </w:p>
        </w:tc>
        <w:tc>
          <w:tcPr>
            <w:tcW w:w="672" w:type="dxa"/>
            <w:tcBorders>
              <w:top w:val="single" w:sz="2" w:space="0" w:color="000000"/>
              <w:left w:val="single" w:sz="2" w:space="0" w:color="000000"/>
              <w:bottom w:val="single" w:sz="2" w:space="0" w:color="000000"/>
              <w:right w:val="single" w:sz="2" w:space="0" w:color="000000"/>
            </w:tcBorders>
            <w:vAlign w:val="center"/>
          </w:tcPr>
          <w:p w14:paraId="2955BE1D" w14:textId="77777777" w:rsidR="007114D6" w:rsidRDefault="00145045">
            <w:pPr>
              <w:spacing w:after="0" w:line="259" w:lineRule="auto"/>
              <w:ind w:left="0" w:right="51" w:firstLine="0"/>
              <w:jc w:val="center"/>
            </w:pPr>
            <w:r>
              <w:t xml:space="preserve">0 </w:t>
            </w:r>
          </w:p>
        </w:tc>
        <w:tc>
          <w:tcPr>
            <w:tcW w:w="767" w:type="dxa"/>
            <w:tcBorders>
              <w:top w:val="single" w:sz="2" w:space="0" w:color="000000"/>
              <w:left w:val="single" w:sz="2" w:space="0" w:color="000000"/>
              <w:bottom w:val="single" w:sz="2" w:space="0" w:color="000000"/>
              <w:right w:val="single" w:sz="2" w:space="0" w:color="000000"/>
            </w:tcBorders>
            <w:vAlign w:val="center"/>
          </w:tcPr>
          <w:p w14:paraId="596B214C" w14:textId="77777777" w:rsidR="007114D6" w:rsidRDefault="00145045">
            <w:pPr>
              <w:spacing w:after="0" w:line="259" w:lineRule="auto"/>
              <w:ind w:left="0" w:right="56" w:firstLine="0"/>
              <w:jc w:val="center"/>
            </w:pPr>
            <w:r>
              <w:t xml:space="preserve">3 </w:t>
            </w:r>
          </w:p>
        </w:tc>
      </w:tr>
      <w:tr w:rsidR="007114D6" w14:paraId="5AACD958" w14:textId="77777777" w:rsidTr="007F714F">
        <w:trPr>
          <w:trHeight w:val="262"/>
        </w:trPr>
        <w:tc>
          <w:tcPr>
            <w:tcW w:w="2816" w:type="dxa"/>
            <w:tcBorders>
              <w:top w:val="single" w:sz="2" w:space="0" w:color="000000"/>
              <w:left w:val="single" w:sz="2" w:space="0" w:color="000000"/>
              <w:bottom w:val="single" w:sz="2" w:space="0" w:color="000000"/>
              <w:right w:val="single" w:sz="2" w:space="0" w:color="000000"/>
            </w:tcBorders>
          </w:tcPr>
          <w:p w14:paraId="768B49EC" w14:textId="77777777" w:rsidR="007114D6" w:rsidRDefault="00145045">
            <w:pPr>
              <w:spacing w:after="0" w:line="259" w:lineRule="auto"/>
              <w:ind w:left="0" w:right="47" w:firstLine="0"/>
              <w:jc w:val="right"/>
            </w:pPr>
            <w:r>
              <w:rPr>
                <w:b/>
              </w:rPr>
              <w:t xml:space="preserve">In total: </w:t>
            </w:r>
          </w:p>
        </w:tc>
        <w:tc>
          <w:tcPr>
            <w:tcW w:w="3481" w:type="dxa"/>
            <w:tcBorders>
              <w:top w:val="single" w:sz="2" w:space="0" w:color="000000"/>
              <w:left w:val="single" w:sz="2" w:space="0" w:color="000000"/>
              <w:bottom w:val="single" w:sz="2" w:space="0" w:color="000000"/>
              <w:right w:val="single" w:sz="2" w:space="0" w:color="000000"/>
            </w:tcBorders>
          </w:tcPr>
          <w:p w14:paraId="589FD719" w14:textId="77777777" w:rsidR="007114D6" w:rsidRDefault="00145045">
            <w:pPr>
              <w:spacing w:after="0" w:line="259" w:lineRule="auto"/>
              <w:ind w:left="0" w:firstLine="0"/>
            </w:pPr>
            <w:r>
              <w:rPr>
                <w:b/>
              </w:rPr>
              <w:t xml:space="preserve">4 courses </w:t>
            </w:r>
          </w:p>
        </w:tc>
        <w:tc>
          <w:tcPr>
            <w:tcW w:w="670" w:type="dxa"/>
            <w:tcBorders>
              <w:top w:val="single" w:sz="2" w:space="0" w:color="000000"/>
              <w:left w:val="single" w:sz="2" w:space="0" w:color="000000"/>
              <w:bottom w:val="single" w:sz="2" w:space="0" w:color="000000"/>
              <w:right w:val="single" w:sz="2" w:space="0" w:color="000000"/>
            </w:tcBorders>
          </w:tcPr>
          <w:p w14:paraId="070BB75F" w14:textId="77777777" w:rsidR="007114D6" w:rsidRDefault="00145045">
            <w:pPr>
              <w:spacing w:after="0" w:line="259" w:lineRule="auto"/>
              <w:ind w:left="0" w:right="3" w:firstLine="0"/>
              <w:jc w:val="center"/>
            </w:pPr>
            <w:r>
              <w:t xml:space="preserve"> </w:t>
            </w:r>
          </w:p>
        </w:tc>
        <w:tc>
          <w:tcPr>
            <w:tcW w:w="667" w:type="dxa"/>
            <w:tcBorders>
              <w:top w:val="single" w:sz="2" w:space="0" w:color="000000"/>
              <w:left w:val="single" w:sz="2" w:space="0" w:color="000000"/>
              <w:bottom w:val="single" w:sz="2" w:space="0" w:color="000000"/>
              <w:right w:val="single" w:sz="2" w:space="0" w:color="000000"/>
            </w:tcBorders>
          </w:tcPr>
          <w:p w14:paraId="67867075" w14:textId="77777777" w:rsidR="007114D6" w:rsidRDefault="00145045">
            <w:pPr>
              <w:spacing w:after="0" w:line="259" w:lineRule="auto"/>
              <w:ind w:left="0" w:right="5" w:firstLine="0"/>
              <w:jc w:val="center"/>
            </w:pPr>
            <w:r>
              <w:t xml:space="preserve"> </w:t>
            </w:r>
          </w:p>
        </w:tc>
        <w:tc>
          <w:tcPr>
            <w:tcW w:w="672" w:type="dxa"/>
            <w:tcBorders>
              <w:top w:val="single" w:sz="2" w:space="0" w:color="000000"/>
              <w:left w:val="single" w:sz="2" w:space="0" w:color="000000"/>
              <w:bottom w:val="single" w:sz="2" w:space="0" w:color="000000"/>
              <w:right w:val="single" w:sz="2" w:space="0" w:color="000000"/>
            </w:tcBorders>
          </w:tcPr>
          <w:p w14:paraId="2B951425" w14:textId="77777777" w:rsidR="007114D6" w:rsidRDefault="00145045">
            <w:pPr>
              <w:spacing w:after="0" w:line="259" w:lineRule="auto"/>
              <w:ind w:left="0" w:firstLine="0"/>
              <w:jc w:val="center"/>
            </w:pPr>
            <w:r>
              <w:t xml:space="preserve"> </w:t>
            </w:r>
          </w:p>
        </w:tc>
        <w:tc>
          <w:tcPr>
            <w:tcW w:w="767" w:type="dxa"/>
            <w:tcBorders>
              <w:top w:val="single" w:sz="2" w:space="0" w:color="000000"/>
              <w:left w:val="single" w:sz="2" w:space="0" w:color="000000"/>
              <w:bottom w:val="single" w:sz="2" w:space="0" w:color="000000"/>
              <w:right w:val="single" w:sz="2" w:space="0" w:color="000000"/>
            </w:tcBorders>
          </w:tcPr>
          <w:p w14:paraId="1132888A" w14:textId="2249576D" w:rsidR="007114D6" w:rsidRPr="00B2682B" w:rsidRDefault="00B2682B">
            <w:pPr>
              <w:spacing w:after="0" w:line="259" w:lineRule="auto"/>
              <w:ind w:left="0" w:right="5" w:firstLine="0"/>
              <w:jc w:val="center"/>
              <w:rPr>
                <w:b/>
              </w:rPr>
            </w:pPr>
            <w:r w:rsidRPr="00B2682B">
              <w:rPr>
                <w:b/>
              </w:rPr>
              <w:t>12</w:t>
            </w:r>
            <w:r w:rsidR="00145045" w:rsidRPr="00B2682B">
              <w:rPr>
                <w:b/>
              </w:rPr>
              <w:t xml:space="preserve"> </w:t>
            </w:r>
          </w:p>
        </w:tc>
      </w:tr>
    </w:tbl>
    <w:p w14:paraId="1F9F3FFD" w14:textId="643380C6" w:rsidR="007F714F" w:rsidRDefault="007F714F" w:rsidP="007F714F">
      <w:pPr>
        <w:spacing w:after="0" w:line="259" w:lineRule="auto"/>
        <w:ind w:left="432" w:firstLine="0"/>
      </w:pPr>
      <w:r w:rsidRPr="007F714F">
        <w:t>* students choose one of the modules, and within the module two courses among the offered four or five</w:t>
      </w:r>
    </w:p>
    <w:p w14:paraId="057DE167" w14:textId="70661F0C" w:rsidR="007114D6" w:rsidRDefault="00145045" w:rsidP="007F714F">
      <w:pPr>
        <w:spacing w:after="0" w:line="259" w:lineRule="auto"/>
        <w:ind w:left="432" w:firstLine="0"/>
      </w:pPr>
      <w:r>
        <w:t xml:space="preserve"> </w:t>
      </w:r>
      <w:r w:rsidR="00B2682B" w:rsidRPr="00B2682B">
        <w:t xml:space="preserve">** the course will not be performed in </w:t>
      </w:r>
      <w:r w:rsidR="006B3E6C">
        <w:t xml:space="preserve">the </w:t>
      </w:r>
      <w:r w:rsidR="00B2682B" w:rsidRPr="00B2682B">
        <w:t>2024/2025</w:t>
      </w:r>
      <w:r w:rsidR="006B3E6C" w:rsidRPr="006B3E6C">
        <w:t xml:space="preserve"> </w:t>
      </w:r>
      <w:r w:rsidR="006B3E6C" w:rsidRPr="00B2682B">
        <w:t>academic year</w:t>
      </w:r>
    </w:p>
    <w:p w14:paraId="493CD63A" w14:textId="77777777" w:rsidR="007114D6" w:rsidRDefault="00145045">
      <w:pPr>
        <w:spacing w:after="0" w:line="259" w:lineRule="auto"/>
        <w:ind w:left="432" w:firstLine="0"/>
      </w:pPr>
      <w:r>
        <w:rPr>
          <w:rFonts w:ascii="Calibri" w:eastAsia="Calibri" w:hAnsi="Calibri" w:cs="Calibri"/>
        </w:rPr>
        <w:t xml:space="preserve"> </w:t>
      </w:r>
      <w:r>
        <w:rPr>
          <w:rFonts w:ascii="Calibri" w:eastAsia="Calibri" w:hAnsi="Calibri" w:cs="Calibri"/>
        </w:rPr>
        <w:tab/>
        <w:t xml:space="preserve"> </w:t>
      </w:r>
    </w:p>
    <w:p w14:paraId="3DF3568C" w14:textId="07713D94" w:rsidR="007114D6" w:rsidRDefault="007114D6">
      <w:pPr>
        <w:spacing w:after="0" w:line="259" w:lineRule="auto"/>
        <w:ind w:left="-984" w:right="10408" w:firstLine="0"/>
      </w:pPr>
    </w:p>
    <w:p w14:paraId="1E5401B4" w14:textId="17D20CF1" w:rsidR="00D802F8" w:rsidRPr="0088214D" w:rsidRDefault="00D802F8">
      <w:pPr>
        <w:spacing w:after="0" w:line="259" w:lineRule="auto"/>
        <w:ind w:left="-984" w:right="10408" w:firstLine="0"/>
        <w:rPr>
          <w:lang w:val="en-GB"/>
        </w:rPr>
      </w:pPr>
    </w:p>
    <w:p w14:paraId="70473604" w14:textId="76F027B1" w:rsidR="00D802F8" w:rsidRDefault="00D802F8">
      <w:pPr>
        <w:spacing w:after="0" w:line="259" w:lineRule="auto"/>
        <w:ind w:left="-984" w:right="10408" w:firstLine="0"/>
      </w:pPr>
    </w:p>
    <w:p w14:paraId="762FB565" w14:textId="1F4EECE3" w:rsidR="00D802F8" w:rsidRDefault="00D802F8">
      <w:pPr>
        <w:spacing w:after="0" w:line="259" w:lineRule="auto"/>
        <w:ind w:left="-984" w:right="10408" w:firstLine="0"/>
      </w:pPr>
    </w:p>
    <w:p w14:paraId="31E28A6C" w14:textId="5AE50F6C" w:rsidR="00D802F8" w:rsidRDefault="00D802F8">
      <w:pPr>
        <w:spacing w:after="0" w:line="259" w:lineRule="auto"/>
        <w:ind w:left="-984" w:right="10408" w:firstLine="0"/>
      </w:pPr>
    </w:p>
    <w:p w14:paraId="208D994C" w14:textId="733EC422" w:rsidR="00D802F8" w:rsidRDefault="00D802F8">
      <w:pPr>
        <w:spacing w:after="0" w:line="259" w:lineRule="auto"/>
        <w:ind w:left="-984" w:right="10408" w:firstLine="0"/>
      </w:pPr>
    </w:p>
    <w:p w14:paraId="49F75026" w14:textId="2FCAAF20" w:rsidR="00D802F8" w:rsidRDefault="00D802F8">
      <w:pPr>
        <w:spacing w:after="0" w:line="259" w:lineRule="auto"/>
        <w:ind w:left="-984" w:right="10408" w:firstLine="0"/>
      </w:pPr>
    </w:p>
    <w:p w14:paraId="0DAD38FE" w14:textId="49701DFF" w:rsidR="00D802F8" w:rsidRDefault="00D802F8">
      <w:pPr>
        <w:spacing w:after="0" w:line="259" w:lineRule="auto"/>
        <w:ind w:left="-984" w:right="10408" w:firstLine="0"/>
      </w:pPr>
    </w:p>
    <w:p w14:paraId="6D3BA28A" w14:textId="23D77F59" w:rsidR="00D802F8" w:rsidRDefault="00D802F8">
      <w:pPr>
        <w:spacing w:after="0" w:line="259" w:lineRule="auto"/>
        <w:ind w:left="-984" w:right="10408" w:firstLine="0"/>
      </w:pPr>
    </w:p>
    <w:p w14:paraId="1D3D2C83" w14:textId="4EE15363" w:rsidR="00D802F8" w:rsidRDefault="00D802F8">
      <w:pPr>
        <w:spacing w:after="0" w:line="259" w:lineRule="auto"/>
        <w:ind w:left="-984" w:right="10408" w:firstLine="0"/>
      </w:pPr>
    </w:p>
    <w:p w14:paraId="3548E6D7" w14:textId="48CC92D5" w:rsidR="00D802F8" w:rsidRDefault="00D802F8">
      <w:pPr>
        <w:spacing w:after="0" w:line="259" w:lineRule="auto"/>
        <w:ind w:left="-984" w:right="10408" w:firstLine="0"/>
      </w:pPr>
    </w:p>
    <w:p w14:paraId="6B29CF37" w14:textId="3DFF6904" w:rsidR="00D802F8" w:rsidRDefault="00D802F8">
      <w:pPr>
        <w:spacing w:after="0" w:line="259" w:lineRule="auto"/>
        <w:ind w:left="-984" w:right="10408" w:firstLine="0"/>
      </w:pPr>
    </w:p>
    <w:p w14:paraId="0A6C97FF" w14:textId="030FC770" w:rsidR="00D802F8" w:rsidRDefault="00D802F8">
      <w:pPr>
        <w:spacing w:after="0" w:line="259" w:lineRule="auto"/>
        <w:ind w:left="-984" w:right="10408" w:firstLine="0"/>
      </w:pPr>
    </w:p>
    <w:p w14:paraId="0F62D734" w14:textId="5DE68C41" w:rsidR="00D802F8" w:rsidRDefault="00D802F8">
      <w:pPr>
        <w:spacing w:after="0" w:line="259" w:lineRule="auto"/>
        <w:ind w:left="-984" w:right="10408" w:firstLine="0"/>
      </w:pPr>
    </w:p>
    <w:p w14:paraId="709F8A74" w14:textId="338F731C" w:rsidR="00D802F8" w:rsidRDefault="00D802F8">
      <w:pPr>
        <w:spacing w:after="0" w:line="259" w:lineRule="auto"/>
        <w:ind w:left="-984" w:right="10408" w:firstLine="0"/>
      </w:pPr>
    </w:p>
    <w:p w14:paraId="213FD376" w14:textId="28A02AFD" w:rsidR="00D802F8" w:rsidRDefault="00D802F8">
      <w:pPr>
        <w:spacing w:after="0" w:line="259" w:lineRule="auto"/>
        <w:ind w:left="-984" w:right="10408" w:firstLine="0"/>
      </w:pPr>
    </w:p>
    <w:p w14:paraId="239DEC93" w14:textId="7C8993DF" w:rsidR="00D802F8" w:rsidRDefault="00D802F8">
      <w:pPr>
        <w:spacing w:after="0" w:line="259" w:lineRule="auto"/>
        <w:ind w:left="-984" w:right="10408" w:firstLine="0"/>
      </w:pPr>
    </w:p>
    <w:p w14:paraId="44FAD55C" w14:textId="65D8144B" w:rsidR="00D802F8" w:rsidRDefault="00D802F8">
      <w:pPr>
        <w:spacing w:after="0" w:line="259" w:lineRule="auto"/>
        <w:ind w:left="-984" w:right="10408" w:firstLine="0"/>
      </w:pPr>
    </w:p>
    <w:p w14:paraId="2D8F7456" w14:textId="736EE114" w:rsidR="00D802F8" w:rsidRDefault="00D802F8">
      <w:pPr>
        <w:spacing w:after="0" w:line="259" w:lineRule="auto"/>
        <w:ind w:left="-984" w:right="10408" w:firstLine="0"/>
      </w:pPr>
    </w:p>
    <w:p w14:paraId="7FBDB44C" w14:textId="2BBAC783" w:rsidR="00D802F8" w:rsidRDefault="00D802F8">
      <w:pPr>
        <w:spacing w:after="0" w:line="259" w:lineRule="auto"/>
        <w:ind w:left="-984" w:right="10408" w:firstLine="0"/>
      </w:pPr>
    </w:p>
    <w:p w14:paraId="3784C8D4" w14:textId="7C19377E" w:rsidR="00D802F8" w:rsidRDefault="00D802F8">
      <w:pPr>
        <w:spacing w:after="0" w:line="259" w:lineRule="auto"/>
        <w:ind w:left="-984" w:right="10408" w:firstLine="0"/>
      </w:pPr>
    </w:p>
    <w:p w14:paraId="6E72CBBD" w14:textId="44FF1250" w:rsidR="00D802F8" w:rsidRDefault="00D802F8">
      <w:pPr>
        <w:spacing w:after="0" w:line="259" w:lineRule="auto"/>
        <w:ind w:left="-984" w:right="10408" w:firstLine="0"/>
      </w:pPr>
    </w:p>
    <w:p w14:paraId="086E5C42" w14:textId="0CD6179D" w:rsidR="00D802F8" w:rsidRDefault="00D802F8">
      <w:pPr>
        <w:spacing w:after="0" w:line="259" w:lineRule="auto"/>
        <w:ind w:left="-984" w:right="10408" w:firstLine="0"/>
      </w:pPr>
    </w:p>
    <w:p w14:paraId="0C548807" w14:textId="21F32B8B" w:rsidR="00D802F8" w:rsidRDefault="00D802F8">
      <w:pPr>
        <w:spacing w:after="0" w:line="259" w:lineRule="auto"/>
        <w:ind w:left="-984" w:right="10408" w:firstLine="0"/>
      </w:pPr>
    </w:p>
    <w:p w14:paraId="08DA336A" w14:textId="35F31AA9" w:rsidR="00D802F8" w:rsidRDefault="00D802F8">
      <w:pPr>
        <w:spacing w:after="0" w:line="259" w:lineRule="auto"/>
        <w:ind w:left="-984" w:right="10408" w:firstLine="0"/>
      </w:pPr>
    </w:p>
    <w:p w14:paraId="4A52A53A" w14:textId="5F99881F" w:rsidR="00D802F8" w:rsidRDefault="00D802F8">
      <w:pPr>
        <w:spacing w:after="0" w:line="259" w:lineRule="auto"/>
        <w:ind w:left="-984" w:right="10408" w:firstLine="0"/>
      </w:pPr>
    </w:p>
    <w:p w14:paraId="2007F63D" w14:textId="6C7E47FE" w:rsidR="00D802F8" w:rsidRDefault="00D802F8">
      <w:pPr>
        <w:spacing w:after="0" w:line="259" w:lineRule="auto"/>
        <w:ind w:left="-984" w:right="10408" w:firstLine="0"/>
      </w:pPr>
    </w:p>
    <w:p w14:paraId="439CC034" w14:textId="77777777" w:rsidR="00D802F8" w:rsidRDefault="00D802F8">
      <w:pPr>
        <w:spacing w:after="0" w:line="259" w:lineRule="auto"/>
        <w:ind w:left="-984" w:right="10408" w:firstLine="0"/>
      </w:pPr>
    </w:p>
    <w:tbl>
      <w:tblPr>
        <w:tblStyle w:val="TableGrid"/>
        <w:tblW w:w="9795" w:type="dxa"/>
        <w:tblInd w:w="-147" w:type="dxa"/>
        <w:tblCellMar>
          <w:top w:w="51" w:type="dxa"/>
          <w:left w:w="108" w:type="dxa"/>
          <w:right w:w="52" w:type="dxa"/>
        </w:tblCellMar>
        <w:tblLook w:val="04A0" w:firstRow="1" w:lastRow="0" w:firstColumn="1" w:lastColumn="0" w:noHBand="0" w:noVBand="1"/>
      </w:tblPr>
      <w:tblGrid>
        <w:gridCol w:w="3058"/>
        <w:gridCol w:w="2624"/>
        <w:gridCol w:w="87"/>
        <w:gridCol w:w="1190"/>
        <w:gridCol w:w="791"/>
        <w:gridCol w:w="912"/>
        <w:gridCol w:w="1133"/>
      </w:tblGrid>
      <w:tr w:rsidR="007114D6" w:rsidRPr="00910032" w14:paraId="6F9318EA" w14:textId="77777777" w:rsidTr="00D802F8">
        <w:trPr>
          <w:trHeight w:val="425"/>
        </w:trPr>
        <w:tc>
          <w:tcPr>
            <w:tcW w:w="979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B4C0CC8" w14:textId="52970A41" w:rsidR="007114D6" w:rsidRPr="00910032" w:rsidRDefault="00D802F8">
            <w:pPr>
              <w:spacing w:after="0" w:line="259" w:lineRule="auto"/>
              <w:ind w:left="0" w:right="92" w:firstLine="0"/>
              <w:jc w:val="right"/>
              <w:rPr>
                <w:b/>
              </w:rPr>
            </w:pPr>
            <w:r w:rsidRPr="00910032">
              <w:rPr>
                <w:b/>
              </w:rPr>
              <w:t xml:space="preserve">Course Syllabus  </w:t>
            </w:r>
          </w:p>
        </w:tc>
      </w:tr>
      <w:tr w:rsidR="007114D6" w:rsidRPr="00910032" w14:paraId="4E2FC6C3" w14:textId="77777777" w:rsidTr="00D802F8">
        <w:trPr>
          <w:trHeight w:val="622"/>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2FB50D" w14:textId="77777777" w:rsidR="007114D6" w:rsidRPr="00910032" w:rsidRDefault="00145045">
            <w:pPr>
              <w:spacing w:after="0" w:line="259" w:lineRule="auto"/>
              <w:ind w:left="36" w:firstLine="0"/>
            </w:pPr>
            <w:r w:rsidRPr="00910032">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3641B13A" w14:textId="77777777" w:rsidR="007114D6" w:rsidRPr="00910032" w:rsidRDefault="00145045">
            <w:pPr>
              <w:spacing w:after="0" w:line="259" w:lineRule="auto"/>
              <w:ind w:left="37" w:firstLine="0"/>
            </w:pPr>
            <w:r w:rsidRPr="00910032">
              <w:t xml:space="preserve">232835 </w:t>
            </w:r>
          </w:p>
          <w:p w14:paraId="1138E181" w14:textId="77777777" w:rsidR="007114D6" w:rsidRPr="00910032" w:rsidRDefault="00145045">
            <w:pPr>
              <w:spacing w:after="0" w:line="259" w:lineRule="auto"/>
              <w:ind w:left="37" w:firstLine="0"/>
            </w:pPr>
            <w:r w:rsidRPr="00910032">
              <w:t xml:space="preserve">Academic communication in the Croatian language </w:t>
            </w:r>
          </w:p>
        </w:tc>
      </w:tr>
      <w:tr w:rsidR="007114D6" w:rsidRPr="00910032" w14:paraId="28A70227" w14:textId="77777777" w:rsidTr="00D802F8">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E909D3" w14:textId="77777777" w:rsidR="007114D6" w:rsidRPr="00910032" w:rsidRDefault="00145045">
            <w:pPr>
              <w:spacing w:after="0" w:line="259" w:lineRule="auto"/>
              <w:ind w:left="36" w:firstLine="0"/>
            </w:pPr>
            <w:r w:rsidRPr="00910032">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60196E62" w14:textId="77777777" w:rsidR="002365A5" w:rsidRPr="00910032" w:rsidRDefault="00084430" w:rsidP="00F613B5">
            <w:pPr>
              <w:ind w:left="0" w:firstLine="0"/>
            </w:pPr>
            <w:hyperlink r:id="rId9" w:history="1">
              <w:r w:rsidR="00002C83" w:rsidRPr="00910032">
                <w:rPr>
                  <w:rStyle w:val="Hiperveza"/>
                </w:rPr>
                <w:t xml:space="preserve">Full Professor Blaženka Martinović, PhD  </w:t>
              </w:r>
            </w:hyperlink>
            <w:r w:rsidR="002365A5" w:rsidRPr="00910032">
              <w:rPr>
                <w:rStyle w:val="Hiperveza"/>
                <w:u w:val="none"/>
              </w:rPr>
              <w:t xml:space="preserve"> </w:t>
            </w:r>
            <w:r w:rsidR="002365A5" w:rsidRPr="00910032">
              <w:t>(main course teacher)</w:t>
            </w:r>
          </w:p>
          <w:p w14:paraId="1C2A951C" w14:textId="45CA12D8" w:rsidR="007114D6" w:rsidRPr="00910032" w:rsidRDefault="007114D6">
            <w:pPr>
              <w:spacing w:after="0" w:line="259" w:lineRule="auto"/>
              <w:ind w:left="37" w:firstLine="0"/>
            </w:pPr>
          </w:p>
        </w:tc>
      </w:tr>
      <w:tr w:rsidR="007114D6" w:rsidRPr="00910032" w14:paraId="1B9140AE" w14:textId="77777777" w:rsidTr="00D802F8">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0A67BD" w14:textId="77777777" w:rsidR="007114D6" w:rsidRPr="00910032" w:rsidRDefault="00145045">
            <w:pPr>
              <w:spacing w:after="0" w:line="259" w:lineRule="auto"/>
              <w:ind w:left="36" w:firstLine="0"/>
            </w:pPr>
            <w:r w:rsidRPr="00910032">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6C3A81C5"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20A226F5" w14:textId="77777777" w:rsidTr="00D802F8">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6B0C15" w14:textId="77777777" w:rsidR="007114D6" w:rsidRPr="00910032" w:rsidRDefault="00145045">
            <w:pPr>
              <w:spacing w:after="0" w:line="259" w:lineRule="auto"/>
              <w:ind w:left="36" w:firstLine="0"/>
            </w:pPr>
            <w:r w:rsidRPr="0091003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BBB564C" w14:textId="52A2CDC8" w:rsidR="007114D6" w:rsidRPr="00910032" w:rsidRDefault="00D802F8">
            <w:pPr>
              <w:spacing w:after="0" w:line="259" w:lineRule="auto"/>
              <w:ind w:left="37" w:firstLine="0"/>
            </w:pPr>
            <w:r>
              <w:t>M</w:t>
            </w:r>
            <w:r w:rsidR="00145045" w:rsidRPr="00910032">
              <w:t xml:space="preserve">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CEA8531" w14:textId="77777777" w:rsidR="007114D6" w:rsidRPr="00910032" w:rsidRDefault="00145045">
            <w:pPr>
              <w:spacing w:after="0" w:line="259" w:lineRule="auto"/>
              <w:ind w:left="35" w:firstLine="0"/>
            </w:pPr>
            <w:r w:rsidRPr="00910032">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0C046BA4" w14:textId="146962A3" w:rsidR="007114D6" w:rsidRPr="00910032" w:rsidRDefault="00D802F8">
            <w:pPr>
              <w:spacing w:after="0" w:line="259" w:lineRule="auto"/>
              <w:ind w:left="37" w:firstLine="0"/>
            </w:pPr>
            <w:r>
              <w:t>G</w:t>
            </w:r>
            <w:r w:rsidR="00145045" w:rsidRPr="00910032">
              <w:t xml:space="preserve">raduate </w:t>
            </w:r>
          </w:p>
        </w:tc>
      </w:tr>
      <w:tr w:rsidR="007114D6" w:rsidRPr="00910032" w14:paraId="77BAA64E" w14:textId="77777777" w:rsidTr="00D802F8">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BD3736" w14:textId="77777777" w:rsidR="007114D6" w:rsidRPr="00910032" w:rsidRDefault="00145045">
            <w:pPr>
              <w:spacing w:after="0" w:line="259" w:lineRule="auto"/>
              <w:ind w:left="36" w:firstLine="0"/>
            </w:pPr>
            <w:r w:rsidRPr="0091003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00FBBA8F" w14:textId="5E41F390" w:rsidR="007114D6" w:rsidRPr="00910032" w:rsidRDefault="00D802F8">
            <w:pPr>
              <w:spacing w:after="0" w:line="259" w:lineRule="auto"/>
              <w:ind w:left="37" w:firstLine="0"/>
            </w:pPr>
            <w:r>
              <w:t>W</w:t>
            </w:r>
            <w:r w:rsidR="00145045" w:rsidRPr="00910032">
              <w:t xml:space="preserve">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430AC4E" w14:textId="77777777" w:rsidR="007114D6" w:rsidRPr="00910032" w:rsidRDefault="00145045">
            <w:pPr>
              <w:spacing w:after="0" w:line="259" w:lineRule="auto"/>
              <w:ind w:left="35" w:firstLine="0"/>
            </w:pPr>
            <w:r w:rsidRPr="00910032">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6A4F1A8E" w14:textId="75666CF7" w:rsidR="007114D6" w:rsidRPr="00910032" w:rsidRDefault="00145045">
            <w:pPr>
              <w:spacing w:after="0" w:line="259" w:lineRule="auto"/>
              <w:ind w:left="37" w:firstLine="0"/>
            </w:pPr>
            <w:r w:rsidRPr="00910032">
              <w:t>I</w:t>
            </w:r>
            <w:r w:rsidR="00D802F8">
              <w:t>.</w:t>
            </w:r>
          </w:p>
        </w:tc>
      </w:tr>
      <w:tr w:rsidR="007114D6" w:rsidRPr="00910032" w14:paraId="65B2F9BE" w14:textId="77777777" w:rsidTr="00D802F8">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8AEDAE" w14:textId="77777777" w:rsidR="007114D6" w:rsidRPr="00910032" w:rsidRDefault="00145045">
            <w:pPr>
              <w:spacing w:after="0" w:line="259" w:lineRule="auto"/>
              <w:ind w:left="36" w:firstLine="0"/>
            </w:pPr>
            <w:r w:rsidRPr="0091003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42CD030E" w14:textId="1262277B" w:rsidR="007114D6" w:rsidRPr="00910032" w:rsidRDefault="00D802F8">
            <w:pPr>
              <w:spacing w:after="0" w:line="259" w:lineRule="auto"/>
              <w:ind w:left="37" w:firstLine="0"/>
            </w:pPr>
            <w:r>
              <w:t>C</w:t>
            </w:r>
            <w:r w:rsidR="00AE2FB0" w:rsidRPr="00910032">
              <w:t>lassroom</w:t>
            </w:r>
            <w:r w:rsidR="00145045" w:rsidRPr="00910032">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DFAF791" w14:textId="77777777" w:rsidR="007114D6" w:rsidRPr="00910032" w:rsidRDefault="00145045">
            <w:pPr>
              <w:spacing w:after="0" w:line="259" w:lineRule="auto"/>
              <w:ind w:left="35" w:firstLine="0"/>
            </w:pPr>
            <w:r w:rsidRPr="00910032">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2FF85A75" w14:textId="6DE619AD" w:rsidR="007114D6" w:rsidRPr="00910032" w:rsidRDefault="00D802F8">
            <w:pPr>
              <w:spacing w:after="0" w:line="259" w:lineRule="auto"/>
              <w:ind w:left="37" w:firstLine="0"/>
            </w:pPr>
            <w:r>
              <w:t>C</w:t>
            </w:r>
            <w:r w:rsidR="00145045" w:rsidRPr="00910032">
              <w:t xml:space="preserve">roatian </w:t>
            </w:r>
          </w:p>
        </w:tc>
      </w:tr>
      <w:tr w:rsidR="007114D6" w:rsidRPr="00910032" w14:paraId="4D17A2B0" w14:textId="77777777" w:rsidTr="00D802F8">
        <w:trPr>
          <w:trHeight w:val="857"/>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23D38E" w14:textId="77777777" w:rsidR="007114D6" w:rsidRPr="00910032" w:rsidRDefault="00145045">
            <w:pPr>
              <w:spacing w:after="0" w:line="259" w:lineRule="auto"/>
              <w:ind w:left="36" w:firstLine="0"/>
            </w:pPr>
            <w:r w:rsidRPr="0091003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F77A6C8" w14:textId="77777777" w:rsidR="007114D6" w:rsidRPr="00910032" w:rsidRDefault="00145045">
            <w:pPr>
              <w:spacing w:after="0" w:line="259" w:lineRule="auto"/>
              <w:ind w:left="37" w:firstLine="0"/>
            </w:pPr>
            <w:r w:rsidRPr="00910032">
              <w:t xml:space="preserve">7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C462957" w14:textId="77777777" w:rsidR="007114D6" w:rsidRPr="00910032" w:rsidRDefault="00145045">
            <w:pPr>
              <w:spacing w:after="0" w:line="259" w:lineRule="auto"/>
              <w:ind w:left="35" w:firstLine="0"/>
            </w:pPr>
            <w:r w:rsidRPr="00910032">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7AACAA8B" w14:textId="2BFF8A35" w:rsidR="007114D6" w:rsidRPr="00910032" w:rsidRDefault="00145045">
            <w:pPr>
              <w:spacing w:after="0" w:line="259" w:lineRule="auto"/>
              <w:ind w:left="37" w:firstLine="0"/>
            </w:pPr>
            <w:r w:rsidRPr="00910032">
              <w:t>7,5L –15S – 7,5</w:t>
            </w:r>
            <w:r w:rsidR="000B264C" w:rsidRPr="00910032">
              <w:t>E</w:t>
            </w:r>
            <w:r w:rsidRPr="00910032">
              <w:t xml:space="preserve"> </w:t>
            </w:r>
          </w:p>
        </w:tc>
      </w:tr>
      <w:tr w:rsidR="007114D6" w:rsidRPr="00910032" w14:paraId="5CE08F6E" w14:textId="77777777" w:rsidTr="00D802F8">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C90E16" w14:textId="77777777" w:rsidR="007114D6" w:rsidRPr="00910032" w:rsidRDefault="00145045">
            <w:pPr>
              <w:spacing w:after="0" w:line="259" w:lineRule="auto"/>
              <w:ind w:left="36" w:firstLine="0"/>
            </w:pPr>
            <w:r w:rsidRPr="00910032">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22E14CC" w14:textId="77777777" w:rsidR="007114D6" w:rsidRPr="00910032" w:rsidRDefault="00145045">
            <w:pPr>
              <w:spacing w:after="0" w:line="259" w:lineRule="auto"/>
              <w:ind w:left="37" w:firstLine="0"/>
            </w:pPr>
            <w:r w:rsidRPr="00910032">
              <w:t xml:space="preserve">There are no prerequisites for enrollment. </w:t>
            </w:r>
          </w:p>
        </w:tc>
      </w:tr>
      <w:tr w:rsidR="007114D6" w:rsidRPr="00910032" w14:paraId="01EF8B5A" w14:textId="77777777" w:rsidTr="00D802F8">
        <w:trPr>
          <w:trHeight w:val="62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EB4714" w14:textId="77777777" w:rsidR="007114D6" w:rsidRPr="00910032" w:rsidRDefault="00145045">
            <w:pPr>
              <w:spacing w:after="0" w:line="259" w:lineRule="auto"/>
              <w:ind w:left="36" w:firstLine="0"/>
            </w:pPr>
            <w:r w:rsidRPr="00910032">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3612951F" w14:textId="77777777" w:rsidR="007114D6" w:rsidRPr="00910032" w:rsidRDefault="00145045">
            <w:pPr>
              <w:spacing w:after="0" w:line="259" w:lineRule="auto"/>
              <w:ind w:left="37" w:right="30" w:firstLine="0"/>
            </w:pPr>
            <w:r w:rsidRPr="00910032">
              <w:t xml:space="preserve">Academic communication in the English language, Academic communication in the German language </w:t>
            </w:r>
          </w:p>
        </w:tc>
      </w:tr>
      <w:tr w:rsidR="007114D6" w:rsidRPr="00910032" w14:paraId="30CAFAF2" w14:textId="77777777" w:rsidTr="00D802F8">
        <w:trPr>
          <w:trHeight w:val="622"/>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C19AF0" w14:textId="77777777" w:rsidR="007114D6" w:rsidRPr="00910032" w:rsidRDefault="00145045">
            <w:pPr>
              <w:spacing w:after="0" w:line="259" w:lineRule="auto"/>
              <w:ind w:left="36" w:firstLine="0"/>
            </w:pPr>
            <w:r w:rsidRPr="00910032">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6761DF93" w14:textId="77777777" w:rsidR="007114D6" w:rsidRPr="00910032" w:rsidRDefault="00145045">
            <w:pPr>
              <w:spacing w:after="0" w:line="259" w:lineRule="auto"/>
              <w:ind w:left="37" w:firstLine="0"/>
            </w:pPr>
            <w:r w:rsidRPr="00910032">
              <w:t xml:space="preserve">develop competencies in the application of academic writing style in the field of early and preschool education </w:t>
            </w:r>
          </w:p>
        </w:tc>
      </w:tr>
      <w:tr w:rsidR="007114D6" w:rsidRPr="00910032" w14:paraId="19FEDAEE" w14:textId="77777777" w:rsidTr="00D802F8">
        <w:trPr>
          <w:trHeight w:val="1306"/>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609E902" w14:textId="77777777" w:rsidR="007114D6" w:rsidRPr="00910032" w:rsidRDefault="00145045">
            <w:pPr>
              <w:spacing w:after="0" w:line="259" w:lineRule="auto"/>
              <w:ind w:left="36" w:firstLine="0"/>
            </w:pPr>
            <w:r w:rsidRPr="00910032">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753CDC6C" w14:textId="3FA0D306" w:rsidR="007114D6" w:rsidRPr="00910032" w:rsidRDefault="00F613B5" w:rsidP="00F613B5">
            <w:pPr>
              <w:spacing w:after="0" w:line="259" w:lineRule="auto"/>
              <w:ind w:left="37" w:firstLine="0"/>
            </w:pPr>
            <w:r w:rsidRPr="00910032">
              <w:t>1.</w:t>
            </w:r>
            <w:r w:rsidR="00B0752E" w:rsidRPr="00910032">
              <w:t xml:space="preserve"> </w:t>
            </w:r>
            <w:r w:rsidR="00145045" w:rsidRPr="00910032">
              <w:t xml:space="preserve">correctly define the scientific functional style/academic discourse </w:t>
            </w:r>
          </w:p>
          <w:p w14:paraId="3AE10E40" w14:textId="690B24B5" w:rsidR="007114D6" w:rsidRPr="00910032" w:rsidRDefault="00F613B5" w:rsidP="00F613B5">
            <w:pPr>
              <w:spacing w:after="0" w:line="259" w:lineRule="auto"/>
              <w:ind w:left="37" w:firstLine="0"/>
            </w:pPr>
            <w:r w:rsidRPr="00910032">
              <w:t xml:space="preserve">2. </w:t>
            </w:r>
            <w:r w:rsidR="00145045" w:rsidRPr="00910032">
              <w:t xml:space="preserve">analyze the characteristics of a scientific text </w:t>
            </w:r>
          </w:p>
          <w:p w14:paraId="3C5AB346" w14:textId="77777777" w:rsidR="006B254D" w:rsidRDefault="00F613B5" w:rsidP="00F613B5">
            <w:pPr>
              <w:spacing w:after="0" w:line="259" w:lineRule="auto"/>
              <w:ind w:left="37" w:firstLine="0"/>
            </w:pPr>
            <w:r w:rsidRPr="00910032">
              <w:t xml:space="preserve">3. </w:t>
            </w:r>
            <w:r w:rsidR="00145045" w:rsidRPr="00910032">
              <w:t xml:space="preserve">analyze different types of texts and the pragmatics of academic discourse </w:t>
            </w:r>
          </w:p>
          <w:p w14:paraId="66EC8032" w14:textId="6F0560AD" w:rsidR="007114D6" w:rsidRPr="00910032" w:rsidRDefault="00145045" w:rsidP="00F613B5">
            <w:pPr>
              <w:spacing w:after="0" w:line="259" w:lineRule="auto"/>
              <w:ind w:left="37" w:firstLine="0"/>
            </w:pPr>
            <w:r w:rsidRPr="00910032">
              <w:t xml:space="preserve">4. independently compose a scientific text using the adopted principles of scientific communication. </w:t>
            </w:r>
          </w:p>
        </w:tc>
      </w:tr>
      <w:tr w:rsidR="007114D6" w:rsidRPr="00910032" w14:paraId="2CD9BA41" w14:textId="77777777" w:rsidTr="00BA3EDB">
        <w:trPr>
          <w:trHeight w:val="2396"/>
        </w:trPr>
        <w:tc>
          <w:tcPr>
            <w:tcW w:w="3058" w:type="dxa"/>
            <w:tcBorders>
              <w:top w:val="single" w:sz="4" w:space="0" w:color="000000"/>
              <w:left w:val="single" w:sz="4" w:space="0" w:color="000000"/>
              <w:bottom w:val="single" w:sz="4" w:space="0" w:color="auto"/>
              <w:right w:val="single" w:sz="4" w:space="0" w:color="000000"/>
            </w:tcBorders>
            <w:shd w:val="clear" w:color="auto" w:fill="F3F3F3"/>
            <w:vAlign w:val="center"/>
          </w:tcPr>
          <w:p w14:paraId="61218AFD" w14:textId="77777777" w:rsidR="007114D6" w:rsidRPr="00910032" w:rsidRDefault="00145045">
            <w:pPr>
              <w:spacing w:after="0" w:line="259" w:lineRule="auto"/>
              <w:ind w:left="0" w:firstLine="0"/>
            </w:pPr>
            <w:r w:rsidRPr="00910032">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5EDE0465" w14:textId="77777777" w:rsidR="007114D6" w:rsidRPr="00910032" w:rsidRDefault="00145045" w:rsidP="00A85547">
            <w:pPr>
              <w:numPr>
                <w:ilvl w:val="0"/>
                <w:numId w:val="2"/>
              </w:numPr>
              <w:spacing w:after="0" w:line="259" w:lineRule="auto"/>
              <w:ind w:left="195" w:hanging="194"/>
            </w:pPr>
            <w:r w:rsidRPr="00910032">
              <w:t xml:space="preserve">Language, communication, function. </w:t>
            </w:r>
          </w:p>
          <w:p w14:paraId="065B7388" w14:textId="6A469A52" w:rsidR="007114D6" w:rsidRPr="00910032" w:rsidRDefault="00145045" w:rsidP="00A85547">
            <w:pPr>
              <w:numPr>
                <w:ilvl w:val="0"/>
                <w:numId w:val="2"/>
              </w:numPr>
              <w:spacing w:after="0" w:line="259" w:lineRule="auto"/>
              <w:ind w:left="195" w:hanging="194"/>
            </w:pPr>
            <w:r w:rsidRPr="00910032">
              <w:t xml:space="preserve">Functional styles of </w:t>
            </w:r>
            <w:r w:rsidR="006B254D">
              <w:t xml:space="preserve">the </w:t>
            </w:r>
            <w:r w:rsidRPr="00910032">
              <w:t xml:space="preserve">standard Croatian language. </w:t>
            </w:r>
          </w:p>
          <w:p w14:paraId="7D6BDDE7" w14:textId="77777777" w:rsidR="007114D6" w:rsidRPr="00910032" w:rsidRDefault="00145045" w:rsidP="00A85547">
            <w:pPr>
              <w:numPr>
                <w:ilvl w:val="0"/>
                <w:numId w:val="2"/>
              </w:numPr>
              <w:spacing w:after="0" w:line="259" w:lineRule="auto"/>
              <w:ind w:left="195" w:hanging="194"/>
            </w:pPr>
            <w:r w:rsidRPr="00910032">
              <w:t xml:space="preserve">Types of professional and academic texts. </w:t>
            </w:r>
          </w:p>
          <w:p w14:paraId="2E2CDB48" w14:textId="77777777" w:rsidR="007114D6" w:rsidRPr="00910032" w:rsidRDefault="00145045" w:rsidP="00A85547">
            <w:pPr>
              <w:numPr>
                <w:ilvl w:val="0"/>
                <w:numId w:val="2"/>
              </w:numPr>
              <w:spacing w:after="0" w:line="259" w:lineRule="auto"/>
              <w:ind w:left="195" w:hanging="194"/>
            </w:pPr>
            <w:r w:rsidRPr="00910032">
              <w:t xml:space="preserve">Features of academic discourse in Croatian: written and spoken language. </w:t>
            </w:r>
          </w:p>
          <w:p w14:paraId="39666C5C" w14:textId="115026E5" w:rsidR="007114D6" w:rsidRPr="00910032" w:rsidRDefault="006B254D" w:rsidP="006B254D">
            <w:pPr>
              <w:spacing w:after="0" w:line="259" w:lineRule="auto"/>
              <w:ind w:left="0"/>
            </w:pPr>
            <w:r>
              <w:t>5.</w:t>
            </w:r>
            <w:r w:rsidR="00145045" w:rsidRPr="00910032">
              <w:t xml:space="preserve">Methodological principles of scientific and professional text composition. Elements of the structure of a written scientific text. </w:t>
            </w:r>
          </w:p>
          <w:p w14:paraId="2957E110" w14:textId="420698E1" w:rsidR="007114D6" w:rsidRPr="00910032" w:rsidRDefault="006B254D" w:rsidP="006B254D">
            <w:pPr>
              <w:spacing w:after="0" w:line="259" w:lineRule="auto"/>
              <w:ind w:left="0"/>
            </w:pPr>
            <w:r>
              <w:t>6.</w:t>
            </w:r>
            <w:r w:rsidR="00145045" w:rsidRPr="00910032">
              <w:t xml:space="preserve">The function of a scientific text. </w:t>
            </w:r>
          </w:p>
          <w:p w14:paraId="2B61DBE9" w14:textId="00B712ED" w:rsidR="007114D6" w:rsidRPr="00910032" w:rsidRDefault="006B254D" w:rsidP="006B254D">
            <w:pPr>
              <w:spacing w:after="0" w:line="259" w:lineRule="auto"/>
              <w:ind w:left="0" w:firstLine="0"/>
            </w:pPr>
            <w:r>
              <w:t>7.</w:t>
            </w:r>
            <w:r w:rsidR="00145045" w:rsidRPr="00910032">
              <w:t xml:space="preserve">Rhetorical strategies of scientific discourse. </w:t>
            </w:r>
          </w:p>
          <w:p w14:paraId="643E3CDA" w14:textId="49F4B4C8" w:rsidR="007114D6" w:rsidRPr="00910032" w:rsidRDefault="006B254D" w:rsidP="006B254D">
            <w:pPr>
              <w:spacing w:after="0" w:line="259" w:lineRule="auto"/>
              <w:ind w:left="0" w:firstLine="0"/>
            </w:pPr>
            <w:r>
              <w:t>8.</w:t>
            </w:r>
            <w:r w:rsidR="00145045" w:rsidRPr="00910032">
              <w:t xml:space="preserve">Standards for citing literature. </w:t>
            </w:r>
          </w:p>
          <w:p w14:paraId="42B174C6" w14:textId="5C1A39AF" w:rsidR="007114D6" w:rsidRPr="00910032" w:rsidRDefault="006B254D" w:rsidP="006B254D">
            <w:pPr>
              <w:spacing w:after="0" w:line="259" w:lineRule="auto"/>
              <w:ind w:left="0" w:firstLine="0"/>
            </w:pPr>
            <w:r>
              <w:t>9.</w:t>
            </w:r>
            <w:r w:rsidR="00145045" w:rsidRPr="00910032">
              <w:t xml:space="preserve">Language and style of scientific texts. </w:t>
            </w:r>
          </w:p>
        </w:tc>
      </w:tr>
      <w:tr w:rsidR="007114D6" w:rsidRPr="00910032" w14:paraId="1A7F3CD8" w14:textId="77777777" w:rsidTr="00BA3EDB">
        <w:trPr>
          <w:trHeight w:val="489"/>
        </w:trPr>
        <w:tc>
          <w:tcPr>
            <w:tcW w:w="3058"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7CB1FCA" w14:textId="72DD67FF" w:rsidR="007114D6" w:rsidRPr="00910032" w:rsidRDefault="00145045" w:rsidP="00910032">
            <w:pPr>
              <w:spacing w:after="0" w:line="259" w:lineRule="auto"/>
              <w:ind w:left="0" w:right="88" w:firstLine="0"/>
            </w:pPr>
            <w:r w:rsidRPr="00910032">
              <w:t>Course</w:t>
            </w:r>
            <w:r w:rsidR="00910032">
              <w:t xml:space="preserve"> </w:t>
            </w:r>
            <w:r w:rsidRPr="00910032">
              <w:t xml:space="preserve">activities, teaching and learning methods and assessment criteria  </w:t>
            </w:r>
            <w:r w:rsidRPr="00910032">
              <w:tab/>
              <w:t xml:space="preserve"> </w:t>
            </w:r>
          </w:p>
        </w:tc>
        <w:tc>
          <w:tcPr>
            <w:tcW w:w="2711" w:type="dxa"/>
            <w:gridSpan w:val="2"/>
            <w:tcBorders>
              <w:top w:val="single" w:sz="4" w:space="0" w:color="000000"/>
              <w:left w:val="single" w:sz="4" w:space="0" w:color="auto"/>
              <w:bottom w:val="single" w:sz="4" w:space="0" w:color="000000"/>
              <w:right w:val="single" w:sz="4" w:space="0" w:color="000000"/>
            </w:tcBorders>
            <w:vAlign w:val="center"/>
          </w:tcPr>
          <w:p w14:paraId="068F4980" w14:textId="77777777" w:rsidR="007114D6" w:rsidRPr="00910032" w:rsidRDefault="00145045">
            <w:pPr>
              <w:tabs>
                <w:tab w:val="center" w:pos="1013"/>
                <w:tab w:val="center" w:pos="2073"/>
              </w:tabs>
              <w:spacing w:after="0" w:line="259" w:lineRule="auto"/>
              <w:ind w:left="0" w:firstLine="0"/>
            </w:pPr>
            <w:r w:rsidRPr="00910032">
              <w:rPr>
                <w:rFonts w:eastAsia="Calibri" w:cs="Calibri"/>
              </w:rPr>
              <w:tab/>
            </w:r>
            <w:r w:rsidRPr="00910032">
              <w:t xml:space="preserve">Student responsibilities </w:t>
            </w:r>
            <w:r w:rsidRPr="00910032">
              <w:rPr>
                <w:color w:val="C00000"/>
              </w:rPr>
              <w:t xml:space="preserve"> </w:t>
            </w:r>
            <w:r w:rsidRPr="00910032">
              <w:rPr>
                <w:color w:val="C00000"/>
              </w:rPr>
              <w:tab/>
            </w:r>
            <w:r w:rsidRPr="00910032">
              <w:t xml:space="preserve"> </w:t>
            </w:r>
          </w:p>
        </w:tc>
        <w:tc>
          <w:tcPr>
            <w:tcW w:w="1190" w:type="dxa"/>
            <w:tcBorders>
              <w:top w:val="single" w:sz="4" w:space="0" w:color="000000"/>
              <w:left w:val="single" w:sz="4" w:space="0" w:color="000000"/>
              <w:bottom w:val="single" w:sz="4" w:space="0" w:color="000000"/>
              <w:right w:val="single" w:sz="4" w:space="0" w:color="000000"/>
            </w:tcBorders>
          </w:tcPr>
          <w:p w14:paraId="4203610E" w14:textId="77777777" w:rsidR="007114D6" w:rsidRPr="00910032" w:rsidRDefault="00145045">
            <w:pPr>
              <w:spacing w:after="0" w:line="259" w:lineRule="auto"/>
              <w:ind w:left="0" w:firstLine="0"/>
            </w:pPr>
            <w:r w:rsidRPr="00910032">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16AF40B6" w14:textId="77777777" w:rsidR="007114D6" w:rsidRPr="00910032" w:rsidRDefault="00145045">
            <w:pPr>
              <w:spacing w:after="0" w:line="259" w:lineRule="auto"/>
              <w:ind w:left="1" w:firstLine="0"/>
            </w:pPr>
            <w:r w:rsidRPr="00910032">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5C524BCD" w14:textId="77777777" w:rsidR="007114D6" w:rsidRPr="00910032" w:rsidRDefault="00145045">
            <w:pPr>
              <w:spacing w:after="0" w:line="259" w:lineRule="auto"/>
              <w:ind w:left="0" w:firstLine="0"/>
            </w:pPr>
            <w:r w:rsidRPr="00910032">
              <w:t xml:space="preserve">ECTS </w:t>
            </w:r>
          </w:p>
          <w:p w14:paraId="5C32CE77" w14:textId="77777777" w:rsidR="007114D6" w:rsidRPr="00910032" w:rsidRDefault="00145045">
            <w:pPr>
              <w:spacing w:after="0" w:line="259" w:lineRule="auto"/>
              <w:ind w:left="0" w:firstLine="0"/>
            </w:pPr>
            <w:r w:rsidRPr="00910032">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242780A7" w14:textId="77777777" w:rsidR="007114D6" w:rsidRPr="00910032" w:rsidRDefault="00145045">
            <w:pPr>
              <w:spacing w:after="0" w:line="259" w:lineRule="auto"/>
              <w:ind w:left="0" w:right="12" w:firstLine="0"/>
            </w:pPr>
            <w:r w:rsidRPr="00910032">
              <w:t xml:space="preserve">Grade ratio (%) </w:t>
            </w:r>
          </w:p>
        </w:tc>
      </w:tr>
      <w:tr w:rsidR="007114D6" w:rsidRPr="00910032" w14:paraId="5705AEBF" w14:textId="77777777" w:rsidTr="00BA3EDB">
        <w:trPr>
          <w:trHeight w:val="326"/>
        </w:trPr>
        <w:tc>
          <w:tcPr>
            <w:tcW w:w="3058" w:type="dxa"/>
            <w:vMerge/>
            <w:tcBorders>
              <w:top w:val="single" w:sz="4" w:space="0" w:color="auto"/>
              <w:left w:val="single" w:sz="4" w:space="0" w:color="auto"/>
              <w:bottom w:val="single" w:sz="4" w:space="0" w:color="auto"/>
              <w:right w:val="single" w:sz="4" w:space="0" w:color="auto"/>
            </w:tcBorders>
          </w:tcPr>
          <w:p w14:paraId="1E4DEA76" w14:textId="77777777" w:rsidR="007114D6" w:rsidRPr="00910032"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2E2868FD" w14:textId="0D5AA2AF" w:rsidR="007114D6" w:rsidRPr="00910032" w:rsidRDefault="00D802F8">
            <w:pPr>
              <w:spacing w:after="0" w:line="259" w:lineRule="auto"/>
              <w:ind w:left="1" w:firstLine="0"/>
            </w:pPr>
            <w:r>
              <w:t>C</w:t>
            </w:r>
            <w:r w:rsidR="00F613B5" w:rsidRPr="00910032">
              <w:t>a</w:t>
            </w:r>
            <w:r w:rsidR="000B264C" w:rsidRPr="00910032">
              <w:t>lass activity</w:t>
            </w:r>
            <w:r w:rsidR="00145045" w:rsidRPr="00910032">
              <w:t xml:space="preserve">  </w:t>
            </w:r>
            <w:r w:rsidR="00F613B5" w:rsidRPr="00910032">
              <w:t>(</w:t>
            </w:r>
            <w:r w:rsidR="00145045" w:rsidRPr="00910032">
              <w:t xml:space="preserve">L, S, </w:t>
            </w:r>
            <w:r w:rsidR="002771AA" w:rsidRPr="00910032">
              <w:t>E</w:t>
            </w:r>
            <w:r w:rsidR="00F613B5" w:rsidRPr="00910032">
              <w:t>)</w:t>
            </w:r>
          </w:p>
        </w:tc>
        <w:tc>
          <w:tcPr>
            <w:tcW w:w="1190" w:type="dxa"/>
            <w:tcBorders>
              <w:top w:val="single" w:sz="4" w:space="0" w:color="000000"/>
              <w:left w:val="single" w:sz="4" w:space="0" w:color="000000"/>
              <w:bottom w:val="single" w:sz="4" w:space="0" w:color="000000"/>
              <w:right w:val="single" w:sz="4" w:space="0" w:color="000000"/>
            </w:tcBorders>
          </w:tcPr>
          <w:p w14:paraId="5F508D9F" w14:textId="598E4998" w:rsidR="007114D6" w:rsidRPr="00910032" w:rsidRDefault="00145045" w:rsidP="00002C83">
            <w:pPr>
              <w:spacing w:after="0" w:line="259" w:lineRule="auto"/>
              <w:ind w:left="0" w:firstLine="0"/>
              <w:jc w:val="center"/>
            </w:pPr>
            <w:r w:rsidRPr="00910032">
              <w:t>1. - 4.</w:t>
            </w:r>
          </w:p>
        </w:tc>
        <w:tc>
          <w:tcPr>
            <w:tcW w:w="791" w:type="dxa"/>
            <w:tcBorders>
              <w:top w:val="single" w:sz="4" w:space="0" w:color="000000"/>
              <w:left w:val="single" w:sz="4" w:space="0" w:color="000000"/>
              <w:bottom w:val="single" w:sz="4" w:space="0" w:color="000000"/>
              <w:right w:val="single" w:sz="4" w:space="0" w:color="000000"/>
            </w:tcBorders>
          </w:tcPr>
          <w:p w14:paraId="3055F331" w14:textId="7DC5C983" w:rsidR="007114D6" w:rsidRPr="00910032" w:rsidRDefault="00145045" w:rsidP="00002C83">
            <w:pPr>
              <w:spacing w:after="0" w:line="259" w:lineRule="auto"/>
              <w:ind w:left="1" w:firstLine="0"/>
              <w:jc w:val="center"/>
            </w:pPr>
            <w:r w:rsidRPr="00910032">
              <w:t>2</w:t>
            </w:r>
            <w:r w:rsidR="00F613B5" w:rsidRPr="00910032">
              <w:t>3</w:t>
            </w:r>
          </w:p>
        </w:tc>
        <w:tc>
          <w:tcPr>
            <w:tcW w:w="912" w:type="dxa"/>
            <w:tcBorders>
              <w:top w:val="single" w:sz="4" w:space="0" w:color="000000"/>
              <w:left w:val="single" w:sz="4" w:space="0" w:color="000000"/>
              <w:bottom w:val="single" w:sz="4" w:space="0" w:color="000000"/>
              <w:right w:val="single" w:sz="4" w:space="0" w:color="000000"/>
            </w:tcBorders>
          </w:tcPr>
          <w:p w14:paraId="6C5F5DE3" w14:textId="1706C228" w:rsidR="007114D6" w:rsidRPr="00910032" w:rsidRDefault="00145045" w:rsidP="00002C83">
            <w:pPr>
              <w:spacing w:after="0" w:line="259" w:lineRule="auto"/>
              <w:ind w:left="0" w:firstLine="0"/>
              <w:jc w:val="center"/>
            </w:pPr>
            <w:r w:rsidRPr="00910032">
              <w:t>0,8</w:t>
            </w:r>
          </w:p>
        </w:tc>
        <w:tc>
          <w:tcPr>
            <w:tcW w:w="1133" w:type="dxa"/>
            <w:tcBorders>
              <w:top w:val="single" w:sz="4" w:space="0" w:color="000000"/>
              <w:left w:val="single" w:sz="4" w:space="0" w:color="000000"/>
              <w:bottom w:val="single" w:sz="4" w:space="0" w:color="000000"/>
              <w:right w:val="single" w:sz="4" w:space="0" w:color="000000"/>
            </w:tcBorders>
          </w:tcPr>
          <w:p w14:paraId="21A1CB6C" w14:textId="12891590" w:rsidR="007114D6" w:rsidRPr="00910032" w:rsidRDefault="00145045" w:rsidP="00002C83">
            <w:pPr>
              <w:spacing w:after="0" w:line="259" w:lineRule="auto"/>
              <w:ind w:left="0" w:firstLine="0"/>
              <w:jc w:val="center"/>
            </w:pPr>
            <w:r w:rsidRPr="00910032">
              <w:t>0%</w:t>
            </w:r>
          </w:p>
        </w:tc>
      </w:tr>
      <w:tr w:rsidR="007114D6" w:rsidRPr="00910032" w14:paraId="34D42E41" w14:textId="77777777" w:rsidTr="00BA3EDB">
        <w:trPr>
          <w:trHeight w:val="324"/>
        </w:trPr>
        <w:tc>
          <w:tcPr>
            <w:tcW w:w="3058" w:type="dxa"/>
            <w:vMerge/>
            <w:tcBorders>
              <w:top w:val="single" w:sz="4" w:space="0" w:color="auto"/>
              <w:left w:val="single" w:sz="4" w:space="0" w:color="auto"/>
              <w:bottom w:val="single" w:sz="4" w:space="0" w:color="auto"/>
              <w:right w:val="single" w:sz="4" w:space="0" w:color="auto"/>
            </w:tcBorders>
          </w:tcPr>
          <w:p w14:paraId="100DBE4A" w14:textId="77777777" w:rsidR="007114D6" w:rsidRPr="00910032"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7A49DBBF" w14:textId="04911EF9" w:rsidR="007114D6" w:rsidRPr="00910032" w:rsidRDefault="00D802F8">
            <w:pPr>
              <w:spacing w:after="0" w:line="259" w:lineRule="auto"/>
              <w:ind w:left="1" w:firstLine="0"/>
            </w:pPr>
            <w:r>
              <w:t>W</w:t>
            </w:r>
            <w:r w:rsidR="00145045" w:rsidRPr="00910032">
              <w:t xml:space="preserve">ritten project (seminar) </w:t>
            </w:r>
          </w:p>
        </w:tc>
        <w:tc>
          <w:tcPr>
            <w:tcW w:w="1190" w:type="dxa"/>
            <w:tcBorders>
              <w:top w:val="single" w:sz="4" w:space="0" w:color="000000"/>
              <w:left w:val="single" w:sz="4" w:space="0" w:color="000000"/>
              <w:bottom w:val="single" w:sz="4" w:space="0" w:color="000000"/>
              <w:right w:val="single" w:sz="4" w:space="0" w:color="000000"/>
            </w:tcBorders>
          </w:tcPr>
          <w:p w14:paraId="7E80176F" w14:textId="065EDF51" w:rsidR="007114D6" w:rsidRPr="00910032" w:rsidRDefault="00145045" w:rsidP="00002C83">
            <w:pPr>
              <w:spacing w:after="0" w:line="259" w:lineRule="auto"/>
              <w:ind w:left="0" w:firstLine="0"/>
              <w:jc w:val="center"/>
            </w:pPr>
            <w:r w:rsidRPr="00910032">
              <w:t>1. - 4.</w:t>
            </w:r>
          </w:p>
        </w:tc>
        <w:tc>
          <w:tcPr>
            <w:tcW w:w="791" w:type="dxa"/>
            <w:tcBorders>
              <w:top w:val="single" w:sz="4" w:space="0" w:color="000000"/>
              <w:left w:val="single" w:sz="4" w:space="0" w:color="000000"/>
              <w:bottom w:val="single" w:sz="4" w:space="0" w:color="000000"/>
              <w:right w:val="single" w:sz="4" w:space="0" w:color="000000"/>
            </w:tcBorders>
          </w:tcPr>
          <w:p w14:paraId="130FF0A4" w14:textId="2B6C30CC" w:rsidR="007114D6" w:rsidRPr="00910032" w:rsidRDefault="00145045" w:rsidP="00002C83">
            <w:pPr>
              <w:spacing w:after="0" w:line="259" w:lineRule="auto"/>
              <w:ind w:left="1" w:firstLine="0"/>
              <w:jc w:val="center"/>
            </w:pPr>
            <w:r w:rsidRPr="00910032">
              <w:t>1</w:t>
            </w:r>
            <w:r w:rsidR="00F613B5" w:rsidRPr="00910032">
              <w:t>27</w:t>
            </w:r>
          </w:p>
        </w:tc>
        <w:tc>
          <w:tcPr>
            <w:tcW w:w="912" w:type="dxa"/>
            <w:tcBorders>
              <w:top w:val="single" w:sz="4" w:space="0" w:color="000000"/>
              <w:left w:val="single" w:sz="4" w:space="0" w:color="000000"/>
              <w:bottom w:val="single" w:sz="4" w:space="0" w:color="000000"/>
              <w:right w:val="single" w:sz="4" w:space="0" w:color="000000"/>
            </w:tcBorders>
          </w:tcPr>
          <w:p w14:paraId="658F8C08" w14:textId="37AEE173" w:rsidR="007114D6" w:rsidRPr="00910032" w:rsidRDefault="00F613B5" w:rsidP="00002C83">
            <w:pPr>
              <w:spacing w:after="0" w:line="259" w:lineRule="auto"/>
              <w:ind w:left="0" w:firstLine="0"/>
              <w:jc w:val="center"/>
            </w:pPr>
            <w:r w:rsidRPr="00910032">
              <w:t>4,2</w:t>
            </w:r>
          </w:p>
        </w:tc>
        <w:tc>
          <w:tcPr>
            <w:tcW w:w="1133" w:type="dxa"/>
            <w:tcBorders>
              <w:top w:val="single" w:sz="4" w:space="0" w:color="000000"/>
              <w:left w:val="single" w:sz="4" w:space="0" w:color="000000"/>
              <w:bottom w:val="single" w:sz="4" w:space="0" w:color="000000"/>
              <w:right w:val="single" w:sz="4" w:space="0" w:color="000000"/>
            </w:tcBorders>
          </w:tcPr>
          <w:p w14:paraId="4EFC018C" w14:textId="7E30D22D" w:rsidR="007114D6" w:rsidRPr="00910032" w:rsidRDefault="00F613B5" w:rsidP="00002C83">
            <w:pPr>
              <w:spacing w:after="0" w:line="259" w:lineRule="auto"/>
              <w:ind w:left="0" w:firstLine="0"/>
              <w:jc w:val="center"/>
            </w:pPr>
            <w:r w:rsidRPr="00910032">
              <w:t>5</w:t>
            </w:r>
            <w:r w:rsidR="00145045" w:rsidRPr="00910032">
              <w:t>0%</w:t>
            </w:r>
          </w:p>
        </w:tc>
      </w:tr>
      <w:tr w:rsidR="007114D6" w:rsidRPr="00910032" w14:paraId="325D6BA1" w14:textId="77777777" w:rsidTr="00BA3EDB">
        <w:trPr>
          <w:trHeight w:val="326"/>
        </w:trPr>
        <w:tc>
          <w:tcPr>
            <w:tcW w:w="3058" w:type="dxa"/>
            <w:vMerge/>
            <w:tcBorders>
              <w:top w:val="single" w:sz="4" w:space="0" w:color="auto"/>
              <w:left w:val="single" w:sz="4" w:space="0" w:color="auto"/>
              <w:bottom w:val="single" w:sz="4" w:space="0" w:color="auto"/>
              <w:right w:val="single" w:sz="4" w:space="0" w:color="auto"/>
            </w:tcBorders>
          </w:tcPr>
          <w:p w14:paraId="4AFF37A6" w14:textId="77777777" w:rsidR="007114D6" w:rsidRPr="00910032"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3C06B272" w14:textId="05E1109C" w:rsidR="007114D6" w:rsidRPr="00910032" w:rsidRDefault="00D802F8">
            <w:pPr>
              <w:spacing w:after="0" w:line="259" w:lineRule="auto"/>
              <w:ind w:left="1" w:firstLine="0"/>
            </w:pPr>
            <w:r>
              <w:t>O</w:t>
            </w:r>
            <w:r w:rsidR="00145045" w:rsidRPr="00910032">
              <w:t xml:space="preserve">ral presentations </w:t>
            </w:r>
          </w:p>
        </w:tc>
        <w:tc>
          <w:tcPr>
            <w:tcW w:w="1190" w:type="dxa"/>
            <w:tcBorders>
              <w:top w:val="single" w:sz="4" w:space="0" w:color="000000"/>
              <w:left w:val="single" w:sz="4" w:space="0" w:color="000000"/>
              <w:bottom w:val="single" w:sz="4" w:space="0" w:color="000000"/>
              <w:right w:val="single" w:sz="4" w:space="0" w:color="000000"/>
            </w:tcBorders>
          </w:tcPr>
          <w:p w14:paraId="67F8A2C4" w14:textId="6FDB47E9" w:rsidR="007114D6" w:rsidRPr="00910032" w:rsidRDefault="00145045" w:rsidP="00002C83">
            <w:pPr>
              <w:spacing w:after="0" w:line="259" w:lineRule="auto"/>
              <w:ind w:left="0" w:firstLine="0"/>
              <w:jc w:val="center"/>
            </w:pPr>
            <w:r w:rsidRPr="00910032">
              <w:t>1. - 4.</w:t>
            </w:r>
          </w:p>
        </w:tc>
        <w:tc>
          <w:tcPr>
            <w:tcW w:w="791" w:type="dxa"/>
            <w:tcBorders>
              <w:top w:val="single" w:sz="4" w:space="0" w:color="000000"/>
              <w:left w:val="single" w:sz="4" w:space="0" w:color="000000"/>
              <w:bottom w:val="single" w:sz="4" w:space="0" w:color="000000"/>
              <w:right w:val="single" w:sz="4" w:space="0" w:color="000000"/>
            </w:tcBorders>
          </w:tcPr>
          <w:p w14:paraId="488933DC" w14:textId="4A62AAAF" w:rsidR="007114D6" w:rsidRPr="00910032" w:rsidRDefault="00145045" w:rsidP="00002C83">
            <w:pPr>
              <w:spacing w:after="0" w:line="259" w:lineRule="auto"/>
              <w:ind w:left="1" w:firstLine="0"/>
              <w:jc w:val="center"/>
            </w:pPr>
            <w:r w:rsidRPr="00910032">
              <w:t>30</w:t>
            </w:r>
          </w:p>
        </w:tc>
        <w:tc>
          <w:tcPr>
            <w:tcW w:w="912" w:type="dxa"/>
            <w:tcBorders>
              <w:top w:val="single" w:sz="4" w:space="0" w:color="000000"/>
              <w:left w:val="single" w:sz="4" w:space="0" w:color="000000"/>
              <w:bottom w:val="single" w:sz="4" w:space="0" w:color="000000"/>
              <w:right w:val="single" w:sz="4" w:space="0" w:color="000000"/>
            </w:tcBorders>
          </w:tcPr>
          <w:p w14:paraId="52976606" w14:textId="463ACAEC" w:rsidR="007114D6" w:rsidRPr="00910032" w:rsidRDefault="00145045" w:rsidP="00002C83">
            <w:pPr>
              <w:spacing w:after="0" w:line="259" w:lineRule="auto"/>
              <w:ind w:left="0" w:firstLine="0"/>
              <w:jc w:val="center"/>
            </w:pPr>
            <w:r w:rsidRPr="00910032">
              <w:t>1</w:t>
            </w:r>
          </w:p>
        </w:tc>
        <w:tc>
          <w:tcPr>
            <w:tcW w:w="1133" w:type="dxa"/>
            <w:tcBorders>
              <w:top w:val="single" w:sz="4" w:space="0" w:color="000000"/>
              <w:left w:val="single" w:sz="4" w:space="0" w:color="000000"/>
              <w:bottom w:val="single" w:sz="4" w:space="0" w:color="000000"/>
              <w:right w:val="single" w:sz="4" w:space="0" w:color="000000"/>
            </w:tcBorders>
          </w:tcPr>
          <w:p w14:paraId="1531CBA0" w14:textId="5887A749" w:rsidR="007114D6" w:rsidRPr="00910032" w:rsidRDefault="00145045" w:rsidP="00002C83">
            <w:pPr>
              <w:spacing w:after="0" w:line="259" w:lineRule="auto"/>
              <w:ind w:left="0" w:firstLine="0"/>
              <w:jc w:val="center"/>
            </w:pPr>
            <w:r w:rsidRPr="00910032">
              <w:t>20%</w:t>
            </w:r>
          </w:p>
        </w:tc>
      </w:tr>
      <w:tr w:rsidR="007114D6" w:rsidRPr="00910032" w14:paraId="6C882F46" w14:textId="77777777" w:rsidTr="00BA3EDB">
        <w:trPr>
          <w:trHeight w:val="324"/>
        </w:trPr>
        <w:tc>
          <w:tcPr>
            <w:tcW w:w="3058" w:type="dxa"/>
            <w:vMerge/>
            <w:tcBorders>
              <w:top w:val="single" w:sz="4" w:space="0" w:color="auto"/>
              <w:left w:val="single" w:sz="4" w:space="0" w:color="auto"/>
              <w:bottom w:val="single" w:sz="4" w:space="0" w:color="auto"/>
              <w:right w:val="single" w:sz="4" w:space="0" w:color="auto"/>
            </w:tcBorders>
          </w:tcPr>
          <w:p w14:paraId="194055E8" w14:textId="77777777" w:rsidR="007114D6" w:rsidRPr="00910032"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542C69D7" w14:textId="0885F929" w:rsidR="007114D6" w:rsidRPr="00910032" w:rsidRDefault="00D802F8">
            <w:pPr>
              <w:spacing w:after="0" w:line="259" w:lineRule="auto"/>
              <w:ind w:left="1" w:firstLine="0"/>
            </w:pPr>
            <w:r>
              <w:t>E</w:t>
            </w:r>
            <w:r w:rsidR="00145045" w:rsidRPr="00910032">
              <w:t xml:space="preserve">xam (oral) </w:t>
            </w:r>
          </w:p>
        </w:tc>
        <w:tc>
          <w:tcPr>
            <w:tcW w:w="1190" w:type="dxa"/>
            <w:tcBorders>
              <w:top w:val="single" w:sz="4" w:space="0" w:color="000000"/>
              <w:left w:val="single" w:sz="4" w:space="0" w:color="000000"/>
              <w:bottom w:val="single" w:sz="4" w:space="0" w:color="000000"/>
              <w:right w:val="single" w:sz="4" w:space="0" w:color="000000"/>
            </w:tcBorders>
          </w:tcPr>
          <w:p w14:paraId="46E53EA9" w14:textId="756F3644" w:rsidR="007114D6" w:rsidRPr="00910032" w:rsidRDefault="00145045" w:rsidP="00002C83">
            <w:pPr>
              <w:spacing w:after="0" w:line="259" w:lineRule="auto"/>
              <w:ind w:left="0" w:firstLine="0"/>
              <w:jc w:val="center"/>
            </w:pPr>
            <w:r w:rsidRPr="00910032">
              <w:t>1.</w:t>
            </w:r>
            <w:r w:rsidR="004F6771">
              <w:t xml:space="preserve"> </w:t>
            </w:r>
            <w:r w:rsidRPr="00910032">
              <w:t>- 4.</w:t>
            </w:r>
          </w:p>
        </w:tc>
        <w:tc>
          <w:tcPr>
            <w:tcW w:w="791" w:type="dxa"/>
            <w:tcBorders>
              <w:top w:val="single" w:sz="4" w:space="0" w:color="000000"/>
              <w:left w:val="single" w:sz="4" w:space="0" w:color="000000"/>
              <w:bottom w:val="single" w:sz="4" w:space="0" w:color="000000"/>
              <w:right w:val="single" w:sz="4" w:space="0" w:color="000000"/>
            </w:tcBorders>
          </w:tcPr>
          <w:p w14:paraId="63A1C643" w14:textId="670CD3F1" w:rsidR="007114D6" w:rsidRPr="00910032" w:rsidRDefault="00145045" w:rsidP="00002C83">
            <w:pPr>
              <w:spacing w:after="0" w:line="259" w:lineRule="auto"/>
              <w:ind w:left="1" w:firstLine="0"/>
              <w:jc w:val="center"/>
            </w:pPr>
            <w:r w:rsidRPr="00910032">
              <w:t>30</w:t>
            </w:r>
          </w:p>
        </w:tc>
        <w:tc>
          <w:tcPr>
            <w:tcW w:w="912" w:type="dxa"/>
            <w:tcBorders>
              <w:top w:val="single" w:sz="4" w:space="0" w:color="000000"/>
              <w:left w:val="single" w:sz="4" w:space="0" w:color="000000"/>
              <w:bottom w:val="single" w:sz="4" w:space="0" w:color="000000"/>
              <w:right w:val="single" w:sz="4" w:space="0" w:color="000000"/>
            </w:tcBorders>
          </w:tcPr>
          <w:p w14:paraId="503FF59F" w14:textId="722BA043" w:rsidR="007114D6" w:rsidRPr="00910032" w:rsidRDefault="00145045" w:rsidP="00002C83">
            <w:pPr>
              <w:spacing w:after="0" w:line="259" w:lineRule="auto"/>
              <w:ind w:left="0" w:firstLine="0"/>
              <w:jc w:val="center"/>
            </w:pPr>
            <w:r w:rsidRPr="00910032">
              <w:t>1</w:t>
            </w:r>
          </w:p>
        </w:tc>
        <w:tc>
          <w:tcPr>
            <w:tcW w:w="1133" w:type="dxa"/>
            <w:tcBorders>
              <w:top w:val="single" w:sz="4" w:space="0" w:color="000000"/>
              <w:left w:val="single" w:sz="4" w:space="0" w:color="000000"/>
              <w:bottom w:val="single" w:sz="4" w:space="0" w:color="000000"/>
              <w:right w:val="single" w:sz="4" w:space="0" w:color="000000"/>
            </w:tcBorders>
          </w:tcPr>
          <w:p w14:paraId="40BEA336" w14:textId="0EB010C5" w:rsidR="007114D6" w:rsidRPr="00910032" w:rsidRDefault="00145045" w:rsidP="00002C83">
            <w:pPr>
              <w:spacing w:after="0" w:line="259" w:lineRule="auto"/>
              <w:ind w:left="0" w:firstLine="0"/>
              <w:jc w:val="center"/>
            </w:pPr>
            <w:r w:rsidRPr="00910032">
              <w:t>30%</w:t>
            </w:r>
          </w:p>
        </w:tc>
      </w:tr>
      <w:tr w:rsidR="007114D6" w:rsidRPr="00910032" w14:paraId="6DC83118" w14:textId="77777777" w:rsidTr="00BA3EDB">
        <w:trPr>
          <w:trHeight w:val="326"/>
        </w:trPr>
        <w:tc>
          <w:tcPr>
            <w:tcW w:w="3058" w:type="dxa"/>
            <w:vMerge/>
            <w:tcBorders>
              <w:top w:val="single" w:sz="4" w:space="0" w:color="auto"/>
              <w:left w:val="single" w:sz="4" w:space="0" w:color="auto"/>
              <w:bottom w:val="single" w:sz="4" w:space="0" w:color="auto"/>
              <w:right w:val="single" w:sz="4" w:space="0" w:color="auto"/>
            </w:tcBorders>
          </w:tcPr>
          <w:p w14:paraId="3F8A7668" w14:textId="77777777" w:rsidR="007114D6" w:rsidRPr="00910032" w:rsidRDefault="007114D6">
            <w:pPr>
              <w:spacing w:after="160" w:line="259" w:lineRule="auto"/>
              <w:ind w:left="0" w:firstLine="0"/>
            </w:pPr>
          </w:p>
        </w:tc>
        <w:tc>
          <w:tcPr>
            <w:tcW w:w="3901" w:type="dxa"/>
            <w:gridSpan w:val="3"/>
            <w:tcBorders>
              <w:top w:val="single" w:sz="4" w:space="0" w:color="000000"/>
              <w:left w:val="single" w:sz="4" w:space="0" w:color="auto"/>
              <w:bottom w:val="single" w:sz="4" w:space="0" w:color="000000"/>
              <w:right w:val="single" w:sz="4" w:space="0" w:color="000000"/>
            </w:tcBorders>
          </w:tcPr>
          <w:p w14:paraId="3DED55DD" w14:textId="203F4DB5" w:rsidR="007114D6" w:rsidRPr="00910032" w:rsidRDefault="00D802F8" w:rsidP="00F613B5">
            <w:pPr>
              <w:spacing w:after="0" w:line="259" w:lineRule="auto"/>
              <w:ind w:left="1" w:firstLine="0"/>
            </w:pPr>
            <w:r>
              <w:t>T</w:t>
            </w:r>
            <w:r w:rsidR="00145045" w:rsidRPr="00910032">
              <w:t>otal</w:t>
            </w:r>
          </w:p>
        </w:tc>
        <w:tc>
          <w:tcPr>
            <w:tcW w:w="791" w:type="dxa"/>
            <w:tcBorders>
              <w:top w:val="single" w:sz="4" w:space="0" w:color="000000"/>
              <w:left w:val="single" w:sz="4" w:space="0" w:color="000000"/>
              <w:bottom w:val="single" w:sz="4" w:space="0" w:color="000000"/>
              <w:right w:val="single" w:sz="4" w:space="0" w:color="000000"/>
            </w:tcBorders>
          </w:tcPr>
          <w:p w14:paraId="5503D035" w14:textId="33A8287F" w:rsidR="007114D6" w:rsidRPr="00910032" w:rsidRDefault="00145045" w:rsidP="00002C83">
            <w:pPr>
              <w:spacing w:after="0" w:line="259" w:lineRule="auto"/>
              <w:ind w:left="1" w:firstLine="0"/>
              <w:jc w:val="center"/>
            </w:pPr>
            <w:r w:rsidRPr="00910032">
              <w:t>210</w:t>
            </w:r>
          </w:p>
        </w:tc>
        <w:tc>
          <w:tcPr>
            <w:tcW w:w="912" w:type="dxa"/>
            <w:tcBorders>
              <w:top w:val="single" w:sz="4" w:space="0" w:color="000000"/>
              <w:left w:val="single" w:sz="4" w:space="0" w:color="000000"/>
              <w:bottom w:val="single" w:sz="4" w:space="0" w:color="000000"/>
              <w:right w:val="single" w:sz="4" w:space="0" w:color="000000"/>
            </w:tcBorders>
          </w:tcPr>
          <w:p w14:paraId="0E5761B1" w14:textId="55264C74" w:rsidR="007114D6" w:rsidRPr="00910032" w:rsidRDefault="00145045" w:rsidP="00002C83">
            <w:pPr>
              <w:spacing w:after="0" w:line="259" w:lineRule="auto"/>
              <w:ind w:left="0" w:firstLine="0"/>
              <w:jc w:val="center"/>
            </w:pPr>
            <w:r w:rsidRPr="00910032">
              <w:t>7</w:t>
            </w:r>
          </w:p>
        </w:tc>
        <w:tc>
          <w:tcPr>
            <w:tcW w:w="1133" w:type="dxa"/>
            <w:tcBorders>
              <w:top w:val="single" w:sz="4" w:space="0" w:color="000000"/>
              <w:left w:val="single" w:sz="4" w:space="0" w:color="000000"/>
              <w:bottom w:val="single" w:sz="4" w:space="0" w:color="000000"/>
              <w:right w:val="single" w:sz="4" w:space="0" w:color="000000"/>
            </w:tcBorders>
          </w:tcPr>
          <w:p w14:paraId="494B6E02" w14:textId="394FE073" w:rsidR="007114D6" w:rsidRPr="00910032" w:rsidRDefault="00145045" w:rsidP="00002C83">
            <w:pPr>
              <w:spacing w:after="0" w:line="259" w:lineRule="auto"/>
              <w:ind w:left="0" w:firstLine="0"/>
              <w:jc w:val="center"/>
            </w:pPr>
            <w:r w:rsidRPr="00910032">
              <w:t>100%</w:t>
            </w:r>
          </w:p>
        </w:tc>
      </w:tr>
      <w:tr w:rsidR="007473BB" w:rsidRPr="00910032" w14:paraId="4EF87B55" w14:textId="77777777" w:rsidTr="00F7007B">
        <w:trPr>
          <w:trHeight w:val="1431"/>
        </w:trPr>
        <w:tc>
          <w:tcPr>
            <w:tcW w:w="3058" w:type="dxa"/>
            <w:vMerge/>
            <w:tcBorders>
              <w:top w:val="single" w:sz="4" w:space="0" w:color="auto"/>
              <w:left w:val="single" w:sz="4" w:space="0" w:color="auto"/>
              <w:bottom w:val="single" w:sz="4" w:space="0" w:color="auto"/>
              <w:right w:val="single" w:sz="4" w:space="0" w:color="auto"/>
            </w:tcBorders>
          </w:tcPr>
          <w:p w14:paraId="341054EA" w14:textId="77777777" w:rsidR="007473BB" w:rsidRPr="00910032" w:rsidRDefault="007473BB">
            <w:pPr>
              <w:spacing w:after="160" w:line="259" w:lineRule="auto"/>
              <w:ind w:left="0" w:firstLine="0"/>
            </w:pPr>
          </w:p>
        </w:tc>
        <w:tc>
          <w:tcPr>
            <w:tcW w:w="6737" w:type="dxa"/>
            <w:gridSpan w:val="6"/>
            <w:vMerge w:val="restart"/>
            <w:tcBorders>
              <w:top w:val="single" w:sz="4" w:space="0" w:color="000000"/>
              <w:left w:val="single" w:sz="4" w:space="0" w:color="auto"/>
              <w:right w:val="single" w:sz="4" w:space="0" w:color="000000"/>
            </w:tcBorders>
          </w:tcPr>
          <w:p w14:paraId="71965DC3" w14:textId="77777777" w:rsidR="007473BB" w:rsidRPr="00910032" w:rsidRDefault="007473BB">
            <w:pPr>
              <w:spacing w:after="0" w:line="259" w:lineRule="auto"/>
              <w:ind w:left="1" w:firstLine="0"/>
            </w:pPr>
            <w:r w:rsidRPr="00910032">
              <w:t xml:space="preserve">Additional information (assessment criteria): </w:t>
            </w:r>
          </w:p>
          <w:p w14:paraId="417FA0AB" w14:textId="0C38BCE3" w:rsidR="007473BB" w:rsidRPr="00910032" w:rsidRDefault="007473BB">
            <w:pPr>
              <w:spacing w:after="0" w:line="259" w:lineRule="auto"/>
              <w:ind w:left="1" w:firstLine="0"/>
            </w:pPr>
            <w:r w:rsidRPr="00910032">
              <w:t xml:space="preserve">Class Attendance </w:t>
            </w:r>
            <w:r w:rsidR="006B254D">
              <w:t xml:space="preserve">– </w:t>
            </w:r>
            <w:r w:rsidRPr="00910032">
              <w:t>30</w:t>
            </w:r>
            <w:r w:rsidR="006B254D">
              <w:t xml:space="preserve"> </w:t>
            </w:r>
            <w:r w:rsidRPr="00910032">
              <w:t xml:space="preserve">% absences will be tolerated and do not need to be excused. Students are required to complete their assigned tasks on time. Continuity of student work will be monitored through in-class activities and assignments and through the production of a written paper methodically designed according to the principles of professional writing. </w:t>
            </w:r>
          </w:p>
          <w:p w14:paraId="58439AC8" w14:textId="77777777" w:rsidR="007473BB" w:rsidRPr="00910032" w:rsidRDefault="007473BB">
            <w:pPr>
              <w:spacing w:after="0" w:line="259" w:lineRule="auto"/>
              <w:ind w:left="0" w:firstLine="0"/>
            </w:pPr>
            <w:r w:rsidRPr="00910032">
              <w:t xml:space="preserve">Preparation of a seminar paper </w:t>
            </w:r>
          </w:p>
          <w:p w14:paraId="3495E29E" w14:textId="77777777" w:rsidR="007473BB" w:rsidRPr="00910032" w:rsidRDefault="007473BB">
            <w:pPr>
              <w:spacing w:line="239" w:lineRule="auto"/>
              <w:ind w:left="0" w:firstLine="0"/>
            </w:pPr>
            <w:r w:rsidRPr="00910032">
              <w:t xml:space="preserve">The seminar paper is to be written according to the specifications given to the students in the lectures. The paper will be evaluated with regard to the treatment of the topic (whether relevant content has been selected and whether it has been written in an appropriate manner), with regard to the outline (whether the characteristics of professional writing have been fulfilled and whether an appropriate writing style has been used, whether the content from the literature has been paraphrased correctly), with regard to the form (whether the chosen citation style and the references have been implemented consistently). </w:t>
            </w:r>
          </w:p>
          <w:p w14:paraId="71D0DFA2" w14:textId="51D0459B" w:rsidR="007473BB" w:rsidRPr="00910032" w:rsidRDefault="007473BB" w:rsidP="006B254D">
            <w:pPr>
              <w:spacing w:after="2"/>
              <w:ind w:left="0" w:firstLine="0"/>
            </w:pPr>
            <w:r w:rsidRPr="00910032">
              <w:t>Before uploading the paper to the designated place on e-learning, the student should upload the paper to https://plagscan.unipu.hr/unipu? and post these results on e-learning along with the seminar paper</w:t>
            </w:r>
            <w:r w:rsidR="006B254D">
              <w:t>.</w:t>
            </w:r>
          </w:p>
          <w:p w14:paraId="75203BAA" w14:textId="77777777" w:rsidR="007473BB" w:rsidRPr="00910032" w:rsidRDefault="007473BB">
            <w:pPr>
              <w:spacing w:after="0" w:line="259" w:lineRule="auto"/>
              <w:ind w:left="0" w:firstLine="0"/>
            </w:pPr>
            <w:r w:rsidRPr="00910032">
              <w:t xml:space="preserve">Preparation and evaluation of oral presentations </w:t>
            </w:r>
          </w:p>
          <w:p w14:paraId="709DE5A9" w14:textId="77777777" w:rsidR="007473BB" w:rsidRPr="00910032" w:rsidRDefault="007473BB">
            <w:pPr>
              <w:spacing w:after="0" w:line="240" w:lineRule="auto"/>
              <w:ind w:left="0" w:firstLine="0"/>
            </w:pPr>
            <w:r w:rsidRPr="00910032">
              <w:t xml:space="preserve">Students should give a presentation on a given topic, which may take ten minutes, according to the schedule agreed upon in class. </w:t>
            </w:r>
          </w:p>
          <w:p w14:paraId="74807CCD" w14:textId="77777777" w:rsidR="007473BB" w:rsidRPr="00910032" w:rsidRDefault="007473BB">
            <w:pPr>
              <w:spacing w:line="239" w:lineRule="auto"/>
              <w:ind w:left="0" w:right="27" w:firstLine="0"/>
            </w:pPr>
            <w:r w:rsidRPr="00910032">
              <w:t xml:space="preserve">Students should submit the presentation and other electronic materials used in the presentation to e-learning at least two days before the presentation. </w:t>
            </w:r>
          </w:p>
          <w:p w14:paraId="0040C0C8" w14:textId="77777777" w:rsidR="007473BB" w:rsidRPr="00910032" w:rsidRDefault="007473BB">
            <w:pPr>
              <w:spacing w:line="239" w:lineRule="auto"/>
              <w:ind w:left="0" w:firstLine="0"/>
            </w:pPr>
            <w:r w:rsidRPr="00910032">
              <w:t xml:space="preserve">The seminar will be graded on whether the most important content was highlighted, whether it was clearly explained (without reading the text or notes), and whether the manner of presentation managed to activate students to participate in the discussion following the content presented. </w:t>
            </w:r>
          </w:p>
          <w:p w14:paraId="4F307952" w14:textId="77777777" w:rsidR="007473BB" w:rsidRPr="00910032" w:rsidRDefault="007473BB">
            <w:pPr>
              <w:spacing w:after="0" w:line="259" w:lineRule="auto"/>
              <w:ind w:left="0" w:firstLine="0"/>
            </w:pPr>
            <w:r w:rsidRPr="00910032">
              <w:t xml:space="preserve">Written exam </w:t>
            </w:r>
          </w:p>
          <w:p w14:paraId="3097E9FE" w14:textId="11AB0F44" w:rsidR="007473BB" w:rsidRPr="00910032" w:rsidRDefault="007473BB" w:rsidP="00F7007B">
            <w:pPr>
              <w:spacing w:after="0" w:line="259" w:lineRule="auto"/>
              <w:ind w:left="0"/>
            </w:pPr>
            <w:r w:rsidRPr="00910032">
              <w:t xml:space="preserve">There will be an oral exam at the end of the semester. </w:t>
            </w:r>
          </w:p>
        </w:tc>
      </w:tr>
      <w:tr w:rsidR="007473BB" w:rsidRPr="00910032" w14:paraId="7B5F7EF5" w14:textId="77777777" w:rsidTr="00F7007B">
        <w:trPr>
          <w:trHeight w:val="5916"/>
        </w:trPr>
        <w:tc>
          <w:tcPr>
            <w:tcW w:w="3058" w:type="dxa"/>
            <w:tcBorders>
              <w:top w:val="single" w:sz="4" w:space="0" w:color="auto"/>
              <w:left w:val="single" w:sz="4" w:space="0" w:color="000000"/>
              <w:bottom w:val="single" w:sz="4" w:space="0" w:color="000000"/>
              <w:right w:val="single" w:sz="4" w:space="0" w:color="auto"/>
            </w:tcBorders>
            <w:shd w:val="clear" w:color="auto" w:fill="F2F2F2" w:themeFill="background1" w:themeFillShade="F2"/>
          </w:tcPr>
          <w:p w14:paraId="2DA03F5A" w14:textId="77777777" w:rsidR="007473BB" w:rsidRPr="00910032" w:rsidRDefault="007473BB">
            <w:pPr>
              <w:spacing w:after="160" w:line="259" w:lineRule="auto"/>
              <w:ind w:left="0" w:firstLine="0"/>
            </w:pPr>
          </w:p>
        </w:tc>
        <w:tc>
          <w:tcPr>
            <w:tcW w:w="6737" w:type="dxa"/>
            <w:gridSpan w:val="6"/>
            <w:vMerge/>
            <w:tcBorders>
              <w:left w:val="single" w:sz="4" w:space="0" w:color="auto"/>
              <w:bottom w:val="single" w:sz="4" w:space="0" w:color="000000"/>
              <w:right w:val="single" w:sz="4" w:space="0" w:color="000000"/>
            </w:tcBorders>
          </w:tcPr>
          <w:p w14:paraId="68DCD836" w14:textId="597A3CE9" w:rsidR="007473BB" w:rsidRPr="00910032" w:rsidRDefault="007473BB">
            <w:pPr>
              <w:spacing w:after="0" w:line="259" w:lineRule="auto"/>
              <w:ind w:left="0" w:firstLine="0"/>
            </w:pPr>
          </w:p>
        </w:tc>
      </w:tr>
      <w:tr w:rsidR="007114D6" w:rsidRPr="00910032" w14:paraId="50CDCE95" w14:textId="77777777" w:rsidTr="00D802F8">
        <w:trPr>
          <w:trHeight w:val="1535"/>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967A10" w14:textId="77777777" w:rsidR="007114D6" w:rsidRPr="00910032" w:rsidRDefault="00145045">
            <w:pPr>
              <w:spacing w:after="0" w:line="259" w:lineRule="auto"/>
              <w:ind w:left="35" w:firstLine="0"/>
            </w:pPr>
            <w:r w:rsidRPr="00910032">
              <w:t xml:space="preserve">Course requirements </w:t>
            </w:r>
          </w:p>
        </w:tc>
        <w:tc>
          <w:tcPr>
            <w:tcW w:w="6737" w:type="dxa"/>
            <w:gridSpan w:val="6"/>
            <w:tcBorders>
              <w:top w:val="single" w:sz="4" w:space="0" w:color="000000"/>
              <w:left w:val="single" w:sz="4" w:space="0" w:color="000000"/>
              <w:bottom w:val="single" w:sz="4" w:space="0" w:color="000000"/>
              <w:right w:val="single" w:sz="4" w:space="0" w:color="000000"/>
            </w:tcBorders>
          </w:tcPr>
          <w:p w14:paraId="3CD5716F" w14:textId="666EBA3A" w:rsidR="007114D6" w:rsidRPr="00910032" w:rsidRDefault="006B254D">
            <w:pPr>
              <w:spacing w:after="0" w:line="259" w:lineRule="auto"/>
              <w:ind w:left="36" w:firstLine="0"/>
            </w:pPr>
            <w:r>
              <w:t>To s</w:t>
            </w:r>
            <w:r w:rsidR="00145045" w:rsidRPr="00910032">
              <w:t>uccessful</w:t>
            </w:r>
            <w:r>
              <w:t>ly</w:t>
            </w:r>
            <w:r w:rsidR="00145045" w:rsidRPr="00910032">
              <w:t xml:space="preserve"> complet</w:t>
            </w:r>
            <w:r>
              <w:t>e</w:t>
            </w:r>
            <w:r w:rsidR="00145045" w:rsidRPr="00910032">
              <w:t xml:space="preserve"> the course, student</w:t>
            </w:r>
            <w:r>
              <w:t>s</w:t>
            </w:r>
            <w:r w:rsidR="00145045" w:rsidRPr="00910032">
              <w:t xml:space="preserve"> must:  </w:t>
            </w:r>
          </w:p>
          <w:p w14:paraId="636D7CF3" w14:textId="6AC05917" w:rsidR="007114D6" w:rsidRPr="00910032" w:rsidRDefault="00F613B5" w:rsidP="00F613B5">
            <w:pPr>
              <w:spacing w:after="0" w:line="259" w:lineRule="auto"/>
              <w:ind w:left="36" w:firstLine="0"/>
            </w:pPr>
            <w:r w:rsidRPr="00910032">
              <w:t>1. c</w:t>
            </w:r>
            <w:r w:rsidR="00145045" w:rsidRPr="00910032">
              <w:t>reate a term paper</w:t>
            </w:r>
          </w:p>
          <w:p w14:paraId="7A5F5702" w14:textId="1A923C59" w:rsidR="007114D6" w:rsidRPr="00910032" w:rsidRDefault="00F613B5" w:rsidP="00F613B5">
            <w:pPr>
              <w:spacing w:after="2"/>
              <w:ind w:left="36" w:firstLine="0"/>
            </w:pPr>
            <w:r w:rsidRPr="00910032">
              <w:t>2. g</w:t>
            </w:r>
            <w:r w:rsidR="00145045" w:rsidRPr="00910032">
              <w:t>ive a presentation on a given topic according to the presentation schedule posted on the Distance Learning Portal</w:t>
            </w:r>
          </w:p>
          <w:p w14:paraId="3699D4AC" w14:textId="3FD3C865" w:rsidR="007114D6" w:rsidRPr="00910032" w:rsidRDefault="00F613B5" w:rsidP="00F613B5">
            <w:pPr>
              <w:spacing w:after="0" w:line="259" w:lineRule="auto"/>
              <w:ind w:left="36" w:firstLine="0"/>
            </w:pPr>
            <w:r w:rsidRPr="00910032">
              <w:t>3. p</w:t>
            </w:r>
            <w:r w:rsidR="00145045" w:rsidRPr="00910032">
              <w:t xml:space="preserve">ass the colloquium </w:t>
            </w:r>
          </w:p>
          <w:p w14:paraId="4680A885" w14:textId="40E95500" w:rsidR="007114D6" w:rsidRPr="00910032" w:rsidRDefault="00F613B5" w:rsidP="00F613B5">
            <w:pPr>
              <w:spacing w:after="0" w:line="259" w:lineRule="auto"/>
              <w:ind w:left="36" w:firstLine="0"/>
            </w:pPr>
            <w:r w:rsidRPr="00910032">
              <w:t>4. p</w:t>
            </w:r>
            <w:r w:rsidR="00145045" w:rsidRPr="00910032">
              <w:t xml:space="preserve">ass the examination. </w:t>
            </w:r>
          </w:p>
        </w:tc>
      </w:tr>
      <w:tr w:rsidR="007114D6" w:rsidRPr="00910032" w14:paraId="6086F820" w14:textId="77777777" w:rsidTr="00D802F8">
        <w:trPr>
          <w:trHeight w:val="622"/>
        </w:trPr>
        <w:tc>
          <w:tcPr>
            <w:tcW w:w="3058" w:type="dxa"/>
            <w:tcBorders>
              <w:top w:val="single" w:sz="4" w:space="0" w:color="000000"/>
              <w:left w:val="single" w:sz="4" w:space="0" w:color="000000"/>
              <w:bottom w:val="single" w:sz="4" w:space="0" w:color="000000"/>
              <w:right w:val="single" w:sz="4" w:space="0" w:color="000000"/>
            </w:tcBorders>
            <w:shd w:val="clear" w:color="auto" w:fill="F3F3F3"/>
          </w:tcPr>
          <w:p w14:paraId="027B02EC" w14:textId="77777777" w:rsidR="007114D6" w:rsidRPr="00910032" w:rsidRDefault="00145045">
            <w:pPr>
              <w:spacing w:after="0" w:line="259" w:lineRule="auto"/>
              <w:ind w:left="35" w:firstLine="0"/>
            </w:pPr>
            <w:r w:rsidRPr="00910032">
              <w:t xml:space="preserve">Mid-term and final exam term </w:t>
            </w:r>
          </w:p>
        </w:tc>
        <w:tc>
          <w:tcPr>
            <w:tcW w:w="6737" w:type="dxa"/>
            <w:gridSpan w:val="6"/>
            <w:tcBorders>
              <w:top w:val="single" w:sz="4" w:space="0" w:color="000000"/>
              <w:left w:val="single" w:sz="4" w:space="0" w:color="000000"/>
              <w:bottom w:val="single" w:sz="4" w:space="0" w:color="auto"/>
              <w:right w:val="single" w:sz="4" w:space="0" w:color="000000"/>
            </w:tcBorders>
          </w:tcPr>
          <w:p w14:paraId="442BD494" w14:textId="77777777" w:rsidR="007114D6" w:rsidRPr="00910032" w:rsidRDefault="00145045">
            <w:pPr>
              <w:spacing w:after="0" w:line="259" w:lineRule="auto"/>
              <w:ind w:left="36" w:firstLine="0"/>
            </w:pPr>
            <w:r w:rsidRPr="00910032">
              <w:t>Exam dates are published at the beginning of the academic year on the University website and in the ISVU system.</w:t>
            </w:r>
            <w:r w:rsidRPr="00910032">
              <w:rPr>
                <w:color w:val="C00000"/>
              </w:rPr>
              <w:t xml:space="preserve"> </w:t>
            </w:r>
          </w:p>
        </w:tc>
      </w:tr>
      <w:tr w:rsidR="007114D6" w:rsidRPr="00910032" w14:paraId="4C9C9950" w14:textId="77777777" w:rsidTr="00D802F8">
        <w:trPr>
          <w:trHeight w:val="2266"/>
        </w:trPr>
        <w:tc>
          <w:tcPr>
            <w:tcW w:w="305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4E9C39C" w14:textId="77777777" w:rsidR="007114D6" w:rsidRPr="00910032" w:rsidRDefault="00145045">
            <w:pPr>
              <w:spacing w:after="0" w:line="259" w:lineRule="auto"/>
              <w:ind w:left="35" w:right="35" w:firstLine="0"/>
              <w:jc w:val="both"/>
            </w:pPr>
            <w:r w:rsidRPr="00910032">
              <w:t xml:space="preserve">Additional information on the course </w:t>
            </w:r>
          </w:p>
        </w:tc>
        <w:tc>
          <w:tcPr>
            <w:tcW w:w="6737" w:type="dxa"/>
            <w:gridSpan w:val="6"/>
            <w:tcBorders>
              <w:top w:val="single" w:sz="4" w:space="0" w:color="auto"/>
              <w:left w:val="single" w:sz="4" w:space="0" w:color="auto"/>
              <w:bottom w:val="single" w:sz="4" w:space="0" w:color="auto"/>
              <w:right w:val="single" w:sz="4" w:space="0" w:color="auto"/>
            </w:tcBorders>
          </w:tcPr>
          <w:p w14:paraId="0702054D" w14:textId="77777777" w:rsidR="007114D6" w:rsidRPr="00910032" w:rsidRDefault="00145045">
            <w:pPr>
              <w:spacing w:after="0" w:line="259" w:lineRule="auto"/>
              <w:ind w:left="36" w:firstLine="0"/>
            </w:pPr>
            <w:r w:rsidRPr="00910032">
              <w:t xml:space="preserve">For distance learning, variations are possible in: </w:t>
            </w:r>
          </w:p>
          <w:p w14:paraId="73921557" w14:textId="15A62601" w:rsidR="007114D6" w:rsidRPr="00910032" w:rsidRDefault="00F613B5" w:rsidP="00F613B5">
            <w:pPr>
              <w:spacing w:after="0" w:line="259" w:lineRule="auto"/>
              <w:ind w:left="36" w:right="135" w:firstLine="0"/>
            </w:pPr>
            <w:r w:rsidRPr="00910032">
              <w:t xml:space="preserve">-  </w:t>
            </w:r>
            <w:r w:rsidR="00145045" w:rsidRPr="00910032">
              <w:t xml:space="preserve">the place of the course </w:t>
            </w:r>
          </w:p>
          <w:p w14:paraId="4649978D" w14:textId="5BC626CF" w:rsidR="007114D6" w:rsidRPr="00910032" w:rsidRDefault="00F613B5" w:rsidP="00F613B5">
            <w:pPr>
              <w:spacing w:after="0" w:line="240" w:lineRule="auto"/>
              <w:ind w:left="36" w:right="135" w:firstLine="0"/>
            </w:pPr>
            <w:r w:rsidRPr="00910032">
              <w:t xml:space="preserve">- </w:t>
            </w:r>
            <w:r w:rsidR="00145045" w:rsidRPr="00910032">
              <w:t xml:space="preserve">the conduct of the activities, the methods of interpretation and teaching, and the methods of assessment - the obligations of the students - the available literature. </w:t>
            </w:r>
          </w:p>
          <w:p w14:paraId="1047DA43" w14:textId="77777777" w:rsidR="007114D6" w:rsidRPr="00910032" w:rsidRDefault="00145045">
            <w:pPr>
              <w:spacing w:line="240" w:lineRule="auto"/>
              <w:ind w:left="36" w:firstLine="0"/>
            </w:pPr>
            <w:r w:rsidRPr="00910032">
              <w:t xml:space="preserve">The course instructor will inform students of this at the beginning of the distance learning course. </w:t>
            </w:r>
          </w:p>
          <w:p w14:paraId="2F8CEE3E" w14:textId="77777777" w:rsidR="007114D6" w:rsidRPr="00910032" w:rsidRDefault="00145045">
            <w:pPr>
              <w:spacing w:after="0" w:line="259" w:lineRule="auto"/>
              <w:ind w:left="36" w:firstLine="0"/>
            </w:pPr>
            <w:r w:rsidRPr="00910032">
              <w:t xml:space="preserve">The learning outcomes will remain unchanged. </w:t>
            </w:r>
          </w:p>
        </w:tc>
      </w:tr>
      <w:tr w:rsidR="007114D6" w:rsidRPr="00910032" w14:paraId="495DB78C" w14:textId="77777777" w:rsidTr="00D802F8">
        <w:trPr>
          <w:trHeight w:val="3642"/>
        </w:trPr>
        <w:tc>
          <w:tcPr>
            <w:tcW w:w="305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EB27545" w14:textId="77777777" w:rsidR="007114D6" w:rsidRPr="00910032" w:rsidRDefault="00145045">
            <w:pPr>
              <w:spacing w:after="0" w:line="259" w:lineRule="auto"/>
              <w:ind w:left="35" w:firstLine="0"/>
            </w:pPr>
            <w:r w:rsidRPr="00910032">
              <w:t xml:space="preserve">Bibliography </w:t>
            </w:r>
          </w:p>
        </w:tc>
        <w:tc>
          <w:tcPr>
            <w:tcW w:w="6737" w:type="dxa"/>
            <w:gridSpan w:val="6"/>
            <w:tcBorders>
              <w:top w:val="single" w:sz="4" w:space="0" w:color="auto"/>
              <w:left w:val="single" w:sz="4" w:space="0" w:color="auto"/>
              <w:bottom w:val="single" w:sz="4" w:space="0" w:color="auto"/>
              <w:right w:val="single" w:sz="4" w:space="0" w:color="auto"/>
            </w:tcBorders>
          </w:tcPr>
          <w:p w14:paraId="0F499E6D" w14:textId="77777777" w:rsidR="007114D6" w:rsidRPr="00910032" w:rsidRDefault="00145045">
            <w:pPr>
              <w:spacing w:after="0" w:line="259" w:lineRule="auto"/>
              <w:ind w:left="36" w:firstLine="0"/>
            </w:pPr>
            <w:r w:rsidRPr="00910032">
              <w:t xml:space="preserve">Mandatory:  </w:t>
            </w:r>
          </w:p>
          <w:p w14:paraId="164F8495" w14:textId="5E6BB213" w:rsidR="007114D6" w:rsidRPr="00910032" w:rsidRDefault="00F613B5" w:rsidP="00F613B5">
            <w:pPr>
              <w:spacing w:after="0" w:line="259" w:lineRule="auto"/>
              <w:ind w:left="36" w:firstLine="0"/>
            </w:pPr>
            <w:r w:rsidRPr="00910032">
              <w:t xml:space="preserve">1. </w:t>
            </w:r>
            <w:r w:rsidR="00145045" w:rsidRPr="00910032">
              <w:t xml:space="preserve">Oraić Tolić, D. (2011). Akademsko pismo. Zagreb: Naklada Ljevak. </w:t>
            </w:r>
          </w:p>
          <w:p w14:paraId="039DF876" w14:textId="11E23EBE" w:rsidR="007114D6" w:rsidRPr="00910032" w:rsidRDefault="00F613B5" w:rsidP="00F613B5">
            <w:pPr>
              <w:spacing w:after="0" w:line="240" w:lineRule="auto"/>
              <w:ind w:left="36" w:firstLine="0"/>
            </w:pPr>
            <w:r w:rsidRPr="00910032">
              <w:t xml:space="preserve">2. </w:t>
            </w:r>
            <w:r w:rsidR="00145045" w:rsidRPr="00910032">
              <w:t xml:space="preserve">Katnić Bakaršić, M. (2004). Akademski diskurs: dileme i izazovi. Obdobja 22, Ljubljana, str. 191-197.  </w:t>
            </w:r>
          </w:p>
          <w:p w14:paraId="08776CD2" w14:textId="77777777" w:rsidR="007473BB" w:rsidRDefault="00F613B5" w:rsidP="00F613B5">
            <w:pPr>
              <w:spacing w:after="0" w:line="240" w:lineRule="auto"/>
              <w:ind w:left="36" w:firstLine="0"/>
            </w:pPr>
            <w:r w:rsidRPr="00910032">
              <w:t xml:space="preserve">3. </w:t>
            </w:r>
            <w:r w:rsidR="00145045" w:rsidRPr="00910032">
              <w:t xml:space="preserve">Silić, J. (2006). Funkcionalni stilovi hrvatskoga jezika. Zagreb: Disput. </w:t>
            </w:r>
          </w:p>
          <w:p w14:paraId="5E518069" w14:textId="1DBA2057" w:rsidR="007114D6" w:rsidRPr="00910032" w:rsidRDefault="00145045" w:rsidP="00F613B5">
            <w:pPr>
              <w:spacing w:after="0" w:line="240" w:lineRule="auto"/>
              <w:ind w:left="36" w:firstLine="0"/>
            </w:pPr>
            <w:r w:rsidRPr="00910032">
              <w:t xml:space="preserve">Optional: </w:t>
            </w:r>
          </w:p>
          <w:p w14:paraId="77B8292A" w14:textId="1E8DF260" w:rsidR="007114D6" w:rsidRPr="00910032" w:rsidRDefault="00F613B5" w:rsidP="00F613B5">
            <w:pPr>
              <w:spacing w:after="2"/>
              <w:ind w:left="36" w:firstLine="0"/>
            </w:pPr>
            <w:r w:rsidRPr="00910032">
              <w:t xml:space="preserve">1. </w:t>
            </w:r>
            <w:r w:rsidR="00145045" w:rsidRPr="00910032">
              <w:t xml:space="preserve">Badurina, L. i Kovačević, M. (2001). Raslojavanje jezične stvarnosti. Filozofski fakultet u Rijeci. Rijeka.  </w:t>
            </w:r>
          </w:p>
          <w:p w14:paraId="6F10151C" w14:textId="5060ADB8" w:rsidR="007114D6" w:rsidRPr="00910032" w:rsidRDefault="00F613B5" w:rsidP="00F613B5">
            <w:pPr>
              <w:spacing w:after="0" w:line="240" w:lineRule="auto"/>
              <w:ind w:left="36" w:firstLine="0"/>
            </w:pPr>
            <w:r w:rsidRPr="00910032">
              <w:t xml:space="preserve">2. </w:t>
            </w:r>
            <w:r w:rsidR="00145045" w:rsidRPr="00910032">
              <w:t xml:space="preserve">Gačić, M. (2001). Pisanje i objavljivanje znanstvenih i stručnih radova. Zagreb: Ministarstvo unutarnjih poslova RH – Policijska akademija. </w:t>
            </w:r>
          </w:p>
          <w:p w14:paraId="5706BFE4" w14:textId="0A171E60" w:rsidR="007114D6" w:rsidRPr="00910032" w:rsidRDefault="00F613B5" w:rsidP="00F613B5">
            <w:pPr>
              <w:spacing w:after="0" w:line="240" w:lineRule="auto"/>
              <w:ind w:left="36" w:firstLine="0"/>
            </w:pPr>
            <w:r w:rsidRPr="00910032">
              <w:t xml:space="preserve">3. </w:t>
            </w:r>
            <w:r w:rsidR="00145045" w:rsidRPr="00910032">
              <w:t xml:space="preserve">Katnić-Bakaršić, M. (2012). Između diskursa moći i moći diskursa. Zagreb – Sarajevo: Naklada Zoro. </w:t>
            </w:r>
          </w:p>
          <w:p w14:paraId="38FC7D3F" w14:textId="5981AEDB" w:rsidR="007114D6" w:rsidRPr="00910032" w:rsidRDefault="00F613B5" w:rsidP="00F613B5">
            <w:pPr>
              <w:spacing w:after="0" w:line="259" w:lineRule="auto"/>
              <w:ind w:left="36" w:firstLine="0"/>
            </w:pPr>
            <w:r w:rsidRPr="00910032">
              <w:t xml:space="preserve">4. </w:t>
            </w:r>
            <w:r w:rsidR="00145045" w:rsidRPr="00910032">
              <w:t xml:space="preserve">Matešić, M. (2014). Pisani akademski diskurs i tradicionalna normativnost. Priručnik za prevoditelje: prilog teoriji i praksi. Filozofski fakultet u Rijeci, str. 339 -354. </w:t>
            </w:r>
          </w:p>
        </w:tc>
      </w:tr>
    </w:tbl>
    <w:p w14:paraId="2B5751A6" w14:textId="32EB9D1F" w:rsidR="007114D6" w:rsidRDefault="00145045">
      <w:pPr>
        <w:spacing w:after="0" w:line="259" w:lineRule="auto"/>
        <w:ind w:left="432" w:firstLine="0"/>
        <w:jc w:val="both"/>
        <w:rPr>
          <w:b/>
        </w:rPr>
      </w:pPr>
      <w:r w:rsidRPr="00910032">
        <w:rPr>
          <w:b/>
        </w:rPr>
        <w:t xml:space="preserve"> </w:t>
      </w:r>
    </w:p>
    <w:p w14:paraId="13F76EEE" w14:textId="16674A93" w:rsidR="00910032" w:rsidRDefault="00910032">
      <w:pPr>
        <w:spacing w:after="0" w:line="259" w:lineRule="auto"/>
        <w:ind w:left="432" w:firstLine="0"/>
        <w:jc w:val="both"/>
      </w:pPr>
    </w:p>
    <w:p w14:paraId="13A4A007" w14:textId="2D9BEFFB" w:rsidR="00910032" w:rsidRDefault="00910032">
      <w:pPr>
        <w:spacing w:after="0" w:line="259" w:lineRule="auto"/>
        <w:ind w:left="432" w:firstLine="0"/>
        <w:jc w:val="both"/>
      </w:pPr>
    </w:p>
    <w:p w14:paraId="525235F1" w14:textId="36EC3C83" w:rsidR="00910032" w:rsidRDefault="00910032">
      <w:pPr>
        <w:spacing w:after="0" w:line="259" w:lineRule="auto"/>
        <w:ind w:left="432" w:firstLine="0"/>
        <w:jc w:val="both"/>
      </w:pPr>
    </w:p>
    <w:p w14:paraId="1FDA3EE4" w14:textId="12AB6761" w:rsidR="00910032" w:rsidRDefault="00910032">
      <w:pPr>
        <w:spacing w:after="0" w:line="259" w:lineRule="auto"/>
        <w:ind w:left="432" w:firstLine="0"/>
        <w:jc w:val="both"/>
      </w:pPr>
    </w:p>
    <w:p w14:paraId="54A9B0B4" w14:textId="0CECD9A3" w:rsidR="00910032" w:rsidRDefault="00910032">
      <w:pPr>
        <w:spacing w:after="0" w:line="259" w:lineRule="auto"/>
        <w:ind w:left="432" w:firstLine="0"/>
        <w:jc w:val="both"/>
      </w:pPr>
    </w:p>
    <w:p w14:paraId="7565F96F" w14:textId="641F1281" w:rsidR="00910032" w:rsidRDefault="00910032">
      <w:pPr>
        <w:spacing w:after="0" w:line="259" w:lineRule="auto"/>
        <w:ind w:left="432" w:firstLine="0"/>
        <w:jc w:val="both"/>
      </w:pPr>
    </w:p>
    <w:p w14:paraId="1715D062" w14:textId="3AE7FA32" w:rsidR="00910032" w:rsidRDefault="00910032">
      <w:pPr>
        <w:spacing w:after="0" w:line="259" w:lineRule="auto"/>
        <w:ind w:left="432" w:firstLine="0"/>
        <w:jc w:val="both"/>
      </w:pPr>
    </w:p>
    <w:p w14:paraId="70762BA6" w14:textId="00757732" w:rsidR="00910032" w:rsidRDefault="00910032">
      <w:pPr>
        <w:spacing w:after="0" w:line="259" w:lineRule="auto"/>
        <w:ind w:left="432" w:firstLine="0"/>
        <w:jc w:val="both"/>
      </w:pPr>
    </w:p>
    <w:p w14:paraId="356A5E41" w14:textId="4CAEBA15" w:rsidR="00910032" w:rsidRDefault="00910032">
      <w:pPr>
        <w:spacing w:after="0" w:line="259" w:lineRule="auto"/>
        <w:ind w:left="432" w:firstLine="0"/>
        <w:jc w:val="both"/>
      </w:pPr>
    </w:p>
    <w:p w14:paraId="66258E18" w14:textId="49C92016" w:rsidR="00910032" w:rsidRDefault="00910032">
      <w:pPr>
        <w:spacing w:after="0" w:line="259" w:lineRule="auto"/>
        <w:ind w:left="432" w:firstLine="0"/>
        <w:jc w:val="both"/>
      </w:pPr>
    </w:p>
    <w:p w14:paraId="43E0BF03" w14:textId="200CB9D2" w:rsidR="00910032" w:rsidRDefault="00910032">
      <w:pPr>
        <w:spacing w:after="0" w:line="259" w:lineRule="auto"/>
        <w:ind w:left="432" w:firstLine="0"/>
        <w:jc w:val="both"/>
      </w:pPr>
    </w:p>
    <w:p w14:paraId="23417E10" w14:textId="228DFE50" w:rsidR="00910032" w:rsidRDefault="00910032">
      <w:pPr>
        <w:spacing w:after="0" w:line="259" w:lineRule="auto"/>
        <w:ind w:left="432" w:firstLine="0"/>
        <w:jc w:val="both"/>
      </w:pPr>
    </w:p>
    <w:p w14:paraId="3C61F604" w14:textId="1527BEB6" w:rsidR="00910032" w:rsidRDefault="00910032">
      <w:pPr>
        <w:spacing w:after="0" w:line="259" w:lineRule="auto"/>
        <w:ind w:left="432" w:firstLine="0"/>
        <w:jc w:val="both"/>
      </w:pPr>
    </w:p>
    <w:p w14:paraId="30CC1BFE" w14:textId="215AAAE1" w:rsidR="00910032" w:rsidRDefault="00910032">
      <w:pPr>
        <w:spacing w:after="0" w:line="259" w:lineRule="auto"/>
        <w:ind w:left="432" w:firstLine="0"/>
        <w:jc w:val="both"/>
      </w:pPr>
    </w:p>
    <w:p w14:paraId="2E5A37C8" w14:textId="561AB66B" w:rsidR="00910032" w:rsidRDefault="00910032">
      <w:pPr>
        <w:spacing w:after="0" w:line="259" w:lineRule="auto"/>
        <w:ind w:left="432" w:firstLine="0"/>
        <w:jc w:val="both"/>
      </w:pPr>
    </w:p>
    <w:p w14:paraId="59D4FAA4" w14:textId="5AA04243" w:rsidR="00910032" w:rsidRDefault="00910032">
      <w:pPr>
        <w:spacing w:after="0" w:line="259" w:lineRule="auto"/>
        <w:ind w:left="432" w:firstLine="0"/>
        <w:jc w:val="both"/>
      </w:pPr>
    </w:p>
    <w:p w14:paraId="511AF8A1" w14:textId="12C10EBC" w:rsidR="00910032" w:rsidRDefault="00910032">
      <w:pPr>
        <w:spacing w:after="0" w:line="259" w:lineRule="auto"/>
        <w:ind w:left="432" w:firstLine="0"/>
        <w:jc w:val="both"/>
      </w:pPr>
    </w:p>
    <w:p w14:paraId="135EF866" w14:textId="3D6C1A13" w:rsidR="00910032" w:rsidRDefault="00910032">
      <w:pPr>
        <w:spacing w:after="0" w:line="259" w:lineRule="auto"/>
        <w:ind w:left="432" w:firstLine="0"/>
        <w:jc w:val="both"/>
      </w:pPr>
    </w:p>
    <w:p w14:paraId="77312D81" w14:textId="34ABAF91" w:rsidR="00910032" w:rsidRDefault="00910032">
      <w:pPr>
        <w:spacing w:after="0" w:line="259" w:lineRule="auto"/>
        <w:ind w:left="432" w:firstLine="0"/>
        <w:jc w:val="both"/>
      </w:pPr>
    </w:p>
    <w:p w14:paraId="397B1156" w14:textId="4154EAE8" w:rsidR="00910032" w:rsidRDefault="00910032">
      <w:pPr>
        <w:spacing w:after="0" w:line="259" w:lineRule="auto"/>
        <w:ind w:left="432" w:firstLine="0"/>
        <w:jc w:val="both"/>
      </w:pPr>
    </w:p>
    <w:p w14:paraId="71C497E0" w14:textId="1E036529" w:rsidR="00910032" w:rsidRDefault="00910032">
      <w:pPr>
        <w:spacing w:after="0" w:line="259" w:lineRule="auto"/>
        <w:ind w:left="432" w:firstLine="0"/>
        <w:jc w:val="both"/>
      </w:pPr>
    </w:p>
    <w:p w14:paraId="034CA83F" w14:textId="2EDF1DE7" w:rsidR="00910032" w:rsidRDefault="00910032">
      <w:pPr>
        <w:spacing w:after="0" w:line="259" w:lineRule="auto"/>
        <w:ind w:left="432" w:firstLine="0"/>
        <w:jc w:val="both"/>
      </w:pPr>
    </w:p>
    <w:p w14:paraId="408AF66B" w14:textId="2E1C4D00" w:rsidR="00910032" w:rsidRDefault="00910032">
      <w:pPr>
        <w:spacing w:after="0" w:line="259" w:lineRule="auto"/>
        <w:ind w:left="432" w:firstLine="0"/>
        <w:jc w:val="both"/>
      </w:pPr>
    </w:p>
    <w:p w14:paraId="321AA4CF" w14:textId="77777777" w:rsidR="00910032" w:rsidRPr="00910032" w:rsidRDefault="00910032" w:rsidP="00D802F8">
      <w:pPr>
        <w:spacing w:after="0" w:line="259" w:lineRule="auto"/>
        <w:ind w:left="0" w:firstLine="0"/>
        <w:jc w:val="both"/>
      </w:pPr>
    </w:p>
    <w:tbl>
      <w:tblPr>
        <w:tblStyle w:val="TableGrid"/>
        <w:tblpPr w:leftFromText="180" w:rightFromText="180" w:vertAnchor="text" w:horzAnchor="margin" w:tblpY="177"/>
        <w:tblW w:w="9502" w:type="dxa"/>
        <w:tblInd w:w="0" w:type="dxa"/>
        <w:tblCellMar>
          <w:top w:w="51" w:type="dxa"/>
          <w:left w:w="108" w:type="dxa"/>
          <w:right w:w="51" w:type="dxa"/>
        </w:tblCellMar>
        <w:tblLook w:val="04A0" w:firstRow="1" w:lastRow="0" w:firstColumn="1" w:lastColumn="0" w:noHBand="0" w:noVBand="1"/>
      </w:tblPr>
      <w:tblGrid>
        <w:gridCol w:w="2471"/>
        <w:gridCol w:w="2624"/>
        <w:gridCol w:w="87"/>
        <w:gridCol w:w="1439"/>
        <w:gridCol w:w="743"/>
        <w:gridCol w:w="878"/>
        <w:gridCol w:w="1260"/>
      </w:tblGrid>
      <w:tr w:rsidR="00D802F8" w:rsidRPr="00910032" w14:paraId="4C4CC9CD" w14:textId="77777777" w:rsidTr="00D802F8">
        <w:trPr>
          <w:trHeight w:val="425"/>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088D47E" w14:textId="6D2F0373" w:rsidR="00D802F8" w:rsidRPr="00910032" w:rsidRDefault="00D802F8" w:rsidP="00D802F8">
            <w:pPr>
              <w:spacing w:after="0" w:line="259" w:lineRule="auto"/>
              <w:ind w:left="0" w:right="92" w:firstLine="0"/>
              <w:jc w:val="right"/>
              <w:rPr>
                <w:b/>
              </w:rPr>
            </w:pPr>
            <w:r w:rsidRPr="00910032">
              <w:rPr>
                <w:b/>
              </w:rPr>
              <w:t xml:space="preserve">Course Syllabus  </w:t>
            </w:r>
          </w:p>
        </w:tc>
      </w:tr>
      <w:tr w:rsidR="00D802F8" w:rsidRPr="00910032" w14:paraId="4EF3A342" w14:textId="77777777" w:rsidTr="00D802F8">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E6AA32" w14:textId="77777777" w:rsidR="00D802F8" w:rsidRPr="00910032" w:rsidRDefault="00D802F8" w:rsidP="00D802F8">
            <w:pPr>
              <w:spacing w:after="0" w:line="259" w:lineRule="auto"/>
              <w:ind w:left="36" w:firstLine="0"/>
            </w:pPr>
            <w:r w:rsidRPr="00910032">
              <w:t xml:space="preserve">Course Code and Title </w:t>
            </w:r>
          </w:p>
        </w:tc>
        <w:tc>
          <w:tcPr>
            <w:tcW w:w="7031" w:type="dxa"/>
            <w:gridSpan w:val="6"/>
            <w:tcBorders>
              <w:top w:val="single" w:sz="4" w:space="0" w:color="000000"/>
              <w:left w:val="single" w:sz="4" w:space="0" w:color="000000"/>
              <w:bottom w:val="single" w:sz="4" w:space="0" w:color="000000"/>
              <w:right w:val="single" w:sz="4" w:space="0" w:color="000000"/>
            </w:tcBorders>
          </w:tcPr>
          <w:p w14:paraId="041C0926" w14:textId="77777777" w:rsidR="00D802F8" w:rsidRPr="00910032" w:rsidRDefault="00D802F8" w:rsidP="00D802F8">
            <w:pPr>
              <w:spacing w:after="0" w:line="259" w:lineRule="auto"/>
              <w:ind w:left="37" w:firstLine="0"/>
            </w:pPr>
            <w:r w:rsidRPr="00910032">
              <w:t xml:space="preserve">232836 </w:t>
            </w:r>
          </w:p>
          <w:p w14:paraId="4297A722" w14:textId="77777777" w:rsidR="00D802F8" w:rsidRPr="00910032" w:rsidRDefault="00D802F8" w:rsidP="00D802F8">
            <w:pPr>
              <w:spacing w:after="0" w:line="259" w:lineRule="auto"/>
              <w:ind w:left="37" w:firstLine="0"/>
            </w:pPr>
            <w:r w:rsidRPr="00910032">
              <w:t xml:space="preserve">Academic communication in the English language </w:t>
            </w:r>
          </w:p>
        </w:tc>
      </w:tr>
      <w:tr w:rsidR="00D802F8" w:rsidRPr="00910032" w14:paraId="09003F56" w14:textId="77777777" w:rsidTr="007473BB">
        <w:trPr>
          <w:trHeight w:val="61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CB07FF" w14:textId="77777777" w:rsidR="00D802F8" w:rsidRPr="00910032" w:rsidRDefault="00D802F8" w:rsidP="00D802F8">
            <w:pPr>
              <w:spacing w:after="0" w:line="259" w:lineRule="auto"/>
              <w:ind w:left="36" w:firstLine="0"/>
            </w:pPr>
            <w:r w:rsidRPr="00910032">
              <w:t xml:space="preserve">Names of Lecturers </w:t>
            </w:r>
          </w:p>
        </w:tc>
        <w:tc>
          <w:tcPr>
            <w:tcW w:w="7031" w:type="dxa"/>
            <w:gridSpan w:val="6"/>
            <w:tcBorders>
              <w:top w:val="single" w:sz="4" w:space="0" w:color="000000"/>
              <w:left w:val="single" w:sz="4" w:space="0" w:color="000000"/>
              <w:bottom w:val="single" w:sz="4" w:space="0" w:color="000000"/>
              <w:right w:val="single" w:sz="4" w:space="0" w:color="000000"/>
            </w:tcBorders>
          </w:tcPr>
          <w:p w14:paraId="4EFEA67D" w14:textId="26788976" w:rsidR="00D802F8" w:rsidRPr="00910032" w:rsidRDefault="00084430" w:rsidP="00D802F8">
            <w:pPr>
              <w:ind w:left="0" w:firstLine="0"/>
            </w:pPr>
            <w:hyperlink r:id="rId10">
              <w:r w:rsidR="004F6771">
                <w:t xml:space="preserve"> </w:t>
              </w:r>
              <w:r w:rsidR="00D802F8" w:rsidRPr="00910032">
                <w:rPr>
                  <w:color w:val="0000FF"/>
                  <w:u w:val="single" w:color="0000FF"/>
                </w:rPr>
                <w:t>Assistant Professor Ester Vidović</w:t>
              </w:r>
            </w:hyperlink>
            <w:r w:rsidR="00D802F8" w:rsidRPr="00910032">
              <w:rPr>
                <w:color w:val="0000FF"/>
                <w:u w:val="single" w:color="0000FF"/>
              </w:rPr>
              <w:t xml:space="preserve">, PhD </w:t>
            </w:r>
            <w:r w:rsidR="00D802F8" w:rsidRPr="00910032">
              <w:t>(main course teacher)</w:t>
            </w:r>
          </w:p>
          <w:p w14:paraId="1A45F622" w14:textId="77777777" w:rsidR="00D802F8" w:rsidRPr="00910032" w:rsidRDefault="00084430" w:rsidP="00D802F8">
            <w:pPr>
              <w:spacing w:after="0" w:line="259" w:lineRule="auto"/>
              <w:ind w:left="0" w:firstLine="0"/>
            </w:pPr>
            <w:hyperlink r:id="rId11">
              <w:r w:rsidR="00D802F8" w:rsidRPr="00910032">
                <w:t xml:space="preserve"> </w:t>
              </w:r>
            </w:hyperlink>
            <w:hyperlink r:id="rId12">
              <w:r w:rsidR="00D802F8" w:rsidRPr="00910032">
                <w:rPr>
                  <w:color w:val="0000FF"/>
                  <w:u w:val="single" w:color="0000FF"/>
                </w:rPr>
                <w:t>Ivan Žufić, lecturer</w:t>
              </w:r>
            </w:hyperlink>
          </w:p>
        </w:tc>
      </w:tr>
      <w:tr w:rsidR="00D802F8" w:rsidRPr="00910032" w14:paraId="402596EF" w14:textId="77777777" w:rsidTr="00D802F8">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8A7692" w14:textId="77777777" w:rsidR="00D802F8" w:rsidRPr="00910032" w:rsidRDefault="00D802F8" w:rsidP="00D802F8">
            <w:pPr>
              <w:spacing w:after="0" w:line="259" w:lineRule="auto"/>
              <w:ind w:left="36" w:firstLine="0"/>
            </w:pPr>
            <w:r w:rsidRPr="00910032">
              <w:t xml:space="preserve">Study programme </w:t>
            </w:r>
          </w:p>
        </w:tc>
        <w:tc>
          <w:tcPr>
            <w:tcW w:w="7031" w:type="dxa"/>
            <w:gridSpan w:val="6"/>
            <w:tcBorders>
              <w:top w:val="single" w:sz="4" w:space="0" w:color="000000"/>
              <w:left w:val="single" w:sz="4" w:space="0" w:color="000000"/>
              <w:bottom w:val="single" w:sz="4" w:space="0" w:color="000000"/>
              <w:right w:val="single" w:sz="4" w:space="0" w:color="000000"/>
            </w:tcBorders>
          </w:tcPr>
          <w:p w14:paraId="7FF39EF2" w14:textId="77777777" w:rsidR="00D802F8" w:rsidRPr="00910032" w:rsidRDefault="00D802F8" w:rsidP="00D802F8">
            <w:pPr>
              <w:spacing w:after="0" w:line="259" w:lineRule="auto"/>
              <w:ind w:left="37" w:firstLine="0"/>
            </w:pPr>
            <w:r w:rsidRPr="00910032">
              <w:t xml:space="preserve">University graduate study Early and Preschool Education in the Croatian language (part-time study) </w:t>
            </w:r>
          </w:p>
        </w:tc>
      </w:tr>
      <w:tr w:rsidR="00D802F8" w:rsidRPr="00910032" w14:paraId="24773DE2" w14:textId="77777777" w:rsidTr="00D802F8">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1C33C0" w14:textId="77777777" w:rsidR="00D802F8" w:rsidRPr="00910032" w:rsidRDefault="00D802F8" w:rsidP="00D802F8">
            <w:pPr>
              <w:spacing w:after="0" w:line="259" w:lineRule="auto"/>
              <w:ind w:left="36" w:firstLine="0"/>
            </w:pPr>
            <w:r w:rsidRPr="0091003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3DFA404A" w14:textId="77777777" w:rsidR="00D802F8" w:rsidRPr="00910032" w:rsidRDefault="00D802F8" w:rsidP="00D802F8">
            <w:pPr>
              <w:spacing w:after="0" w:line="259" w:lineRule="auto"/>
              <w:ind w:left="37" w:firstLine="0"/>
            </w:pPr>
            <w:r>
              <w:t>M</w:t>
            </w:r>
            <w:r w:rsidRPr="00910032">
              <w:t xml:space="preserve">andatory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4813452" w14:textId="77777777" w:rsidR="00D802F8" w:rsidRPr="00910032" w:rsidRDefault="00D802F8" w:rsidP="00D802F8">
            <w:pPr>
              <w:spacing w:after="0" w:line="259" w:lineRule="auto"/>
              <w:ind w:left="35" w:firstLine="0"/>
            </w:pPr>
            <w:r w:rsidRPr="00910032">
              <w:t xml:space="preserve">Study level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2BC0F4AC" w14:textId="77777777" w:rsidR="00D802F8" w:rsidRPr="00910032" w:rsidRDefault="00D802F8" w:rsidP="00D802F8">
            <w:pPr>
              <w:spacing w:after="0" w:line="259" w:lineRule="auto"/>
              <w:ind w:left="40" w:firstLine="0"/>
            </w:pPr>
            <w:r>
              <w:t>G</w:t>
            </w:r>
            <w:r w:rsidRPr="00910032">
              <w:t xml:space="preserve">raduate </w:t>
            </w:r>
          </w:p>
        </w:tc>
      </w:tr>
      <w:tr w:rsidR="00D802F8" w:rsidRPr="00910032" w14:paraId="6702AFE3" w14:textId="77777777" w:rsidTr="00D802F8">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8DC0F3" w14:textId="77777777" w:rsidR="00D802F8" w:rsidRPr="00910032" w:rsidRDefault="00D802F8" w:rsidP="00D802F8">
            <w:pPr>
              <w:spacing w:after="0" w:line="259" w:lineRule="auto"/>
              <w:ind w:left="36" w:firstLine="0"/>
            </w:pPr>
            <w:r w:rsidRPr="0091003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122FE673" w14:textId="77777777" w:rsidR="00D802F8" w:rsidRPr="00910032" w:rsidRDefault="00D802F8" w:rsidP="00D802F8">
            <w:pPr>
              <w:spacing w:after="0" w:line="259" w:lineRule="auto"/>
              <w:ind w:left="37" w:firstLine="0"/>
            </w:pPr>
            <w:r>
              <w:t>W</w:t>
            </w:r>
            <w:r w:rsidRPr="00910032">
              <w:t xml:space="preserve">inter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2A877C8" w14:textId="77777777" w:rsidR="00D802F8" w:rsidRPr="00910032" w:rsidRDefault="00D802F8" w:rsidP="00D802F8">
            <w:pPr>
              <w:spacing w:after="0" w:line="259" w:lineRule="auto"/>
              <w:ind w:left="35" w:firstLine="0"/>
            </w:pPr>
            <w:r w:rsidRPr="00910032">
              <w:t xml:space="preserve">Study year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240821BA" w14:textId="761D154B" w:rsidR="00D802F8" w:rsidRPr="00910032" w:rsidRDefault="00D802F8" w:rsidP="00D802F8">
            <w:pPr>
              <w:spacing w:after="0" w:line="259" w:lineRule="auto"/>
              <w:ind w:left="40" w:firstLine="0"/>
            </w:pPr>
            <w:r w:rsidRPr="00910032">
              <w:t>I</w:t>
            </w:r>
          </w:p>
        </w:tc>
      </w:tr>
      <w:tr w:rsidR="00D802F8" w:rsidRPr="00910032" w14:paraId="1EFE0723" w14:textId="77777777" w:rsidTr="00D802F8">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229711" w14:textId="77777777" w:rsidR="00D802F8" w:rsidRPr="00910032" w:rsidRDefault="00D802F8" w:rsidP="00D802F8">
            <w:pPr>
              <w:spacing w:after="0" w:line="259" w:lineRule="auto"/>
              <w:ind w:left="36" w:firstLine="0"/>
            </w:pPr>
            <w:r w:rsidRPr="0091003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30A4DD3" w14:textId="62C41224" w:rsidR="00D802F8" w:rsidRPr="00910032" w:rsidRDefault="00D802F8" w:rsidP="00D802F8">
            <w:pPr>
              <w:spacing w:after="0" w:line="259" w:lineRule="auto"/>
              <w:ind w:left="37" w:firstLine="0"/>
            </w:pPr>
            <w:r>
              <w:t>C</w:t>
            </w:r>
            <w:r w:rsidRPr="00910032">
              <w:t>lassroom</w:t>
            </w:r>
            <w:r w:rsidR="007473BB">
              <w:t xml:space="preserve">, </w:t>
            </w:r>
            <w:r w:rsidRPr="00910032">
              <w:t xml:space="preserve"> </w:t>
            </w:r>
            <w:r w:rsidR="007473BB" w:rsidRPr="007473BB">
              <w:t>libraries</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D58922A" w14:textId="77777777" w:rsidR="00D802F8" w:rsidRPr="00910032" w:rsidRDefault="00D802F8" w:rsidP="00D802F8">
            <w:pPr>
              <w:spacing w:after="0" w:line="259" w:lineRule="auto"/>
              <w:ind w:left="35" w:firstLine="0"/>
            </w:pPr>
            <w:r w:rsidRPr="00910032">
              <w:t xml:space="preserve">Teaching language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69EC080F" w14:textId="77777777" w:rsidR="00D802F8" w:rsidRPr="00910032" w:rsidRDefault="00D802F8" w:rsidP="00D802F8">
            <w:pPr>
              <w:spacing w:after="0" w:line="259" w:lineRule="auto"/>
              <w:ind w:left="40" w:firstLine="0"/>
            </w:pPr>
            <w:r>
              <w:t>E</w:t>
            </w:r>
            <w:r w:rsidRPr="00910032">
              <w:t xml:space="preserve">nglish </w:t>
            </w:r>
          </w:p>
        </w:tc>
      </w:tr>
      <w:tr w:rsidR="00D802F8" w:rsidRPr="00910032" w14:paraId="50E9E14A" w14:textId="77777777" w:rsidTr="00D802F8">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647B78" w14:textId="77777777" w:rsidR="00D802F8" w:rsidRPr="00910032" w:rsidRDefault="00D802F8" w:rsidP="00D802F8">
            <w:pPr>
              <w:spacing w:after="0" w:line="259" w:lineRule="auto"/>
              <w:ind w:left="36" w:firstLine="0"/>
            </w:pPr>
            <w:r w:rsidRPr="0091003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33E17573" w14:textId="77777777" w:rsidR="00D802F8" w:rsidRPr="00910032" w:rsidRDefault="00D802F8" w:rsidP="00D802F8">
            <w:pPr>
              <w:spacing w:after="0" w:line="259" w:lineRule="auto"/>
              <w:ind w:left="37" w:firstLine="0"/>
            </w:pPr>
            <w:r w:rsidRPr="00910032">
              <w:t xml:space="preserve">5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6B6381DC" w14:textId="77777777" w:rsidR="00D802F8" w:rsidRPr="00910032" w:rsidRDefault="00D802F8" w:rsidP="00D802F8">
            <w:pPr>
              <w:spacing w:after="0" w:line="259" w:lineRule="auto"/>
              <w:ind w:left="35" w:firstLine="0"/>
            </w:pPr>
            <w:r w:rsidRPr="00910032">
              <w:t xml:space="preserve">Number of hours per semester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6379C0E4" w14:textId="77777777" w:rsidR="00D802F8" w:rsidRPr="00910032" w:rsidRDefault="00D802F8" w:rsidP="00D802F8">
            <w:pPr>
              <w:spacing w:after="0" w:line="259" w:lineRule="auto"/>
              <w:ind w:left="40" w:firstLine="0"/>
            </w:pPr>
            <w:r w:rsidRPr="00910032">
              <w:t>7,5L –7,5S – 7,5E</w:t>
            </w:r>
          </w:p>
        </w:tc>
      </w:tr>
      <w:tr w:rsidR="00D802F8" w:rsidRPr="00910032" w14:paraId="15345866" w14:textId="77777777" w:rsidTr="00D802F8">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74B464" w14:textId="77777777" w:rsidR="00D802F8" w:rsidRPr="00910032" w:rsidRDefault="00D802F8" w:rsidP="00D802F8">
            <w:pPr>
              <w:spacing w:after="0" w:line="259" w:lineRule="auto"/>
              <w:ind w:left="36" w:firstLine="0"/>
            </w:pPr>
            <w:r w:rsidRPr="00910032">
              <w:t xml:space="preserve">Prerequisites  </w:t>
            </w:r>
          </w:p>
        </w:tc>
        <w:tc>
          <w:tcPr>
            <w:tcW w:w="7031" w:type="dxa"/>
            <w:gridSpan w:val="6"/>
            <w:tcBorders>
              <w:top w:val="single" w:sz="4" w:space="0" w:color="000000"/>
              <w:left w:val="single" w:sz="4" w:space="0" w:color="000000"/>
              <w:bottom w:val="single" w:sz="4" w:space="0" w:color="000000"/>
              <w:right w:val="single" w:sz="4" w:space="0" w:color="000000"/>
            </w:tcBorders>
          </w:tcPr>
          <w:p w14:paraId="1339385F" w14:textId="77777777" w:rsidR="00D802F8" w:rsidRPr="00910032" w:rsidRDefault="00D802F8" w:rsidP="00D802F8">
            <w:pPr>
              <w:spacing w:after="0" w:line="259" w:lineRule="auto"/>
              <w:ind w:left="37" w:firstLine="0"/>
            </w:pPr>
            <w:r w:rsidRPr="00910032">
              <w:t xml:space="preserve">There are no prerequisites for enrollment. The ability to follow English literature is a prerequisite for mastering the course. </w:t>
            </w:r>
          </w:p>
        </w:tc>
      </w:tr>
      <w:tr w:rsidR="00D802F8" w:rsidRPr="00910032" w14:paraId="1C3FE7F3" w14:textId="77777777" w:rsidTr="00D802F8">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300A43" w14:textId="77777777" w:rsidR="00D802F8" w:rsidRPr="00910032" w:rsidRDefault="00D802F8" w:rsidP="00D802F8">
            <w:pPr>
              <w:spacing w:after="0" w:line="259" w:lineRule="auto"/>
              <w:ind w:left="36" w:firstLine="0"/>
            </w:pPr>
            <w:r w:rsidRPr="00910032">
              <w:t xml:space="preserve">Correlativity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12067194" w14:textId="77777777" w:rsidR="00D802F8" w:rsidRPr="00910032" w:rsidRDefault="00D802F8" w:rsidP="00D802F8">
            <w:pPr>
              <w:spacing w:after="0" w:line="259" w:lineRule="auto"/>
              <w:ind w:left="37" w:firstLine="0"/>
            </w:pPr>
            <w:r w:rsidRPr="00910032">
              <w:t xml:space="preserve">Academic communication in the Croatian/Italian language </w:t>
            </w:r>
          </w:p>
        </w:tc>
      </w:tr>
      <w:tr w:rsidR="00D802F8" w:rsidRPr="00910032" w14:paraId="059D01C8" w14:textId="77777777" w:rsidTr="00D802F8">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B21D0F" w14:textId="77777777" w:rsidR="00D802F8" w:rsidRPr="00910032" w:rsidRDefault="00D802F8" w:rsidP="00D802F8">
            <w:pPr>
              <w:spacing w:after="0" w:line="259" w:lineRule="auto"/>
              <w:ind w:left="36" w:firstLine="0"/>
            </w:pPr>
            <w:r w:rsidRPr="00910032">
              <w:t xml:space="preserve">Objective of the course  </w:t>
            </w:r>
          </w:p>
        </w:tc>
        <w:tc>
          <w:tcPr>
            <w:tcW w:w="7031" w:type="dxa"/>
            <w:gridSpan w:val="6"/>
            <w:tcBorders>
              <w:top w:val="single" w:sz="4" w:space="0" w:color="000000"/>
              <w:left w:val="single" w:sz="4" w:space="0" w:color="000000"/>
              <w:bottom w:val="single" w:sz="4" w:space="0" w:color="000000"/>
              <w:right w:val="single" w:sz="4" w:space="0" w:color="000000"/>
            </w:tcBorders>
          </w:tcPr>
          <w:p w14:paraId="7E11A2BC" w14:textId="77777777" w:rsidR="00D802F8" w:rsidRPr="00910032" w:rsidRDefault="00D802F8" w:rsidP="00D802F8">
            <w:pPr>
              <w:spacing w:after="0" w:line="259" w:lineRule="auto"/>
              <w:ind w:left="37" w:firstLine="0"/>
            </w:pPr>
            <w:r w:rsidRPr="00910032">
              <w:t xml:space="preserve">acquire competencies in classifying, analyzing, interpreting, and rendering various written and oral forms in the context of academic communication in English </w:t>
            </w:r>
          </w:p>
        </w:tc>
      </w:tr>
      <w:tr w:rsidR="00D802F8" w:rsidRPr="00910032" w14:paraId="1939567E" w14:textId="77777777" w:rsidTr="00D802F8">
        <w:trPr>
          <w:trHeight w:val="130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5A1651" w14:textId="77777777" w:rsidR="00D802F8" w:rsidRPr="00910032" w:rsidRDefault="00D802F8" w:rsidP="00D802F8">
            <w:pPr>
              <w:spacing w:after="0" w:line="259" w:lineRule="auto"/>
              <w:ind w:left="36" w:firstLine="0"/>
            </w:pPr>
            <w:r w:rsidRPr="00910032">
              <w:t xml:space="preserve">Learning outcomes  </w:t>
            </w:r>
          </w:p>
        </w:tc>
        <w:tc>
          <w:tcPr>
            <w:tcW w:w="7031" w:type="dxa"/>
            <w:gridSpan w:val="6"/>
            <w:tcBorders>
              <w:top w:val="single" w:sz="4" w:space="0" w:color="000000"/>
              <w:left w:val="single" w:sz="4" w:space="0" w:color="000000"/>
              <w:bottom w:val="single" w:sz="4" w:space="0" w:color="000000"/>
              <w:right w:val="single" w:sz="4" w:space="0" w:color="000000"/>
            </w:tcBorders>
          </w:tcPr>
          <w:p w14:paraId="62171843" w14:textId="65D62ED2" w:rsidR="00D802F8" w:rsidRPr="00910032" w:rsidRDefault="00D802F8" w:rsidP="00D802F8">
            <w:pPr>
              <w:spacing w:after="0" w:line="259" w:lineRule="auto"/>
              <w:ind w:left="37" w:firstLine="0"/>
            </w:pPr>
            <w:r w:rsidRPr="00910032">
              <w:t xml:space="preserve">1. </w:t>
            </w:r>
            <w:r w:rsidR="004F6771">
              <w:t>c</w:t>
            </w:r>
            <w:r w:rsidRPr="00910032">
              <w:t xml:space="preserve">ritically evaluate different types of academic texts </w:t>
            </w:r>
          </w:p>
          <w:p w14:paraId="2B0A9F7A" w14:textId="7926813D" w:rsidR="00D802F8" w:rsidRPr="00910032" w:rsidRDefault="00D802F8" w:rsidP="00D802F8">
            <w:pPr>
              <w:spacing w:after="0" w:line="259" w:lineRule="auto"/>
              <w:ind w:left="37" w:firstLine="0"/>
            </w:pPr>
            <w:r w:rsidRPr="00910032">
              <w:t xml:space="preserve">2. </w:t>
            </w:r>
            <w:r w:rsidR="004F6771">
              <w:t>p</w:t>
            </w:r>
            <w:r w:rsidRPr="00910032">
              <w:t xml:space="preserve">resent your work in an academically appropriate manner </w:t>
            </w:r>
          </w:p>
          <w:p w14:paraId="5194DCB1" w14:textId="058BEED5" w:rsidR="00D802F8" w:rsidRPr="00910032" w:rsidRDefault="00D802F8" w:rsidP="00D802F8">
            <w:pPr>
              <w:spacing w:after="0" w:line="259" w:lineRule="auto"/>
              <w:ind w:left="37" w:firstLine="0"/>
            </w:pPr>
            <w:r w:rsidRPr="00910032">
              <w:t xml:space="preserve">3. </w:t>
            </w:r>
            <w:r w:rsidR="004F6771">
              <w:t>a</w:t>
            </w:r>
            <w:r w:rsidRPr="00910032">
              <w:t xml:space="preserve">rgue your own views in the texts </w:t>
            </w:r>
          </w:p>
          <w:p w14:paraId="56E3562E" w14:textId="53B8DAC2" w:rsidR="00D802F8" w:rsidRPr="00910032" w:rsidRDefault="00D802F8" w:rsidP="00D802F8">
            <w:pPr>
              <w:spacing w:after="0" w:line="259" w:lineRule="auto"/>
              <w:ind w:left="37" w:firstLine="0"/>
            </w:pPr>
            <w:r w:rsidRPr="00910032">
              <w:t xml:space="preserve">4. </w:t>
            </w:r>
            <w:r w:rsidR="004F6771">
              <w:t>a</w:t>
            </w:r>
            <w:r w:rsidRPr="00910032">
              <w:t xml:space="preserve">pply vocabulary knowledge in your own oral and written presentation </w:t>
            </w:r>
          </w:p>
          <w:p w14:paraId="6A6E016B" w14:textId="0EA46D43" w:rsidR="00D802F8" w:rsidRPr="00910032" w:rsidRDefault="00D802F8" w:rsidP="00D802F8">
            <w:pPr>
              <w:spacing w:after="0" w:line="259" w:lineRule="auto"/>
              <w:ind w:left="37" w:firstLine="0"/>
            </w:pPr>
            <w:r w:rsidRPr="00910032">
              <w:t xml:space="preserve">5. </w:t>
            </w:r>
            <w:r w:rsidR="004F6771">
              <w:t>a</w:t>
            </w:r>
            <w:r w:rsidRPr="00910032">
              <w:t xml:space="preserve">nalyze and improve English pronunciation </w:t>
            </w:r>
          </w:p>
        </w:tc>
      </w:tr>
      <w:tr w:rsidR="00D802F8" w:rsidRPr="00910032" w14:paraId="391C14B7" w14:textId="77777777" w:rsidTr="00D802F8">
        <w:trPr>
          <w:trHeight w:val="14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B7D379" w14:textId="77777777" w:rsidR="00D802F8" w:rsidRPr="00910032" w:rsidRDefault="00D802F8" w:rsidP="00D802F8">
            <w:pPr>
              <w:spacing w:after="0" w:line="259" w:lineRule="auto"/>
              <w:ind w:left="0" w:firstLine="0"/>
            </w:pPr>
            <w:r w:rsidRPr="00910032">
              <w:t xml:space="preserve">Course content (syllabus) </w:t>
            </w:r>
          </w:p>
        </w:tc>
        <w:tc>
          <w:tcPr>
            <w:tcW w:w="7031" w:type="dxa"/>
            <w:gridSpan w:val="6"/>
            <w:tcBorders>
              <w:top w:val="single" w:sz="4" w:space="0" w:color="000000"/>
              <w:left w:val="single" w:sz="4" w:space="0" w:color="000000"/>
              <w:bottom w:val="single" w:sz="4" w:space="0" w:color="000000"/>
              <w:right w:val="single" w:sz="4" w:space="0" w:color="000000"/>
            </w:tcBorders>
          </w:tcPr>
          <w:p w14:paraId="7238AF88" w14:textId="77777777" w:rsidR="00D802F8" w:rsidRPr="00910032" w:rsidRDefault="00D802F8" w:rsidP="00D802F8">
            <w:pPr>
              <w:numPr>
                <w:ilvl w:val="0"/>
                <w:numId w:val="8"/>
              </w:numPr>
              <w:spacing w:after="0" w:line="259" w:lineRule="auto"/>
              <w:ind w:left="195" w:hanging="194"/>
            </w:pPr>
            <w:r w:rsidRPr="00910032">
              <w:t xml:space="preserve">Introduction to academic communication skills </w:t>
            </w:r>
          </w:p>
          <w:p w14:paraId="03B2E7CD" w14:textId="77777777" w:rsidR="00D802F8" w:rsidRPr="00910032" w:rsidRDefault="00D802F8" w:rsidP="00D802F8">
            <w:pPr>
              <w:numPr>
                <w:ilvl w:val="0"/>
                <w:numId w:val="8"/>
              </w:numPr>
              <w:spacing w:after="0" w:line="259" w:lineRule="auto"/>
              <w:ind w:left="195" w:hanging="194"/>
            </w:pPr>
            <w:r w:rsidRPr="00910032">
              <w:t xml:space="preserve">Types of academic texts </w:t>
            </w:r>
          </w:p>
          <w:p w14:paraId="01734C76" w14:textId="77777777" w:rsidR="00D802F8" w:rsidRPr="00910032" w:rsidRDefault="00D802F8" w:rsidP="00D802F8">
            <w:pPr>
              <w:numPr>
                <w:ilvl w:val="0"/>
                <w:numId w:val="8"/>
              </w:numPr>
              <w:spacing w:after="0" w:line="259" w:lineRule="auto"/>
              <w:ind w:left="195" w:hanging="194"/>
            </w:pPr>
            <w:r w:rsidRPr="00910032">
              <w:t xml:space="preserve">Writing an essay and a summary </w:t>
            </w:r>
          </w:p>
          <w:p w14:paraId="3F490C0E" w14:textId="77777777" w:rsidR="00D802F8" w:rsidRPr="00910032" w:rsidRDefault="00D802F8" w:rsidP="00D802F8">
            <w:pPr>
              <w:numPr>
                <w:ilvl w:val="0"/>
                <w:numId w:val="8"/>
              </w:numPr>
              <w:spacing w:after="0" w:line="259" w:lineRule="auto"/>
              <w:ind w:left="195" w:hanging="194"/>
            </w:pPr>
            <w:r w:rsidRPr="00910032">
              <w:t xml:space="preserve">Writing specific texts for international education </w:t>
            </w:r>
          </w:p>
          <w:p w14:paraId="70604FF9" w14:textId="77777777" w:rsidR="00D802F8" w:rsidRPr="00910032" w:rsidRDefault="00D802F8" w:rsidP="00D802F8">
            <w:pPr>
              <w:numPr>
                <w:ilvl w:val="0"/>
                <w:numId w:val="8"/>
              </w:numPr>
              <w:spacing w:after="0" w:line="259" w:lineRule="auto"/>
              <w:ind w:left="195" w:hanging="194"/>
            </w:pPr>
            <w:r w:rsidRPr="00910032">
              <w:t xml:space="preserve">Skills for presenting one's own work </w:t>
            </w:r>
          </w:p>
          <w:p w14:paraId="39E8F56C" w14:textId="77777777" w:rsidR="00D802F8" w:rsidRPr="00910032" w:rsidRDefault="00D802F8" w:rsidP="00D802F8">
            <w:pPr>
              <w:numPr>
                <w:ilvl w:val="0"/>
                <w:numId w:val="8"/>
              </w:numPr>
              <w:spacing w:after="0" w:line="259" w:lineRule="auto"/>
              <w:ind w:left="195" w:hanging="194"/>
            </w:pPr>
            <w:r w:rsidRPr="00910032">
              <w:t xml:space="preserve">Evaluation and constructive criticism </w:t>
            </w:r>
          </w:p>
        </w:tc>
      </w:tr>
      <w:tr w:rsidR="00D802F8" w:rsidRPr="00910032" w14:paraId="5F914867" w14:textId="77777777" w:rsidTr="00D802F8">
        <w:trPr>
          <w:trHeight w:val="490"/>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05537A37" w14:textId="77777777" w:rsidR="00D802F8" w:rsidRPr="00910032" w:rsidRDefault="00D802F8" w:rsidP="00D802F8">
            <w:pPr>
              <w:spacing w:after="0" w:line="259" w:lineRule="auto"/>
              <w:ind w:left="0" w:firstLine="0"/>
            </w:pPr>
            <w:r w:rsidRPr="00910032">
              <w:t xml:space="preserve">Course activities, teaching and learning methods and assessment criteria  </w:t>
            </w:r>
            <w:r w:rsidRPr="00910032">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6E843943" w14:textId="77777777" w:rsidR="00D802F8" w:rsidRPr="00910032" w:rsidRDefault="00D802F8" w:rsidP="00D802F8">
            <w:pPr>
              <w:spacing w:after="0" w:line="259" w:lineRule="auto"/>
              <w:ind w:left="1" w:firstLine="0"/>
            </w:pPr>
            <w:r w:rsidRPr="00910032">
              <w:t xml:space="preserve">Student responsibilities  </w:t>
            </w:r>
          </w:p>
        </w:tc>
        <w:tc>
          <w:tcPr>
            <w:tcW w:w="1439" w:type="dxa"/>
            <w:tcBorders>
              <w:top w:val="single" w:sz="4" w:space="0" w:color="000000"/>
              <w:left w:val="single" w:sz="4" w:space="0" w:color="000000"/>
              <w:bottom w:val="single" w:sz="4" w:space="0" w:color="000000"/>
              <w:right w:val="single" w:sz="4" w:space="0" w:color="000000"/>
            </w:tcBorders>
          </w:tcPr>
          <w:p w14:paraId="6195C2C3" w14:textId="77777777" w:rsidR="00D802F8" w:rsidRPr="00910032" w:rsidRDefault="00D802F8" w:rsidP="00D802F8">
            <w:pPr>
              <w:spacing w:after="0" w:line="259" w:lineRule="auto"/>
              <w:ind w:left="0" w:firstLine="0"/>
            </w:pPr>
            <w:r w:rsidRPr="00910032">
              <w:t xml:space="preserve">Learning outcomes </w:t>
            </w:r>
          </w:p>
        </w:tc>
        <w:tc>
          <w:tcPr>
            <w:tcW w:w="743" w:type="dxa"/>
            <w:tcBorders>
              <w:top w:val="single" w:sz="4" w:space="0" w:color="000000"/>
              <w:left w:val="single" w:sz="4" w:space="0" w:color="000000"/>
              <w:bottom w:val="single" w:sz="4" w:space="0" w:color="000000"/>
              <w:right w:val="single" w:sz="4" w:space="0" w:color="000000"/>
            </w:tcBorders>
            <w:vAlign w:val="center"/>
          </w:tcPr>
          <w:p w14:paraId="495DA3C2" w14:textId="77777777" w:rsidR="00D802F8" w:rsidRPr="00910032" w:rsidRDefault="00D802F8" w:rsidP="00D802F8">
            <w:pPr>
              <w:spacing w:after="0" w:line="259" w:lineRule="auto"/>
              <w:ind w:left="1" w:firstLine="0"/>
            </w:pPr>
            <w:r w:rsidRPr="00910032">
              <w:t xml:space="preserve">Hours </w:t>
            </w:r>
          </w:p>
        </w:tc>
        <w:tc>
          <w:tcPr>
            <w:tcW w:w="878" w:type="dxa"/>
            <w:tcBorders>
              <w:top w:val="single" w:sz="4" w:space="0" w:color="000000"/>
              <w:left w:val="single" w:sz="4" w:space="0" w:color="000000"/>
              <w:bottom w:val="single" w:sz="4" w:space="0" w:color="000000"/>
              <w:right w:val="single" w:sz="4" w:space="0" w:color="000000"/>
            </w:tcBorders>
          </w:tcPr>
          <w:p w14:paraId="2860190D" w14:textId="77777777" w:rsidR="00D802F8" w:rsidRPr="00910032" w:rsidRDefault="00D802F8" w:rsidP="00D802F8">
            <w:pPr>
              <w:spacing w:after="0" w:line="259" w:lineRule="auto"/>
              <w:ind w:left="2" w:firstLine="0"/>
            </w:pPr>
            <w:r w:rsidRPr="00910032">
              <w:t xml:space="preserve">ECTS </w:t>
            </w:r>
          </w:p>
          <w:p w14:paraId="09ADDDD2" w14:textId="77777777" w:rsidR="00D802F8" w:rsidRPr="00910032" w:rsidRDefault="00D802F8" w:rsidP="00D802F8">
            <w:pPr>
              <w:spacing w:after="0" w:line="259" w:lineRule="auto"/>
              <w:ind w:left="2" w:firstLine="0"/>
            </w:pPr>
            <w:r w:rsidRPr="00910032">
              <w:t xml:space="preserve">credits </w:t>
            </w:r>
          </w:p>
        </w:tc>
        <w:tc>
          <w:tcPr>
            <w:tcW w:w="1260" w:type="dxa"/>
            <w:tcBorders>
              <w:top w:val="single" w:sz="4" w:space="0" w:color="000000"/>
              <w:left w:val="single" w:sz="4" w:space="0" w:color="000000"/>
              <w:bottom w:val="single" w:sz="4" w:space="0" w:color="000000"/>
              <w:right w:val="single" w:sz="4" w:space="0" w:color="000000"/>
            </w:tcBorders>
          </w:tcPr>
          <w:p w14:paraId="6E236973" w14:textId="77777777" w:rsidR="00D802F8" w:rsidRPr="00910032" w:rsidRDefault="00D802F8" w:rsidP="00D802F8">
            <w:pPr>
              <w:spacing w:after="0" w:line="259" w:lineRule="auto"/>
              <w:ind w:left="0" w:firstLine="0"/>
            </w:pPr>
            <w:r w:rsidRPr="00910032">
              <w:t xml:space="preserve">Grade ratio (%) </w:t>
            </w:r>
          </w:p>
        </w:tc>
      </w:tr>
      <w:tr w:rsidR="00D802F8" w:rsidRPr="00910032" w14:paraId="0D49C860" w14:textId="77777777" w:rsidTr="00D802F8">
        <w:trPr>
          <w:trHeight w:val="326"/>
        </w:trPr>
        <w:tc>
          <w:tcPr>
            <w:tcW w:w="0" w:type="auto"/>
            <w:vMerge/>
            <w:tcBorders>
              <w:top w:val="nil"/>
              <w:left w:val="single" w:sz="4" w:space="0" w:color="000000"/>
              <w:bottom w:val="nil"/>
              <w:right w:val="single" w:sz="4" w:space="0" w:color="000000"/>
            </w:tcBorders>
          </w:tcPr>
          <w:p w14:paraId="63937959" w14:textId="77777777" w:rsidR="00D802F8" w:rsidRPr="00910032" w:rsidRDefault="00D802F8" w:rsidP="00D802F8">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2BA334AF" w14:textId="77777777" w:rsidR="00D802F8" w:rsidRPr="00910032" w:rsidRDefault="00D802F8" w:rsidP="00D802F8">
            <w:pPr>
              <w:spacing w:after="0" w:line="259" w:lineRule="auto"/>
              <w:ind w:left="1" w:firstLine="0"/>
            </w:pPr>
            <w:r>
              <w:t>C</w:t>
            </w:r>
            <w:r w:rsidRPr="00910032">
              <w:t>lass activity (L, S, E)</w:t>
            </w:r>
          </w:p>
        </w:tc>
        <w:tc>
          <w:tcPr>
            <w:tcW w:w="1439" w:type="dxa"/>
            <w:tcBorders>
              <w:top w:val="single" w:sz="4" w:space="0" w:color="000000"/>
              <w:left w:val="single" w:sz="4" w:space="0" w:color="000000"/>
              <w:bottom w:val="single" w:sz="4" w:space="0" w:color="000000"/>
              <w:right w:val="single" w:sz="4" w:space="0" w:color="000000"/>
            </w:tcBorders>
          </w:tcPr>
          <w:p w14:paraId="2F28DFE3" w14:textId="77777777" w:rsidR="00D802F8" w:rsidRPr="00910032" w:rsidRDefault="00D802F8" w:rsidP="00D802F8">
            <w:pPr>
              <w:spacing w:after="0" w:line="259" w:lineRule="auto"/>
              <w:ind w:left="0" w:firstLine="0"/>
              <w:jc w:val="center"/>
            </w:pPr>
            <w:r w:rsidRPr="00910032">
              <w:t>1. - 5.</w:t>
            </w:r>
          </w:p>
        </w:tc>
        <w:tc>
          <w:tcPr>
            <w:tcW w:w="743" w:type="dxa"/>
            <w:tcBorders>
              <w:top w:val="single" w:sz="4" w:space="0" w:color="000000"/>
              <w:left w:val="single" w:sz="4" w:space="0" w:color="000000"/>
              <w:bottom w:val="single" w:sz="4" w:space="0" w:color="000000"/>
              <w:right w:val="single" w:sz="4" w:space="0" w:color="000000"/>
            </w:tcBorders>
          </w:tcPr>
          <w:p w14:paraId="4E21D7CA" w14:textId="77777777" w:rsidR="00D802F8" w:rsidRPr="00910032" w:rsidRDefault="00D802F8" w:rsidP="00D802F8">
            <w:pPr>
              <w:spacing w:after="0" w:line="259" w:lineRule="auto"/>
              <w:ind w:left="1" w:firstLine="0"/>
              <w:jc w:val="center"/>
            </w:pPr>
            <w:r w:rsidRPr="00910032">
              <w:t>17</w:t>
            </w:r>
          </w:p>
        </w:tc>
        <w:tc>
          <w:tcPr>
            <w:tcW w:w="878" w:type="dxa"/>
            <w:tcBorders>
              <w:top w:val="single" w:sz="4" w:space="0" w:color="000000"/>
              <w:left w:val="single" w:sz="4" w:space="0" w:color="000000"/>
              <w:bottom w:val="single" w:sz="4" w:space="0" w:color="000000"/>
              <w:right w:val="single" w:sz="4" w:space="0" w:color="000000"/>
            </w:tcBorders>
          </w:tcPr>
          <w:p w14:paraId="03602F70" w14:textId="77777777" w:rsidR="00D802F8" w:rsidRPr="00910032" w:rsidRDefault="00D802F8" w:rsidP="00D802F8">
            <w:pPr>
              <w:spacing w:after="0" w:line="259" w:lineRule="auto"/>
              <w:ind w:left="2" w:firstLine="0"/>
              <w:jc w:val="center"/>
            </w:pPr>
            <w:r w:rsidRPr="00910032">
              <w:t>0,6</w:t>
            </w:r>
          </w:p>
        </w:tc>
        <w:tc>
          <w:tcPr>
            <w:tcW w:w="1260" w:type="dxa"/>
            <w:tcBorders>
              <w:top w:val="single" w:sz="4" w:space="0" w:color="000000"/>
              <w:left w:val="single" w:sz="4" w:space="0" w:color="000000"/>
              <w:bottom w:val="single" w:sz="4" w:space="0" w:color="000000"/>
              <w:right w:val="single" w:sz="4" w:space="0" w:color="000000"/>
            </w:tcBorders>
          </w:tcPr>
          <w:p w14:paraId="1C088101" w14:textId="77777777" w:rsidR="00D802F8" w:rsidRPr="00910032" w:rsidRDefault="00D802F8" w:rsidP="00D802F8">
            <w:pPr>
              <w:spacing w:after="0" w:line="259" w:lineRule="auto"/>
              <w:ind w:left="0" w:firstLine="0"/>
              <w:jc w:val="center"/>
            </w:pPr>
            <w:r w:rsidRPr="00910032">
              <w:t>0%</w:t>
            </w:r>
          </w:p>
        </w:tc>
      </w:tr>
      <w:tr w:rsidR="00D802F8" w:rsidRPr="00910032" w14:paraId="1582FFF1" w14:textId="77777777" w:rsidTr="00D802F8">
        <w:trPr>
          <w:trHeight w:val="324"/>
        </w:trPr>
        <w:tc>
          <w:tcPr>
            <w:tcW w:w="0" w:type="auto"/>
            <w:vMerge/>
            <w:tcBorders>
              <w:top w:val="nil"/>
              <w:left w:val="single" w:sz="4" w:space="0" w:color="000000"/>
              <w:bottom w:val="nil"/>
              <w:right w:val="single" w:sz="4" w:space="0" w:color="000000"/>
            </w:tcBorders>
          </w:tcPr>
          <w:p w14:paraId="6298C983" w14:textId="77777777" w:rsidR="00D802F8" w:rsidRPr="00910032" w:rsidRDefault="00D802F8" w:rsidP="00D802F8">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1A77A11A" w14:textId="77777777" w:rsidR="00D802F8" w:rsidRPr="00910032" w:rsidRDefault="00D802F8" w:rsidP="00D802F8">
            <w:pPr>
              <w:spacing w:after="0" w:line="259" w:lineRule="auto"/>
              <w:ind w:left="1" w:firstLine="0"/>
            </w:pPr>
            <w:r>
              <w:t>O</w:t>
            </w:r>
            <w:r w:rsidRPr="00910032">
              <w:t xml:space="preserve">ral presentations </w:t>
            </w:r>
          </w:p>
        </w:tc>
        <w:tc>
          <w:tcPr>
            <w:tcW w:w="1439" w:type="dxa"/>
            <w:tcBorders>
              <w:top w:val="single" w:sz="4" w:space="0" w:color="000000"/>
              <w:left w:val="single" w:sz="4" w:space="0" w:color="000000"/>
              <w:bottom w:val="single" w:sz="4" w:space="0" w:color="000000"/>
              <w:right w:val="single" w:sz="4" w:space="0" w:color="000000"/>
            </w:tcBorders>
          </w:tcPr>
          <w:p w14:paraId="7A6C153E" w14:textId="77777777" w:rsidR="00D802F8" w:rsidRPr="00910032" w:rsidRDefault="00D802F8" w:rsidP="00D802F8">
            <w:pPr>
              <w:spacing w:after="0" w:line="259" w:lineRule="auto"/>
              <w:ind w:left="0" w:firstLine="0"/>
              <w:jc w:val="center"/>
            </w:pPr>
            <w:r w:rsidRPr="00910032">
              <w:t>2. – 5.</w:t>
            </w:r>
          </w:p>
        </w:tc>
        <w:tc>
          <w:tcPr>
            <w:tcW w:w="743" w:type="dxa"/>
            <w:tcBorders>
              <w:top w:val="single" w:sz="4" w:space="0" w:color="000000"/>
              <w:left w:val="single" w:sz="4" w:space="0" w:color="000000"/>
              <w:bottom w:val="single" w:sz="4" w:space="0" w:color="000000"/>
              <w:right w:val="single" w:sz="4" w:space="0" w:color="000000"/>
            </w:tcBorders>
          </w:tcPr>
          <w:p w14:paraId="1F77F193" w14:textId="77777777" w:rsidR="00D802F8" w:rsidRPr="00910032" w:rsidRDefault="00D802F8" w:rsidP="00D802F8">
            <w:pPr>
              <w:spacing w:after="0" w:line="259" w:lineRule="auto"/>
              <w:ind w:left="1" w:firstLine="0"/>
              <w:jc w:val="center"/>
            </w:pPr>
            <w:r w:rsidRPr="00910032">
              <w:t>52</w:t>
            </w:r>
          </w:p>
        </w:tc>
        <w:tc>
          <w:tcPr>
            <w:tcW w:w="878" w:type="dxa"/>
            <w:tcBorders>
              <w:top w:val="single" w:sz="4" w:space="0" w:color="000000"/>
              <w:left w:val="single" w:sz="4" w:space="0" w:color="000000"/>
              <w:bottom w:val="single" w:sz="4" w:space="0" w:color="000000"/>
              <w:right w:val="single" w:sz="4" w:space="0" w:color="000000"/>
            </w:tcBorders>
          </w:tcPr>
          <w:p w14:paraId="577B463B" w14:textId="77777777" w:rsidR="00D802F8" w:rsidRPr="00910032" w:rsidRDefault="00D802F8" w:rsidP="00D802F8">
            <w:pPr>
              <w:spacing w:after="0" w:line="259" w:lineRule="auto"/>
              <w:ind w:left="2" w:firstLine="0"/>
              <w:jc w:val="center"/>
            </w:pPr>
            <w:r w:rsidRPr="00910032">
              <w:t>1,7</w:t>
            </w:r>
          </w:p>
        </w:tc>
        <w:tc>
          <w:tcPr>
            <w:tcW w:w="1260" w:type="dxa"/>
            <w:tcBorders>
              <w:top w:val="single" w:sz="4" w:space="0" w:color="000000"/>
              <w:left w:val="single" w:sz="4" w:space="0" w:color="000000"/>
              <w:bottom w:val="single" w:sz="4" w:space="0" w:color="000000"/>
              <w:right w:val="single" w:sz="4" w:space="0" w:color="000000"/>
            </w:tcBorders>
          </w:tcPr>
          <w:p w14:paraId="2F421742" w14:textId="77777777" w:rsidR="00D802F8" w:rsidRPr="00910032" w:rsidRDefault="00D802F8" w:rsidP="00D802F8">
            <w:pPr>
              <w:spacing w:after="0" w:line="259" w:lineRule="auto"/>
              <w:ind w:left="0" w:firstLine="0"/>
              <w:jc w:val="center"/>
            </w:pPr>
            <w:r w:rsidRPr="00910032">
              <w:t>35%</w:t>
            </w:r>
          </w:p>
        </w:tc>
      </w:tr>
      <w:tr w:rsidR="00D802F8" w:rsidRPr="00910032" w14:paraId="1B8B32D3" w14:textId="77777777" w:rsidTr="00D802F8">
        <w:trPr>
          <w:trHeight w:val="326"/>
        </w:trPr>
        <w:tc>
          <w:tcPr>
            <w:tcW w:w="0" w:type="auto"/>
            <w:vMerge/>
            <w:tcBorders>
              <w:top w:val="nil"/>
              <w:left w:val="single" w:sz="4" w:space="0" w:color="000000"/>
              <w:bottom w:val="nil"/>
              <w:right w:val="single" w:sz="4" w:space="0" w:color="000000"/>
            </w:tcBorders>
          </w:tcPr>
          <w:p w14:paraId="5DA18688" w14:textId="77777777" w:rsidR="00D802F8" w:rsidRPr="00910032" w:rsidRDefault="00D802F8" w:rsidP="00D802F8">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18B30246" w14:textId="77777777" w:rsidR="00D802F8" w:rsidRPr="00910032" w:rsidRDefault="00D802F8" w:rsidP="00D802F8">
            <w:pPr>
              <w:spacing w:after="0" w:line="259" w:lineRule="auto"/>
              <w:ind w:left="1" w:firstLine="0"/>
            </w:pPr>
            <w:r>
              <w:t>M</w:t>
            </w:r>
            <w:r w:rsidRPr="00910032">
              <w:t xml:space="preserve">id-term (written) </w:t>
            </w:r>
          </w:p>
        </w:tc>
        <w:tc>
          <w:tcPr>
            <w:tcW w:w="1439" w:type="dxa"/>
            <w:tcBorders>
              <w:top w:val="single" w:sz="4" w:space="0" w:color="000000"/>
              <w:left w:val="single" w:sz="4" w:space="0" w:color="000000"/>
              <w:bottom w:val="single" w:sz="4" w:space="0" w:color="000000"/>
              <w:right w:val="single" w:sz="4" w:space="0" w:color="000000"/>
            </w:tcBorders>
          </w:tcPr>
          <w:p w14:paraId="266AFC5E" w14:textId="77777777" w:rsidR="00D802F8" w:rsidRPr="00910032" w:rsidRDefault="00D802F8" w:rsidP="00D802F8">
            <w:pPr>
              <w:spacing w:after="0" w:line="259" w:lineRule="auto"/>
              <w:ind w:left="0" w:firstLine="0"/>
              <w:jc w:val="center"/>
            </w:pPr>
            <w:r w:rsidRPr="00910032">
              <w:t>3.,4.</w:t>
            </w:r>
          </w:p>
        </w:tc>
        <w:tc>
          <w:tcPr>
            <w:tcW w:w="743" w:type="dxa"/>
            <w:tcBorders>
              <w:top w:val="single" w:sz="4" w:space="0" w:color="000000"/>
              <w:left w:val="single" w:sz="4" w:space="0" w:color="000000"/>
              <w:bottom w:val="single" w:sz="4" w:space="0" w:color="000000"/>
              <w:right w:val="single" w:sz="4" w:space="0" w:color="000000"/>
            </w:tcBorders>
          </w:tcPr>
          <w:p w14:paraId="716059D1" w14:textId="77777777" w:rsidR="00D802F8" w:rsidRPr="00910032" w:rsidRDefault="00D802F8" w:rsidP="00D802F8">
            <w:pPr>
              <w:spacing w:after="0" w:line="259" w:lineRule="auto"/>
              <w:ind w:left="1" w:firstLine="0"/>
              <w:jc w:val="center"/>
            </w:pPr>
            <w:r w:rsidRPr="00910032">
              <w:t>30</w:t>
            </w:r>
          </w:p>
        </w:tc>
        <w:tc>
          <w:tcPr>
            <w:tcW w:w="878" w:type="dxa"/>
            <w:tcBorders>
              <w:top w:val="single" w:sz="4" w:space="0" w:color="000000"/>
              <w:left w:val="single" w:sz="4" w:space="0" w:color="000000"/>
              <w:bottom w:val="single" w:sz="4" w:space="0" w:color="000000"/>
              <w:right w:val="single" w:sz="4" w:space="0" w:color="000000"/>
            </w:tcBorders>
          </w:tcPr>
          <w:p w14:paraId="1862A58F" w14:textId="77777777" w:rsidR="00D802F8" w:rsidRPr="00910032" w:rsidRDefault="00D802F8" w:rsidP="00D802F8">
            <w:pPr>
              <w:spacing w:after="0" w:line="259" w:lineRule="auto"/>
              <w:ind w:left="2" w:firstLine="0"/>
              <w:jc w:val="center"/>
            </w:pPr>
            <w:r w:rsidRPr="00910032">
              <w:t>1</w:t>
            </w:r>
          </w:p>
        </w:tc>
        <w:tc>
          <w:tcPr>
            <w:tcW w:w="1260" w:type="dxa"/>
            <w:tcBorders>
              <w:top w:val="single" w:sz="4" w:space="0" w:color="000000"/>
              <w:left w:val="single" w:sz="4" w:space="0" w:color="000000"/>
              <w:bottom w:val="single" w:sz="4" w:space="0" w:color="000000"/>
              <w:right w:val="single" w:sz="4" w:space="0" w:color="000000"/>
            </w:tcBorders>
          </w:tcPr>
          <w:p w14:paraId="1B761187" w14:textId="77777777" w:rsidR="00D802F8" w:rsidRPr="00910032" w:rsidRDefault="00D802F8" w:rsidP="00D802F8">
            <w:pPr>
              <w:spacing w:after="0" w:line="259" w:lineRule="auto"/>
              <w:ind w:left="0" w:firstLine="0"/>
              <w:jc w:val="center"/>
            </w:pPr>
            <w:r w:rsidRPr="00910032">
              <w:t>30%</w:t>
            </w:r>
          </w:p>
        </w:tc>
      </w:tr>
      <w:tr w:rsidR="00D802F8" w:rsidRPr="00910032" w14:paraId="25EF6156" w14:textId="77777777" w:rsidTr="00D802F8">
        <w:trPr>
          <w:trHeight w:val="324"/>
        </w:trPr>
        <w:tc>
          <w:tcPr>
            <w:tcW w:w="0" w:type="auto"/>
            <w:vMerge/>
            <w:tcBorders>
              <w:top w:val="nil"/>
              <w:left w:val="single" w:sz="4" w:space="0" w:color="000000"/>
              <w:bottom w:val="nil"/>
              <w:right w:val="single" w:sz="4" w:space="0" w:color="000000"/>
            </w:tcBorders>
          </w:tcPr>
          <w:p w14:paraId="462986C5" w14:textId="77777777" w:rsidR="00D802F8" w:rsidRPr="00910032" w:rsidRDefault="00D802F8" w:rsidP="00D802F8">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4223FD4C" w14:textId="77777777" w:rsidR="00D802F8" w:rsidRPr="00910032" w:rsidRDefault="00D802F8" w:rsidP="00D802F8">
            <w:pPr>
              <w:spacing w:after="0" w:line="259" w:lineRule="auto"/>
              <w:ind w:left="1" w:firstLine="0"/>
            </w:pPr>
            <w:r>
              <w:t>I</w:t>
            </w:r>
            <w:r w:rsidRPr="00910032">
              <w:t xml:space="preserve">ndividual tasks  </w:t>
            </w:r>
          </w:p>
        </w:tc>
        <w:tc>
          <w:tcPr>
            <w:tcW w:w="1439" w:type="dxa"/>
            <w:tcBorders>
              <w:top w:val="single" w:sz="4" w:space="0" w:color="000000"/>
              <w:left w:val="single" w:sz="4" w:space="0" w:color="000000"/>
              <w:bottom w:val="single" w:sz="4" w:space="0" w:color="000000"/>
              <w:right w:val="single" w:sz="4" w:space="0" w:color="000000"/>
            </w:tcBorders>
          </w:tcPr>
          <w:p w14:paraId="79B91C41" w14:textId="77777777" w:rsidR="00D802F8" w:rsidRPr="00910032" w:rsidRDefault="00D802F8" w:rsidP="00D802F8">
            <w:pPr>
              <w:spacing w:after="0" w:line="259" w:lineRule="auto"/>
              <w:ind w:left="0" w:firstLine="0"/>
              <w:jc w:val="center"/>
            </w:pPr>
            <w:r w:rsidRPr="00910032">
              <w:t>1. – 4.</w:t>
            </w:r>
          </w:p>
        </w:tc>
        <w:tc>
          <w:tcPr>
            <w:tcW w:w="743" w:type="dxa"/>
            <w:tcBorders>
              <w:top w:val="single" w:sz="4" w:space="0" w:color="000000"/>
              <w:left w:val="single" w:sz="4" w:space="0" w:color="000000"/>
              <w:bottom w:val="single" w:sz="4" w:space="0" w:color="000000"/>
              <w:right w:val="single" w:sz="4" w:space="0" w:color="000000"/>
            </w:tcBorders>
          </w:tcPr>
          <w:p w14:paraId="4D7DED09" w14:textId="77777777" w:rsidR="00D802F8" w:rsidRPr="00910032" w:rsidRDefault="00D802F8" w:rsidP="00D802F8">
            <w:pPr>
              <w:spacing w:after="0" w:line="259" w:lineRule="auto"/>
              <w:ind w:left="1" w:firstLine="0"/>
              <w:jc w:val="center"/>
            </w:pPr>
            <w:r w:rsidRPr="00910032">
              <w:t>51</w:t>
            </w:r>
          </w:p>
        </w:tc>
        <w:tc>
          <w:tcPr>
            <w:tcW w:w="878" w:type="dxa"/>
            <w:tcBorders>
              <w:top w:val="single" w:sz="4" w:space="0" w:color="000000"/>
              <w:left w:val="single" w:sz="4" w:space="0" w:color="000000"/>
              <w:bottom w:val="single" w:sz="4" w:space="0" w:color="000000"/>
              <w:right w:val="single" w:sz="4" w:space="0" w:color="000000"/>
            </w:tcBorders>
          </w:tcPr>
          <w:p w14:paraId="72FB632F" w14:textId="77777777" w:rsidR="00D802F8" w:rsidRPr="00910032" w:rsidRDefault="00D802F8" w:rsidP="00D802F8">
            <w:pPr>
              <w:spacing w:after="0" w:line="259" w:lineRule="auto"/>
              <w:ind w:left="2" w:firstLine="0"/>
              <w:jc w:val="center"/>
            </w:pPr>
            <w:r w:rsidRPr="00910032">
              <w:t>1,7</w:t>
            </w:r>
          </w:p>
        </w:tc>
        <w:tc>
          <w:tcPr>
            <w:tcW w:w="1260" w:type="dxa"/>
            <w:tcBorders>
              <w:top w:val="single" w:sz="4" w:space="0" w:color="000000"/>
              <w:left w:val="single" w:sz="4" w:space="0" w:color="000000"/>
              <w:bottom w:val="single" w:sz="4" w:space="0" w:color="000000"/>
              <w:right w:val="single" w:sz="4" w:space="0" w:color="000000"/>
            </w:tcBorders>
          </w:tcPr>
          <w:p w14:paraId="3118F803" w14:textId="77777777" w:rsidR="00D802F8" w:rsidRPr="00910032" w:rsidRDefault="00D802F8" w:rsidP="00D802F8">
            <w:pPr>
              <w:spacing w:after="0" w:line="259" w:lineRule="auto"/>
              <w:ind w:left="0" w:firstLine="0"/>
              <w:jc w:val="center"/>
            </w:pPr>
            <w:r w:rsidRPr="00910032">
              <w:t>35%</w:t>
            </w:r>
          </w:p>
        </w:tc>
      </w:tr>
      <w:tr w:rsidR="00D802F8" w:rsidRPr="00910032" w14:paraId="69438C46" w14:textId="77777777" w:rsidTr="00D802F8">
        <w:trPr>
          <w:trHeight w:val="351"/>
        </w:trPr>
        <w:tc>
          <w:tcPr>
            <w:tcW w:w="0" w:type="auto"/>
            <w:vMerge/>
            <w:tcBorders>
              <w:top w:val="nil"/>
              <w:left w:val="single" w:sz="4" w:space="0" w:color="000000"/>
              <w:bottom w:val="single" w:sz="4" w:space="0" w:color="000000"/>
              <w:right w:val="single" w:sz="4" w:space="0" w:color="000000"/>
            </w:tcBorders>
          </w:tcPr>
          <w:p w14:paraId="6B75D657" w14:textId="77777777" w:rsidR="00D802F8" w:rsidRPr="00910032" w:rsidRDefault="00D802F8" w:rsidP="00D802F8">
            <w:pPr>
              <w:spacing w:after="160" w:line="259" w:lineRule="auto"/>
              <w:ind w:left="0" w:firstLine="0"/>
            </w:pPr>
          </w:p>
        </w:tc>
        <w:tc>
          <w:tcPr>
            <w:tcW w:w="4150" w:type="dxa"/>
            <w:gridSpan w:val="3"/>
            <w:tcBorders>
              <w:top w:val="single" w:sz="4" w:space="0" w:color="000000"/>
              <w:left w:val="single" w:sz="4" w:space="0" w:color="000000"/>
              <w:bottom w:val="single" w:sz="4" w:space="0" w:color="000000"/>
              <w:right w:val="single" w:sz="4" w:space="0" w:color="000000"/>
            </w:tcBorders>
          </w:tcPr>
          <w:p w14:paraId="22ACA6FE" w14:textId="77777777" w:rsidR="00D802F8" w:rsidRPr="00910032" w:rsidRDefault="00D802F8" w:rsidP="00D802F8">
            <w:pPr>
              <w:spacing w:after="0" w:line="259" w:lineRule="auto"/>
              <w:ind w:left="1" w:firstLine="0"/>
            </w:pPr>
            <w:r>
              <w:t>T</w:t>
            </w:r>
            <w:r w:rsidRPr="00910032">
              <w:t>otal</w:t>
            </w:r>
          </w:p>
        </w:tc>
        <w:tc>
          <w:tcPr>
            <w:tcW w:w="743" w:type="dxa"/>
            <w:tcBorders>
              <w:top w:val="single" w:sz="4" w:space="0" w:color="000000"/>
              <w:left w:val="single" w:sz="4" w:space="0" w:color="000000"/>
              <w:bottom w:val="single" w:sz="4" w:space="0" w:color="000000"/>
              <w:right w:val="single" w:sz="4" w:space="0" w:color="000000"/>
            </w:tcBorders>
          </w:tcPr>
          <w:p w14:paraId="548F1A97" w14:textId="77777777" w:rsidR="00D802F8" w:rsidRPr="00910032" w:rsidRDefault="00D802F8" w:rsidP="00D802F8">
            <w:pPr>
              <w:spacing w:after="0" w:line="259" w:lineRule="auto"/>
              <w:ind w:left="1" w:firstLine="0"/>
              <w:jc w:val="center"/>
            </w:pPr>
            <w:r w:rsidRPr="00910032">
              <w:t>150</w:t>
            </w:r>
          </w:p>
        </w:tc>
        <w:tc>
          <w:tcPr>
            <w:tcW w:w="878" w:type="dxa"/>
            <w:tcBorders>
              <w:top w:val="single" w:sz="4" w:space="0" w:color="000000"/>
              <w:left w:val="single" w:sz="4" w:space="0" w:color="000000"/>
              <w:bottom w:val="single" w:sz="4" w:space="0" w:color="000000"/>
              <w:right w:val="single" w:sz="4" w:space="0" w:color="000000"/>
            </w:tcBorders>
          </w:tcPr>
          <w:p w14:paraId="10FBF52A" w14:textId="77777777" w:rsidR="00D802F8" w:rsidRPr="00910032" w:rsidRDefault="00D802F8" w:rsidP="00D802F8">
            <w:pPr>
              <w:spacing w:after="0" w:line="259" w:lineRule="auto"/>
              <w:ind w:left="2" w:firstLine="0"/>
              <w:jc w:val="center"/>
            </w:pPr>
            <w:r w:rsidRPr="00910032">
              <w:t>5</w:t>
            </w:r>
          </w:p>
        </w:tc>
        <w:tc>
          <w:tcPr>
            <w:tcW w:w="1260" w:type="dxa"/>
            <w:tcBorders>
              <w:top w:val="single" w:sz="4" w:space="0" w:color="000000"/>
              <w:left w:val="single" w:sz="4" w:space="0" w:color="000000"/>
              <w:bottom w:val="single" w:sz="4" w:space="0" w:color="000000"/>
              <w:right w:val="single" w:sz="4" w:space="0" w:color="000000"/>
            </w:tcBorders>
          </w:tcPr>
          <w:p w14:paraId="2CF90BB9" w14:textId="77777777" w:rsidR="00D802F8" w:rsidRPr="00910032" w:rsidRDefault="00D802F8" w:rsidP="00D802F8">
            <w:pPr>
              <w:spacing w:after="0" w:line="259" w:lineRule="auto"/>
              <w:ind w:left="0" w:firstLine="0"/>
              <w:jc w:val="center"/>
            </w:pPr>
            <w:r w:rsidRPr="00910032">
              <w:t>100%</w:t>
            </w:r>
          </w:p>
        </w:tc>
      </w:tr>
      <w:tr w:rsidR="007473BB" w:rsidRPr="00910032" w14:paraId="45143F86" w14:textId="77777777" w:rsidTr="00F7007B">
        <w:trPr>
          <w:trHeight w:val="2420"/>
        </w:trPr>
        <w:tc>
          <w:tcPr>
            <w:tcW w:w="2471" w:type="dxa"/>
            <w:tcBorders>
              <w:top w:val="single" w:sz="4" w:space="0" w:color="000000"/>
              <w:left w:val="single" w:sz="4" w:space="0" w:color="000000"/>
              <w:right w:val="single" w:sz="4" w:space="0" w:color="000000"/>
            </w:tcBorders>
            <w:shd w:val="clear" w:color="auto" w:fill="F3F3F3"/>
            <w:vAlign w:val="center"/>
          </w:tcPr>
          <w:p w14:paraId="5F6951FD" w14:textId="77777777" w:rsidR="007473BB" w:rsidRPr="00910032" w:rsidRDefault="007473BB" w:rsidP="00D802F8">
            <w:pPr>
              <w:spacing w:after="0" w:line="259" w:lineRule="auto"/>
              <w:ind w:left="36" w:firstLine="0"/>
            </w:pPr>
            <w:r w:rsidRPr="00910032">
              <w:t xml:space="preserve">Course requirements </w:t>
            </w:r>
          </w:p>
        </w:tc>
        <w:tc>
          <w:tcPr>
            <w:tcW w:w="7031" w:type="dxa"/>
            <w:gridSpan w:val="6"/>
            <w:tcBorders>
              <w:top w:val="single" w:sz="4" w:space="0" w:color="000000"/>
              <w:left w:val="single" w:sz="4" w:space="0" w:color="000000"/>
              <w:right w:val="single" w:sz="4" w:space="0" w:color="000000"/>
            </w:tcBorders>
          </w:tcPr>
          <w:p w14:paraId="667B3AB6" w14:textId="676E8597" w:rsidR="007473BB" w:rsidRPr="00910032" w:rsidRDefault="006B254D" w:rsidP="00D802F8">
            <w:pPr>
              <w:spacing w:after="0" w:line="259" w:lineRule="auto"/>
              <w:ind w:left="37" w:firstLine="0"/>
            </w:pPr>
            <w:r>
              <w:t xml:space="preserve">To </w:t>
            </w:r>
            <w:r w:rsidR="007473BB" w:rsidRPr="00910032">
              <w:t>successful</w:t>
            </w:r>
            <w:r>
              <w:t>ly</w:t>
            </w:r>
            <w:r w:rsidR="007473BB" w:rsidRPr="00910032">
              <w:t xml:space="preserve"> complet</w:t>
            </w:r>
            <w:r>
              <w:t>e</w:t>
            </w:r>
            <w:r w:rsidR="007473BB" w:rsidRPr="00910032">
              <w:t xml:space="preserve"> the course, student</w:t>
            </w:r>
            <w:r>
              <w:t>s</w:t>
            </w:r>
            <w:r w:rsidR="007473BB" w:rsidRPr="00910032">
              <w:t xml:space="preserve"> must:  </w:t>
            </w:r>
          </w:p>
          <w:p w14:paraId="20885639" w14:textId="7C00B6C1" w:rsidR="007473BB" w:rsidRPr="00910032" w:rsidRDefault="007473BB" w:rsidP="00D802F8">
            <w:pPr>
              <w:spacing w:line="239" w:lineRule="auto"/>
              <w:ind w:left="37" w:firstLine="0"/>
            </w:pPr>
            <w:r w:rsidRPr="00910032">
              <w:t>1. attend more than 70% of classes. If a student misses between 30% and 50% of class, they will be assigned additional assignments. If a student misses more than 50% of class, he/she will be denied the right to sign</w:t>
            </w:r>
            <w:r w:rsidR="006B254D">
              <w:t>ature</w:t>
            </w:r>
            <w:r w:rsidRPr="00910032">
              <w:t xml:space="preserve">, take the exam, and record ECTS credits. </w:t>
            </w:r>
          </w:p>
          <w:p w14:paraId="29609715" w14:textId="77777777" w:rsidR="007473BB" w:rsidRPr="00910032" w:rsidRDefault="007473BB" w:rsidP="00D802F8">
            <w:pPr>
              <w:spacing w:after="0" w:line="259" w:lineRule="auto"/>
              <w:ind w:left="37" w:firstLine="0"/>
            </w:pPr>
            <w:r w:rsidRPr="00910032">
              <w:t xml:space="preserve">2. write the selected type of academic text. </w:t>
            </w:r>
          </w:p>
          <w:p w14:paraId="160C9C24" w14:textId="77777777" w:rsidR="007473BB" w:rsidRPr="00910032" w:rsidRDefault="007473BB" w:rsidP="00D802F8">
            <w:pPr>
              <w:spacing w:after="0" w:line="259" w:lineRule="auto"/>
              <w:ind w:left="37" w:firstLine="0"/>
            </w:pPr>
            <w:r w:rsidRPr="00910032">
              <w:t xml:space="preserve">3. pass a written colloquium. </w:t>
            </w:r>
          </w:p>
          <w:p w14:paraId="7990DA51" w14:textId="7CCECB38" w:rsidR="007473BB" w:rsidRPr="00910032" w:rsidRDefault="007473BB" w:rsidP="00F7007B">
            <w:pPr>
              <w:spacing w:after="0" w:line="259" w:lineRule="auto"/>
              <w:ind w:left="1"/>
              <w:jc w:val="both"/>
            </w:pPr>
            <w:r w:rsidRPr="00910032">
              <w:t xml:space="preserve">4. present a prepared paper on a selected topic in the field of early childhood and preschool education. </w:t>
            </w:r>
          </w:p>
        </w:tc>
      </w:tr>
      <w:tr w:rsidR="00D802F8" w:rsidRPr="00910032" w14:paraId="641DC767" w14:textId="77777777" w:rsidTr="00D802F8">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DA9D049" w14:textId="77777777" w:rsidR="00D802F8" w:rsidRPr="00910032" w:rsidRDefault="00D802F8" w:rsidP="00D802F8">
            <w:pPr>
              <w:spacing w:after="0" w:line="259" w:lineRule="auto"/>
              <w:ind w:left="0" w:firstLine="0"/>
            </w:pPr>
            <w:r w:rsidRPr="00910032">
              <w:t xml:space="preserve">Mid-term and final exam term </w:t>
            </w:r>
          </w:p>
        </w:tc>
        <w:tc>
          <w:tcPr>
            <w:tcW w:w="7031" w:type="dxa"/>
            <w:gridSpan w:val="6"/>
            <w:tcBorders>
              <w:top w:val="single" w:sz="4" w:space="0" w:color="000000"/>
              <w:left w:val="single" w:sz="4" w:space="0" w:color="000000"/>
              <w:bottom w:val="single" w:sz="4" w:space="0" w:color="auto"/>
              <w:right w:val="single" w:sz="4" w:space="0" w:color="000000"/>
            </w:tcBorders>
          </w:tcPr>
          <w:p w14:paraId="66A85DA7" w14:textId="77777777" w:rsidR="00D802F8" w:rsidRPr="00910032" w:rsidRDefault="00D802F8" w:rsidP="00D802F8">
            <w:pPr>
              <w:spacing w:after="0" w:line="259" w:lineRule="auto"/>
              <w:ind w:left="1" w:firstLine="0"/>
            </w:pPr>
            <w:r w:rsidRPr="00910032">
              <w:t>Exam dates are published at the beginning of the academic year on the University website and in the ISVU system.</w:t>
            </w:r>
            <w:r w:rsidRPr="00910032">
              <w:rPr>
                <w:color w:val="C00000"/>
              </w:rPr>
              <w:t xml:space="preserve"> </w:t>
            </w:r>
          </w:p>
        </w:tc>
      </w:tr>
      <w:tr w:rsidR="00D802F8" w:rsidRPr="00910032" w14:paraId="10B43885" w14:textId="77777777" w:rsidTr="00D802F8">
        <w:trPr>
          <w:trHeight w:val="2264"/>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5779E4C" w14:textId="77777777" w:rsidR="00D802F8" w:rsidRPr="00910032" w:rsidRDefault="00D802F8" w:rsidP="00D802F8">
            <w:pPr>
              <w:spacing w:after="0" w:line="259" w:lineRule="auto"/>
              <w:ind w:left="0" w:firstLine="0"/>
              <w:jc w:val="both"/>
            </w:pPr>
            <w:r w:rsidRPr="00910032">
              <w:t xml:space="preserve">Additional information on the course </w:t>
            </w:r>
          </w:p>
        </w:tc>
        <w:tc>
          <w:tcPr>
            <w:tcW w:w="7031" w:type="dxa"/>
            <w:gridSpan w:val="6"/>
            <w:tcBorders>
              <w:top w:val="single" w:sz="4" w:space="0" w:color="auto"/>
              <w:left w:val="single" w:sz="4" w:space="0" w:color="auto"/>
              <w:bottom w:val="single" w:sz="4" w:space="0" w:color="auto"/>
              <w:right w:val="single" w:sz="4" w:space="0" w:color="auto"/>
            </w:tcBorders>
          </w:tcPr>
          <w:p w14:paraId="3900A852" w14:textId="77777777" w:rsidR="00D802F8" w:rsidRPr="00910032" w:rsidRDefault="00D802F8" w:rsidP="00D802F8">
            <w:pPr>
              <w:spacing w:after="0" w:line="259" w:lineRule="auto"/>
              <w:ind w:left="1" w:firstLine="0"/>
            </w:pPr>
            <w:r w:rsidRPr="00910032">
              <w:t>Materials for lectures and seminars are published on e-learning.</w:t>
            </w:r>
          </w:p>
          <w:p w14:paraId="69461C0A" w14:textId="77777777" w:rsidR="00D802F8" w:rsidRPr="00910032" w:rsidRDefault="00D802F8" w:rsidP="00D802F8">
            <w:pPr>
              <w:spacing w:after="0" w:line="259" w:lineRule="auto"/>
              <w:ind w:left="1" w:firstLine="0"/>
            </w:pPr>
            <w:r w:rsidRPr="00910032">
              <w:t xml:space="preserve">For distance learning, variations are possible in: </w:t>
            </w:r>
          </w:p>
          <w:p w14:paraId="41AEAC0F" w14:textId="77777777" w:rsidR="00D802F8" w:rsidRPr="00910032" w:rsidRDefault="00D802F8" w:rsidP="00D802F8">
            <w:pPr>
              <w:spacing w:after="0" w:line="259" w:lineRule="auto"/>
              <w:ind w:left="1" w:right="80" w:firstLine="0"/>
            </w:pPr>
            <w:r w:rsidRPr="00910032">
              <w:t xml:space="preserve">- the place of the course </w:t>
            </w:r>
          </w:p>
          <w:p w14:paraId="650BA206" w14:textId="77777777" w:rsidR="00D802F8" w:rsidRPr="00910032" w:rsidRDefault="00D802F8" w:rsidP="00D802F8">
            <w:pPr>
              <w:spacing w:line="239" w:lineRule="auto"/>
              <w:ind w:left="1" w:right="80" w:firstLine="0"/>
            </w:pPr>
            <w:r w:rsidRPr="00910032">
              <w:t xml:space="preserve">- the conduct of the activities, the methods of interpretation and teaching, and the methods of assessment - the obligations of the students - the available literature. </w:t>
            </w:r>
          </w:p>
          <w:p w14:paraId="0A53B393" w14:textId="77777777" w:rsidR="00D802F8" w:rsidRPr="00910032" w:rsidRDefault="00D802F8" w:rsidP="00D802F8">
            <w:pPr>
              <w:spacing w:after="2"/>
              <w:ind w:left="1" w:firstLine="0"/>
            </w:pPr>
            <w:r w:rsidRPr="00910032">
              <w:t xml:space="preserve">The course instructor will inform students of this at the beginning of the distance learning course. </w:t>
            </w:r>
          </w:p>
          <w:p w14:paraId="481CB763" w14:textId="77777777" w:rsidR="00D802F8" w:rsidRPr="00910032" w:rsidRDefault="00D802F8" w:rsidP="00D802F8">
            <w:pPr>
              <w:spacing w:after="0" w:line="259" w:lineRule="auto"/>
              <w:ind w:left="1" w:firstLine="0"/>
            </w:pPr>
            <w:r w:rsidRPr="00910032">
              <w:t xml:space="preserve">The learning outcomes will remain unchanged. </w:t>
            </w:r>
          </w:p>
        </w:tc>
      </w:tr>
      <w:tr w:rsidR="00D802F8" w:rsidRPr="00910032" w14:paraId="317DC4FC" w14:textId="77777777" w:rsidTr="00D802F8">
        <w:trPr>
          <w:trHeight w:val="2470"/>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CE8FAD7" w14:textId="77777777" w:rsidR="00D802F8" w:rsidRPr="00910032" w:rsidRDefault="00D802F8" w:rsidP="00D802F8">
            <w:pPr>
              <w:spacing w:after="0" w:line="259" w:lineRule="auto"/>
              <w:ind w:left="0" w:firstLine="0"/>
            </w:pPr>
            <w:r w:rsidRPr="00910032">
              <w:t xml:space="preserve">Bibliography </w:t>
            </w:r>
          </w:p>
        </w:tc>
        <w:tc>
          <w:tcPr>
            <w:tcW w:w="7031" w:type="dxa"/>
            <w:gridSpan w:val="6"/>
            <w:tcBorders>
              <w:top w:val="single" w:sz="4" w:space="0" w:color="auto"/>
              <w:left w:val="single" w:sz="4" w:space="0" w:color="auto"/>
              <w:bottom w:val="single" w:sz="4" w:space="0" w:color="auto"/>
              <w:right w:val="single" w:sz="4" w:space="0" w:color="auto"/>
            </w:tcBorders>
          </w:tcPr>
          <w:p w14:paraId="40EBF09C" w14:textId="77777777" w:rsidR="00D802F8" w:rsidRPr="00910032" w:rsidRDefault="00D802F8" w:rsidP="00D802F8">
            <w:pPr>
              <w:spacing w:after="0" w:line="259" w:lineRule="auto"/>
              <w:ind w:left="1" w:firstLine="0"/>
            </w:pPr>
            <w:r w:rsidRPr="00910032">
              <w:t xml:space="preserve">Mandatory:  </w:t>
            </w:r>
          </w:p>
          <w:p w14:paraId="367A56BB" w14:textId="77777777" w:rsidR="00D802F8" w:rsidRPr="00910032" w:rsidRDefault="00D802F8" w:rsidP="00D802F8">
            <w:pPr>
              <w:spacing w:after="0" w:line="259" w:lineRule="auto"/>
              <w:ind w:left="1" w:firstLine="0"/>
            </w:pPr>
            <w:r w:rsidRPr="00910032">
              <w:t xml:space="preserve">1. McCarthy, M., O'Dell, F. (2008).  Academic Vocabulary in Use. Cambridge: Cambridge University press.  (10 – 136  str.) </w:t>
            </w:r>
          </w:p>
          <w:p w14:paraId="0E5E1768" w14:textId="77777777" w:rsidR="00D802F8" w:rsidRPr="00910032" w:rsidRDefault="00D802F8" w:rsidP="00D802F8">
            <w:pPr>
              <w:spacing w:after="0" w:line="240" w:lineRule="auto"/>
              <w:ind w:left="1" w:firstLine="0"/>
            </w:pPr>
            <w:r w:rsidRPr="00910032">
              <w:t xml:space="preserve">2. Hewings, M. (2012).  Cambridge Academic English. Cambridge: Cambridge University press. (10 – 153  str.) </w:t>
            </w:r>
          </w:p>
          <w:p w14:paraId="4AB4B198" w14:textId="77777777" w:rsidR="00D802F8" w:rsidRPr="00910032" w:rsidRDefault="00D802F8" w:rsidP="00D802F8">
            <w:pPr>
              <w:spacing w:after="0" w:line="259" w:lineRule="auto"/>
              <w:ind w:left="1" w:firstLine="0"/>
            </w:pPr>
            <w:r w:rsidRPr="00910032">
              <w:t xml:space="preserve">Optional: </w:t>
            </w:r>
          </w:p>
          <w:p w14:paraId="110DF2A2" w14:textId="77777777" w:rsidR="00D802F8" w:rsidRPr="00910032" w:rsidRDefault="00D802F8" w:rsidP="00D802F8">
            <w:pPr>
              <w:spacing w:after="0" w:line="259" w:lineRule="auto"/>
              <w:ind w:left="1" w:firstLine="0"/>
            </w:pPr>
            <w:r w:rsidRPr="00910032">
              <w:t>Jordan, M.K. and Plakans, L. (2003). Reading and Writing for Academic Success</w:t>
            </w:r>
            <w:r w:rsidRPr="00910032">
              <w:rPr>
                <w:i/>
              </w:rPr>
              <w:t xml:space="preserve">. </w:t>
            </w:r>
          </w:p>
          <w:p w14:paraId="5F21DF3B" w14:textId="77777777" w:rsidR="00D802F8" w:rsidRPr="00910032" w:rsidRDefault="00D802F8" w:rsidP="00D802F8">
            <w:pPr>
              <w:spacing w:after="0" w:line="259" w:lineRule="auto"/>
              <w:ind w:left="1" w:firstLine="0"/>
            </w:pPr>
            <w:r w:rsidRPr="00910032">
              <w:t xml:space="preserve">Ann Arbor: University of Michigan Press http://www.phrasebank.manchester.ac.uk/ </w:t>
            </w:r>
            <w:r w:rsidRPr="00910032">
              <w:tab/>
              <w:t xml:space="preserve"> </w:t>
            </w:r>
          </w:p>
        </w:tc>
      </w:tr>
    </w:tbl>
    <w:p w14:paraId="4FE41456" w14:textId="77777777" w:rsidR="007114D6" w:rsidRPr="00910032" w:rsidRDefault="007114D6">
      <w:pPr>
        <w:spacing w:after="0" w:line="259" w:lineRule="auto"/>
        <w:ind w:left="-984" w:right="10408" w:firstLine="0"/>
      </w:pPr>
    </w:p>
    <w:p w14:paraId="4936F0C5" w14:textId="77777777" w:rsidR="007114D6" w:rsidRPr="00910032" w:rsidRDefault="00145045">
      <w:pPr>
        <w:spacing w:after="159" w:line="259" w:lineRule="auto"/>
        <w:ind w:left="432" w:firstLine="0"/>
      </w:pPr>
      <w:r w:rsidRPr="00910032">
        <w:rPr>
          <w:b/>
        </w:rPr>
        <w:t xml:space="preserve"> </w:t>
      </w:r>
    </w:p>
    <w:p w14:paraId="5BBF82BE" w14:textId="77777777" w:rsidR="007114D6" w:rsidRPr="00910032" w:rsidRDefault="00145045">
      <w:pPr>
        <w:spacing w:after="159" w:line="259" w:lineRule="auto"/>
        <w:ind w:left="432" w:firstLine="0"/>
      </w:pPr>
      <w:r w:rsidRPr="00910032">
        <w:rPr>
          <w:b/>
        </w:rPr>
        <w:t xml:space="preserve"> </w:t>
      </w:r>
    </w:p>
    <w:p w14:paraId="5D07904F" w14:textId="77777777" w:rsidR="007114D6" w:rsidRPr="00910032" w:rsidRDefault="00145045">
      <w:pPr>
        <w:spacing w:after="169" w:line="259" w:lineRule="auto"/>
        <w:ind w:left="432" w:firstLine="0"/>
      </w:pPr>
      <w:r w:rsidRPr="00910032">
        <w:rPr>
          <w:b/>
        </w:rPr>
        <w:t xml:space="preserve"> </w:t>
      </w:r>
    </w:p>
    <w:p w14:paraId="06380603" w14:textId="77777777" w:rsidR="007114D6" w:rsidRPr="00910032" w:rsidRDefault="00145045">
      <w:pPr>
        <w:spacing w:after="0" w:line="259" w:lineRule="auto"/>
        <w:ind w:left="432" w:firstLine="0"/>
        <w:jc w:val="both"/>
      </w:pPr>
      <w:r w:rsidRPr="00910032">
        <w:rPr>
          <w:b/>
        </w:rPr>
        <w:t xml:space="preserve"> </w:t>
      </w:r>
      <w:r w:rsidRPr="00910032">
        <w:rPr>
          <w:b/>
        </w:rPr>
        <w:tab/>
        <w:t xml:space="preserve"> </w:t>
      </w:r>
    </w:p>
    <w:p w14:paraId="2E4B565E" w14:textId="0F30CBC3" w:rsidR="007114D6" w:rsidRPr="00910032" w:rsidRDefault="007114D6">
      <w:pPr>
        <w:spacing w:after="0" w:line="259" w:lineRule="auto"/>
        <w:ind w:left="-984" w:right="10408" w:firstLine="0"/>
      </w:pPr>
    </w:p>
    <w:p w14:paraId="5E05BDAC" w14:textId="1D4A546A" w:rsidR="00B0752E" w:rsidRPr="00910032" w:rsidRDefault="00B0752E">
      <w:pPr>
        <w:spacing w:after="0" w:line="259" w:lineRule="auto"/>
        <w:ind w:left="-984" w:right="10408" w:firstLine="0"/>
      </w:pPr>
    </w:p>
    <w:p w14:paraId="479533AF" w14:textId="41EC9DDC" w:rsidR="00B0752E" w:rsidRPr="00910032" w:rsidRDefault="00B0752E">
      <w:pPr>
        <w:spacing w:after="0" w:line="259" w:lineRule="auto"/>
        <w:ind w:left="-984" w:right="10408" w:firstLine="0"/>
      </w:pPr>
    </w:p>
    <w:p w14:paraId="2D70E03B" w14:textId="5E571312" w:rsidR="00B0752E" w:rsidRPr="00910032" w:rsidRDefault="00B0752E">
      <w:pPr>
        <w:spacing w:after="0" w:line="259" w:lineRule="auto"/>
        <w:ind w:left="-984" w:right="10408" w:firstLine="0"/>
      </w:pPr>
    </w:p>
    <w:p w14:paraId="4D8378FF" w14:textId="47C5B836" w:rsidR="00B0752E" w:rsidRPr="00910032" w:rsidRDefault="00B0752E">
      <w:pPr>
        <w:spacing w:after="0" w:line="259" w:lineRule="auto"/>
        <w:ind w:left="-984" w:right="10408" w:firstLine="0"/>
      </w:pPr>
    </w:p>
    <w:p w14:paraId="0738C6D6" w14:textId="2830C3B4" w:rsidR="00B0752E" w:rsidRPr="00910032" w:rsidRDefault="00B0752E">
      <w:pPr>
        <w:spacing w:after="0" w:line="259" w:lineRule="auto"/>
        <w:ind w:left="-984" w:right="10408" w:firstLine="0"/>
      </w:pPr>
    </w:p>
    <w:p w14:paraId="71D0A090" w14:textId="6BAC9BC9" w:rsidR="00B0752E" w:rsidRPr="00910032" w:rsidRDefault="00B0752E">
      <w:pPr>
        <w:spacing w:after="0" w:line="259" w:lineRule="auto"/>
        <w:ind w:left="-984" w:right="10408" w:firstLine="0"/>
      </w:pPr>
    </w:p>
    <w:p w14:paraId="57E16860" w14:textId="7D6E1C8A" w:rsidR="00B0752E" w:rsidRPr="00910032" w:rsidRDefault="00B0752E">
      <w:pPr>
        <w:spacing w:after="0" w:line="259" w:lineRule="auto"/>
        <w:ind w:left="-984" w:right="10408" w:firstLine="0"/>
      </w:pPr>
    </w:p>
    <w:p w14:paraId="0449C908" w14:textId="1DB1E4CA" w:rsidR="00B0752E" w:rsidRPr="00910032" w:rsidRDefault="00B0752E">
      <w:pPr>
        <w:spacing w:after="0" w:line="259" w:lineRule="auto"/>
        <w:ind w:left="-984" w:right="10408" w:firstLine="0"/>
      </w:pPr>
    </w:p>
    <w:p w14:paraId="4CA2EBA7" w14:textId="21375071" w:rsidR="00B0752E" w:rsidRPr="00910032" w:rsidRDefault="00B0752E">
      <w:pPr>
        <w:spacing w:after="0" w:line="259" w:lineRule="auto"/>
        <w:ind w:left="-984" w:right="10408" w:firstLine="0"/>
      </w:pPr>
    </w:p>
    <w:p w14:paraId="6215D2AB" w14:textId="7A3FDF3B" w:rsidR="00B0752E" w:rsidRPr="00910032" w:rsidRDefault="00B0752E">
      <w:pPr>
        <w:spacing w:after="0" w:line="259" w:lineRule="auto"/>
        <w:ind w:left="-984" w:right="10408" w:firstLine="0"/>
      </w:pPr>
    </w:p>
    <w:p w14:paraId="6887C156" w14:textId="3B10EBEA" w:rsidR="00B0752E" w:rsidRPr="00910032" w:rsidRDefault="00B0752E" w:rsidP="004F6771">
      <w:pPr>
        <w:spacing w:after="0" w:line="259" w:lineRule="auto"/>
        <w:ind w:left="0" w:right="10408" w:firstLine="0"/>
      </w:pPr>
    </w:p>
    <w:p w14:paraId="13374A86" w14:textId="77777777" w:rsidR="00B0752E" w:rsidRPr="00910032" w:rsidRDefault="00B0752E">
      <w:pPr>
        <w:spacing w:after="0" w:line="259" w:lineRule="auto"/>
        <w:ind w:left="-984" w:right="10408" w:firstLine="0"/>
      </w:pPr>
    </w:p>
    <w:tbl>
      <w:tblPr>
        <w:tblStyle w:val="TableGrid"/>
        <w:tblW w:w="9072" w:type="dxa"/>
        <w:tblInd w:w="-5" w:type="dxa"/>
        <w:tblCellMar>
          <w:top w:w="51" w:type="dxa"/>
          <w:left w:w="108" w:type="dxa"/>
          <w:right w:w="52" w:type="dxa"/>
        </w:tblCellMar>
        <w:tblLook w:val="04A0" w:firstRow="1" w:lastRow="0" w:firstColumn="1" w:lastColumn="0" w:noHBand="0" w:noVBand="1"/>
      </w:tblPr>
      <w:tblGrid>
        <w:gridCol w:w="2407"/>
        <w:gridCol w:w="2801"/>
        <w:gridCol w:w="76"/>
        <w:gridCol w:w="1389"/>
        <w:gridCol w:w="742"/>
        <w:gridCol w:w="810"/>
        <w:gridCol w:w="847"/>
      </w:tblGrid>
      <w:tr w:rsidR="007114D6" w:rsidRPr="00910032" w14:paraId="1031ED1A" w14:textId="77777777" w:rsidTr="004F6771">
        <w:trPr>
          <w:trHeight w:val="425"/>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B3D0D3F" w14:textId="1D584136" w:rsidR="007114D6" w:rsidRPr="00910032" w:rsidRDefault="00D802F8">
            <w:pPr>
              <w:spacing w:after="0" w:line="259" w:lineRule="auto"/>
              <w:ind w:left="0" w:right="92" w:firstLine="0"/>
              <w:jc w:val="right"/>
              <w:rPr>
                <w:b/>
              </w:rPr>
            </w:pPr>
            <w:r w:rsidRPr="00910032">
              <w:rPr>
                <w:b/>
              </w:rPr>
              <w:t xml:space="preserve">Course Syllabus  </w:t>
            </w:r>
          </w:p>
        </w:tc>
      </w:tr>
      <w:tr w:rsidR="007114D6" w:rsidRPr="00910032" w14:paraId="6B2B1E1C" w14:textId="77777777" w:rsidTr="004F6771">
        <w:trPr>
          <w:trHeight w:val="641"/>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61AF4C" w14:textId="77777777" w:rsidR="007114D6" w:rsidRPr="00910032" w:rsidRDefault="00145045">
            <w:pPr>
              <w:spacing w:after="0" w:line="259" w:lineRule="auto"/>
              <w:ind w:left="36" w:firstLine="0"/>
            </w:pPr>
            <w:r w:rsidRPr="00910032">
              <w:t xml:space="preserve">Course Code and Title </w:t>
            </w:r>
          </w:p>
        </w:tc>
        <w:tc>
          <w:tcPr>
            <w:tcW w:w="6641" w:type="dxa"/>
            <w:gridSpan w:val="6"/>
            <w:tcBorders>
              <w:top w:val="single" w:sz="4" w:space="0" w:color="000000"/>
              <w:left w:val="single" w:sz="4" w:space="0" w:color="000000"/>
              <w:bottom w:val="single" w:sz="4" w:space="0" w:color="000000"/>
              <w:right w:val="single" w:sz="4" w:space="0" w:color="000000"/>
            </w:tcBorders>
          </w:tcPr>
          <w:p w14:paraId="4C8EE0EF" w14:textId="17DFE8EE" w:rsidR="007114D6" w:rsidRPr="00910032" w:rsidRDefault="00145045">
            <w:pPr>
              <w:spacing w:after="0" w:line="259" w:lineRule="auto"/>
              <w:ind w:left="37" w:firstLine="0"/>
            </w:pPr>
            <w:r w:rsidRPr="00910032">
              <w:t>23</w:t>
            </w:r>
            <w:r w:rsidR="00B0752E" w:rsidRPr="00910032">
              <w:t>3572</w:t>
            </w:r>
          </w:p>
          <w:p w14:paraId="20580100" w14:textId="77777777" w:rsidR="007114D6" w:rsidRPr="00910032" w:rsidRDefault="00145045">
            <w:pPr>
              <w:spacing w:after="0" w:line="259" w:lineRule="auto"/>
              <w:ind w:left="37" w:firstLine="0"/>
            </w:pPr>
            <w:r w:rsidRPr="00910032">
              <w:t xml:space="preserve">Academic communication in the German language </w:t>
            </w:r>
          </w:p>
        </w:tc>
      </w:tr>
      <w:tr w:rsidR="007114D6" w:rsidRPr="00910032" w14:paraId="37B2E2F6" w14:textId="77777777" w:rsidTr="004F6771">
        <w:trPr>
          <w:trHeight w:val="454"/>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2F1274" w14:textId="77777777" w:rsidR="007114D6" w:rsidRPr="00910032" w:rsidRDefault="00145045">
            <w:pPr>
              <w:spacing w:after="0" w:line="259" w:lineRule="auto"/>
              <w:ind w:left="36" w:firstLine="0"/>
            </w:pPr>
            <w:r w:rsidRPr="00910032">
              <w:t xml:space="preserve">Name of Lecturer </w:t>
            </w:r>
          </w:p>
        </w:tc>
        <w:tc>
          <w:tcPr>
            <w:tcW w:w="6641" w:type="dxa"/>
            <w:gridSpan w:val="6"/>
            <w:tcBorders>
              <w:top w:val="single" w:sz="4" w:space="0" w:color="000000"/>
              <w:left w:val="single" w:sz="4" w:space="0" w:color="000000"/>
              <w:bottom w:val="single" w:sz="4" w:space="0" w:color="000000"/>
              <w:right w:val="single" w:sz="4" w:space="0" w:color="000000"/>
            </w:tcBorders>
            <w:vAlign w:val="center"/>
          </w:tcPr>
          <w:p w14:paraId="58E3D6C3" w14:textId="41099AFD" w:rsidR="007114D6" w:rsidRPr="00910032" w:rsidRDefault="00084430">
            <w:pPr>
              <w:spacing w:after="0" w:line="259" w:lineRule="auto"/>
              <w:ind w:left="37" w:firstLine="0"/>
            </w:pPr>
            <w:hyperlink r:id="rId13">
              <w:r w:rsidR="00145045" w:rsidRPr="00910032">
                <w:rPr>
                  <w:color w:val="0000FF"/>
                  <w:u w:val="single" w:color="0000FF"/>
                </w:rPr>
                <w:t>Kristina</w:t>
              </w:r>
            </w:hyperlink>
            <w:hyperlink r:id="rId14">
              <w:r w:rsidR="00145045" w:rsidRPr="00910032">
                <w:rPr>
                  <w:color w:val="0000FF"/>
                  <w:u w:val="single" w:color="0000FF"/>
                </w:rPr>
                <w:t xml:space="preserve"> </w:t>
              </w:r>
            </w:hyperlink>
            <w:hyperlink r:id="rId15">
              <w:r w:rsidR="00145045" w:rsidRPr="00910032">
                <w:rPr>
                  <w:color w:val="0000FF"/>
                  <w:u w:val="single" w:color="0000FF"/>
                </w:rPr>
                <w:t>Djaković, senior lecturer</w:t>
              </w:r>
            </w:hyperlink>
            <w:hyperlink r:id="rId16">
              <w:r w:rsidR="00145045" w:rsidRPr="00910032">
                <w:rPr>
                  <w:color w:val="0000FF"/>
                  <w:u w:val="single" w:color="0000FF"/>
                </w:rPr>
                <w:t xml:space="preserve"> </w:t>
              </w:r>
            </w:hyperlink>
            <w:r w:rsidR="00145045" w:rsidRPr="00910032">
              <w:t xml:space="preserve"> </w:t>
            </w:r>
            <w:r w:rsidR="00B0752E" w:rsidRPr="00910032">
              <w:t>(main course teacher)</w:t>
            </w:r>
          </w:p>
        </w:tc>
      </w:tr>
      <w:tr w:rsidR="007114D6" w:rsidRPr="00910032" w14:paraId="6BD9B079" w14:textId="77777777" w:rsidTr="004F6771">
        <w:trPr>
          <w:trHeight w:val="660"/>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B9D553" w14:textId="77777777" w:rsidR="007114D6" w:rsidRPr="00910032" w:rsidRDefault="00145045">
            <w:pPr>
              <w:spacing w:after="0" w:line="259" w:lineRule="auto"/>
              <w:ind w:left="36" w:firstLine="0"/>
            </w:pPr>
            <w:r w:rsidRPr="00910032">
              <w:t xml:space="preserve">Study programme </w:t>
            </w:r>
          </w:p>
        </w:tc>
        <w:tc>
          <w:tcPr>
            <w:tcW w:w="6641" w:type="dxa"/>
            <w:gridSpan w:val="6"/>
            <w:tcBorders>
              <w:top w:val="single" w:sz="4" w:space="0" w:color="000000"/>
              <w:left w:val="single" w:sz="4" w:space="0" w:color="000000"/>
              <w:bottom w:val="single" w:sz="4" w:space="0" w:color="000000"/>
              <w:right w:val="single" w:sz="4" w:space="0" w:color="000000"/>
            </w:tcBorders>
          </w:tcPr>
          <w:p w14:paraId="4839C8D0"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2FE828BA" w14:textId="77777777" w:rsidTr="004F6771">
        <w:trPr>
          <w:trHeight w:val="454"/>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53F4CA" w14:textId="77777777" w:rsidR="007114D6" w:rsidRPr="00910032" w:rsidRDefault="00145045">
            <w:pPr>
              <w:spacing w:after="0" w:line="259" w:lineRule="auto"/>
              <w:ind w:left="36" w:firstLine="0"/>
            </w:pPr>
            <w:r w:rsidRPr="00910032">
              <w:t xml:space="preserve">Course status </w:t>
            </w:r>
          </w:p>
        </w:tc>
        <w:tc>
          <w:tcPr>
            <w:tcW w:w="2831" w:type="dxa"/>
            <w:tcBorders>
              <w:top w:val="single" w:sz="4" w:space="0" w:color="000000"/>
              <w:left w:val="single" w:sz="4" w:space="0" w:color="000000"/>
              <w:bottom w:val="single" w:sz="4" w:space="0" w:color="000000"/>
              <w:right w:val="single" w:sz="4" w:space="0" w:color="000000"/>
            </w:tcBorders>
            <w:vAlign w:val="center"/>
          </w:tcPr>
          <w:p w14:paraId="44E2B356" w14:textId="72D58333" w:rsidR="007114D6" w:rsidRPr="00910032" w:rsidRDefault="00D802F8">
            <w:pPr>
              <w:spacing w:after="0" w:line="259" w:lineRule="auto"/>
              <w:ind w:left="37" w:firstLine="0"/>
            </w:pPr>
            <w:r>
              <w:t>M</w:t>
            </w:r>
            <w:r w:rsidR="00145045" w:rsidRPr="00910032">
              <w:t xml:space="preserve">andatory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806CECC" w14:textId="77777777" w:rsidR="007114D6" w:rsidRPr="00910032" w:rsidRDefault="00145045">
            <w:pPr>
              <w:spacing w:after="0" w:line="259" w:lineRule="auto"/>
              <w:ind w:left="35" w:firstLine="0"/>
            </w:pPr>
            <w:r w:rsidRPr="00910032">
              <w:t xml:space="preserve">Study level </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483838CF" w14:textId="017BF83E" w:rsidR="007114D6" w:rsidRPr="00910032" w:rsidRDefault="00D802F8">
            <w:pPr>
              <w:spacing w:after="0" w:line="259" w:lineRule="auto"/>
              <w:ind w:left="40" w:firstLine="0"/>
            </w:pPr>
            <w:r>
              <w:t>G</w:t>
            </w:r>
            <w:r w:rsidR="00145045" w:rsidRPr="00910032">
              <w:t xml:space="preserve">raduate </w:t>
            </w:r>
          </w:p>
        </w:tc>
      </w:tr>
      <w:tr w:rsidR="007114D6" w:rsidRPr="00910032" w14:paraId="0ACF29EB" w14:textId="77777777" w:rsidTr="004F6771">
        <w:trPr>
          <w:trHeight w:val="457"/>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6F4501" w14:textId="77777777" w:rsidR="007114D6" w:rsidRPr="00910032" w:rsidRDefault="00145045">
            <w:pPr>
              <w:spacing w:after="0" w:line="259" w:lineRule="auto"/>
              <w:ind w:left="36" w:firstLine="0"/>
            </w:pPr>
            <w:r w:rsidRPr="00910032">
              <w:t xml:space="preserve">Semester </w:t>
            </w:r>
          </w:p>
        </w:tc>
        <w:tc>
          <w:tcPr>
            <w:tcW w:w="2831" w:type="dxa"/>
            <w:tcBorders>
              <w:top w:val="single" w:sz="4" w:space="0" w:color="000000"/>
              <w:left w:val="single" w:sz="4" w:space="0" w:color="000000"/>
              <w:bottom w:val="single" w:sz="4" w:space="0" w:color="000000"/>
              <w:right w:val="single" w:sz="4" w:space="0" w:color="000000"/>
            </w:tcBorders>
            <w:vAlign w:val="center"/>
          </w:tcPr>
          <w:p w14:paraId="5FB7249B" w14:textId="09E84BDB" w:rsidR="007114D6" w:rsidRPr="00910032" w:rsidRDefault="00D802F8">
            <w:pPr>
              <w:spacing w:after="0" w:line="259" w:lineRule="auto"/>
              <w:ind w:left="37" w:firstLine="0"/>
            </w:pPr>
            <w:r>
              <w:t>W</w:t>
            </w:r>
            <w:r w:rsidR="00145045" w:rsidRPr="00910032">
              <w:t xml:space="preserve">inter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0044838" w14:textId="77777777" w:rsidR="007114D6" w:rsidRPr="00910032" w:rsidRDefault="00145045">
            <w:pPr>
              <w:spacing w:after="0" w:line="259" w:lineRule="auto"/>
              <w:ind w:left="35" w:firstLine="0"/>
            </w:pPr>
            <w:r w:rsidRPr="00910032">
              <w:t xml:space="preserve">Study year </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0F535421" w14:textId="77777777" w:rsidR="007114D6" w:rsidRPr="00910032" w:rsidRDefault="00145045">
            <w:pPr>
              <w:spacing w:after="0" w:line="259" w:lineRule="auto"/>
              <w:ind w:left="40" w:firstLine="0"/>
            </w:pPr>
            <w:r w:rsidRPr="00910032">
              <w:t xml:space="preserve">I </w:t>
            </w:r>
          </w:p>
        </w:tc>
      </w:tr>
      <w:tr w:rsidR="007114D6" w:rsidRPr="00910032" w14:paraId="19E04D9D" w14:textId="77777777" w:rsidTr="004F6771">
        <w:trPr>
          <w:trHeight w:val="622"/>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87CB20" w14:textId="77777777" w:rsidR="007114D6" w:rsidRPr="00910032" w:rsidRDefault="00145045">
            <w:pPr>
              <w:spacing w:after="0" w:line="259" w:lineRule="auto"/>
              <w:ind w:left="36" w:firstLine="0"/>
            </w:pPr>
            <w:r w:rsidRPr="00910032">
              <w:t xml:space="preserve">Classroom location </w:t>
            </w:r>
          </w:p>
        </w:tc>
        <w:tc>
          <w:tcPr>
            <w:tcW w:w="2831" w:type="dxa"/>
            <w:tcBorders>
              <w:top w:val="single" w:sz="4" w:space="0" w:color="000000"/>
              <w:left w:val="single" w:sz="4" w:space="0" w:color="000000"/>
              <w:bottom w:val="single" w:sz="4" w:space="0" w:color="000000"/>
              <w:right w:val="single" w:sz="4" w:space="0" w:color="000000"/>
            </w:tcBorders>
            <w:vAlign w:val="center"/>
          </w:tcPr>
          <w:p w14:paraId="1C8871A7" w14:textId="7AC66007" w:rsidR="007114D6" w:rsidRPr="00910032" w:rsidRDefault="00D802F8">
            <w:pPr>
              <w:spacing w:after="0" w:line="259" w:lineRule="auto"/>
              <w:ind w:left="37" w:firstLine="0"/>
            </w:pPr>
            <w:r>
              <w:t>C</w:t>
            </w:r>
            <w:r w:rsidR="00AE2FB0" w:rsidRPr="00910032">
              <w:t>lassroom</w:t>
            </w:r>
            <w:r w:rsidR="00145045" w:rsidRPr="00910032">
              <w:t xml:space="preserve">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397CE424" w14:textId="77777777" w:rsidR="007114D6" w:rsidRPr="00910032" w:rsidRDefault="00145045">
            <w:pPr>
              <w:spacing w:after="0" w:line="259" w:lineRule="auto"/>
              <w:ind w:left="35" w:firstLine="0"/>
            </w:pPr>
            <w:r w:rsidRPr="00910032">
              <w:t xml:space="preserve">Teaching language </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07491611" w14:textId="78F4B5F3" w:rsidR="007114D6" w:rsidRPr="00910032" w:rsidRDefault="00D802F8">
            <w:pPr>
              <w:spacing w:after="0" w:line="259" w:lineRule="auto"/>
              <w:ind w:left="40" w:firstLine="0"/>
            </w:pPr>
            <w:r>
              <w:t>G</w:t>
            </w:r>
            <w:r w:rsidR="00145045" w:rsidRPr="00910032">
              <w:t>erman/</w:t>
            </w:r>
            <w:r>
              <w:t>C</w:t>
            </w:r>
            <w:r w:rsidR="00145045" w:rsidRPr="00910032">
              <w:t xml:space="preserve">roatian </w:t>
            </w:r>
          </w:p>
        </w:tc>
      </w:tr>
      <w:tr w:rsidR="007114D6" w:rsidRPr="00910032" w14:paraId="0AD357B0" w14:textId="77777777" w:rsidTr="004F6771">
        <w:trPr>
          <w:trHeight w:val="857"/>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0E45CB" w14:textId="77777777" w:rsidR="007114D6" w:rsidRPr="00910032" w:rsidRDefault="00145045">
            <w:pPr>
              <w:spacing w:after="0" w:line="259" w:lineRule="auto"/>
              <w:ind w:left="36" w:firstLine="0"/>
            </w:pPr>
            <w:r w:rsidRPr="00910032">
              <w:t xml:space="preserve">ECTS credits </w:t>
            </w:r>
          </w:p>
        </w:tc>
        <w:tc>
          <w:tcPr>
            <w:tcW w:w="2831" w:type="dxa"/>
            <w:tcBorders>
              <w:top w:val="single" w:sz="4" w:space="0" w:color="000000"/>
              <w:left w:val="single" w:sz="4" w:space="0" w:color="000000"/>
              <w:bottom w:val="single" w:sz="4" w:space="0" w:color="000000"/>
              <w:right w:val="single" w:sz="4" w:space="0" w:color="000000"/>
            </w:tcBorders>
            <w:vAlign w:val="center"/>
          </w:tcPr>
          <w:p w14:paraId="37985AB5" w14:textId="77777777" w:rsidR="007114D6" w:rsidRPr="00910032" w:rsidRDefault="00145045">
            <w:pPr>
              <w:spacing w:after="0" w:line="259" w:lineRule="auto"/>
              <w:ind w:left="37" w:firstLine="0"/>
            </w:pPr>
            <w:r w:rsidRPr="00910032">
              <w:t xml:space="preserve">5 </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ADCA30C" w14:textId="77777777" w:rsidR="007114D6" w:rsidRPr="00910032" w:rsidRDefault="00145045">
            <w:pPr>
              <w:spacing w:after="0" w:line="259" w:lineRule="auto"/>
              <w:ind w:left="35" w:firstLine="0"/>
            </w:pPr>
            <w:r w:rsidRPr="00910032">
              <w:t xml:space="preserve">Number of hours per semester </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14:paraId="2D6806A3" w14:textId="73C43701" w:rsidR="007114D6" w:rsidRPr="00910032" w:rsidRDefault="00145045">
            <w:pPr>
              <w:spacing w:after="0" w:line="259" w:lineRule="auto"/>
              <w:ind w:left="40" w:firstLine="0"/>
            </w:pPr>
            <w:r w:rsidRPr="00910032">
              <w:t>7,5L –7,5S – 7,5</w:t>
            </w:r>
            <w:r w:rsidR="00462E75" w:rsidRPr="00910032">
              <w:t>E</w:t>
            </w:r>
          </w:p>
        </w:tc>
      </w:tr>
      <w:tr w:rsidR="007114D6" w:rsidRPr="00910032" w14:paraId="5570A563" w14:textId="77777777" w:rsidTr="004F6771">
        <w:trPr>
          <w:trHeight w:val="660"/>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D79E74" w14:textId="77777777" w:rsidR="007114D6" w:rsidRPr="00910032" w:rsidRDefault="00145045">
            <w:pPr>
              <w:spacing w:after="0" w:line="259" w:lineRule="auto"/>
              <w:ind w:left="36" w:firstLine="0"/>
            </w:pPr>
            <w:r w:rsidRPr="00910032">
              <w:t xml:space="preserve">Prerequisites  </w:t>
            </w:r>
          </w:p>
        </w:tc>
        <w:tc>
          <w:tcPr>
            <w:tcW w:w="6641" w:type="dxa"/>
            <w:gridSpan w:val="6"/>
            <w:tcBorders>
              <w:top w:val="single" w:sz="4" w:space="0" w:color="000000"/>
              <w:left w:val="single" w:sz="4" w:space="0" w:color="000000"/>
              <w:bottom w:val="single" w:sz="4" w:space="0" w:color="000000"/>
              <w:right w:val="single" w:sz="4" w:space="0" w:color="000000"/>
            </w:tcBorders>
          </w:tcPr>
          <w:p w14:paraId="32E6A5BA" w14:textId="77777777" w:rsidR="007114D6" w:rsidRPr="00910032" w:rsidRDefault="00145045">
            <w:pPr>
              <w:spacing w:after="0" w:line="259" w:lineRule="auto"/>
              <w:ind w:left="37" w:firstLine="0"/>
            </w:pPr>
            <w:r w:rsidRPr="00910032">
              <w:t xml:space="preserve">There are no prerequisites for enrollment. The ability to follow English literature is a prerequisite for mastering the course. </w:t>
            </w:r>
          </w:p>
        </w:tc>
      </w:tr>
      <w:tr w:rsidR="007114D6" w:rsidRPr="00910032" w14:paraId="0A149A12" w14:textId="77777777" w:rsidTr="004F6771">
        <w:trPr>
          <w:trHeight w:val="456"/>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85B87B" w14:textId="77777777" w:rsidR="007114D6" w:rsidRPr="00910032" w:rsidRDefault="00145045">
            <w:pPr>
              <w:spacing w:after="0" w:line="259" w:lineRule="auto"/>
              <w:ind w:left="36" w:firstLine="0"/>
            </w:pPr>
            <w:r w:rsidRPr="00910032">
              <w:t xml:space="preserve">Correlativity </w:t>
            </w:r>
          </w:p>
        </w:tc>
        <w:tc>
          <w:tcPr>
            <w:tcW w:w="6641" w:type="dxa"/>
            <w:gridSpan w:val="6"/>
            <w:tcBorders>
              <w:top w:val="single" w:sz="4" w:space="0" w:color="000000"/>
              <w:left w:val="single" w:sz="4" w:space="0" w:color="000000"/>
              <w:bottom w:val="single" w:sz="4" w:space="0" w:color="000000"/>
              <w:right w:val="single" w:sz="4" w:space="0" w:color="000000"/>
            </w:tcBorders>
            <w:vAlign w:val="center"/>
          </w:tcPr>
          <w:p w14:paraId="6E0327A3" w14:textId="77777777" w:rsidR="007114D6" w:rsidRPr="00910032" w:rsidRDefault="00145045">
            <w:pPr>
              <w:spacing w:after="0" w:line="259" w:lineRule="auto"/>
              <w:ind w:left="37" w:firstLine="0"/>
            </w:pPr>
            <w:r w:rsidRPr="00910032">
              <w:t xml:space="preserve">Academic communication in the Croatian/Italian language </w:t>
            </w:r>
          </w:p>
        </w:tc>
      </w:tr>
      <w:tr w:rsidR="007114D6" w:rsidRPr="00910032" w14:paraId="7AAE1C0A" w14:textId="77777777" w:rsidTr="004F6771">
        <w:trPr>
          <w:trHeight w:val="912"/>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674FC6" w14:textId="77777777" w:rsidR="007114D6" w:rsidRPr="00910032" w:rsidRDefault="00145045">
            <w:pPr>
              <w:spacing w:after="0" w:line="259" w:lineRule="auto"/>
              <w:ind w:left="36" w:firstLine="0"/>
            </w:pPr>
            <w:r w:rsidRPr="00910032">
              <w:t xml:space="preserve">Objective of the course  </w:t>
            </w:r>
          </w:p>
        </w:tc>
        <w:tc>
          <w:tcPr>
            <w:tcW w:w="6641" w:type="dxa"/>
            <w:gridSpan w:val="6"/>
            <w:tcBorders>
              <w:top w:val="single" w:sz="4" w:space="0" w:color="000000"/>
              <w:left w:val="single" w:sz="4" w:space="0" w:color="000000"/>
              <w:bottom w:val="single" w:sz="4" w:space="0" w:color="000000"/>
              <w:right w:val="single" w:sz="4" w:space="0" w:color="000000"/>
            </w:tcBorders>
          </w:tcPr>
          <w:p w14:paraId="3D6C315A" w14:textId="77777777" w:rsidR="007114D6" w:rsidRPr="00910032" w:rsidRDefault="00145045">
            <w:pPr>
              <w:spacing w:after="0" w:line="259" w:lineRule="auto"/>
              <w:ind w:left="37" w:firstLine="0"/>
            </w:pPr>
            <w:r w:rsidRPr="00910032">
              <w:t xml:space="preserve">acquire competencies in classifying, analyzing, interpreting, and rendering various written and oral forms in the context of academic communication in German </w:t>
            </w:r>
          </w:p>
        </w:tc>
      </w:tr>
      <w:tr w:rsidR="007114D6" w:rsidRPr="00910032" w14:paraId="3F076FEB" w14:textId="77777777" w:rsidTr="004F6771">
        <w:trPr>
          <w:trHeight w:val="1397"/>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769D61" w14:textId="77777777" w:rsidR="007114D6" w:rsidRPr="00910032" w:rsidRDefault="00145045">
            <w:pPr>
              <w:spacing w:after="0" w:line="259" w:lineRule="auto"/>
              <w:ind w:left="36" w:firstLine="0"/>
            </w:pPr>
            <w:r w:rsidRPr="00910032">
              <w:t xml:space="preserve">Learning outcomes  </w:t>
            </w:r>
          </w:p>
        </w:tc>
        <w:tc>
          <w:tcPr>
            <w:tcW w:w="6641" w:type="dxa"/>
            <w:gridSpan w:val="6"/>
            <w:tcBorders>
              <w:top w:val="single" w:sz="4" w:space="0" w:color="000000"/>
              <w:left w:val="single" w:sz="4" w:space="0" w:color="000000"/>
              <w:bottom w:val="single" w:sz="4" w:space="0" w:color="000000"/>
              <w:right w:val="single" w:sz="4" w:space="0" w:color="000000"/>
            </w:tcBorders>
          </w:tcPr>
          <w:p w14:paraId="55803B86" w14:textId="3DC999C8" w:rsidR="007114D6" w:rsidRPr="00910032" w:rsidRDefault="00B0752E" w:rsidP="00B0752E">
            <w:pPr>
              <w:spacing w:after="0" w:line="259" w:lineRule="auto"/>
              <w:ind w:left="37" w:firstLine="0"/>
            </w:pPr>
            <w:r w:rsidRPr="00910032">
              <w:t>1. c</w:t>
            </w:r>
            <w:r w:rsidR="00145045" w:rsidRPr="00910032">
              <w:t xml:space="preserve">ritically evaluate different types of academic texts </w:t>
            </w:r>
          </w:p>
          <w:p w14:paraId="337860BE" w14:textId="70F8BDF3" w:rsidR="007114D6" w:rsidRPr="00910032" w:rsidRDefault="00B0752E" w:rsidP="00B0752E">
            <w:pPr>
              <w:spacing w:after="0" w:line="259" w:lineRule="auto"/>
              <w:ind w:left="37" w:firstLine="0"/>
            </w:pPr>
            <w:r w:rsidRPr="00910032">
              <w:t>2. p</w:t>
            </w:r>
            <w:r w:rsidR="00145045" w:rsidRPr="00910032">
              <w:t xml:space="preserve">resent your work in an academically appropriate manner </w:t>
            </w:r>
          </w:p>
          <w:p w14:paraId="2C24236E" w14:textId="2B9062BD" w:rsidR="007114D6" w:rsidRPr="00910032" w:rsidRDefault="00B0752E" w:rsidP="00B0752E">
            <w:pPr>
              <w:spacing w:after="0" w:line="259" w:lineRule="auto"/>
              <w:ind w:left="37" w:firstLine="0"/>
            </w:pPr>
            <w:r w:rsidRPr="00910032">
              <w:t>3. a</w:t>
            </w:r>
            <w:r w:rsidR="00145045" w:rsidRPr="00910032">
              <w:t xml:space="preserve">rgue your own views in the texts </w:t>
            </w:r>
          </w:p>
          <w:p w14:paraId="095A8EDE" w14:textId="5AA3E137" w:rsidR="00B0752E" w:rsidRPr="00910032" w:rsidRDefault="00B0752E" w:rsidP="00B0752E">
            <w:pPr>
              <w:spacing w:after="0" w:line="259" w:lineRule="auto"/>
              <w:ind w:left="37" w:firstLine="0"/>
            </w:pPr>
            <w:r w:rsidRPr="00910032">
              <w:t>4. a</w:t>
            </w:r>
            <w:r w:rsidR="00145045" w:rsidRPr="00910032">
              <w:t xml:space="preserve">pply vocabulary knowledge in your own oral and written presentation </w:t>
            </w:r>
          </w:p>
          <w:p w14:paraId="016FF49A" w14:textId="7B1A494C" w:rsidR="007114D6" w:rsidRPr="00910032" w:rsidRDefault="00B0752E" w:rsidP="00B0752E">
            <w:pPr>
              <w:spacing w:after="0" w:line="259" w:lineRule="auto"/>
              <w:ind w:left="37" w:firstLine="0"/>
            </w:pPr>
            <w:r w:rsidRPr="00910032">
              <w:t>5. a</w:t>
            </w:r>
            <w:r w:rsidR="00145045" w:rsidRPr="00910032">
              <w:t xml:space="preserve">nalyze and improve German pronunciation </w:t>
            </w:r>
          </w:p>
        </w:tc>
      </w:tr>
      <w:tr w:rsidR="007114D6" w:rsidRPr="00910032" w14:paraId="061126DA" w14:textId="77777777" w:rsidTr="004F6771">
        <w:trPr>
          <w:trHeight w:val="1570"/>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5D5827" w14:textId="77777777" w:rsidR="007114D6" w:rsidRPr="00910032" w:rsidRDefault="00145045">
            <w:pPr>
              <w:spacing w:after="0" w:line="259" w:lineRule="auto"/>
              <w:ind w:left="0" w:firstLine="0"/>
            </w:pPr>
            <w:r w:rsidRPr="00910032">
              <w:t xml:space="preserve">Course content (syllabus) </w:t>
            </w:r>
          </w:p>
        </w:tc>
        <w:tc>
          <w:tcPr>
            <w:tcW w:w="6641" w:type="dxa"/>
            <w:gridSpan w:val="6"/>
            <w:tcBorders>
              <w:top w:val="single" w:sz="4" w:space="0" w:color="000000"/>
              <w:left w:val="single" w:sz="4" w:space="0" w:color="000000"/>
              <w:bottom w:val="single" w:sz="4" w:space="0" w:color="000000"/>
              <w:right w:val="single" w:sz="4" w:space="0" w:color="000000"/>
            </w:tcBorders>
          </w:tcPr>
          <w:p w14:paraId="670B7D93" w14:textId="77777777" w:rsidR="007114D6" w:rsidRPr="00910032" w:rsidRDefault="00145045" w:rsidP="00A85547">
            <w:pPr>
              <w:numPr>
                <w:ilvl w:val="0"/>
                <w:numId w:val="13"/>
              </w:numPr>
              <w:spacing w:after="0" w:line="259" w:lineRule="auto"/>
              <w:ind w:left="195" w:hanging="194"/>
            </w:pPr>
            <w:r w:rsidRPr="00910032">
              <w:t xml:space="preserve">Introduction to academic communication skills </w:t>
            </w:r>
          </w:p>
          <w:p w14:paraId="3EDD4D17" w14:textId="77777777" w:rsidR="007114D6" w:rsidRPr="00910032" w:rsidRDefault="00145045" w:rsidP="00A85547">
            <w:pPr>
              <w:numPr>
                <w:ilvl w:val="0"/>
                <w:numId w:val="13"/>
              </w:numPr>
              <w:spacing w:after="0" w:line="259" w:lineRule="auto"/>
              <w:ind w:left="195" w:hanging="194"/>
            </w:pPr>
            <w:r w:rsidRPr="00910032">
              <w:t xml:space="preserve">Types of academic texts </w:t>
            </w:r>
          </w:p>
          <w:p w14:paraId="4AE33948" w14:textId="77777777" w:rsidR="007114D6" w:rsidRPr="00910032" w:rsidRDefault="00145045" w:rsidP="00A85547">
            <w:pPr>
              <w:numPr>
                <w:ilvl w:val="0"/>
                <w:numId w:val="13"/>
              </w:numPr>
              <w:spacing w:after="0" w:line="259" w:lineRule="auto"/>
              <w:ind w:left="195" w:hanging="194"/>
            </w:pPr>
            <w:r w:rsidRPr="00910032">
              <w:t xml:space="preserve">Writing an essay and a summary </w:t>
            </w:r>
          </w:p>
          <w:p w14:paraId="0A195567" w14:textId="77777777" w:rsidR="007114D6" w:rsidRPr="00910032" w:rsidRDefault="00145045" w:rsidP="00A85547">
            <w:pPr>
              <w:numPr>
                <w:ilvl w:val="0"/>
                <w:numId w:val="13"/>
              </w:numPr>
              <w:spacing w:after="0" w:line="259" w:lineRule="auto"/>
              <w:ind w:left="195" w:hanging="194"/>
            </w:pPr>
            <w:r w:rsidRPr="00910032">
              <w:t xml:space="preserve">Writing specific texts for international education </w:t>
            </w:r>
          </w:p>
          <w:p w14:paraId="08EE0685" w14:textId="77777777" w:rsidR="007114D6" w:rsidRPr="00910032" w:rsidRDefault="00145045" w:rsidP="00A85547">
            <w:pPr>
              <w:numPr>
                <w:ilvl w:val="0"/>
                <w:numId w:val="13"/>
              </w:numPr>
              <w:spacing w:after="0" w:line="259" w:lineRule="auto"/>
              <w:ind w:left="195" w:hanging="194"/>
            </w:pPr>
            <w:r w:rsidRPr="00910032">
              <w:t xml:space="preserve">Skills for presenting one's own work </w:t>
            </w:r>
          </w:p>
          <w:p w14:paraId="2E7CD557" w14:textId="77777777" w:rsidR="007114D6" w:rsidRPr="00910032" w:rsidRDefault="00145045" w:rsidP="00A85547">
            <w:pPr>
              <w:numPr>
                <w:ilvl w:val="0"/>
                <w:numId w:val="13"/>
              </w:numPr>
              <w:spacing w:after="0" w:line="259" w:lineRule="auto"/>
              <w:ind w:left="195" w:hanging="194"/>
            </w:pPr>
            <w:r w:rsidRPr="00910032">
              <w:t xml:space="preserve">Evaluation and constructive criticism </w:t>
            </w:r>
          </w:p>
        </w:tc>
      </w:tr>
      <w:tr w:rsidR="007114D6" w:rsidRPr="00910032" w14:paraId="59962537" w14:textId="77777777" w:rsidTr="004F6771">
        <w:trPr>
          <w:trHeight w:val="528"/>
        </w:trPr>
        <w:tc>
          <w:tcPr>
            <w:tcW w:w="243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B0C2E2B" w14:textId="77777777" w:rsidR="007114D6" w:rsidRPr="00910032" w:rsidRDefault="00145045">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2909" w:type="dxa"/>
            <w:gridSpan w:val="2"/>
            <w:tcBorders>
              <w:top w:val="single" w:sz="4" w:space="0" w:color="000000"/>
              <w:left w:val="single" w:sz="4" w:space="0" w:color="000000"/>
              <w:bottom w:val="single" w:sz="4" w:space="0" w:color="000000"/>
              <w:right w:val="single" w:sz="4" w:space="0" w:color="000000"/>
            </w:tcBorders>
            <w:vAlign w:val="center"/>
          </w:tcPr>
          <w:p w14:paraId="7D541191" w14:textId="77777777" w:rsidR="007114D6" w:rsidRPr="00910032" w:rsidRDefault="00145045">
            <w:pPr>
              <w:spacing w:after="0" w:line="259" w:lineRule="auto"/>
              <w:ind w:left="1" w:firstLine="0"/>
            </w:pPr>
            <w:r w:rsidRPr="00910032">
              <w:t xml:space="preserve">Student responsibilities  </w:t>
            </w:r>
          </w:p>
        </w:tc>
        <w:tc>
          <w:tcPr>
            <w:tcW w:w="1397" w:type="dxa"/>
            <w:tcBorders>
              <w:top w:val="single" w:sz="4" w:space="0" w:color="000000"/>
              <w:left w:val="single" w:sz="4" w:space="0" w:color="000000"/>
              <w:bottom w:val="single" w:sz="4" w:space="0" w:color="000000"/>
              <w:right w:val="single" w:sz="4" w:space="0" w:color="000000"/>
            </w:tcBorders>
          </w:tcPr>
          <w:p w14:paraId="1D32E1BD" w14:textId="77777777" w:rsidR="007114D6" w:rsidRPr="00910032" w:rsidRDefault="00145045">
            <w:pPr>
              <w:spacing w:after="0" w:line="259" w:lineRule="auto"/>
              <w:ind w:left="0" w:firstLine="0"/>
            </w:pPr>
            <w:r w:rsidRPr="00910032">
              <w:t xml:space="preserve">Learning outcomes </w:t>
            </w:r>
          </w:p>
        </w:tc>
        <w:tc>
          <w:tcPr>
            <w:tcW w:w="742" w:type="dxa"/>
            <w:tcBorders>
              <w:top w:val="single" w:sz="4" w:space="0" w:color="000000"/>
              <w:left w:val="single" w:sz="4" w:space="0" w:color="000000"/>
              <w:bottom w:val="single" w:sz="4" w:space="0" w:color="000000"/>
              <w:right w:val="single" w:sz="4" w:space="0" w:color="000000"/>
            </w:tcBorders>
            <w:vAlign w:val="center"/>
          </w:tcPr>
          <w:p w14:paraId="440ABF17" w14:textId="77777777" w:rsidR="007114D6" w:rsidRPr="00910032" w:rsidRDefault="00145045">
            <w:pPr>
              <w:spacing w:after="0" w:line="259" w:lineRule="auto"/>
              <w:ind w:left="1" w:firstLine="0"/>
            </w:pPr>
            <w:r w:rsidRPr="00910032">
              <w:t xml:space="preserve">Hours </w:t>
            </w:r>
          </w:p>
        </w:tc>
        <w:tc>
          <w:tcPr>
            <w:tcW w:w="743" w:type="dxa"/>
            <w:tcBorders>
              <w:top w:val="single" w:sz="4" w:space="0" w:color="000000"/>
              <w:left w:val="single" w:sz="4" w:space="0" w:color="000000"/>
              <w:bottom w:val="single" w:sz="4" w:space="0" w:color="000000"/>
              <w:right w:val="single" w:sz="4" w:space="0" w:color="000000"/>
            </w:tcBorders>
          </w:tcPr>
          <w:p w14:paraId="6B51AE5E" w14:textId="77777777" w:rsidR="007114D6" w:rsidRPr="00910032" w:rsidRDefault="00145045">
            <w:pPr>
              <w:spacing w:after="0" w:line="259" w:lineRule="auto"/>
              <w:ind w:left="2" w:firstLine="0"/>
            </w:pPr>
            <w:r w:rsidRPr="00910032">
              <w:t xml:space="preserve">ECTS </w:t>
            </w:r>
          </w:p>
          <w:p w14:paraId="379B4442" w14:textId="77777777" w:rsidR="007114D6" w:rsidRPr="00910032" w:rsidRDefault="00145045">
            <w:pPr>
              <w:spacing w:after="0" w:line="259" w:lineRule="auto"/>
              <w:ind w:left="2" w:firstLine="0"/>
            </w:pPr>
            <w:r w:rsidRPr="00910032">
              <w:t xml:space="preserve">credits </w:t>
            </w:r>
          </w:p>
        </w:tc>
        <w:tc>
          <w:tcPr>
            <w:tcW w:w="850" w:type="dxa"/>
            <w:tcBorders>
              <w:top w:val="single" w:sz="4" w:space="0" w:color="000000"/>
              <w:left w:val="single" w:sz="4" w:space="0" w:color="000000"/>
              <w:bottom w:val="single" w:sz="4" w:space="0" w:color="000000"/>
              <w:right w:val="single" w:sz="4" w:space="0" w:color="000000"/>
            </w:tcBorders>
          </w:tcPr>
          <w:p w14:paraId="5A967868" w14:textId="77777777" w:rsidR="007114D6" w:rsidRPr="00910032" w:rsidRDefault="00145045">
            <w:pPr>
              <w:spacing w:after="0" w:line="259" w:lineRule="auto"/>
              <w:ind w:left="0" w:firstLine="0"/>
            </w:pPr>
            <w:r w:rsidRPr="00910032">
              <w:t xml:space="preserve">Grade ratio (%) </w:t>
            </w:r>
          </w:p>
        </w:tc>
      </w:tr>
      <w:tr w:rsidR="007114D6" w:rsidRPr="00910032" w14:paraId="1748AF14" w14:textId="77777777" w:rsidTr="004F6771">
        <w:trPr>
          <w:trHeight w:val="324"/>
        </w:trPr>
        <w:tc>
          <w:tcPr>
            <w:tcW w:w="2431" w:type="dxa"/>
            <w:vMerge/>
            <w:tcBorders>
              <w:top w:val="nil"/>
              <w:left w:val="single" w:sz="4" w:space="0" w:color="000000"/>
              <w:bottom w:val="nil"/>
              <w:right w:val="single" w:sz="4" w:space="0" w:color="000000"/>
            </w:tcBorders>
          </w:tcPr>
          <w:p w14:paraId="701E9D59" w14:textId="77777777" w:rsidR="007114D6" w:rsidRPr="00910032" w:rsidRDefault="007114D6">
            <w:pPr>
              <w:spacing w:after="160" w:line="259" w:lineRule="auto"/>
              <w:ind w:left="0" w:firstLine="0"/>
            </w:pPr>
          </w:p>
        </w:tc>
        <w:tc>
          <w:tcPr>
            <w:tcW w:w="2909" w:type="dxa"/>
            <w:gridSpan w:val="2"/>
            <w:tcBorders>
              <w:top w:val="single" w:sz="4" w:space="0" w:color="000000"/>
              <w:left w:val="single" w:sz="4" w:space="0" w:color="000000"/>
              <w:bottom w:val="single" w:sz="4" w:space="0" w:color="000000"/>
              <w:right w:val="single" w:sz="4" w:space="0" w:color="000000"/>
            </w:tcBorders>
          </w:tcPr>
          <w:p w14:paraId="61874E86" w14:textId="7C89A24D" w:rsidR="007114D6" w:rsidRPr="00910032" w:rsidRDefault="00D802F8">
            <w:pPr>
              <w:spacing w:after="0" w:line="259" w:lineRule="auto"/>
              <w:ind w:left="1" w:firstLine="0"/>
            </w:pPr>
            <w:r>
              <w:t>C</w:t>
            </w:r>
            <w:r w:rsidR="00462E75" w:rsidRPr="00910032">
              <w:t>lass activity</w:t>
            </w:r>
            <w:r w:rsidR="00145045" w:rsidRPr="00910032">
              <w:t xml:space="preserve"> </w:t>
            </w:r>
            <w:r w:rsidR="00B0752E" w:rsidRPr="00910032">
              <w:t>(</w:t>
            </w:r>
            <w:r w:rsidR="00145045" w:rsidRPr="00910032">
              <w:t xml:space="preserve">L, S, </w:t>
            </w:r>
            <w:r w:rsidR="00462E75" w:rsidRPr="00910032">
              <w:t>E</w:t>
            </w:r>
            <w:r w:rsidR="00B0752E" w:rsidRPr="00910032">
              <w:t>)</w:t>
            </w:r>
          </w:p>
        </w:tc>
        <w:tc>
          <w:tcPr>
            <w:tcW w:w="1397" w:type="dxa"/>
            <w:tcBorders>
              <w:top w:val="single" w:sz="4" w:space="0" w:color="000000"/>
              <w:left w:val="single" w:sz="4" w:space="0" w:color="000000"/>
              <w:bottom w:val="single" w:sz="4" w:space="0" w:color="000000"/>
              <w:right w:val="single" w:sz="4" w:space="0" w:color="000000"/>
            </w:tcBorders>
          </w:tcPr>
          <w:p w14:paraId="1EDC59CD" w14:textId="198E2ACB" w:rsidR="007114D6" w:rsidRPr="00910032" w:rsidRDefault="00145045" w:rsidP="00002C83">
            <w:pPr>
              <w:spacing w:after="0" w:line="259" w:lineRule="auto"/>
              <w:ind w:left="0" w:firstLine="0"/>
              <w:jc w:val="center"/>
            </w:pPr>
            <w:r w:rsidRPr="00910032">
              <w:t>1. - 5.</w:t>
            </w:r>
          </w:p>
        </w:tc>
        <w:tc>
          <w:tcPr>
            <w:tcW w:w="742" w:type="dxa"/>
            <w:tcBorders>
              <w:top w:val="single" w:sz="4" w:space="0" w:color="000000"/>
              <w:left w:val="single" w:sz="4" w:space="0" w:color="000000"/>
              <w:bottom w:val="single" w:sz="4" w:space="0" w:color="000000"/>
              <w:right w:val="single" w:sz="4" w:space="0" w:color="000000"/>
            </w:tcBorders>
          </w:tcPr>
          <w:p w14:paraId="066DCF43" w14:textId="0FC97744" w:rsidR="007114D6" w:rsidRPr="00910032" w:rsidRDefault="00145045" w:rsidP="00002C83">
            <w:pPr>
              <w:spacing w:after="0" w:line="259" w:lineRule="auto"/>
              <w:ind w:left="1" w:firstLine="0"/>
              <w:jc w:val="center"/>
            </w:pPr>
            <w:r w:rsidRPr="00910032">
              <w:t>1</w:t>
            </w:r>
            <w:r w:rsidR="00B0752E" w:rsidRPr="00910032">
              <w:t>7</w:t>
            </w:r>
          </w:p>
        </w:tc>
        <w:tc>
          <w:tcPr>
            <w:tcW w:w="743" w:type="dxa"/>
            <w:tcBorders>
              <w:top w:val="single" w:sz="4" w:space="0" w:color="000000"/>
              <w:left w:val="single" w:sz="4" w:space="0" w:color="000000"/>
              <w:bottom w:val="single" w:sz="4" w:space="0" w:color="000000"/>
              <w:right w:val="single" w:sz="4" w:space="0" w:color="000000"/>
            </w:tcBorders>
          </w:tcPr>
          <w:p w14:paraId="3DB50340" w14:textId="3C56A0BE" w:rsidR="007114D6" w:rsidRPr="00910032" w:rsidRDefault="00145045" w:rsidP="00002C83">
            <w:pPr>
              <w:spacing w:after="0" w:line="259" w:lineRule="auto"/>
              <w:ind w:left="2" w:firstLine="0"/>
              <w:jc w:val="center"/>
            </w:pPr>
            <w:r w:rsidRPr="00910032">
              <w:t>0,6</w:t>
            </w:r>
          </w:p>
        </w:tc>
        <w:tc>
          <w:tcPr>
            <w:tcW w:w="850" w:type="dxa"/>
            <w:tcBorders>
              <w:top w:val="single" w:sz="4" w:space="0" w:color="000000"/>
              <w:left w:val="single" w:sz="4" w:space="0" w:color="000000"/>
              <w:bottom w:val="single" w:sz="4" w:space="0" w:color="000000"/>
              <w:right w:val="single" w:sz="4" w:space="0" w:color="000000"/>
            </w:tcBorders>
          </w:tcPr>
          <w:p w14:paraId="644A73C8" w14:textId="62617050" w:rsidR="007114D6" w:rsidRPr="00910032" w:rsidRDefault="00145045" w:rsidP="00002C83">
            <w:pPr>
              <w:spacing w:after="0" w:line="259" w:lineRule="auto"/>
              <w:ind w:left="0" w:firstLine="0"/>
              <w:jc w:val="center"/>
            </w:pPr>
            <w:r w:rsidRPr="00910032">
              <w:t>0%</w:t>
            </w:r>
          </w:p>
        </w:tc>
      </w:tr>
      <w:tr w:rsidR="007114D6" w:rsidRPr="00910032" w14:paraId="32657FAE" w14:textId="77777777" w:rsidTr="004F6771">
        <w:trPr>
          <w:trHeight w:val="324"/>
        </w:trPr>
        <w:tc>
          <w:tcPr>
            <w:tcW w:w="2431" w:type="dxa"/>
            <w:vMerge/>
            <w:tcBorders>
              <w:top w:val="nil"/>
              <w:left w:val="single" w:sz="4" w:space="0" w:color="000000"/>
              <w:bottom w:val="nil"/>
              <w:right w:val="single" w:sz="4" w:space="0" w:color="000000"/>
            </w:tcBorders>
          </w:tcPr>
          <w:p w14:paraId="5A714990" w14:textId="77777777" w:rsidR="007114D6" w:rsidRPr="00910032" w:rsidRDefault="007114D6">
            <w:pPr>
              <w:spacing w:after="160" w:line="259" w:lineRule="auto"/>
              <w:ind w:left="0" w:firstLine="0"/>
            </w:pPr>
          </w:p>
        </w:tc>
        <w:tc>
          <w:tcPr>
            <w:tcW w:w="2909" w:type="dxa"/>
            <w:gridSpan w:val="2"/>
            <w:tcBorders>
              <w:top w:val="single" w:sz="4" w:space="0" w:color="000000"/>
              <w:left w:val="single" w:sz="4" w:space="0" w:color="000000"/>
              <w:bottom w:val="single" w:sz="4" w:space="0" w:color="000000"/>
              <w:right w:val="single" w:sz="4" w:space="0" w:color="000000"/>
            </w:tcBorders>
          </w:tcPr>
          <w:p w14:paraId="471FF519" w14:textId="56B72B9D" w:rsidR="007114D6" w:rsidRPr="00910032" w:rsidRDefault="00D802F8">
            <w:pPr>
              <w:spacing w:after="0" w:line="259" w:lineRule="auto"/>
              <w:ind w:left="1" w:firstLine="0"/>
            </w:pPr>
            <w:r>
              <w:t>S</w:t>
            </w:r>
            <w:r w:rsidR="00145045" w:rsidRPr="00910032">
              <w:t xml:space="preserve">eminar </w:t>
            </w:r>
          </w:p>
        </w:tc>
        <w:tc>
          <w:tcPr>
            <w:tcW w:w="1397" w:type="dxa"/>
            <w:tcBorders>
              <w:top w:val="single" w:sz="4" w:space="0" w:color="000000"/>
              <w:left w:val="single" w:sz="4" w:space="0" w:color="000000"/>
              <w:bottom w:val="single" w:sz="4" w:space="0" w:color="000000"/>
              <w:right w:val="single" w:sz="4" w:space="0" w:color="000000"/>
            </w:tcBorders>
          </w:tcPr>
          <w:p w14:paraId="300AAD7B" w14:textId="5FEED881" w:rsidR="007114D6" w:rsidRPr="00910032" w:rsidRDefault="00145045" w:rsidP="00002C83">
            <w:pPr>
              <w:spacing w:after="0" w:line="259" w:lineRule="auto"/>
              <w:ind w:left="0" w:firstLine="0"/>
              <w:jc w:val="center"/>
            </w:pPr>
            <w:r w:rsidRPr="00910032">
              <w:t xml:space="preserve">2. </w:t>
            </w:r>
            <w:r w:rsidR="004F6771" w:rsidRPr="00910032">
              <w:t>-</w:t>
            </w:r>
            <w:r w:rsidRPr="00910032">
              <w:t xml:space="preserve"> 5.</w:t>
            </w:r>
          </w:p>
        </w:tc>
        <w:tc>
          <w:tcPr>
            <w:tcW w:w="742" w:type="dxa"/>
            <w:tcBorders>
              <w:top w:val="single" w:sz="4" w:space="0" w:color="000000"/>
              <w:left w:val="single" w:sz="4" w:space="0" w:color="000000"/>
              <w:bottom w:val="single" w:sz="4" w:space="0" w:color="000000"/>
              <w:right w:val="single" w:sz="4" w:space="0" w:color="000000"/>
            </w:tcBorders>
          </w:tcPr>
          <w:p w14:paraId="24AE02A7" w14:textId="64ADD51C" w:rsidR="007114D6" w:rsidRPr="00910032" w:rsidRDefault="00145045" w:rsidP="00002C83">
            <w:pPr>
              <w:spacing w:after="0" w:line="259" w:lineRule="auto"/>
              <w:ind w:left="1" w:firstLine="0"/>
              <w:jc w:val="center"/>
            </w:pPr>
            <w:r w:rsidRPr="00910032">
              <w:t>51</w:t>
            </w:r>
          </w:p>
        </w:tc>
        <w:tc>
          <w:tcPr>
            <w:tcW w:w="743" w:type="dxa"/>
            <w:tcBorders>
              <w:top w:val="single" w:sz="4" w:space="0" w:color="000000"/>
              <w:left w:val="single" w:sz="4" w:space="0" w:color="000000"/>
              <w:bottom w:val="single" w:sz="4" w:space="0" w:color="000000"/>
              <w:right w:val="single" w:sz="4" w:space="0" w:color="000000"/>
            </w:tcBorders>
          </w:tcPr>
          <w:p w14:paraId="42A898A2" w14:textId="7BD57B05" w:rsidR="007114D6" w:rsidRPr="00910032" w:rsidRDefault="00145045" w:rsidP="00002C83">
            <w:pPr>
              <w:spacing w:after="0" w:line="259" w:lineRule="auto"/>
              <w:ind w:left="2" w:firstLine="0"/>
              <w:jc w:val="center"/>
            </w:pPr>
            <w:r w:rsidRPr="00910032">
              <w:t>1,7</w:t>
            </w:r>
          </w:p>
        </w:tc>
        <w:tc>
          <w:tcPr>
            <w:tcW w:w="850" w:type="dxa"/>
            <w:tcBorders>
              <w:top w:val="single" w:sz="4" w:space="0" w:color="000000"/>
              <w:left w:val="single" w:sz="4" w:space="0" w:color="000000"/>
              <w:bottom w:val="single" w:sz="4" w:space="0" w:color="000000"/>
              <w:right w:val="single" w:sz="4" w:space="0" w:color="000000"/>
            </w:tcBorders>
          </w:tcPr>
          <w:p w14:paraId="58F46221" w14:textId="47DD6594" w:rsidR="007114D6" w:rsidRPr="00910032" w:rsidRDefault="00145045" w:rsidP="00002C83">
            <w:pPr>
              <w:spacing w:after="0" w:line="259" w:lineRule="auto"/>
              <w:ind w:left="0" w:firstLine="0"/>
              <w:jc w:val="center"/>
            </w:pPr>
            <w:r w:rsidRPr="00910032">
              <w:t>35%</w:t>
            </w:r>
          </w:p>
        </w:tc>
      </w:tr>
      <w:tr w:rsidR="007114D6" w:rsidRPr="00910032" w14:paraId="5D5BFD48" w14:textId="77777777" w:rsidTr="004F6771">
        <w:trPr>
          <w:trHeight w:val="326"/>
        </w:trPr>
        <w:tc>
          <w:tcPr>
            <w:tcW w:w="2431" w:type="dxa"/>
            <w:vMerge/>
            <w:tcBorders>
              <w:top w:val="nil"/>
              <w:left w:val="single" w:sz="4" w:space="0" w:color="000000"/>
              <w:bottom w:val="nil"/>
              <w:right w:val="single" w:sz="4" w:space="0" w:color="000000"/>
            </w:tcBorders>
          </w:tcPr>
          <w:p w14:paraId="7ADFFB11" w14:textId="77777777" w:rsidR="007114D6" w:rsidRPr="00910032" w:rsidRDefault="007114D6">
            <w:pPr>
              <w:spacing w:after="160" w:line="259" w:lineRule="auto"/>
              <w:ind w:left="0" w:firstLine="0"/>
            </w:pPr>
          </w:p>
        </w:tc>
        <w:tc>
          <w:tcPr>
            <w:tcW w:w="2909" w:type="dxa"/>
            <w:gridSpan w:val="2"/>
            <w:tcBorders>
              <w:top w:val="single" w:sz="4" w:space="0" w:color="000000"/>
              <w:left w:val="single" w:sz="4" w:space="0" w:color="000000"/>
              <w:bottom w:val="single" w:sz="4" w:space="0" w:color="000000"/>
              <w:right w:val="single" w:sz="4" w:space="0" w:color="000000"/>
            </w:tcBorders>
          </w:tcPr>
          <w:p w14:paraId="7DAFB89A" w14:textId="43DE9E6B" w:rsidR="007114D6" w:rsidRPr="00910032" w:rsidRDefault="00D802F8">
            <w:pPr>
              <w:spacing w:after="0" w:line="259" w:lineRule="auto"/>
              <w:ind w:left="1" w:firstLine="0"/>
            </w:pPr>
            <w:r>
              <w:t>M</w:t>
            </w:r>
            <w:r w:rsidR="00145045" w:rsidRPr="00910032">
              <w:t xml:space="preserve">id-term (written) </w:t>
            </w:r>
          </w:p>
        </w:tc>
        <w:tc>
          <w:tcPr>
            <w:tcW w:w="1397" w:type="dxa"/>
            <w:tcBorders>
              <w:top w:val="single" w:sz="4" w:space="0" w:color="000000"/>
              <w:left w:val="single" w:sz="4" w:space="0" w:color="000000"/>
              <w:bottom w:val="single" w:sz="4" w:space="0" w:color="000000"/>
              <w:right w:val="single" w:sz="4" w:space="0" w:color="000000"/>
            </w:tcBorders>
          </w:tcPr>
          <w:p w14:paraId="5949EED8" w14:textId="138EB4DC" w:rsidR="007114D6" w:rsidRPr="00910032" w:rsidRDefault="00145045" w:rsidP="00002C83">
            <w:pPr>
              <w:spacing w:after="0" w:line="259" w:lineRule="auto"/>
              <w:ind w:left="0" w:firstLine="0"/>
              <w:jc w:val="center"/>
            </w:pPr>
            <w:r w:rsidRPr="00910032">
              <w:t>3.,4.</w:t>
            </w:r>
          </w:p>
        </w:tc>
        <w:tc>
          <w:tcPr>
            <w:tcW w:w="742" w:type="dxa"/>
            <w:tcBorders>
              <w:top w:val="single" w:sz="4" w:space="0" w:color="000000"/>
              <w:left w:val="single" w:sz="4" w:space="0" w:color="000000"/>
              <w:bottom w:val="single" w:sz="4" w:space="0" w:color="000000"/>
              <w:right w:val="single" w:sz="4" w:space="0" w:color="000000"/>
            </w:tcBorders>
          </w:tcPr>
          <w:p w14:paraId="045CBAE6" w14:textId="64BD2A72" w:rsidR="007114D6" w:rsidRPr="00910032" w:rsidRDefault="00145045" w:rsidP="00002C83">
            <w:pPr>
              <w:spacing w:after="0" w:line="259" w:lineRule="auto"/>
              <w:ind w:left="1" w:firstLine="0"/>
              <w:jc w:val="center"/>
            </w:pPr>
            <w:r w:rsidRPr="00910032">
              <w:t>30</w:t>
            </w:r>
          </w:p>
        </w:tc>
        <w:tc>
          <w:tcPr>
            <w:tcW w:w="743" w:type="dxa"/>
            <w:tcBorders>
              <w:top w:val="single" w:sz="4" w:space="0" w:color="000000"/>
              <w:left w:val="single" w:sz="4" w:space="0" w:color="000000"/>
              <w:bottom w:val="single" w:sz="4" w:space="0" w:color="000000"/>
              <w:right w:val="single" w:sz="4" w:space="0" w:color="000000"/>
            </w:tcBorders>
          </w:tcPr>
          <w:p w14:paraId="747AC8A4" w14:textId="48123F0A" w:rsidR="007114D6" w:rsidRPr="00910032" w:rsidRDefault="00145045" w:rsidP="00002C83">
            <w:pPr>
              <w:spacing w:after="0" w:line="259" w:lineRule="auto"/>
              <w:ind w:left="2" w:firstLine="0"/>
              <w:jc w:val="center"/>
            </w:pPr>
            <w:r w:rsidRPr="00910032">
              <w:t>1</w:t>
            </w:r>
          </w:p>
        </w:tc>
        <w:tc>
          <w:tcPr>
            <w:tcW w:w="850" w:type="dxa"/>
            <w:tcBorders>
              <w:top w:val="single" w:sz="4" w:space="0" w:color="000000"/>
              <w:left w:val="single" w:sz="4" w:space="0" w:color="000000"/>
              <w:bottom w:val="single" w:sz="4" w:space="0" w:color="000000"/>
              <w:right w:val="single" w:sz="4" w:space="0" w:color="000000"/>
            </w:tcBorders>
          </w:tcPr>
          <w:p w14:paraId="25703989" w14:textId="7F09447C" w:rsidR="007114D6" w:rsidRPr="00910032" w:rsidRDefault="00145045" w:rsidP="00002C83">
            <w:pPr>
              <w:spacing w:after="0" w:line="259" w:lineRule="auto"/>
              <w:ind w:left="0" w:firstLine="0"/>
              <w:jc w:val="center"/>
            </w:pPr>
            <w:r w:rsidRPr="00910032">
              <w:t>30%</w:t>
            </w:r>
          </w:p>
        </w:tc>
      </w:tr>
      <w:tr w:rsidR="007114D6" w:rsidRPr="00910032" w14:paraId="235E7C9A" w14:textId="77777777" w:rsidTr="004F6771">
        <w:trPr>
          <w:trHeight w:val="324"/>
        </w:trPr>
        <w:tc>
          <w:tcPr>
            <w:tcW w:w="2431" w:type="dxa"/>
            <w:vMerge/>
            <w:tcBorders>
              <w:top w:val="nil"/>
              <w:left w:val="single" w:sz="4" w:space="0" w:color="000000"/>
              <w:bottom w:val="nil"/>
              <w:right w:val="single" w:sz="4" w:space="0" w:color="000000"/>
            </w:tcBorders>
          </w:tcPr>
          <w:p w14:paraId="2D109C0F" w14:textId="77777777" w:rsidR="007114D6" w:rsidRPr="00910032" w:rsidRDefault="007114D6">
            <w:pPr>
              <w:spacing w:after="160" w:line="259" w:lineRule="auto"/>
              <w:ind w:left="0" w:firstLine="0"/>
            </w:pPr>
          </w:p>
        </w:tc>
        <w:tc>
          <w:tcPr>
            <w:tcW w:w="2909" w:type="dxa"/>
            <w:gridSpan w:val="2"/>
            <w:tcBorders>
              <w:top w:val="single" w:sz="4" w:space="0" w:color="000000"/>
              <w:left w:val="single" w:sz="4" w:space="0" w:color="000000"/>
              <w:bottom w:val="single" w:sz="4" w:space="0" w:color="000000"/>
              <w:right w:val="single" w:sz="4" w:space="0" w:color="000000"/>
            </w:tcBorders>
          </w:tcPr>
          <w:p w14:paraId="713FAA50" w14:textId="429FB6F0" w:rsidR="007114D6" w:rsidRPr="00910032" w:rsidRDefault="00D802F8">
            <w:pPr>
              <w:spacing w:after="0" w:line="259" w:lineRule="auto"/>
              <w:ind w:left="1" w:firstLine="0"/>
            </w:pPr>
            <w:r>
              <w:t>I</w:t>
            </w:r>
            <w:r w:rsidR="00145045" w:rsidRPr="00910032">
              <w:t xml:space="preserve">ndividual tasks  </w:t>
            </w:r>
          </w:p>
        </w:tc>
        <w:tc>
          <w:tcPr>
            <w:tcW w:w="1397" w:type="dxa"/>
            <w:tcBorders>
              <w:top w:val="single" w:sz="4" w:space="0" w:color="000000"/>
              <w:left w:val="single" w:sz="4" w:space="0" w:color="000000"/>
              <w:bottom w:val="single" w:sz="4" w:space="0" w:color="000000"/>
              <w:right w:val="single" w:sz="4" w:space="0" w:color="000000"/>
            </w:tcBorders>
          </w:tcPr>
          <w:p w14:paraId="3275A81D" w14:textId="16EAC0C5" w:rsidR="007114D6" w:rsidRPr="00910032" w:rsidRDefault="00145045" w:rsidP="00002C83">
            <w:pPr>
              <w:spacing w:after="0" w:line="259" w:lineRule="auto"/>
              <w:ind w:left="0" w:firstLine="0"/>
              <w:jc w:val="center"/>
            </w:pPr>
            <w:r w:rsidRPr="00910032">
              <w:t xml:space="preserve">1. </w:t>
            </w:r>
            <w:r w:rsidR="004F6771" w:rsidRPr="00910032">
              <w:t>-</w:t>
            </w:r>
            <w:r w:rsidRPr="00910032">
              <w:t xml:space="preserve"> 4.</w:t>
            </w:r>
          </w:p>
        </w:tc>
        <w:tc>
          <w:tcPr>
            <w:tcW w:w="742" w:type="dxa"/>
            <w:tcBorders>
              <w:top w:val="single" w:sz="4" w:space="0" w:color="000000"/>
              <w:left w:val="single" w:sz="4" w:space="0" w:color="000000"/>
              <w:bottom w:val="single" w:sz="4" w:space="0" w:color="000000"/>
              <w:right w:val="single" w:sz="4" w:space="0" w:color="000000"/>
            </w:tcBorders>
          </w:tcPr>
          <w:p w14:paraId="66BF2D7C" w14:textId="44656C73" w:rsidR="007114D6" w:rsidRPr="00910032" w:rsidRDefault="00145045" w:rsidP="00002C83">
            <w:pPr>
              <w:spacing w:after="0" w:line="259" w:lineRule="auto"/>
              <w:ind w:left="1" w:firstLine="0"/>
              <w:jc w:val="center"/>
            </w:pPr>
            <w:r w:rsidRPr="00910032">
              <w:t>5</w:t>
            </w:r>
            <w:r w:rsidR="00B0752E" w:rsidRPr="00910032">
              <w:t>2</w:t>
            </w:r>
          </w:p>
        </w:tc>
        <w:tc>
          <w:tcPr>
            <w:tcW w:w="743" w:type="dxa"/>
            <w:tcBorders>
              <w:top w:val="single" w:sz="4" w:space="0" w:color="000000"/>
              <w:left w:val="single" w:sz="4" w:space="0" w:color="000000"/>
              <w:bottom w:val="single" w:sz="4" w:space="0" w:color="000000"/>
              <w:right w:val="single" w:sz="4" w:space="0" w:color="000000"/>
            </w:tcBorders>
          </w:tcPr>
          <w:p w14:paraId="4F40DCCA" w14:textId="6D3D5787" w:rsidR="007114D6" w:rsidRPr="00910032" w:rsidRDefault="00145045" w:rsidP="00002C83">
            <w:pPr>
              <w:spacing w:after="0" w:line="259" w:lineRule="auto"/>
              <w:ind w:left="2" w:firstLine="0"/>
              <w:jc w:val="center"/>
            </w:pPr>
            <w:r w:rsidRPr="00910032">
              <w:t>1,7</w:t>
            </w:r>
          </w:p>
        </w:tc>
        <w:tc>
          <w:tcPr>
            <w:tcW w:w="850" w:type="dxa"/>
            <w:tcBorders>
              <w:top w:val="single" w:sz="4" w:space="0" w:color="000000"/>
              <w:left w:val="single" w:sz="4" w:space="0" w:color="000000"/>
              <w:bottom w:val="single" w:sz="4" w:space="0" w:color="000000"/>
              <w:right w:val="single" w:sz="4" w:space="0" w:color="000000"/>
            </w:tcBorders>
          </w:tcPr>
          <w:p w14:paraId="06631D0F" w14:textId="6553CADB" w:rsidR="007114D6" w:rsidRPr="00910032" w:rsidRDefault="00145045" w:rsidP="00002C83">
            <w:pPr>
              <w:spacing w:after="0" w:line="259" w:lineRule="auto"/>
              <w:ind w:left="0" w:firstLine="0"/>
              <w:jc w:val="center"/>
            </w:pPr>
            <w:r w:rsidRPr="00910032">
              <w:t>35%</w:t>
            </w:r>
          </w:p>
        </w:tc>
      </w:tr>
      <w:tr w:rsidR="007114D6" w:rsidRPr="00910032" w14:paraId="7D321442" w14:textId="77777777" w:rsidTr="004F6771">
        <w:trPr>
          <w:trHeight w:val="353"/>
        </w:trPr>
        <w:tc>
          <w:tcPr>
            <w:tcW w:w="2431" w:type="dxa"/>
            <w:vMerge/>
            <w:tcBorders>
              <w:top w:val="nil"/>
              <w:left w:val="single" w:sz="4" w:space="0" w:color="000000"/>
              <w:bottom w:val="single" w:sz="4" w:space="0" w:color="000000"/>
              <w:right w:val="single" w:sz="4" w:space="0" w:color="000000"/>
            </w:tcBorders>
          </w:tcPr>
          <w:p w14:paraId="7ADEE39A" w14:textId="77777777" w:rsidR="007114D6" w:rsidRPr="00910032" w:rsidRDefault="007114D6">
            <w:pPr>
              <w:spacing w:after="160" w:line="259" w:lineRule="auto"/>
              <w:ind w:left="0" w:firstLine="0"/>
            </w:pPr>
          </w:p>
        </w:tc>
        <w:tc>
          <w:tcPr>
            <w:tcW w:w="4306" w:type="dxa"/>
            <w:gridSpan w:val="3"/>
            <w:tcBorders>
              <w:top w:val="single" w:sz="4" w:space="0" w:color="000000"/>
              <w:left w:val="single" w:sz="4" w:space="0" w:color="000000"/>
              <w:bottom w:val="single" w:sz="4" w:space="0" w:color="000000"/>
              <w:right w:val="single" w:sz="4" w:space="0" w:color="000000"/>
            </w:tcBorders>
          </w:tcPr>
          <w:p w14:paraId="53CE8BF9" w14:textId="3ED2C2DC" w:rsidR="007114D6" w:rsidRPr="00910032" w:rsidRDefault="00D802F8" w:rsidP="00B0752E">
            <w:pPr>
              <w:spacing w:after="0" w:line="259" w:lineRule="auto"/>
              <w:ind w:left="1" w:firstLine="0"/>
            </w:pPr>
            <w:r>
              <w:t>T</w:t>
            </w:r>
            <w:r w:rsidR="00145045" w:rsidRPr="00910032">
              <w:t>otal</w:t>
            </w:r>
          </w:p>
        </w:tc>
        <w:tc>
          <w:tcPr>
            <w:tcW w:w="742" w:type="dxa"/>
            <w:tcBorders>
              <w:top w:val="single" w:sz="4" w:space="0" w:color="000000"/>
              <w:left w:val="single" w:sz="4" w:space="0" w:color="000000"/>
              <w:bottom w:val="single" w:sz="4" w:space="0" w:color="000000"/>
              <w:right w:val="single" w:sz="4" w:space="0" w:color="000000"/>
            </w:tcBorders>
          </w:tcPr>
          <w:p w14:paraId="35DCA134" w14:textId="25ED0BEB" w:rsidR="007114D6" w:rsidRPr="00910032" w:rsidRDefault="00145045" w:rsidP="00002C83">
            <w:pPr>
              <w:spacing w:after="0" w:line="259" w:lineRule="auto"/>
              <w:ind w:left="1" w:firstLine="0"/>
              <w:jc w:val="center"/>
            </w:pPr>
            <w:r w:rsidRPr="00910032">
              <w:t>1</w:t>
            </w:r>
            <w:r w:rsidR="00B87B04" w:rsidRPr="00910032">
              <w:t>50</w:t>
            </w:r>
          </w:p>
        </w:tc>
        <w:tc>
          <w:tcPr>
            <w:tcW w:w="743" w:type="dxa"/>
            <w:tcBorders>
              <w:top w:val="single" w:sz="4" w:space="0" w:color="000000"/>
              <w:left w:val="single" w:sz="4" w:space="0" w:color="000000"/>
              <w:bottom w:val="single" w:sz="4" w:space="0" w:color="000000"/>
              <w:right w:val="single" w:sz="4" w:space="0" w:color="000000"/>
            </w:tcBorders>
          </w:tcPr>
          <w:p w14:paraId="6C21283F" w14:textId="640947D4" w:rsidR="007114D6" w:rsidRPr="00910032" w:rsidRDefault="00145045" w:rsidP="00002C83">
            <w:pPr>
              <w:spacing w:after="0" w:line="259" w:lineRule="auto"/>
              <w:ind w:left="2" w:firstLine="0"/>
              <w:jc w:val="center"/>
            </w:pPr>
            <w:r w:rsidRPr="00910032">
              <w:t>5</w:t>
            </w:r>
          </w:p>
        </w:tc>
        <w:tc>
          <w:tcPr>
            <w:tcW w:w="850" w:type="dxa"/>
            <w:tcBorders>
              <w:top w:val="single" w:sz="4" w:space="0" w:color="000000"/>
              <w:left w:val="single" w:sz="4" w:space="0" w:color="000000"/>
              <w:bottom w:val="single" w:sz="4" w:space="0" w:color="000000"/>
              <w:right w:val="single" w:sz="4" w:space="0" w:color="000000"/>
            </w:tcBorders>
          </w:tcPr>
          <w:p w14:paraId="4F11E95A" w14:textId="53156DE6" w:rsidR="007114D6" w:rsidRPr="00910032" w:rsidRDefault="00145045" w:rsidP="00002C83">
            <w:pPr>
              <w:spacing w:after="0" w:line="259" w:lineRule="auto"/>
              <w:ind w:left="0" w:firstLine="0"/>
              <w:jc w:val="center"/>
            </w:pPr>
            <w:r w:rsidRPr="00910032">
              <w:t>100%</w:t>
            </w:r>
          </w:p>
        </w:tc>
      </w:tr>
      <w:tr w:rsidR="00F7007B" w:rsidRPr="00910032" w14:paraId="05009B99" w14:textId="77777777" w:rsidTr="004F6771">
        <w:trPr>
          <w:trHeight w:val="2783"/>
        </w:trPr>
        <w:tc>
          <w:tcPr>
            <w:tcW w:w="2431" w:type="dxa"/>
            <w:tcBorders>
              <w:top w:val="single" w:sz="4" w:space="0" w:color="000000"/>
              <w:left w:val="single" w:sz="4" w:space="0" w:color="000000"/>
              <w:right w:val="single" w:sz="4" w:space="0" w:color="000000"/>
            </w:tcBorders>
            <w:shd w:val="clear" w:color="auto" w:fill="F3F3F3"/>
            <w:vAlign w:val="center"/>
          </w:tcPr>
          <w:p w14:paraId="05401DC5" w14:textId="77777777" w:rsidR="00F7007B" w:rsidRPr="00910032" w:rsidRDefault="00F7007B">
            <w:pPr>
              <w:spacing w:after="0" w:line="259" w:lineRule="auto"/>
              <w:ind w:left="36" w:firstLine="0"/>
            </w:pPr>
            <w:r w:rsidRPr="00910032">
              <w:t xml:space="preserve">Course requirements </w:t>
            </w:r>
          </w:p>
        </w:tc>
        <w:tc>
          <w:tcPr>
            <w:tcW w:w="6641" w:type="dxa"/>
            <w:gridSpan w:val="6"/>
            <w:tcBorders>
              <w:top w:val="single" w:sz="4" w:space="0" w:color="000000"/>
              <w:left w:val="single" w:sz="4" w:space="0" w:color="000000"/>
              <w:right w:val="single" w:sz="4" w:space="0" w:color="000000"/>
            </w:tcBorders>
          </w:tcPr>
          <w:p w14:paraId="07C2B05D" w14:textId="0E38B54E" w:rsidR="00F7007B" w:rsidRPr="00910032" w:rsidRDefault="006B254D">
            <w:pPr>
              <w:spacing w:after="0" w:line="259" w:lineRule="auto"/>
              <w:ind w:left="37" w:firstLine="0"/>
            </w:pPr>
            <w:r>
              <w:t xml:space="preserve">To </w:t>
            </w:r>
            <w:r w:rsidR="00F7007B" w:rsidRPr="00910032">
              <w:t>successful</w:t>
            </w:r>
            <w:r>
              <w:t>ly</w:t>
            </w:r>
            <w:r w:rsidR="00F7007B" w:rsidRPr="00910032">
              <w:t xml:space="preserve"> complet</w:t>
            </w:r>
            <w:r>
              <w:t>e</w:t>
            </w:r>
            <w:r w:rsidR="00F7007B" w:rsidRPr="00910032">
              <w:t xml:space="preserve"> the course, student</w:t>
            </w:r>
            <w:r w:rsidR="00816B09">
              <w:t>s</w:t>
            </w:r>
            <w:r w:rsidR="00F7007B" w:rsidRPr="00910032">
              <w:t xml:space="preserve"> must:  </w:t>
            </w:r>
          </w:p>
          <w:p w14:paraId="52F49030" w14:textId="0C93FD07" w:rsidR="00F7007B" w:rsidRPr="00910032" w:rsidRDefault="00F7007B" w:rsidP="00910032">
            <w:pPr>
              <w:spacing w:after="0" w:line="259" w:lineRule="auto"/>
              <w:ind w:left="37" w:firstLine="0"/>
            </w:pPr>
            <w:r w:rsidRPr="00910032">
              <w:t>1. attend more than 70% of classes. If a student misses between 30% and 50% of class</w:t>
            </w:r>
            <w:r w:rsidR="00816B09">
              <w:t>es</w:t>
            </w:r>
            <w:r w:rsidRPr="00910032">
              <w:t>, they will be assigned additional assignments. If a student misses more than 50% of class</w:t>
            </w:r>
            <w:r w:rsidR="00816B09">
              <w:t>es</w:t>
            </w:r>
            <w:r w:rsidRPr="00910032">
              <w:t>, he/she will be denied the right to sign</w:t>
            </w:r>
            <w:r w:rsidR="00816B09">
              <w:t>ature</w:t>
            </w:r>
            <w:r w:rsidRPr="00910032">
              <w:t xml:space="preserve">, take the exam, and record ECTS credits. </w:t>
            </w:r>
          </w:p>
          <w:p w14:paraId="0B4C6851" w14:textId="7E3E022A" w:rsidR="00F7007B" w:rsidRPr="00910032" w:rsidRDefault="00F7007B" w:rsidP="00910032">
            <w:pPr>
              <w:spacing w:after="0" w:line="259" w:lineRule="auto"/>
              <w:ind w:left="37" w:firstLine="0"/>
            </w:pPr>
            <w:r w:rsidRPr="00910032">
              <w:t xml:space="preserve">2. write the selected type of academic text </w:t>
            </w:r>
          </w:p>
          <w:p w14:paraId="6E081D00" w14:textId="77777777" w:rsidR="00F7007B" w:rsidRPr="00910032" w:rsidRDefault="00F7007B" w:rsidP="00910032">
            <w:pPr>
              <w:spacing w:after="0" w:line="259" w:lineRule="auto"/>
              <w:ind w:left="37" w:firstLine="0"/>
            </w:pPr>
            <w:r w:rsidRPr="00910032">
              <w:t>3. pass a written colloquium</w:t>
            </w:r>
          </w:p>
          <w:p w14:paraId="484D8DEC" w14:textId="77777777" w:rsidR="00F7007B" w:rsidRDefault="00F7007B">
            <w:pPr>
              <w:spacing w:after="0" w:line="259" w:lineRule="auto"/>
              <w:ind w:left="1" w:firstLine="0"/>
              <w:jc w:val="both"/>
            </w:pPr>
            <w:r w:rsidRPr="00910032">
              <w:t>4. present a prepared paper on a selected topic in the field of early childhood and preschool education</w:t>
            </w:r>
          </w:p>
          <w:p w14:paraId="0D4AADF7" w14:textId="624A7990" w:rsidR="00F7007B" w:rsidRPr="00910032" w:rsidRDefault="00F7007B" w:rsidP="00F7007B">
            <w:pPr>
              <w:spacing w:after="0" w:line="259" w:lineRule="auto"/>
              <w:ind w:left="1"/>
              <w:jc w:val="both"/>
            </w:pPr>
            <w:r>
              <w:t xml:space="preserve">5. </w:t>
            </w:r>
            <w:r w:rsidRPr="00F7007B">
              <w:t>create and present a seminar paper orally</w:t>
            </w:r>
          </w:p>
        </w:tc>
      </w:tr>
      <w:tr w:rsidR="007114D6" w:rsidRPr="00910032" w14:paraId="59E7450C" w14:textId="77777777" w:rsidTr="004F6771">
        <w:trPr>
          <w:trHeight w:val="660"/>
        </w:trPr>
        <w:tc>
          <w:tcPr>
            <w:tcW w:w="2431" w:type="dxa"/>
            <w:tcBorders>
              <w:top w:val="single" w:sz="4" w:space="0" w:color="000000"/>
              <w:left w:val="single" w:sz="4" w:space="0" w:color="000000"/>
              <w:bottom w:val="single" w:sz="4" w:space="0" w:color="000000"/>
              <w:right w:val="single" w:sz="4" w:space="0" w:color="000000"/>
            </w:tcBorders>
            <w:shd w:val="clear" w:color="auto" w:fill="F3F3F3"/>
          </w:tcPr>
          <w:p w14:paraId="786F3D0D" w14:textId="77777777" w:rsidR="007114D6" w:rsidRPr="00910032" w:rsidRDefault="00145045">
            <w:pPr>
              <w:spacing w:after="0" w:line="259" w:lineRule="auto"/>
              <w:ind w:left="0" w:firstLine="0"/>
            </w:pPr>
            <w:r w:rsidRPr="00910032">
              <w:t xml:space="preserve">Mid-term and final exam term </w:t>
            </w:r>
          </w:p>
        </w:tc>
        <w:tc>
          <w:tcPr>
            <w:tcW w:w="6641" w:type="dxa"/>
            <w:gridSpan w:val="6"/>
            <w:tcBorders>
              <w:top w:val="single" w:sz="4" w:space="0" w:color="000000"/>
              <w:left w:val="single" w:sz="4" w:space="0" w:color="000000"/>
              <w:bottom w:val="single" w:sz="4" w:space="0" w:color="000000"/>
              <w:right w:val="single" w:sz="4" w:space="0" w:color="000000"/>
            </w:tcBorders>
          </w:tcPr>
          <w:p w14:paraId="5E861BD9" w14:textId="77777777" w:rsidR="007114D6" w:rsidRPr="00910032" w:rsidRDefault="00145045">
            <w:pPr>
              <w:spacing w:after="0" w:line="259" w:lineRule="auto"/>
              <w:ind w:left="1" w:firstLine="0"/>
            </w:pPr>
            <w:r w:rsidRPr="00910032">
              <w:t>Exam dates are published at the beginning of the academic year on the University website and in the ISVU system.</w:t>
            </w:r>
            <w:r w:rsidRPr="00910032">
              <w:rPr>
                <w:color w:val="C00000"/>
              </w:rPr>
              <w:t xml:space="preserve"> </w:t>
            </w:r>
          </w:p>
        </w:tc>
      </w:tr>
      <w:tr w:rsidR="007114D6" w:rsidRPr="00910032" w14:paraId="5C602A6A" w14:textId="77777777" w:rsidTr="004F6771">
        <w:trPr>
          <w:trHeight w:val="2266"/>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50C8CF" w14:textId="77777777" w:rsidR="007114D6" w:rsidRPr="00910032" w:rsidRDefault="00145045">
            <w:pPr>
              <w:spacing w:after="0" w:line="259" w:lineRule="auto"/>
              <w:ind w:left="0" w:firstLine="0"/>
              <w:jc w:val="both"/>
            </w:pPr>
            <w:r w:rsidRPr="00910032">
              <w:t xml:space="preserve">Additional information on the course </w:t>
            </w:r>
          </w:p>
        </w:tc>
        <w:tc>
          <w:tcPr>
            <w:tcW w:w="6641" w:type="dxa"/>
            <w:gridSpan w:val="6"/>
            <w:tcBorders>
              <w:top w:val="single" w:sz="4" w:space="0" w:color="000000"/>
              <w:left w:val="single" w:sz="4" w:space="0" w:color="000000"/>
              <w:bottom w:val="single" w:sz="4" w:space="0" w:color="auto"/>
              <w:right w:val="single" w:sz="4" w:space="0" w:color="000000"/>
            </w:tcBorders>
          </w:tcPr>
          <w:p w14:paraId="680B0B0A" w14:textId="7F4FD2B8" w:rsidR="00910032" w:rsidRPr="00910032" w:rsidRDefault="00910032">
            <w:pPr>
              <w:spacing w:after="0" w:line="259" w:lineRule="auto"/>
              <w:ind w:left="1" w:firstLine="0"/>
            </w:pPr>
            <w:r w:rsidRPr="00910032">
              <w:t>Materials for lectures and seminars are published on e-learning.</w:t>
            </w:r>
          </w:p>
          <w:p w14:paraId="6E3472CE" w14:textId="2DE29215" w:rsidR="007114D6" w:rsidRPr="00910032" w:rsidRDefault="00145045">
            <w:pPr>
              <w:spacing w:after="0" w:line="259" w:lineRule="auto"/>
              <w:ind w:left="1" w:firstLine="0"/>
            </w:pPr>
            <w:r w:rsidRPr="00910032">
              <w:t xml:space="preserve">For distance learning, variations are possible in: </w:t>
            </w:r>
          </w:p>
          <w:p w14:paraId="6D253F38" w14:textId="595B96AF" w:rsidR="007114D6" w:rsidRPr="00910032" w:rsidRDefault="00910032" w:rsidP="00910032">
            <w:pPr>
              <w:spacing w:after="0" w:line="259" w:lineRule="auto"/>
              <w:ind w:left="1" w:right="177" w:firstLine="0"/>
            </w:pPr>
            <w:r w:rsidRPr="00910032">
              <w:t xml:space="preserve">- </w:t>
            </w:r>
            <w:r w:rsidR="00145045" w:rsidRPr="00910032">
              <w:t xml:space="preserve">the place of the course </w:t>
            </w:r>
          </w:p>
          <w:p w14:paraId="48F7473F" w14:textId="3B7F581E" w:rsidR="007114D6" w:rsidRPr="00910032" w:rsidRDefault="00910032" w:rsidP="00910032">
            <w:pPr>
              <w:spacing w:line="239" w:lineRule="auto"/>
              <w:ind w:left="1" w:right="177" w:firstLine="0"/>
            </w:pPr>
            <w:r w:rsidRPr="00910032">
              <w:t xml:space="preserve">- </w:t>
            </w:r>
            <w:r w:rsidR="00145045" w:rsidRPr="00910032">
              <w:t xml:space="preserve">the conduct of the activities, the methods of interpretation and teaching, and the methods of assessment - the obligations of the students - the available literature. </w:t>
            </w:r>
          </w:p>
          <w:p w14:paraId="5175181F" w14:textId="77777777" w:rsidR="007114D6" w:rsidRPr="00910032" w:rsidRDefault="00145045">
            <w:pPr>
              <w:spacing w:after="3"/>
              <w:ind w:left="1" w:firstLine="0"/>
            </w:pPr>
            <w:r w:rsidRPr="00910032">
              <w:t xml:space="preserve">The course instructor will inform students of this at the beginning of the distance learning course. </w:t>
            </w:r>
          </w:p>
          <w:p w14:paraId="142B4E1B" w14:textId="77777777" w:rsidR="007114D6" w:rsidRPr="00910032" w:rsidRDefault="00145045">
            <w:pPr>
              <w:spacing w:after="0" w:line="259" w:lineRule="auto"/>
              <w:ind w:left="1" w:firstLine="0"/>
            </w:pPr>
            <w:r w:rsidRPr="00910032">
              <w:t xml:space="preserve">The learning outcomes will remain unchanged. </w:t>
            </w:r>
          </w:p>
        </w:tc>
      </w:tr>
      <w:tr w:rsidR="007114D6" w:rsidRPr="00910032" w14:paraId="1FDBB4BF" w14:textId="77777777" w:rsidTr="004F6771">
        <w:trPr>
          <w:trHeight w:val="4823"/>
        </w:trPr>
        <w:tc>
          <w:tcPr>
            <w:tcW w:w="243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47FEB8" w14:textId="77777777" w:rsidR="007114D6" w:rsidRPr="00910032" w:rsidRDefault="00145045">
            <w:pPr>
              <w:spacing w:after="0" w:line="259" w:lineRule="auto"/>
              <w:ind w:left="0" w:firstLine="0"/>
            </w:pPr>
            <w:r w:rsidRPr="00910032">
              <w:t xml:space="preserve">Bibliography </w:t>
            </w:r>
          </w:p>
        </w:tc>
        <w:tc>
          <w:tcPr>
            <w:tcW w:w="6641" w:type="dxa"/>
            <w:gridSpan w:val="6"/>
            <w:tcBorders>
              <w:top w:val="single" w:sz="4" w:space="0" w:color="auto"/>
              <w:left w:val="single" w:sz="4" w:space="0" w:color="000000"/>
              <w:bottom w:val="single" w:sz="4" w:space="0" w:color="000000"/>
              <w:right w:val="single" w:sz="4" w:space="0" w:color="000000"/>
            </w:tcBorders>
          </w:tcPr>
          <w:p w14:paraId="1503CD5C" w14:textId="77777777" w:rsidR="007114D6" w:rsidRPr="00910032" w:rsidRDefault="00145045">
            <w:pPr>
              <w:spacing w:after="23" w:line="259" w:lineRule="auto"/>
              <w:ind w:left="1" w:firstLine="0"/>
            </w:pPr>
            <w:r w:rsidRPr="00910032">
              <w:t xml:space="preserve">Mandatory:  </w:t>
            </w:r>
          </w:p>
          <w:p w14:paraId="4DEA0748" w14:textId="0E1C1832" w:rsidR="007114D6" w:rsidRPr="00910032" w:rsidRDefault="00910032" w:rsidP="00910032">
            <w:pPr>
              <w:spacing w:after="6" w:line="259" w:lineRule="auto"/>
              <w:ind w:left="1" w:firstLine="0"/>
            </w:pPr>
            <w:r w:rsidRPr="00910032">
              <w:t xml:space="preserve">1. </w:t>
            </w:r>
            <w:r w:rsidR="00145045" w:rsidRPr="00910032">
              <w:t xml:space="preserve">Bayerlein, O., Buchner, P. (2020). Campus Deutsch – Lesen, Hueber Verlag </w:t>
            </w:r>
          </w:p>
          <w:p w14:paraId="26262C3A" w14:textId="675E2417" w:rsidR="007114D6" w:rsidRPr="00910032" w:rsidRDefault="00910032" w:rsidP="00910032">
            <w:pPr>
              <w:spacing w:after="6" w:line="259" w:lineRule="auto"/>
              <w:ind w:left="1" w:firstLine="0"/>
            </w:pPr>
            <w:r w:rsidRPr="00910032">
              <w:t xml:space="preserve">2. </w:t>
            </w:r>
            <w:r w:rsidR="00145045" w:rsidRPr="00910032">
              <w:t xml:space="preserve">Buchner, P. (2020). Campus Deutsch – Schreiben, Hueber Verlag </w:t>
            </w:r>
          </w:p>
          <w:p w14:paraId="217B6319" w14:textId="3B38005E" w:rsidR="007114D6" w:rsidRPr="00910032" w:rsidRDefault="00910032" w:rsidP="00910032">
            <w:pPr>
              <w:spacing w:after="27"/>
              <w:ind w:left="1" w:firstLine="0"/>
            </w:pPr>
            <w:r w:rsidRPr="00910032">
              <w:t xml:space="preserve">3. </w:t>
            </w:r>
            <w:r w:rsidR="00145045" w:rsidRPr="00910032">
              <w:t xml:space="preserve">Bayerlein, O., (2020).  Campus Deutsch – Präentieren und Diskutieren, Hueber Verlag </w:t>
            </w:r>
          </w:p>
          <w:p w14:paraId="15956823" w14:textId="316C91A1" w:rsidR="007114D6" w:rsidRPr="00910032" w:rsidRDefault="00910032" w:rsidP="00910032">
            <w:pPr>
              <w:spacing w:after="0" w:line="259" w:lineRule="auto"/>
              <w:ind w:left="1" w:firstLine="0"/>
            </w:pPr>
            <w:r w:rsidRPr="00910032">
              <w:t xml:space="preserve">4. </w:t>
            </w:r>
            <w:r w:rsidR="00145045" w:rsidRPr="00910032">
              <w:t xml:space="preserve">Raindl, M., Bayerlein, O., (2020). Campus Deutsch – Hören und </w:t>
            </w:r>
          </w:p>
          <w:p w14:paraId="748A253A" w14:textId="1908F207" w:rsidR="007114D6" w:rsidRPr="00910032" w:rsidRDefault="00145045" w:rsidP="00910032">
            <w:pPr>
              <w:spacing w:after="0" w:line="259" w:lineRule="auto"/>
              <w:ind w:left="1" w:firstLine="0"/>
            </w:pPr>
            <w:r w:rsidRPr="00910032">
              <w:t xml:space="preserve">Mitschreiben, Hueber Verlag </w:t>
            </w:r>
          </w:p>
          <w:p w14:paraId="72C30F8A" w14:textId="77777777" w:rsidR="007114D6" w:rsidRPr="00910032" w:rsidRDefault="00145045">
            <w:pPr>
              <w:spacing w:after="0" w:line="259" w:lineRule="auto"/>
              <w:ind w:left="1" w:firstLine="0"/>
            </w:pPr>
            <w:r w:rsidRPr="00910032">
              <w:t xml:space="preserve">Optional: </w:t>
            </w:r>
          </w:p>
          <w:p w14:paraId="40380982" w14:textId="44624899" w:rsidR="007114D6" w:rsidRPr="00910032" w:rsidRDefault="00910032" w:rsidP="00910032">
            <w:pPr>
              <w:spacing w:after="0" w:line="259" w:lineRule="auto"/>
              <w:ind w:left="1" w:firstLine="0"/>
            </w:pPr>
            <w:r w:rsidRPr="00910032">
              <w:t xml:space="preserve">1. </w:t>
            </w:r>
            <w:r w:rsidR="00145045" w:rsidRPr="00910032">
              <w:t xml:space="preserve">Esselborn-Krumbiegel, H. (2017): Richtig wissenschaftlich schreiben: </w:t>
            </w:r>
          </w:p>
          <w:p w14:paraId="40D19B1D" w14:textId="77777777" w:rsidR="007114D6" w:rsidRPr="00910032" w:rsidRDefault="00145045">
            <w:pPr>
              <w:spacing w:after="0" w:line="259" w:lineRule="auto"/>
              <w:ind w:left="1" w:firstLine="0"/>
            </w:pPr>
            <w:r w:rsidRPr="00910032">
              <w:t xml:space="preserve">Wissenschaftssprache in Regeln und Übungen, Paperback </w:t>
            </w:r>
          </w:p>
          <w:p w14:paraId="44388E0A" w14:textId="5764E79A" w:rsidR="007114D6" w:rsidRPr="00910032" w:rsidRDefault="00910032" w:rsidP="00910032">
            <w:pPr>
              <w:spacing w:after="0" w:line="260" w:lineRule="auto"/>
              <w:ind w:left="1" w:firstLine="0"/>
            </w:pPr>
            <w:r w:rsidRPr="00910032">
              <w:t xml:space="preserve">2. </w:t>
            </w:r>
            <w:r w:rsidR="00145045" w:rsidRPr="00910032">
              <w:t xml:space="preserve">Lange, Ulrike (2018): Fachtexte lesen – verstehen – wiedergeben. 2. Auflage, Stuttgart, UTB Verlag. </w:t>
            </w:r>
          </w:p>
          <w:p w14:paraId="48ADDBB1" w14:textId="637DC958" w:rsidR="007114D6" w:rsidRPr="00910032" w:rsidRDefault="00910032" w:rsidP="00910032">
            <w:pPr>
              <w:spacing w:after="0" w:line="260" w:lineRule="auto"/>
              <w:ind w:left="1" w:firstLine="0"/>
            </w:pPr>
            <w:r w:rsidRPr="00910032">
              <w:t xml:space="preserve">3. </w:t>
            </w:r>
            <w:r w:rsidR="00145045" w:rsidRPr="00910032">
              <w:t xml:space="preserve">Fügert, N., Richter, U. Wissenschaftlich arbeiten und schreiben, Klett Verlag </w:t>
            </w:r>
          </w:p>
          <w:p w14:paraId="50D1E8C5" w14:textId="59B93DAB" w:rsidR="007114D6" w:rsidRPr="00910032" w:rsidRDefault="00910032" w:rsidP="00910032">
            <w:pPr>
              <w:spacing w:after="0" w:line="259" w:lineRule="auto"/>
              <w:ind w:left="1" w:firstLine="0"/>
            </w:pPr>
            <w:r w:rsidRPr="00910032">
              <w:t xml:space="preserve">4. </w:t>
            </w:r>
            <w:r w:rsidR="00145045" w:rsidRPr="00910032">
              <w:t xml:space="preserve">Herrmann, M., Hoppmann, M., Stölzgen, K., Taraman, J. (2012): Schlüsselkompetenz Argumentation. Paperback  https://www.mentorium.de/wissenschaftliches-arbeiten/ https://www.mentorium.de/masterarbeit-schreiben/ </w:t>
            </w:r>
          </w:p>
        </w:tc>
      </w:tr>
    </w:tbl>
    <w:p w14:paraId="4AB1BB6F" w14:textId="77777777" w:rsidR="007114D6" w:rsidRPr="00910032" w:rsidRDefault="00145045">
      <w:pPr>
        <w:spacing w:after="159" w:line="259" w:lineRule="auto"/>
        <w:ind w:left="432" w:firstLine="0"/>
      </w:pPr>
      <w:r w:rsidRPr="00910032">
        <w:rPr>
          <w:b/>
        </w:rPr>
        <w:t xml:space="preserve"> </w:t>
      </w:r>
    </w:p>
    <w:p w14:paraId="1F706612" w14:textId="77777777" w:rsidR="007114D6" w:rsidRPr="00910032" w:rsidRDefault="00145045">
      <w:pPr>
        <w:spacing w:after="159" w:line="259" w:lineRule="auto"/>
        <w:ind w:left="432" w:firstLine="0"/>
      </w:pPr>
      <w:r w:rsidRPr="00910032">
        <w:rPr>
          <w:b/>
        </w:rPr>
        <w:t xml:space="preserve"> </w:t>
      </w:r>
    </w:p>
    <w:p w14:paraId="360884BA" w14:textId="77777777" w:rsidR="007114D6" w:rsidRPr="00910032" w:rsidRDefault="00145045">
      <w:pPr>
        <w:spacing w:after="159" w:line="259" w:lineRule="auto"/>
        <w:ind w:left="432" w:firstLine="0"/>
      </w:pPr>
      <w:r w:rsidRPr="00910032">
        <w:rPr>
          <w:b/>
        </w:rPr>
        <w:t xml:space="preserve"> </w:t>
      </w:r>
    </w:p>
    <w:p w14:paraId="7FD89248" w14:textId="77777777" w:rsidR="007114D6" w:rsidRPr="00910032" w:rsidRDefault="00145045">
      <w:pPr>
        <w:spacing w:after="167" w:line="259" w:lineRule="auto"/>
        <w:ind w:left="432" w:firstLine="0"/>
      </w:pPr>
      <w:r w:rsidRPr="00910032">
        <w:rPr>
          <w:b/>
        </w:rPr>
        <w:t xml:space="preserve"> </w:t>
      </w:r>
    </w:p>
    <w:p w14:paraId="3270D5A2" w14:textId="77777777" w:rsidR="007114D6" w:rsidRPr="00910032" w:rsidRDefault="00145045">
      <w:pPr>
        <w:spacing w:after="0" w:line="259" w:lineRule="auto"/>
        <w:ind w:left="432" w:firstLine="0"/>
        <w:jc w:val="both"/>
      </w:pPr>
      <w:r w:rsidRPr="00910032">
        <w:rPr>
          <w:b/>
        </w:rPr>
        <w:t xml:space="preserve"> </w:t>
      </w:r>
      <w:r w:rsidRPr="00910032">
        <w:rPr>
          <w:b/>
        </w:rPr>
        <w:tab/>
        <w:t xml:space="preserve"> </w:t>
      </w:r>
    </w:p>
    <w:p w14:paraId="7A6134EB" w14:textId="66A1D53C" w:rsidR="00910032" w:rsidRPr="00F7007B" w:rsidRDefault="00910032" w:rsidP="00F7007B">
      <w:pPr>
        <w:spacing w:after="0" w:line="259" w:lineRule="auto"/>
        <w:ind w:left="432" w:firstLine="0"/>
        <w:jc w:val="both"/>
        <w:rPr>
          <w:rFonts w:eastAsia="Calibri" w:cs="Calibri"/>
        </w:rPr>
      </w:pPr>
    </w:p>
    <w:p w14:paraId="49F6C32E" w14:textId="77777777" w:rsidR="00910032" w:rsidRPr="00910032" w:rsidRDefault="00910032">
      <w:pPr>
        <w:spacing w:after="0" w:line="259" w:lineRule="auto"/>
        <w:ind w:left="432" w:firstLine="0"/>
        <w:jc w:val="both"/>
      </w:pPr>
    </w:p>
    <w:tbl>
      <w:tblPr>
        <w:tblStyle w:val="TableGrid"/>
        <w:tblW w:w="9065" w:type="dxa"/>
        <w:tblInd w:w="440" w:type="dxa"/>
        <w:tblCellMar>
          <w:top w:w="47" w:type="dxa"/>
          <w:left w:w="107" w:type="dxa"/>
          <w:right w:w="51" w:type="dxa"/>
        </w:tblCellMar>
        <w:tblLook w:val="04A0" w:firstRow="1" w:lastRow="0" w:firstColumn="1" w:lastColumn="0" w:noHBand="0" w:noVBand="1"/>
      </w:tblPr>
      <w:tblGrid>
        <w:gridCol w:w="2471"/>
        <w:gridCol w:w="2487"/>
        <w:gridCol w:w="1272"/>
        <w:gridCol w:w="851"/>
        <w:gridCol w:w="852"/>
        <w:gridCol w:w="1132"/>
      </w:tblGrid>
      <w:tr w:rsidR="007114D6" w:rsidRPr="00910032" w14:paraId="082E94D9" w14:textId="77777777">
        <w:trPr>
          <w:trHeight w:val="425"/>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4C843D40" w14:textId="74A0653F" w:rsidR="007114D6" w:rsidRPr="00910032" w:rsidRDefault="00D802F8">
            <w:pPr>
              <w:spacing w:after="0" w:line="259" w:lineRule="auto"/>
              <w:ind w:left="0" w:right="92" w:firstLine="0"/>
              <w:jc w:val="right"/>
              <w:rPr>
                <w:b/>
              </w:rPr>
            </w:pPr>
            <w:r w:rsidRPr="00910032">
              <w:rPr>
                <w:b/>
              </w:rPr>
              <w:t xml:space="preserve">Course Syllabus  </w:t>
            </w:r>
          </w:p>
        </w:tc>
      </w:tr>
      <w:tr w:rsidR="007114D6" w:rsidRPr="00910032" w14:paraId="158F47E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10FF14" w14:textId="77777777" w:rsidR="007114D6" w:rsidRPr="00910032" w:rsidRDefault="00145045">
            <w:pPr>
              <w:spacing w:after="0" w:line="259" w:lineRule="auto"/>
              <w:ind w:left="37" w:firstLine="0"/>
            </w:pPr>
            <w:r w:rsidRPr="00910032">
              <w:t xml:space="preserve">Course Code and Title </w:t>
            </w:r>
          </w:p>
        </w:tc>
        <w:tc>
          <w:tcPr>
            <w:tcW w:w="6594" w:type="dxa"/>
            <w:gridSpan w:val="5"/>
            <w:tcBorders>
              <w:top w:val="single" w:sz="4" w:space="0" w:color="000000"/>
              <w:left w:val="single" w:sz="4" w:space="0" w:color="000000"/>
              <w:bottom w:val="single" w:sz="4" w:space="0" w:color="000000"/>
              <w:right w:val="single" w:sz="4" w:space="0" w:color="000000"/>
            </w:tcBorders>
            <w:vAlign w:val="center"/>
          </w:tcPr>
          <w:p w14:paraId="6D168F95" w14:textId="77777777" w:rsidR="007114D6" w:rsidRPr="00910032" w:rsidRDefault="00145045">
            <w:pPr>
              <w:spacing w:after="0" w:line="259" w:lineRule="auto"/>
              <w:ind w:left="38" w:firstLine="0"/>
            </w:pPr>
            <w:r w:rsidRPr="00910032">
              <w:t xml:space="preserve">Preschool institution management and organisation </w:t>
            </w:r>
          </w:p>
        </w:tc>
      </w:tr>
      <w:tr w:rsidR="007114D6" w:rsidRPr="00910032" w14:paraId="016BF3C7"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C75898" w14:textId="77777777" w:rsidR="007114D6" w:rsidRPr="00910032" w:rsidRDefault="00145045">
            <w:pPr>
              <w:spacing w:after="0" w:line="259" w:lineRule="auto"/>
              <w:ind w:left="37" w:firstLine="0"/>
            </w:pPr>
            <w:r w:rsidRPr="00910032">
              <w:t xml:space="preserve">Name of Lecturer </w:t>
            </w:r>
          </w:p>
        </w:tc>
        <w:tc>
          <w:tcPr>
            <w:tcW w:w="6594" w:type="dxa"/>
            <w:gridSpan w:val="5"/>
            <w:tcBorders>
              <w:top w:val="single" w:sz="4" w:space="0" w:color="000000"/>
              <w:left w:val="single" w:sz="4" w:space="0" w:color="000000"/>
              <w:bottom w:val="single" w:sz="4" w:space="0" w:color="000000"/>
              <w:right w:val="single" w:sz="4" w:space="0" w:color="000000"/>
            </w:tcBorders>
            <w:vAlign w:val="center"/>
          </w:tcPr>
          <w:p w14:paraId="5E9E7E9B" w14:textId="0552FD57" w:rsidR="007114D6" w:rsidRPr="00910032" w:rsidRDefault="00B87B04">
            <w:pPr>
              <w:spacing w:after="0" w:line="259" w:lineRule="auto"/>
              <w:ind w:left="38" w:firstLine="0"/>
            </w:pPr>
            <w:r w:rsidRPr="00910032">
              <w:rPr>
                <w:color w:val="0000FF"/>
                <w:u w:val="single" w:color="0000FF"/>
              </w:rPr>
              <w:t xml:space="preserve">Associate Professor </w:t>
            </w:r>
            <w:hyperlink r:id="rId17">
              <w:r w:rsidR="00145045" w:rsidRPr="00910032">
                <w:rPr>
                  <w:color w:val="0000FF"/>
                  <w:u w:val="single" w:color="0000FF"/>
                </w:rPr>
                <w:t>Sabina Lacmanović</w:t>
              </w:r>
            </w:hyperlink>
            <w:r w:rsidRPr="00910032">
              <w:rPr>
                <w:color w:val="0000FF"/>
                <w:u w:val="single" w:color="0000FF"/>
              </w:rPr>
              <w:t>, PhD</w:t>
            </w:r>
            <w:r w:rsidR="00910032" w:rsidRPr="00910032">
              <w:rPr>
                <w:color w:val="auto"/>
              </w:rPr>
              <w:t xml:space="preserve"> </w:t>
            </w:r>
            <w:r w:rsidR="00910032">
              <w:rPr>
                <w:color w:val="auto"/>
              </w:rPr>
              <w:t xml:space="preserve"> </w:t>
            </w:r>
            <w:r w:rsidR="00910032" w:rsidRPr="00910032">
              <w:rPr>
                <w:color w:val="auto"/>
              </w:rPr>
              <w:t>(main course teacher)</w:t>
            </w:r>
            <w:hyperlink r:id="rId18"/>
          </w:p>
        </w:tc>
      </w:tr>
      <w:tr w:rsidR="007114D6" w:rsidRPr="00910032" w14:paraId="1CFB5F31"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73C940" w14:textId="77777777" w:rsidR="007114D6" w:rsidRPr="00910032" w:rsidRDefault="00145045">
            <w:pPr>
              <w:spacing w:after="0" w:line="259" w:lineRule="auto"/>
              <w:ind w:left="37" w:firstLine="0"/>
            </w:pPr>
            <w:r w:rsidRPr="00910032">
              <w:t xml:space="preserve">Study programme </w:t>
            </w:r>
          </w:p>
        </w:tc>
        <w:tc>
          <w:tcPr>
            <w:tcW w:w="6594" w:type="dxa"/>
            <w:gridSpan w:val="5"/>
            <w:tcBorders>
              <w:top w:val="single" w:sz="4" w:space="0" w:color="000000"/>
              <w:left w:val="single" w:sz="4" w:space="0" w:color="000000"/>
              <w:bottom w:val="single" w:sz="4" w:space="0" w:color="000000"/>
              <w:right w:val="single" w:sz="4" w:space="0" w:color="000000"/>
            </w:tcBorders>
          </w:tcPr>
          <w:p w14:paraId="65FC5951" w14:textId="77777777" w:rsidR="007114D6" w:rsidRPr="00910032" w:rsidRDefault="00145045">
            <w:pPr>
              <w:spacing w:after="0" w:line="259" w:lineRule="auto"/>
              <w:ind w:left="38" w:firstLine="0"/>
            </w:pPr>
            <w:r w:rsidRPr="00910032">
              <w:t xml:space="preserve">University graduate study Early and Preschool Education in the Croatian language (part-time study) </w:t>
            </w:r>
          </w:p>
        </w:tc>
      </w:tr>
      <w:tr w:rsidR="007114D6" w:rsidRPr="00910032" w14:paraId="248721AD" w14:textId="77777777">
        <w:trPr>
          <w:trHeight w:val="45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7FA607" w14:textId="77777777" w:rsidR="007114D6" w:rsidRPr="00910032" w:rsidRDefault="00145045">
            <w:pPr>
              <w:spacing w:after="0" w:line="259" w:lineRule="auto"/>
              <w:ind w:left="37" w:firstLine="0"/>
            </w:pPr>
            <w:r w:rsidRPr="00910032">
              <w:t xml:space="preserve">Course status </w:t>
            </w:r>
          </w:p>
        </w:tc>
        <w:tc>
          <w:tcPr>
            <w:tcW w:w="2487" w:type="dxa"/>
            <w:tcBorders>
              <w:top w:val="single" w:sz="4" w:space="0" w:color="000000"/>
              <w:left w:val="single" w:sz="4" w:space="0" w:color="000000"/>
              <w:bottom w:val="single" w:sz="4" w:space="0" w:color="000000"/>
              <w:right w:val="single" w:sz="4" w:space="0" w:color="000000"/>
            </w:tcBorders>
            <w:vAlign w:val="center"/>
          </w:tcPr>
          <w:p w14:paraId="26114278" w14:textId="1E4CC061" w:rsidR="007114D6" w:rsidRPr="00910032" w:rsidRDefault="00D802F8">
            <w:pPr>
              <w:tabs>
                <w:tab w:val="center" w:pos="1020"/>
              </w:tabs>
              <w:spacing w:after="0" w:line="259" w:lineRule="auto"/>
              <w:ind w:left="0" w:firstLine="0"/>
            </w:pPr>
            <w:r>
              <w:t>M</w:t>
            </w:r>
            <w:r w:rsidR="00145045" w:rsidRPr="00910032">
              <w:t xml:space="preserve">andatory </w:t>
            </w:r>
            <w:r w:rsidR="00145045" w:rsidRPr="00910032">
              <w:rPr>
                <w:vertAlign w:val="subscript"/>
              </w:rPr>
              <w:t xml:space="preserve"> </w:t>
            </w:r>
            <w:r w:rsidR="00145045" w:rsidRPr="00910032">
              <w:rPr>
                <w:vertAlign w:val="subscript"/>
              </w:rPr>
              <w:tab/>
            </w:r>
            <w:r w:rsidR="00145045" w:rsidRPr="00910032">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F2FCD08" w14:textId="77777777" w:rsidR="007114D6" w:rsidRPr="00910032" w:rsidRDefault="00145045">
            <w:pPr>
              <w:spacing w:after="0" w:line="259" w:lineRule="auto"/>
              <w:ind w:left="36" w:firstLine="0"/>
            </w:pPr>
            <w:r w:rsidRPr="00910032">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7D9AB22" w14:textId="1E9C9521" w:rsidR="007114D6" w:rsidRPr="00910032" w:rsidRDefault="00D802F8">
            <w:pPr>
              <w:tabs>
                <w:tab w:val="center" w:pos="826"/>
              </w:tabs>
              <w:spacing w:after="0" w:line="259" w:lineRule="auto"/>
              <w:ind w:left="0" w:firstLine="0"/>
            </w:pPr>
            <w:r>
              <w:t>G</w:t>
            </w:r>
            <w:r w:rsidR="00145045" w:rsidRPr="00910032">
              <w:t>raduate</w:t>
            </w:r>
            <w:r w:rsidR="00145045" w:rsidRPr="00910032">
              <w:rPr>
                <w:vertAlign w:val="subscript"/>
              </w:rPr>
              <w:t xml:space="preserve"> </w:t>
            </w:r>
            <w:r w:rsidR="00145045" w:rsidRPr="00910032">
              <w:rPr>
                <w:vertAlign w:val="subscript"/>
              </w:rPr>
              <w:tab/>
            </w:r>
            <w:r w:rsidR="00145045" w:rsidRPr="00910032">
              <w:t xml:space="preserve"> </w:t>
            </w:r>
          </w:p>
        </w:tc>
      </w:tr>
      <w:tr w:rsidR="007114D6" w:rsidRPr="00910032" w14:paraId="257CC4AD"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23BA05" w14:textId="77777777" w:rsidR="007114D6" w:rsidRPr="00910032" w:rsidRDefault="00145045">
            <w:pPr>
              <w:spacing w:after="0" w:line="259" w:lineRule="auto"/>
              <w:ind w:left="37" w:firstLine="0"/>
            </w:pPr>
            <w:r w:rsidRPr="00910032">
              <w:t xml:space="preserve">Semester </w:t>
            </w:r>
          </w:p>
        </w:tc>
        <w:tc>
          <w:tcPr>
            <w:tcW w:w="2487" w:type="dxa"/>
            <w:tcBorders>
              <w:top w:val="single" w:sz="4" w:space="0" w:color="000000"/>
              <w:left w:val="single" w:sz="4" w:space="0" w:color="000000"/>
              <w:bottom w:val="single" w:sz="4" w:space="0" w:color="000000"/>
              <w:right w:val="single" w:sz="4" w:space="0" w:color="000000"/>
            </w:tcBorders>
            <w:vAlign w:val="center"/>
          </w:tcPr>
          <w:p w14:paraId="48A4394B" w14:textId="33FD5E62" w:rsidR="007114D6" w:rsidRPr="00910032" w:rsidRDefault="00D802F8">
            <w:pPr>
              <w:spacing w:after="0" w:line="259" w:lineRule="auto"/>
              <w:ind w:left="38" w:firstLine="0"/>
            </w:pPr>
            <w:r>
              <w:t>W</w:t>
            </w:r>
            <w:r w:rsidR="00145045" w:rsidRPr="00910032">
              <w:t xml:space="preserve">inter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F36C63D" w14:textId="77777777" w:rsidR="007114D6" w:rsidRPr="00910032" w:rsidRDefault="00145045">
            <w:pPr>
              <w:spacing w:after="0" w:line="259" w:lineRule="auto"/>
              <w:ind w:left="36" w:firstLine="0"/>
            </w:pPr>
            <w:r w:rsidRPr="00910032">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36003C0" w14:textId="69D5E95E" w:rsidR="007114D6" w:rsidRPr="00910032" w:rsidRDefault="00145045">
            <w:pPr>
              <w:spacing w:after="0" w:line="259" w:lineRule="auto"/>
              <w:ind w:left="38" w:firstLine="0"/>
            </w:pPr>
            <w:r w:rsidRPr="00910032">
              <w:t xml:space="preserve">I </w:t>
            </w:r>
            <w:r w:rsidR="00D802F8">
              <w:t>.</w:t>
            </w:r>
          </w:p>
        </w:tc>
      </w:tr>
      <w:tr w:rsidR="007114D6" w:rsidRPr="00910032" w14:paraId="44A310D3"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91F837" w14:textId="77777777" w:rsidR="007114D6" w:rsidRPr="00910032" w:rsidRDefault="00145045">
            <w:pPr>
              <w:spacing w:after="0" w:line="259" w:lineRule="auto"/>
              <w:ind w:left="37" w:firstLine="0"/>
            </w:pPr>
            <w:r w:rsidRPr="00910032">
              <w:t xml:space="preserve">Classroom location </w:t>
            </w:r>
          </w:p>
        </w:tc>
        <w:tc>
          <w:tcPr>
            <w:tcW w:w="2487" w:type="dxa"/>
            <w:tcBorders>
              <w:top w:val="single" w:sz="4" w:space="0" w:color="000000"/>
              <w:left w:val="single" w:sz="4" w:space="0" w:color="000000"/>
              <w:bottom w:val="single" w:sz="4" w:space="0" w:color="000000"/>
              <w:right w:val="single" w:sz="4" w:space="0" w:color="000000"/>
            </w:tcBorders>
            <w:vAlign w:val="center"/>
          </w:tcPr>
          <w:p w14:paraId="00EC27E2" w14:textId="0E02B122" w:rsidR="007114D6" w:rsidRPr="00910032" w:rsidRDefault="00D802F8">
            <w:pPr>
              <w:spacing w:after="0" w:line="259" w:lineRule="auto"/>
              <w:ind w:left="38" w:firstLine="0"/>
            </w:pPr>
            <w:r>
              <w:t>C</w:t>
            </w:r>
            <w:r w:rsidR="00AE2FB0" w:rsidRPr="00910032">
              <w:t>lassroom</w:t>
            </w:r>
            <w:r w:rsidR="008A18BC" w:rsidRPr="00910032">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7EC2AAAA" w14:textId="77777777" w:rsidR="007114D6" w:rsidRPr="00910032" w:rsidRDefault="00145045">
            <w:pPr>
              <w:spacing w:after="0" w:line="259" w:lineRule="auto"/>
              <w:ind w:left="36" w:firstLine="0"/>
            </w:pPr>
            <w:r w:rsidRPr="00910032">
              <w:t xml:space="preserve">Teaching language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D1A4A5A" w14:textId="5DB0FC8F" w:rsidR="007114D6" w:rsidRPr="00910032" w:rsidRDefault="00D802F8">
            <w:pPr>
              <w:spacing w:after="0" w:line="259" w:lineRule="auto"/>
              <w:ind w:left="38" w:firstLine="0"/>
            </w:pPr>
            <w:r>
              <w:t>C</w:t>
            </w:r>
            <w:r w:rsidR="00145045" w:rsidRPr="00910032">
              <w:t xml:space="preserve">roatian </w:t>
            </w:r>
          </w:p>
        </w:tc>
      </w:tr>
      <w:tr w:rsidR="007114D6" w:rsidRPr="00910032" w14:paraId="1863636D" w14:textId="77777777">
        <w:trPr>
          <w:trHeight w:val="91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C935FC" w14:textId="77777777" w:rsidR="007114D6" w:rsidRPr="00910032" w:rsidRDefault="00145045">
            <w:pPr>
              <w:spacing w:after="0" w:line="259" w:lineRule="auto"/>
              <w:ind w:left="37" w:firstLine="0"/>
            </w:pPr>
            <w:r w:rsidRPr="00910032">
              <w:t xml:space="preserve">ECTS credits </w:t>
            </w:r>
          </w:p>
        </w:tc>
        <w:tc>
          <w:tcPr>
            <w:tcW w:w="2487" w:type="dxa"/>
            <w:tcBorders>
              <w:top w:val="single" w:sz="4" w:space="0" w:color="000000"/>
              <w:left w:val="single" w:sz="4" w:space="0" w:color="000000"/>
              <w:bottom w:val="single" w:sz="4" w:space="0" w:color="000000"/>
              <w:right w:val="single" w:sz="4" w:space="0" w:color="000000"/>
            </w:tcBorders>
            <w:vAlign w:val="center"/>
          </w:tcPr>
          <w:p w14:paraId="4828DB63" w14:textId="77777777" w:rsidR="007114D6" w:rsidRPr="00910032" w:rsidRDefault="00145045">
            <w:pPr>
              <w:spacing w:after="0" w:line="259" w:lineRule="auto"/>
              <w:ind w:left="38" w:firstLine="0"/>
            </w:pPr>
            <w:r w:rsidRPr="00910032">
              <w:t xml:space="preserve">6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627552CF" w14:textId="77777777" w:rsidR="007114D6" w:rsidRPr="00910032" w:rsidRDefault="00145045">
            <w:pPr>
              <w:spacing w:after="0" w:line="259" w:lineRule="auto"/>
              <w:ind w:left="36" w:firstLine="0"/>
            </w:pPr>
            <w:r w:rsidRPr="00910032">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49F6B3FA" w14:textId="69CC912B" w:rsidR="007114D6" w:rsidRPr="00910032" w:rsidRDefault="00145045">
            <w:pPr>
              <w:spacing w:after="0" w:line="259" w:lineRule="auto"/>
              <w:ind w:left="38" w:firstLine="0"/>
            </w:pPr>
            <w:r w:rsidRPr="00910032">
              <w:t>7,5L – 0S – 15</w:t>
            </w:r>
            <w:r w:rsidR="008A18BC" w:rsidRPr="00910032">
              <w:t>E</w:t>
            </w:r>
            <w:r w:rsidRPr="00910032">
              <w:t xml:space="preserve"> </w:t>
            </w:r>
          </w:p>
        </w:tc>
      </w:tr>
      <w:tr w:rsidR="007114D6" w:rsidRPr="00910032" w14:paraId="1EB229BD"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EA0BC3" w14:textId="77777777" w:rsidR="007114D6" w:rsidRPr="00910032" w:rsidRDefault="00145045">
            <w:pPr>
              <w:spacing w:after="0" w:line="259" w:lineRule="auto"/>
              <w:ind w:left="37" w:firstLine="0"/>
            </w:pPr>
            <w:r w:rsidRPr="00910032">
              <w:t xml:space="preserve">Prerequisites  </w:t>
            </w:r>
          </w:p>
        </w:tc>
        <w:tc>
          <w:tcPr>
            <w:tcW w:w="6594" w:type="dxa"/>
            <w:gridSpan w:val="5"/>
            <w:tcBorders>
              <w:top w:val="single" w:sz="4" w:space="0" w:color="000000"/>
              <w:left w:val="single" w:sz="4" w:space="0" w:color="000000"/>
              <w:bottom w:val="single" w:sz="4" w:space="0" w:color="000000"/>
              <w:right w:val="single" w:sz="4" w:space="0" w:color="000000"/>
            </w:tcBorders>
          </w:tcPr>
          <w:p w14:paraId="28D21667" w14:textId="77777777" w:rsidR="007114D6" w:rsidRPr="00910032" w:rsidRDefault="00145045">
            <w:pPr>
              <w:spacing w:after="0" w:line="259" w:lineRule="auto"/>
              <w:ind w:left="38" w:firstLine="0"/>
            </w:pPr>
            <w:r w:rsidRPr="00910032">
              <w:t xml:space="preserve">The requirement for enrollment is based on the regulations of the degree program. </w:t>
            </w:r>
          </w:p>
        </w:tc>
      </w:tr>
      <w:tr w:rsidR="007114D6" w:rsidRPr="00910032" w14:paraId="7746BFF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3F7F39B" w14:textId="77777777" w:rsidR="007114D6" w:rsidRPr="00910032" w:rsidRDefault="00145045">
            <w:pPr>
              <w:spacing w:after="0" w:line="259" w:lineRule="auto"/>
              <w:ind w:left="37" w:firstLine="0"/>
            </w:pPr>
            <w:r w:rsidRPr="00910032">
              <w:t xml:space="preserve">Correlativity </w:t>
            </w:r>
          </w:p>
        </w:tc>
        <w:tc>
          <w:tcPr>
            <w:tcW w:w="6594" w:type="dxa"/>
            <w:gridSpan w:val="5"/>
            <w:tcBorders>
              <w:top w:val="single" w:sz="4" w:space="0" w:color="000000"/>
              <w:left w:val="single" w:sz="4" w:space="0" w:color="000000"/>
              <w:bottom w:val="single" w:sz="4" w:space="0" w:color="000000"/>
              <w:right w:val="single" w:sz="4" w:space="0" w:color="000000"/>
            </w:tcBorders>
            <w:vAlign w:val="center"/>
          </w:tcPr>
          <w:p w14:paraId="4A4940C6" w14:textId="77777777" w:rsidR="007114D6" w:rsidRPr="00910032" w:rsidRDefault="00145045">
            <w:pPr>
              <w:spacing w:after="0" w:line="259" w:lineRule="auto"/>
              <w:ind w:left="38" w:firstLine="0"/>
            </w:pPr>
            <w:r w:rsidRPr="00910032">
              <w:t xml:space="preserve">Professional and pedagogical practice 1 and 2 </w:t>
            </w:r>
          </w:p>
        </w:tc>
      </w:tr>
      <w:tr w:rsidR="007114D6" w:rsidRPr="00910032" w14:paraId="347EC0C8" w14:textId="77777777">
        <w:trPr>
          <w:trHeight w:val="116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409232" w14:textId="77777777" w:rsidR="007114D6" w:rsidRPr="00910032" w:rsidRDefault="00145045">
            <w:pPr>
              <w:spacing w:after="0" w:line="259" w:lineRule="auto"/>
              <w:ind w:left="37" w:firstLine="0"/>
            </w:pPr>
            <w:r w:rsidRPr="00910032">
              <w:t xml:space="preserve">Objective of the course  </w:t>
            </w:r>
          </w:p>
        </w:tc>
        <w:tc>
          <w:tcPr>
            <w:tcW w:w="6594" w:type="dxa"/>
            <w:gridSpan w:val="5"/>
            <w:tcBorders>
              <w:top w:val="single" w:sz="4" w:space="0" w:color="000000"/>
              <w:left w:val="single" w:sz="4" w:space="0" w:color="000000"/>
              <w:bottom w:val="single" w:sz="4" w:space="0" w:color="000000"/>
              <w:right w:val="single" w:sz="4" w:space="0" w:color="000000"/>
            </w:tcBorders>
          </w:tcPr>
          <w:p w14:paraId="78356C0A" w14:textId="77777777" w:rsidR="007114D6" w:rsidRPr="00910032" w:rsidRDefault="00145045">
            <w:pPr>
              <w:spacing w:after="0" w:line="259" w:lineRule="auto"/>
              <w:ind w:left="38" w:firstLine="0"/>
            </w:pPr>
            <w:r w:rsidRPr="00910032">
              <w:t xml:space="preserve">to assume the basic competences for the management of educational processes, resources and human potential of the preschool institution, as well as for the design and implementation of organizational solutions of the preschool institution </w:t>
            </w:r>
          </w:p>
        </w:tc>
      </w:tr>
      <w:tr w:rsidR="007114D6" w:rsidRPr="00910032" w14:paraId="3B131951" w14:textId="77777777">
        <w:trPr>
          <w:trHeight w:val="190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B689F3" w14:textId="77777777" w:rsidR="007114D6" w:rsidRPr="00910032" w:rsidRDefault="00145045">
            <w:pPr>
              <w:spacing w:after="0" w:line="259" w:lineRule="auto"/>
              <w:ind w:left="37" w:firstLine="0"/>
            </w:pPr>
            <w:r w:rsidRPr="00910032">
              <w:t xml:space="preserve">Learning outcomes  </w:t>
            </w:r>
          </w:p>
        </w:tc>
        <w:tc>
          <w:tcPr>
            <w:tcW w:w="6594" w:type="dxa"/>
            <w:gridSpan w:val="5"/>
            <w:tcBorders>
              <w:top w:val="single" w:sz="4" w:space="0" w:color="000000"/>
              <w:left w:val="single" w:sz="4" w:space="0" w:color="000000"/>
              <w:bottom w:val="single" w:sz="4" w:space="0" w:color="000000"/>
              <w:right w:val="single" w:sz="4" w:space="0" w:color="000000"/>
            </w:tcBorders>
          </w:tcPr>
          <w:p w14:paraId="5ED7328D" w14:textId="019A7678" w:rsidR="007114D6" w:rsidRPr="00910032" w:rsidRDefault="009806CB" w:rsidP="009806CB">
            <w:pPr>
              <w:spacing w:after="0" w:line="260" w:lineRule="auto"/>
              <w:ind w:left="38" w:right="451" w:firstLine="0"/>
            </w:pPr>
            <w:r>
              <w:t xml:space="preserve">1. </w:t>
            </w:r>
            <w:r w:rsidR="00145045" w:rsidRPr="00910032">
              <w:t xml:space="preserve">interpret the basic concepts and scientific-theoretical aspects of preschool management and organization </w:t>
            </w:r>
          </w:p>
          <w:p w14:paraId="2957490A" w14:textId="77777777" w:rsidR="009806CB" w:rsidRDefault="009806CB" w:rsidP="009806CB">
            <w:pPr>
              <w:spacing w:line="258" w:lineRule="auto"/>
              <w:ind w:left="38" w:right="451" w:firstLine="0"/>
            </w:pPr>
            <w:r>
              <w:t xml:space="preserve">2. </w:t>
            </w:r>
            <w:r w:rsidR="00145045" w:rsidRPr="00910032">
              <w:t>examine the current challenges in preschool management</w:t>
            </w:r>
          </w:p>
          <w:p w14:paraId="00BB2E0F" w14:textId="1499DFE6" w:rsidR="007114D6" w:rsidRPr="00910032" w:rsidRDefault="00145045" w:rsidP="009806CB">
            <w:pPr>
              <w:spacing w:line="258" w:lineRule="auto"/>
              <w:ind w:left="38" w:right="451" w:firstLine="0"/>
            </w:pPr>
            <w:r w:rsidRPr="00910032">
              <w:t xml:space="preserve">3. compare the implications of different approaches to preschool management and organization </w:t>
            </w:r>
          </w:p>
          <w:p w14:paraId="27E298F8" w14:textId="77777777" w:rsidR="007114D6" w:rsidRPr="00910032" w:rsidRDefault="00145045">
            <w:pPr>
              <w:spacing w:after="0" w:line="259" w:lineRule="auto"/>
              <w:ind w:left="38" w:firstLine="0"/>
            </w:pPr>
            <w:r w:rsidRPr="00910032">
              <w:t xml:space="preserve">4. recommend management and leadership models for preschool institutions </w:t>
            </w:r>
          </w:p>
        </w:tc>
      </w:tr>
      <w:tr w:rsidR="007114D6" w:rsidRPr="00910032" w14:paraId="41804CC5" w14:textId="77777777" w:rsidTr="004F6771">
        <w:trPr>
          <w:trHeight w:val="65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BF18BE" w14:textId="77777777" w:rsidR="007114D6" w:rsidRPr="00910032" w:rsidRDefault="00145045">
            <w:pPr>
              <w:spacing w:after="0" w:line="259" w:lineRule="auto"/>
              <w:ind w:left="1" w:firstLine="0"/>
            </w:pPr>
            <w:r w:rsidRPr="00910032">
              <w:t xml:space="preserve">Course content (syllabus) </w:t>
            </w:r>
          </w:p>
        </w:tc>
        <w:tc>
          <w:tcPr>
            <w:tcW w:w="6594" w:type="dxa"/>
            <w:gridSpan w:val="5"/>
            <w:tcBorders>
              <w:top w:val="single" w:sz="4" w:space="0" w:color="000000"/>
              <w:left w:val="single" w:sz="4" w:space="0" w:color="000000"/>
              <w:bottom w:val="single" w:sz="4" w:space="0" w:color="000000"/>
              <w:right w:val="single" w:sz="4" w:space="0" w:color="000000"/>
            </w:tcBorders>
          </w:tcPr>
          <w:p w14:paraId="4C253127" w14:textId="3B620FD1" w:rsidR="007114D6" w:rsidRPr="00910032" w:rsidRDefault="009806CB" w:rsidP="009806CB">
            <w:pPr>
              <w:spacing w:after="0" w:line="259" w:lineRule="auto"/>
              <w:ind w:left="2" w:firstLine="0"/>
            </w:pPr>
            <w:r>
              <w:t xml:space="preserve">1. </w:t>
            </w:r>
            <w:r w:rsidR="00145045" w:rsidRPr="00910032">
              <w:t xml:space="preserve">Determination of the administration </w:t>
            </w:r>
          </w:p>
          <w:p w14:paraId="49DB6FDF" w14:textId="570354FF" w:rsidR="007114D6" w:rsidRPr="00910032" w:rsidRDefault="009806CB" w:rsidP="009806CB">
            <w:pPr>
              <w:spacing w:after="0" w:line="259" w:lineRule="auto"/>
              <w:ind w:left="2" w:firstLine="0"/>
            </w:pPr>
            <w:r>
              <w:t xml:space="preserve">2. </w:t>
            </w:r>
            <w:r w:rsidR="00145045" w:rsidRPr="00910032">
              <w:t xml:space="preserve">Specifics of the management of preschool institutions </w:t>
            </w:r>
          </w:p>
          <w:p w14:paraId="025F9B87" w14:textId="1D9AFACB" w:rsidR="007114D6" w:rsidRPr="00910032" w:rsidRDefault="009806CB" w:rsidP="009806CB">
            <w:pPr>
              <w:spacing w:after="2" w:line="258" w:lineRule="auto"/>
              <w:ind w:left="2" w:firstLine="0"/>
            </w:pPr>
            <w:r>
              <w:t xml:space="preserve">3. </w:t>
            </w:r>
            <w:r w:rsidR="00145045" w:rsidRPr="00910032">
              <w:t xml:space="preserve">Fundamentals of planning: vision, mission, goals and plans of preschool institutions </w:t>
            </w:r>
          </w:p>
          <w:p w14:paraId="28DE3188" w14:textId="6CFDD336" w:rsidR="007114D6" w:rsidRPr="00910032" w:rsidRDefault="009806CB" w:rsidP="009806CB">
            <w:pPr>
              <w:spacing w:after="2" w:line="257" w:lineRule="auto"/>
              <w:ind w:left="2" w:firstLine="0"/>
            </w:pPr>
            <w:r>
              <w:t xml:space="preserve">4. </w:t>
            </w:r>
            <w:r w:rsidR="00145045" w:rsidRPr="00910032">
              <w:t xml:space="preserve">Organization of the preschool institution: organizational design and organizational culture </w:t>
            </w:r>
          </w:p>
          <w:p w14:paraId="6F1EFDAE" w14:textId="0C1C9678" w:rsidR="007114D6" w:rsidRPr="00910032" w:rsidRDefault="009806CB" w:rsidP="009806CB">
            <w:pPr>
              <w:spacing w:after="0" w:line="257" w:lineRule="auto"/>
              <w:ind w:left="2" w:firstLine="0"/>
            </w:pPr>
            <w:r>
              <w:t xml:space="preserve">5. </w:t>
            </w:r>
            <w:r w:rsidR="00145045" w:rsidRPr="00910032">
              <w:t xml:space="preserve">The role of leadership: motivational strategies and communication in a preschool institution </w:t>
            </w:r>
          </w:p>
          <w:p w14:paraId="12F6F3CD" w14:textId="68736D32" w:rsidR="007114D6" w:rsidRPr="00910032" w:rsidRDefault="009806CB" w:rsidP="009806CB">
            <w:pPr>
              <w:spacing w:after="0" w:line="260" w:lineRule="auto"/>
              <w:ind w:left="2" w:firstLine="0"/>
            </w:pPr>
            <w:r>
              <w:t xml:space="preserve">6. </w:t>
            </w:r>
            <w:r w:rsidR="00145045" w:rsidRPr="00910032">
              <w:t xml:space="preserve">Fundamentals of human resource management: planning, acquisition, selection and supervision, and development of employees </w:t>
            </w:r>
          </w:p>
          <w:p w14:paraId="26F3AF0E" w14:textId="59CF668D" w:rsidR="007114D6" w:rsidRPr="00910032" w:rsidRDefault="009806CB" w:rsidP="009806CB">
            <w:pPr>
              <w:spacing w:after="0" w:line="259" w:lineRule="auto"/>
              <w:ind w:left="2" w:firstLine="0"/>
            </w:pPr>
            <w:r>
              <w:t xml:space="preserve">7. </w:t>
            </w:r>
            <w:r w:rsidR="00145045" w:rsidRPr="00910032">
              <w:t xml:space="preserve">Basics of controlling </w:t>
            </w:r>
          </w:p>
          <w:p w14:paraId="6D8F6CAC" w14:textId="704CCBD9" w:rsidR="007114D6" w:rsidRPr="00910032" w:rsidRDefault="009806CB" w:rsidP="009806CB">
            <w:pPr>
              <w:spacing w:after="0" w:line="259" w:lineRule="auto"/>
              <w:ind w:left="2" w:firstLine="0"/>
            </w:pPr>
            <w:r>
              <w:t xml:space="preserve">8. </w:t>
            </w:r>
            <w:r w:rsidR="00145045" w:rsidRPr="00910032">
              <w:t xml:space="preserve">Quality management in a preschool facility </w:t>
            </w:r>
          </w:p>
          <w:p w14:paraId="3248F25A" w14:textId="51D4F3C2" w:rsidR="007114D6" w:rsidRPr="00910032" w:rsidRDefault="009806CB" w:rsidP="009806CB">
            <w:pPr>
              <w:spacing w:after="0" w:line="259" w:lineRule="auto"/>
              <w:ind w:left="2" w:firstLine="0"/>
            </w:pPr>
            <w:r>
              <w:t xml:space="preserve">9. </w:t>
            </w:r>
            <w:r w:rsidR="00145045" w:rsidRPr="00910032">
              <w:t xml:space="preserve">Change </w:t>
            </w:r>
            <w:r w:rsidR="00983DA9">
              <w:t xml:space="preserve">of </w:t>
            </w:r>
            <w:r w:rsidR="00145045" w:rsidRPr="00910032">
              <w:t xml:space="preserve">management in a preschool facility </w:t>
            </w:r>
          </w:p>
          <w:p w14:paraId="338647E1" w14:textId="58C16623" w:rsidR="007114D6" w:rsidRPr="00910032" w:rsidRDefault="009806CB" w:rsidP="009806CB">
            <w:pPr>
              <w:spacing w:after="0" w:line="259" w:lineRule="auto"/>
              <w:ind w:left="2" w:firstLine="0"/>
            </w:pPr>
            <w:r>
              <w:t xml:space="preserve">10. </w:t>
            </w:r>
            <w:r w:rsidR="00145045" w:rsidRPr="00910032">
              <w:t>Management of stakeholder</w:t>
            </w:r>
            <w:r w:rsidR="00983DA9">
              <w:t>s'</w:t>
            </w:r>
            <w:r w:rsidR="00145045" w:rsidRPr="00910032">
              <w:t xml:space="preserve"> expectations: Educators, staff, parents, children, </w:t>
            </w:r>
            <w:r w:rsidR="00983DA9">
              <w:t xml:space="preserve">the </w:t>
            </w:r>
            <w:r w:rsidR="00145045" w:rsidRPr="00910032">
              <w:t xml:space="preserve">local community </w:t>
            </w:r>
          </w:p>
        </w:tc>
      </w:tr>
      <w:tr w:rsidR="009806CB" w:rsidRPr="00910032" w14:paraId="0C2F5C33" w14:textId="77777777" w:rsidTr="00E91119">
        <w:trPr>
          <w:trHeight w:val="528"/>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720DE6B9" w14:textId="77777777" w:rsidR="009806CB" w:rsidRPr="00910032" w:rsidRDefault="009806CB">
            <w:pPr>
              <w:spacing w:after="0" w:line="259" w:lineRule="auto"/>
              <w:ind w:left="1"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2487" w:type="dxa"/>
            <w:tcBorders>
              <w:top w:val="single" w:sz="4" w:space="0" w:color="000000"/>
              <w:left w:val="single" w:sz="4" w:space="0" w:color="000000"/>
              <w:bottom w:val="single" w:sz="4" w:space="0" w:color="000000"/>
              <w:right w:val="single" w:sz="4" w:space="0" w:color="000000"/>
            </w:tcBorders>
            <w:vAlign w:val="center"/>
          </w:tcPr>
          <w:p w14:paraId="1A593A26" w14:textId="77777777" w:rsidR="009806CB" w:rsidRPr="00910032" w:rsidRDefault="009806CB">
            <w:pPr>
              <w:spacing w:after="0" w:line="259" w:lineRule="auto"/>
              <w:ind w:left="2" w:firstLine="0"/>
            </w:pPr>
            <w:r w:rsidRPr="00910032">
              <w:t xml:space="preserve">Student responsibilities  </w:t>
            </w:r>
          </w:p>
        </w:tc>
        <w:tc>
          <w:tcPr>
            <w:tcW w:w="1272" w:type="dxa"/>
            <w:tcBorders>
              <w:top w:val="single" w:sz="4" w:space="0" w:color="000000"/>
              <w:left w:val="single" w:sz="4" w:space="0" w:color="000000"/>
              <w:bottom w:val="single" w:sz="4" w:space="0" w:color="000000"/>
              <w:right w:val="single" w:sz="4" w:space="0" w:color="000000"/>
            </w:tcBorders>
          </w:tcPr>
          <w:p w14:paraId="6C188FDB" w14:textId="77777777" w:rsidR="009806CB" w:rsidRPr="00910032" w:rsidRDefault="009806CB">
            <w:pPr>
              <w:spacing w:after="0" w:line="259" w:lineRule="auto"/>
              <w:ind w:left="0" w:firstLine="0"/>
            </w:pPr>
            <w:r w:rsidRPr="00910032">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0553AC6A" w14:textId="77777777" w:rsidR="009806CB" w:rsidRPr="00910032" w:rsidRDefault="009806CB">
            <w:pPr>
              <w:spacing w:after="0" w:line="259" w:lineRule="auto"/>
              <w:ind w:left="2" w:firstLine="0"/>
            </w:pPr>
            <w:r w:rsidRPr="00910032">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760A08B1" w14:textId="77777777" w:rsidR="009806CB" w:rsidRPr="00910032" w:rsidRDefault="009806CB">
            <w:pPr>
              <w:spacing w:after="0" w:line="259" w:lineRule="auto"/>
              <w:ind w:left="4" w:firstLine="0"/>
            </w:pPr>
            <w:r w:rsidRPr="00910032">
              <w:t xml:space="preserve">ECTS </w:t>
            </w:r>
          </w:p>
          <w:p w14:paraId="79FC5240" w14:textId="77777777" w:rsidR="009806CB" w:rsidRPr="00910032" w:rsidRDefault="009806CB">
            <w:pPr>
              <w:spacing w:after="0" w:line="259" w:lineRule="auto"/>
              <w:ind w:left="4" w:firstLine="0"/>
            </w:pPr>
            <w:r w:rsidRPr="00910032">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5FEC6D70" w14:textId="77777777" w:rsidR="009806CB" w:rsidRPr="00910032" w:rsidRDefault="009806CB">
            <w:pPr>
              <w:spacing w:after="0" w:line="259" w:lineRule="auto"/>
              <w:ind w:left="1" w:right="12" w:firstLine="0"/>
            </w:pPr>
            <w:r w:rsidRPr="00910032">
              <w:t xml:space="preserve">Grade ratio (%) </w:t>
            </w:r>
          </w:p>
        </w:tc>
      </w:tr>
      <w:tr w:rsidR="009806CB" w:rsidRPr="00910032" w14:paraId="14A7A4D9" w14:textId="77777777" w:rsidTr="00E91119">
        <w:trPr>
          <w:trHeight w:val="324"/>
        </w:trPr>
        <w:tc>
          <w:tcPr>
            <w:tcW w:w="0" w:type="auto"/>
            <w:vMerge/>
            <w:tcBorders>
              <w:left w:val="single" w:sz="4" w:space="0" w:color="000000"/>
              <w:right w:val="single" w:sz="4" w:space="0" w:color="000000"/>
            </w:tcBorders>
          </w:tcPr>
          <w:p w14:paraId="0FF0C355" w14:textId="77777777" w:rsidR="009806CB" w:rsidRPr="00910032" w:rsidRDefault="009806CB">
            <w:pPr>
              <w:spacing w:after="160" w:line="259" w:lineRule="auto"/>
              <w:ind w:left="0" w:firstLine="0"/>
            </w:pPr>
          </w:p>
        </w:tc>
        <w:tc>
          <w:tcPr>
            <w:tcW w:w="2487" w:type="dxa"/>
            <w:tcBorders>
              <w:top w:val="single" w:sz="4" w:space="0" w:color="000000"/>
              <w:left w:val="single" w:sz="4" w:space="0" w:color="000000"/>
              <w:bottom w:val="single" w:sz="4" w:space="0" w:color="000000"/>
              <w:right w:val="single" w:sz="4" w:space="0" w:color="000000"/>
            </w:tcBorders>
          </w:tcPr>
          <w:p w14:paraId="22824D34" w14:textId="2D7E1D19" w:rsidR="009806CB" w:rsidRPr="00910032" w:rsidRDefault="00D802F8">
            <w:pPr>
              <w:spacing w:after="0" w:line="259" w:lineRule="auto"/>
              <w:ind w:left="2" w:firstLine="0"/>
            </w:pPr>
            <w:r>
              <w:t>C</w:t>
            </w:r>
            <w:r w:rsidR="009806CB" w:rsidRPr="00910032">
              <w:t xml:space="preserve">lass activity </w:t>
            </w:r>
            <w:r w:rsidR="009806CB">
              <w:t>(</w:t>
            </w:r>
            <w:r w:rsidR="009806CB" w:rsidRPr="00910032">
              <w:t>L, E</w:t>
            </w:r>
            <w:r w:rsidR="009806CB">
              <w:t>)</w:t>
            </w:r>
          </w:p>
        </w:tc>
        <w:tc>
          <w:tcPr>
            <w:tcW w:w="1272" w:type="dxa"/>
            <w:tcBorders>
              <w:top w:val="single" w:sz="4" w:space="0" w:color="000000"/>
              <w:left w:val="single" w:sz="4" w:space="0" w:color="000000"/>
              <w:bottom w:val="single" w:sz="4" w:space="0" w:color="000000"/>
              <w:right w:val="single" w:sz="4" w:space="0" w:color="000000"/>
            </w:tcBorders>
          </w:tcPr>
          <w:p w14:paraId="7BD875A4" w14:textId="663720A6" w:rsidR="009806CB" w:rsidRPr="00910032" w:rsidRDefault="009806CB" w:rsidP="00002C83">
            <w:pPr>
              <w:spacing w:after="0" w:line="259" w:lineRule="auto"/>
              <w:ind w:left="0" w:firstLine="0"/>
              <w:jc w:val="center"/>
            </w:pPr>
            <w:r w:rsidRPr="00910032">
              <w:t xml:space="preserve">1. </w:t>
            </w:r>
            <w:r w:rsidR="004F6771" w:rsidRPr="00910032">
              <w:t>-</w:t>
            </w:r>
            <w:r w:rsidRPr="00910032">
              <w:t xml:space="preserve"> 4.</w:t>
            </w:r>
          </w:p>
        </w:tc>
        <w:tc>
          <w:tcPr>
            <w:tcW w:w="851" w:type="dxa"/>
            <w:tcBorders>
              <w:top w:val="single" w:sz="4" w:space="0" w:color="000000"/>
              <w:left w:val="single" w:sz="4" w:space="0" w:color="000000"/>
              <w:bottom w:val="single" w:sz="4" w:space="0" w:color="000000"/>
              <w:right w:val="single" w:sz="4" w:space="0" w:color="000000"/>
            </w:tcBorders>
          </w:tcPr>
          <w:p w14:paraId="3A2605CC" w14:textId="600A37E6" w:rsidR="009806CB" w:rsidRPr="00910032" w:rsidRDefault="009806CB" w:rsidP="00002C83">
            <w:pPr>
              <w:spacing w:after="0" w:line="259" w:lineRule="auto"/>
              <w:ind w:left="2" w:firstLine="0"/>
              <w:jc w:val="center"/>
            </w:pPr>
            <w:r w:rsidRPr="00910032">
              <w:t>1</w:t>
            </w:r>
            <w:r>
              <w:t>7</w:t>
            </w:r>
          </w:p>
        </w:tc>
        <w:tc>
          <w:tcPr>
            <w:tcW w:w="852" w:type="dxa"/>
            <w:tcBorders>
              <w:top w:val="single" w:sz="4" w:space="0" w:color="000000"/>
              <w:left w:val="single" w:sz="4" w:space="0" w:color="000000"/>
              <w:bottom w:val="single" w:sz="4" w:space="0" w:color="000000"/>
              <w:right w:val="single" w:sz="4" w:space="0" w:color="000000"/>
            </w:tcBorders>
          </w:tcPr>
          <w:p w14:paraId="5FB92844" w14:textId="445A2D84" w:rsidR="009806CB" w:rsidRPr="00910032" w:rsidRDefault="009806CB" w:rsidP="00002C83">
            <w:pPr>
              <w:spacing w:after="0" w:line="259" w:lineRule="auto"/>
              <w:ind w:left="4" w:firstLine="0"/>
              <w:jc w:val="center"/>
            </w:pPr>
            <w:r w:rsidRPr="00910032">
              <w:t>0,6</w:t>
            </w:r>
          </w:p>
        </w:tc>
        <w:tc>
          <w:tcPr>
            <w:tcW w:w="1132" w:type="dxa"/>
            <w:tcBorders>
              <w:top w:val="single" w:sz="4" w:space="0" w:color="000000"/>
              <w:left w:val="single" w:sz="4" w:space="0" w:color="000000"/>
              <w:bottom w:val="single" w:sz="4" w:space="0" w:color="000000"/>
              <w:right w:val="single" w:sz="4" w:space="0" w:color="000000"/>
            </w:tcBorders>
          </w:tcPr>
          <w:p w14:paraId="5D4AABA4" w14:textId="2175F273" w:rsidR="009806CB" w:rsidRPr="00910032" w:rsidRDefault="009806CB" w:rsidP="00002C83">
            <w:pPr>
              <w:spacing w:after="0" w:line="259" w:lineRule="auto"/>
              <w:ind w:left="1" w:firstLine="0"/>
              <w:jc w:val="center"/>
            </w:pPr>
            <w:r w:rsidRPr="00910032">
              <w:t>0%</w:t>
            </w:r>
          </w:p>
        </w:tc>
      </w:tr>
      <w:tr w:rsidR="009806CB" w:rsidRPr="00910032" w14:paraId="351AC37C" w14:textId="77777777" w:rsidTr="00E91119">
        <w:trPr>
          <w:trHeight w:val="325"/>
        </w:trPr>
        <w:tc>
          <w:tcPr>
            <w:tcW w:w="0" w:type="auto"/>
            <w:vMerge/>
            <w:tcBorders>
              <w:left w:val="single" w:sz="4" w:space="0" w:color="000000"/>
              <w:right w:val="single" w:sz="4" w:space="0" w:color="000000"/>
            </w:tcBorders>
          </w:tcPr>
          <w:p w14:paraId="7E6BCC61" w14:textId="77777777" w:rsidR="009806CB" w:rsidRPr="00910032" w:rsidRDefault="009806CB">
            <w:pPr>
              <w:spacing w:after="160" w:line="259" w:lineRule="auto"/>
              <w:ind w:left="0" w:firstLine="0"/>
            </w:pPr>
          </w:p>
        </w:tc>
        <w:tc>
          <w:tcPr>
            <w:tcW w:w="2487" w:type="dxa"/>
            <w:tcBorders>
              <w:top w:val="single" w:sz="4" w:space="0" w:color="000000"/>
              <w:left w:val="single" w:sz="4" w:space="0" w:color="000000"/>
              <w:bottom w:val="single" w:sz="4" w:space="0" w:color="000000"/>
              <w:right w:val="single" w:sz="4" w:space="0" w:color="000000"/>
            </w:tcBorders>
          </w:tcPr>
          <w:p w14:paraId="088CA43F" w14:textId="73F19089" w:rsidR="009806CB" w:rsidRPr="00910032" w:rsidRDefault="00F7007B" w:rsidP="00D802F8">
            <w:pPr>
              <w:spacing w:after="0" w:line="259" w:lineRule="auto"/>
              <w:ind w:left="0" w:firstLine="0"/>
            </w:pPr>
            <w:r>
              <w:t>A</w:t>
            </w:r>
            <w:r w:rsidRPr="00F7007B">
              <w:t>ctivities (team work)</w:t>
            </w:r>
          </w:p>
        </w:tc>
        <w:tc>
          <w:tcPr>
            <w:tcW w:w="1272" w:type="dxa"/>
            <w:tcBorders>
              <w:top w:val="single" w:sz="4" w:space="0" w:color="000000"/>
              <w:left w:val="single" w:sz="4" w:space="0" w:color="000000"/>
              <w:bottom w:val="single" w:sz="4" w:space="0" w:color="000000"/>
              <w:right w:val="single" w:sz="4" w:space="0" w:color="000000"/>
            </w:tcBorders>
          </w:tcPr>
          <w:p w14:paraId="1685B3DF" w14:textId="6A1C37A1" w:rsidR="009806CB" w:rsidRPr="00910032" w:rsidRDefault="009806CB" w:rsidP="00002C83">
            <w:pPr>
              <w:spacing w:after="0" w:line="259" w:lineRule="auto"/>
              <w:ind w:left="0" w:firstLine="0"/>
              <w:jc w:val="center"/>
            </w:pPr>
            <w:r w:rsidRPr="00910032">
              <w:t xml:space="preserve">1. </w:t>
            </w:r>
            <w:r w:rsidR="004F6771" w:rsidRPr="00910032">
              <w:t>-</w:t>
            </w:r>
            <w:r w:rsidRPr="00910032">
              <w:t xml:space="preserve"> 4.</w:t>
            </w:r>
          </w:p>
        </w:tc>
        <w:tc>
          <w:tcPr>
            <w:tcW w:w="851" w:type="dxa"/>
            <w:tcBorders>
              <w:top w:val="single" w:sz="4" w:space="0" w:color="000000"/>
              <w:left w:val="single" w:sz="4" w:space="0" w:color="000000"/>
              <w:bottom w:val="single" w:sz="4" w:space="0" w:color="000000"/>
              <w:right w:val="single" w:sz="4" w:space="0" w:color="000000"/>
            </w:tcBorders>
          </w:tcPr>
          <w:p w14:paraId="22522138" w14:textId="7CE710E1" w:rsidR="009806CB" w:rsidRPr="00910032" w:rsidRDefault="009806CB" w:rsidP="00002C83">
            <w:pPr>
              <w:spacing w:after="0" w:line="259" w:lineRule="auto"/>
              <w:ind w:left="2" w:firstLine="0"/>
              <w:jc w:val="center"/>
            </w:pPr>
            <w:r w:rsidRPr="00910032">
              <w:t>4</w:t>
            </w:r>
            <w:r>
              <w:t>9</w:t>
            </w:r>
          </w:p>
        </w:tc>
        <w:tc>
          <w:tcPr>
            <w:tcW w:w="852" w:type="dxa"/>
            <w:tcBorders>
              <w:top w:val="single" w:sz="4" w:space="0" w:color="000000"/>
              <w:left w:val="single" w:sz="4" w:space="0" w:color="000000"/>
              <w:bottom w:val="single" w:sz="4" w:space="0" w:color="000000"/>
              <w:right w:val="single" w:sz="4" w:space="0" w:color="000000"/>
            </w:tcBorders>
          </w:tcPr>
          <w:p w14:paraId="43D12574" w14:textId="495F98D1" w:rsidR="009806CB" w:rsidRPr="00910032" w:rsidRDefault="009806CB" w:rsidP="00002C83">
            <w:pPr>
              <w:spacing w:after="0" w:line="259" w:lineRule="auto"/>
              <w:ind w:left="4" w:firstLine="0"/>
              <w:jc w:val="center"/>
            </w:pPr>
            <w:r w:rsidRPr="00910032">
              <w:t>1,6</w:t>
            </w:r>
          </w:p>
        </w:tc>
        <w:tc>
          <w:tcPr>
            <w:tcW w:w="1132" w:type="dxa"/>
            <w:tcBorders>
              <w:top w:val="single" w:sz="4" w:space="0" w:color="000000"/>
              <w:left w:val="single" w:sz="4" w:space="0" w:color="000000"/>
              <w:bottom w:val="single" w:sz="4" w:space="0" w:color="000000"/>
              <w:right w:val="single" w:sz="4" w:space="0" w:color="000000"/>
            </w:tcBorders>
          </w:tcPr>
          <w:p w14:paraId="4996B140" w14:textId="223CAC97" w:rsidR="009806CB" w:rsidRPr="00910032" w:rsidRDefault="009806CB" w:rsidP="00002C83">
            <w:pPr>
              <w:spacing w:after="0" w:line="259" w:lineRule="auto"/>
              <w:ind w:left="1" w:firstLine="0"/>
              <w:jc w:val="center"/>
            </w:pPr>
            <w:r w:rsidRPr="00910032">
              <w:t>30%</w:t>
            </w:r>
          </w:p>
        </w:tc>
      </w:tr>
      <w:tr w:rsidR="009806CB" w:rsidRPr="00910032" w14:paraId="3AF9EAA6" w14:textId="77777777" w:rsidTr="00E91119">
        <w:trPr>
          <w:trHeight w:val="316"/>
        </w:trPr>
        <w:tc>
          <w:tcPr>
            <w:tcW w:w="2471" w:type="dxa"/>
            <w:vMerge/>
            <w:tcBorders>
              <w:left w:val="single" w:sz="4" w:space="0" w:color="000000"/>
              <w:bottom w:val="nil"/>
              <w:right w:val="single" w:sz="4" w:space="0" w:color="000000"/>
            </w:tcBorders>
            <w:shd w:val="clear" w:color="auto" w:fill="F3F3F3"/>
          </w:tcPr>
          <w:p w14:paraId="5ECA40B7" w14:textId="77777777" w:rsidR="009806CB" w:rsidRPr="00910032" w:rsidRDefault="009806CB">
            <w:pPr>
              <w:spacing w:after="160" w:line="259" w:lineRule="auto"/>
              <w:ind w:left="0" w:firstLine="0"/>
            </w:pPr>
          </w:p>
        </w:tc>
        <w:tc>
          <w:tcPr>
            <w:tcW w:w="2487" w:type="dxa"/>
            <w:tcBorders>
              <w:top w:val="single" w:sz="4" w:space="0" w:color="000000"/>
              <w:left w:val="single" w:sz="4" w:space="0" w:color="000000"/>
              <w:bottom w:val="single" w:sz="4" w:space="0" w:color="000000"/>
              <w:right w:val="single" w:sz="4" w:space="0" w:color="000000"/>
            </w:tcBorders>
          </w:tcPr>
          <w:p w14:paraId="10219010" w14:textId="1030A412" w:rsidR="009806CB" w:rsidRPr="00910032" w:rsidRDefault="00D802F8">
            <w:pPr>
              <w:spacing w:after="0" w:line="259" w:lineRule="auto"/>
              <w:ind w:left="1" w:firstLine="0"/>
            </w:pPr>
            <w:r>
              <w:t>E</w:t>
            </w:r>
            <w:r w:rsidR="009806CB" w:rsidRPr="00910032">
              <w:t xml:space="preserve">xam </w:t>
            </w:r>
            <w:r w:rsidR="009806CB">
              <w:t>(</w:t>
            </w:r>
            <w:r w:rsidR="009806CB" w:rsidRPr="009806CB">
              <w:t>written</w:t>
            </w:r>
            <w:r w:rsidR="009806CB">
              <w:t>)</w:t>
            </w:r>
          </w:p>
        </w:tc>
        <w:tc>
          <w:tcPr>
            <w:tcW w:w="1272" w:type="dxa"/>
            <w:tcBorders>
              <w:top w:val="single" w:sz="4" w:space="0" w:color="000000"/>
              <w:left w:val="single" w:sz="4" w:space="0" w:color="000000"/>
              <w:bottom w:val="single" w:sz="4" w:space="0" w:color="000000"/>
              <w:right w:val="single" w:sz="4" w:space="0" w:color="000000"/>
            </w:tcBorders>
          </w:tcPr>
          <w:p w14:paraId="72A078A5" w14:textId="279C2D2F" w:rsidR="009806CB" w:rsidRPr="00910032" w:rsidRDefault="009806CB" w:rsidP="00002C83">
            <w:pPr>
              <w:spacing w:after="0" w:line="259" w:lineRule="auto"/>
              <w:ind w:left="0" w:firstLine="0"/>
              <w:jc w:val="center"/>
            </w:pPr>
            <w:r w:rsidRPr="00910032">
              <w:t xml:space="preserve">1. </w:t>
            </w:r>
            <w:r w:rsidR="004F6771" w:rsidRPr="00910032">
              <w:t>-</w:t>
            </w:r>
            <w:r w:rsidRPr="00910032">
              <w:t xml:space="preserve"> 4.</w:t>
            </w:r>
          </w:p>
        </w:tc>
        <w:tc>
          <w:tcPr>
            <w:tcW w:w="851" w:type="dxa"/>
            <w:tcBorders>
              <w:top w:val="single" w:sz="4" w:space="0" w:color="000000"/>
              <w:left w:val="single" w:sz="4" w:space="0" w:color="000000"/>
              <w:bottom w:val="single" w:sz="4" w:space="0" w:color="000000"/>
              <w:right w:val="single" w:sz="4" w:space="0" w:color="000000"/>
            </w:tcBorders>
          </w:tcPr>
          <w:p w14:paraId="1141530C" w14:textId="25778A77" w:rsidR="009806CB" w:rsidRPr="00910032" w:rsidRDefault="009806CB" w:rsidP="00002C83">
            <w:pPr>
              <w:spacing w:after="0" w:line="259" w:lineRule="auto"/>
              <w:ind w:left="0" w:firstLine="0"/>
              <w:jc w:val="center"/>
            </w:pPr>
            <w:r w:rsidRPr="00910032">
              <w:t>114</w:t>
            </w:r>
          </w:p>
        </w:tc>
        <w:tc>
          <w:tcPr>
            <w:tcW w:w="852" w:type="dxa"/>
            <w:tcBorders>
              <w:top w:val="single" w:sz="4" w:space="0" w:color="000000"/>
              <w:left w:val="single" w:sz="4" w:space="0" w:color="000000"/>
              <w:bottom w:val="single" w:sz="4" w:space="0" w:color="000000"/>
              <w:right w:val="single" w:sz="4" w:space="0" w:color="000000"/>
            </w:tcBorders>
          </w:tcPr>
          <w:p w14:paraId="121BA5A4" w14:textId="7607B6EB" w:rsidR="009806CB" w:rsidRPr="00910032" w:rsidRDefault="009806CB" w:rsidP="00002C83">
            <w:pPr>
              <w:spacing w:after="0" w:line="259" w:lineRule="auto"/>
              <w:ind w:left="2" w:firstLine="0"/>
              <w:jc w:val="center"/>
            </w:pPr>
            <w:r w:rsidRPr="00910032">
              <w:t>3,8</w:t>
            </w:r>
          </w:p>
        </w:tc>
        <w:tc>
          <w:tcPr>
            <w:tcW w:w="1132" w:type="dxa"/>
            <w:tcBorders>
              <w:top w:val="single" w:sz="4" w:space="0" w:color="000000"/>
              <w:left w:val="single" w:sz="4" w:space="0" w:color="000000"/>
              <w:bottom w:val="single" w:sz="4" w:space="0" w:color="000000"/>
              <w:right w:val="single" w:sz="4" w:space="0" w:color="000000"/>
            </w:tcBorders>
          </w:tcPr>
          <w:p w14:paraId="49AE337C" w14:textId="47C1A23D" w:rsidR="009806CB" w:rsidRPr="00910032" w:rsidRDefault="009806CB" w:rsidP="00002C83">
            <w:pPr>
              <w:spacing w:after="0" w:line="259" w:lineRule="auto"/>
              <w:ind w:left="0" w:firstLine="0"/>
              <w:jc w:val="center"/>
            </w:pPr>
            <w:r w:rsidRPr="00910032">
              <w:t>70%</w:t>
            </w:r>
          </w:p>
        </w:tc>
      </w:tr>
      <w:tr w:rsidR="007114D6" w:rsidRPr="00910032" w14:paraId="6757B82D" w14:textId="77777777" w:rsidTr="004F6771">
        <w:trPr>
          <w:trHeight w:val="313"/>
        </w:trPr>
        <w:tc>
          <w:tcPr>
            <w:tcW w:w="2471" w:type="dxa"/>
            <w:tcBorders>
              <w:top w:val="nil"/>
              <w:left w:val="single" w:sz="4" w:space="0" w:color="000000"/>
              <w:bottom w:val="single" w:sz="4" w:space="0" w:color="000000"/>
              <w:right w:val="single" w:sz="4" w:space="0" w:color="000000"/>
            </w:tcBorders>
            <w:shd w:val="clear" w:color="auto" w:fill="F3F3F3"/>
          </w:tcPr>
          <w:p w14:paraId="20ABAA8A" w14:textId="77777777" w:rsidR="007114D6" w:rsidRPr="00910032" w:rsidRDefault="007114D6">
            <w:pPr>
              <w:spacing w:after="160" w:line="259" w:lineRule="auto"/>
              <w:ind w:left="0" w:firstLine="0"/>
            </w:pPr>
          </w:p>
        </w:tc>
        <w:tc>
          <w:tcPr>
            <w:tcW w:w="3759" w:type="dxa"/>
            <w:gridSpan w:val="2"/>
            <w:tcBorders>
              <w:top w:val="single" w:sz="4" w:space="0" w:color="000000"/>
              <w:left w:val="single" w:sz="4" w:space="0" w:color="000000"/>
              <w:bottom w:val="single" w:sz="4" w:space="0" w:color="000000"/>
              <w:right w:val="single" w:sz="4" w:space="0" w:color="000000"/>
            </w:tcBorders>
          </w:tcPr>
          <w:p w14:paraId="74BA2780" w14:textId="35786CD5" w:rsidR="007114D6" w:rsidRPr="00910032" w:rsidRDefault="00D802F8" w:rsidP="009806CB">
            <w:pPr>
              <w:spacing w:after="0" w:line="259" w:lineRule="auto"/>
              <w:ind w:left="1" w:firstLine="0"/>
            </w:pPr>
            <w:r>
              <w:t>T</w:t>
            </w:r>
            <w:r w:rsidR="00145045" w:rsidRPr="00910032">
              <w:t>otal</w:t>
            </w:r>
          </w:p>
        </w:tc>
        <w:tc>
          <w:tcPr>
            <w:tcW w:w="851" w:type="dxa"/>
            <w:tcBorders>
              <w:top w:val="single" w:sz="4" w:space="0" w:color="000000"/>
              <w:left w:val="single" w:sz="4" w:space="0" w:color="000000"/>
              <w:bottom w:val="single" w:sz="4" w:space="0" w:color="000000"/>
              <w:right w:val="single" w:sz="4" w:space="0" w:color="000000"/>
            </w:tcBorders>
          </w:tcPr>
          <w:p w14:paraId="248A629F" w14:textId="62150A81" w:rsidR="007114D6" w:rsidRPr="00910032" w:rsidRDefault="00145045" w:rsidP="00002C83">
            <w:pPr>
              <w:spacing w:after="0" w:line="259" w:lineRule="auto"/>
              <w:ind w:left="0" w:firstLine="0"/>
              <w:jc w:val="center"/>
            </w:pPr>
            <w:r w:rsidRPr="00910032">
              <w:t>180</w:t>
            </w:r>
          </w:p>
        </w:tc>
        <w:tc>
          <w:tcPr>
            <w:tcW w:w="852" w:type="dxa"/>
            <w:tcBorders>
              <w:top w:val="single" w:sz="4" w:space="0" w:color="000000"/>
              <w:left w:val="single" w:sz="4" w:space="0" w:color="000000"/>
              <w:bottom w:val="single" w:sz="4" w:space="0" w:color="000000"/>
              <w:right w:val="single" w:sz="4" w:space="0" w:color="000000"/>
            </w:tcBorders>
          </w:tcPr>
          <w:p w14:paraId="6BF630D2" w14:textId="3E25F478" w:rsidR="007114D6" w:rsidRPr="00910032" w:rsidRDefault="00145045" w:rsidP="00002C83">
            <w:pPr>
              <w:spacing w:after="0" w:line="259" w:lineRule="auto"/>
              <w:ind w:left="2" w:firstLine="0"/>
              <w:jc w:val="center"/>
            </w:pPr>
            <w:r w:rsidRPr="00910032">
              <w:t>6</w:t>
            </w:r>
          </w:p>
        </w:tc>
        <w:tc>
          <w:tcPr>
            <w:tcW w:w="1132" w:type="dxa"/>
            <w:tcBorders>
              <w:top w:val="single" w:sz="4" w:space="0" w:color="000000"/>
              <w:left w:val="single" w:sz="4" w:space="0" w:color="000000"/>
              <w:bottom w:val="single" w:sz="4" w:space="0" w:color="000000"/>
              <w:right w:val="single" w:sz="4" w:space="0" w:color="000000"/>
            </w:tcBorders>
          </w:tcPr>
          <w:p w14:paraId="5EBBD7EE" w14:textId="630DE974" w:rsidR="007114D6" w:rsidRPr="00910032" w:rsidRDefault="00145045" w:rsidP="00002C83">
            <w:pPr>
              <w:spacing w:after="0" w:line="259" w:lineRule="auto"/>
              <w:ind w:left="0" w:firstLine="0"/>
              <w:jc w:val="center"/>
            </w:pPr>
            <w:r w:rsidRPr="00910032">
              <w:t>100%</w:t>
            </w:r>
          </w:p>
        </w:tc>
      </w:tr>
      <w:tr w:rsidR="007114D6" w:rsidRPr="00910032" w14:paraId="20ACA612" w14:textId="77777777">
        <w:trPr>
          <w:trHeight w:val="295"/>
        </w:trPr>
        <w:tc>
          <w:tcPr>
            <w:tcW w:w="2471" w:type="dxa"/>
            <w:tcBorders>
              <w:top w:val="single" w:sz="4" w:space="0" w:color="000000"/>
              <w:left w:val="single" w:sz="4" w:space="0" w:color="000000"/>
              <w:bottom w:val="nil"/>
              <w:right w:val="single" w:sz="4" w:space="0" w:color="000000"/>
            </w:tcBorders>
            <w:shd w:val="clear" w:color="auto" w:fill="F3F3F3"/>
          </w:tcPr>
          <w:p w14:paraId="2B4173B6" w14:textId="77777777" w:rsidR="007114D6" w:rsidRPr="00910032" w:rsidRDefault="007114D6">
            <w:pPr>
              <w:spacing w:after="160" w:line="259" w:lineRule="auto"/>
              <w:ind w:left="0" w:firstLine="0"/>
            </w:pPr>
          </w:p>
        </w:tc>
        <w:tc>
          <w:tcPr>
            <w:tcW w:w="6594" w:type="dxa"/>
            <w:gridSpan w:val="5"/>
            <w:vMerge w:val="restart"/>
            <w:tcBorders>
              <w:top w:val="single" w:sz="4" w:space="0" w:color="000000"/>
              <w:left w:val="single" w:sz="4" w:space="0" w:color="000000"/>
              <w:bottom w:val="single" w:sz="4" w:space="0" w:color="000000"/>
              <w:right w:val="single" w:sz="4" w:space="0" w:color="000000"/>
            </w:tcBorders>
          </w:tcPr>
          <w:p w14:paraId="0900CD09" w14:textId="1B39AC47" w:rsidR="007114D6" w:rsidRPr="00910032" w:rsidRDefault="00983DA9">
            <w:pPr>
              <w:spacing w:after="0" w:line="259" w:lineRule="auto"/>
              <w:ind w:left="37" w:firstLine="0"/>
            </w:pPr>
            <w:r>
              <w:t xml:space="preserve">To </w:t>
            </w:r>
            <w:r w:rsidR="00145045" w:rsidRPr="00910032">
              <w:t>successful</w:t>
            </w:r>
            <w:r>
              <w:t>ly</w:t>
            </w:r>
            <w:r w:rsidR="00145045" w:rsidRPr="00910032">
              <w:t xml:space="preserve"> complet</w:t>
            </w:r>
            <w:r>
              <w:t>e</w:t>
            </w:r>
            <w:r w:rsidR="00145045" w:rsidRPr="00910032">
              <w:t xml:space="preserve"> the course, student</w:t>
            </w:r>
            <w:r>
              <w:t>s</w:t>
            </w:r>
            <w:r w:rsidR="00145045" w:rsidRPr="00910032">
              <w:t xml:space="preserve"> must:  </w:t>
            </w:r>
          </w:p>
          <w:p w14:paraId="0C1BEC60" w14:textId="77777777" w:rsidR="009806CB" w:rsidRDefault="00145045">
            <w:pPr>
              <w:spacing w:after="0" w:line="259" w:lineRule="auto"/>
              <w:ind w:left="37" w:firstLine="0"/>
            </w:pPr>
            <w:r w:rsidRPr="00910032">
              <w:t xml:space="preserve">1. produce tasks (as a team) agreed upon at the beginning of the lesson  </w:t>
            </w:r>
          </w:p>
          <w:p w14:paraId="7EC6836B" w14:textId="7AFF62D6" w:rsidR="007114D6" w:rsidRPr="00910032" w:rsidRDefault="00145045" w:rsidP="009806CB">
            <w:pPr>
              <w:spacing w:after="0" w:line="259" w:lineRule="auto"/>
              <w:ind w:left="37" w:firstLine="0"/>
            </w:pPr>
            <w:r w:rsidRPr="00910032">
              <w:t xml:space="preserve">2. </w:t>
            </w:r>
            <w:r w:rsidR="009806CB">
              <w:t>p</w:t>
            </w:r>
            <w:r w:rsidRPr="00910032">
              <w:t xml:space="preserve">ass the written exam. In order to take the written exam, you must have at least </w:t>
            </w:r>
            <w:r w:rsidR="00983DA9">
              <w:t>three</w:t>
            </w:r>
            <w:r w:rsidRPr="00910032">
              <w:t xml:space="preserve"> positively graded assignments. </w:t>
            </w:r>
          </w:p>
        </w:tc>
      </w:tr>
      <w:tr w:rsidR="007114D6" w:rsidRPr="00910032" w14:paraId="2063AE16" w14:textId="77777777">
        <w:trPr>
          <w:trHeight w:val="845"/>
        </w:trPr>
        <w:tc>
          <w:tcPr>
            <w:tcW w:w="2471" w:type="dxa"/>
            <w:tcBorders>
              <w:top w:val="nil"/>
              <w:left w:val="single" w:sz="4" w:space="0" w:color="000000"/>
              <w:bottom w:val="single" w:sz="4" w:space="0" w:color="000000"/>
              <w:right w:val="single" w:sz="4" w:space="0" w:color="000000"/>
            </w:tcBorders>
            <w:shd w:val="clear" w:color="auto" w:fill="F3F3F3"/>
          </w:tcPr>
          <w:p w14:paraId="1A6BC04E" w14:textId="77777777" w:rsidR="007114D6" w:rsidRPr="00910032" w:rsidRDefault="00145045">
            <w:pPr>
              <w:spacing w:after="0" w:line="259" w:lineRule="auto"/>
              <w:ind w:left="36" w:firstLine="0"/>
            </w:pPr>
            <w:r w:rsidRPr="00910032">
              <w:t xml:space="preserve">Course requirements </w:t>
            </w:r>
          </w:p>
        </w:tc>
        <w:tc>
          <w:tcPr>
            <w:tcW w:w="0" w:type="auto"/>
            <w:gridSpan w:val="5"/>
            <w:vMerge/>
            <w:tcBorders>
              <w:top w:val="nil"/>
              <w:left w:val="single" w:sz="4" w:space="0" w:color="000000"/>
              <w:bottom w:val="single" w:sz="4" w:space="0" w:color="000000"/>
              <w:right w:val="single" w:sz="4" w:space="0" w:color="000000"/>
            </w:tcBorders>
          </w:tcPr>
          <w:p w14:paraId="32BD39EB" w14:textId="77777777" w:rsidR="007114D6" w:rsidRPr="00910032" w:rsidRDefault="007114D6">
            <w:pPr>
              <w:spacing w:after="160" w:line="259" w:lineRule="auto"/>
              <w:ind w:left="0" w:firstLine="0"/>
            </w:pPr>
          </w:p>
        </w:tc>
      </w:tr>
      <w:tr w:rsidR="007114D6" w:rsidRPr="00910032" w14:paraId="2B7F695E" w14:textId="77777777" w:rsidTr="009806CB">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B1A40EF" w14:textId="77777777" w:rsidR="007114D6" w:rsidRPr="00910032" w:rsidRDefault="00145045">
            <w:pPr>
              <w:spacing w:after="0" w:line="259" w:lineRule="auto"/>
              <w:ind w:left="36" w:firstLine="0"/>
            </w:pPr>
            <w:r w:rsidRPr="00910032">
              <w:t xml:space="preserve">Mid-term and final exam term </w:t>
            </w:r>
          </w:p>
        </w:tc>
        <w:tc>
          <w:tcPr>
            <w:tcW w:w="6594" w:type="dxa"/>
            <w:gridSpan w:val="5"/>
            <w:tcBorders>
              <w:top w:val="single" w:sz="4" w:space="0" w:color="000000"/>
              <w:left w:val="single" w:sz="4" w:space="0" w:color="000000"/>
              <w:bottom w:val="single" w:sz="4" w:space="0" w:color="auto"/>
              <w:right w:val="single" w:sz="4" w:space="0" w:color="000000"/>
            </w:tcBorders>
          </w:tcPr>
          <w:p w14:paraId="2939DA7B" w14:textId="77777777" w:rsidR="007114D6" w:rsidRPr="00910032" w:rsidRDefault="00145045">
            <w:pPr>
              <w:spacing w:after="0" w:line="259" w:lineRule="auto"/>
              <w:ind w:left="37" w:firstLine="0"/>
            </w:pPr>
            <w:r w:rsidRPr="00910032">
              <w:t xml:space="preserve">They are determined at the beginning of the academic year, published in the ISVU system and in Studomat. </w:t>
            </w:r>
          </w:p>
        </w:tc>
      </w:tr>
      <w:tr w:rsidR="007114D6" w:rsidRPr="00910032" w14:paraId="66B52A5D" w14:textId="77777777" w:rsidTr="009806CB">
        <w:trPr>
          <w:trHeight w:val="420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1F9F5F7" w14:textId="77777777" w:rsidR="007114D6" w:rsidRPr="00910032" w:rsidRDefault="00145045">
            <w:pPr>
              <w:spacing w:after="0" w:line="259" w:lineRule="auto"/>
              <w:ind w:left="36" w:firstLine="0"/>
              <w:jc w:val="both"/>
            </w:pPr>
            <w:r w:rsidRPr="00910032">
              <w:t xml:space="preserve">Additional information on the course </w:t>
            </w:r>
          </w:p>
        </w:tc>
        <w:tc>
          <w:tcPr>
            <w:tcW w:w="6594" w:type="dxa"/>
            <w:gridSpan w:val="5"/>
            <w:tcBorders>
              <w:top w:val="single" w:sz="4" w:space="0" w:color="auto"/>
              <w:left w:val="single" w:sz="4" w:space="0" w:color="auto"/>
              <w:bottom w:val="single" w:sz="4" w:space="0" w:color="auto"/>
              <w:right w:val="single" w:sz="4" w:space="0" w:color="auto"/>
            </w:tcBorders>
          </w:tcPr>
          <w:p w14:paraId="7D5DF51F" w14:textId="3BD4F5A2" w:rsidR="007114D6" w:rsidRPr="00910032" w:rsidRDefault="00145045">
            <w:pPr>
              <w:spacing w:after="0" w:line="258" w:lineRule="auto"/>
              <w:ind w:left="37" w:firstLine="0"/>
            </w:pPr>
            <w:r w:rsidRPr="00910032">
              <w:t>Class attendance is compulsory</w:t>
            </w:r>
            <w:r w:rsidR="00983DA9">
              <w:t>;</w:t>
            </w:r>
            <w:r w:rsidRPr="00910032">
              <w:t xml:space="preserve"> 30% absences are tolerated and do not need to be justified. In case of prolonged absence, the course must be retaken. At the end of the semester, the written exam will only be taken (maximum </w:t>
            </w:r>
            <w:r w:rsidR="00983DA9">
              <w:t>four</w:t>
            </w:r>
            <w:r w:rsidRPr="00910032">
              <w:t xml:space="preserve"> times) if a passing grade has been earned in at least </w:t>
            </w:r>
            <w:r w:rsidR="00983DA9">
              <w:t>three</w:t>
            </w:r>
            <w:r w:rsidRPr="00910032">
              <w:t xml:space="preserve"> team assignments during the semester. The overall grade will include the results from the evaluation of the activities during class/performance of the assignments and the final written exam. </w:t>
            </w:r>
          </w:p>
          <w:p w14:paraId="189191C9" w14:textId="77777777" w:rsidR="007114D6" w:rsidRPr="00910032" w:rsidRDefault="00145045">
            <w:pPr>
              <w:spacing w:after="0" w:line="259" w:lineRule="auto"/>
              <w:ind w:left="37" w:firstLine="0"/>
            </w:pPr>
            <w:r w:rsidRPr="00910032">
              <w:t xml:space="preserve">In the case of distance learning, deviations are possible in: </w:t>
            </w:r>
          </w:p>
          <w:p w14:paraId="239298AC" w14:textId="5434EFCA" w:rsidR="007114D6" w:rsidRPr="00910032" w:rsidRDefault="009806CB" w:rsidP="009806CB">
            <w:pPr>
              <w:spacing w:after="0" w:line="259" w:lineRule="auto"/>
              <w:ind w:left="37" w:right="172" w:firstLine="0"/>
            </w:pPr>
            <w:r>
              <w:t xml:space="preserve">- </w:t>
            </w:r>
            <w:r w:rsidR="00145045" w:rsidRPr="00910032">
              <w:t xml:space="preserve">the location of the course </w:t>
            </w:r>
          </w:p>
          <w:p w14:paraId="49F7D15B" w14:textId="64EEB445" w:rsidR="007114D6" w:rsidRPr="00910032" w:rsidRDefault="009806CB" w:rsidP="009806CB">
            <w:pPr>
              <w:spacing w:after="0" w:line="259" w:lineRule="auto"/>
              <w:ind w:left="37" w:right="172" w:firstLine="0"/>
            </w:pPr>
            <w:r>
              <w:t xml:space="preserve">- </w:t>
            </w:r>
            <w:r w:rsidR="00145045" w:rsidRPr="00910032">
              <w:t xml:space="preserve">implementation of activities, methods of interpretation and teaching, and methods of evaluation - student obligations - available literature. </w:t>
            </w:r>
          </w:p>
          <w:p w14:paraId="432765DA" w14:textId="77777777" w:rsidR="007114D6" w:rsidRPr="00910032" w:rsidRDefault="00145045">
            <w:pPr>
              <w:spacing w:after="2" w:line="257" w:lineRule="auto"/>
              <w:ind w:left="37" w:firstLine="0"/>
            </w:pPr>
            <w:r w:rsidRPr="00910032">
              <w:t xml:space="preserve">The course leader and the assistant will inform the students about this when the distance learning starts. </w:t>
            </w:r>
          </w:p>
          <w:p w14:paraId="597B3535" w14:textId="77777777" w:rsidR="007114D6" w:rsidRPr="00910032" w:rsidRDefault="00145045">
            <w:pPr>
              <w:spacing w:after="0" w:line="259" w:lineRule="auto"/>
              <w:ind w:left="37" w:firstLine="0"/>
            </w:pPr>
            <w:r w:rsidRPr="00910032">
              <w:t xml:space="preserve">Learning outcomes remain unchanged. </w:t>
            </w:r>
          </w:p>
        </w:tc>
      </w:tr>
      <w:tr w:rsidR="006B4B83" w:rsidRPr="00910032" w14:paraId="3ADA04C0" w14:textId="77777777" w:rsidTr="006B4B83">
        <w:trPr>
          <w:trHeight w:val="50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FD75B93" w14:textId="3F019CDE" w:rsidR="006B4B83" w:rsidRPr="00910032" w:rsidRDefault="006B4B83">
            <w:pPr>
              <w:spacing w:after="0" w:line="259" w:lineRule="auto"/>
              <w:ind w:left="36" w:firstLine="0"/>
              <w:jc w:val="both"/>
            </w:pPr>
            <w:r w:rsidRPr="00910032">
              <w:t>Bibliography</w:t>
            </w:r>
          </w:p>
        </w:tc>
        <w:tc>
          <w:tcPr>
            <w:tcW w:w="6594" w:type="dxa"/>
            <w:gridSpan w:val="5"/>
            <w:tcBorders>
              <w:top w:val="single" w:sz="4" w:space="0" w:color="auto"/>
              <w:left w:val="single" w:sz="4" w:space="0" w:color="auto"/>
              <w:bottom w:val="single" w:sz="4" w:space="0" w:color="auto"/>
              <w:right w:val="single" w:sz="4" w:space="0" w:color="auto"/>
            </w:tcBorders>
          </w:tcPr>
          <w:p w14:paraId="20C3321A" w14:textId="77777777" w:rsidR="006B4B83" w:rsidRPr="00910032" w:rsidRDefault="006B4B83" w:rsidP="006B4B83">
            <w:pPr>
              <w:spacing w:after="25" w:line="259" w:lineRule="auto"/>
              <w:ind w:left="37" w:firstLine="0"/>
            </w:pPr>
            <w:r w:rsidRPr="00910032">
              <w:t xml:space="preserve">Mandatory:  </w:t>
            </w:r>
          </w:p>
          <w:p w14:paraId="7B65D4AD" w14:textId="77777777" w:rsidR="006B4B83" w:rsidRPr="00910032" w:rsidRDefault="006B4B83" w:rsidP="006B4B83">
            <w:pPr>
              <w:numPr>
                <w:ilvl w:val="0"/>
                <w:numId w:val="21"/>
              </w:numPr>
              <w:spacing w:after="26" w:line="239" w:lineRule="auto"/>
              <w:ind w:hanging="360"/>
            </w:pPr>
            <w:r w:rsidRPr="00910032">
              <w:t xml:space="preserve">Krce Miočić, B. i dr. (2016). Upravljanje odgojno-obrazovnim ustanovama: menadžment i marketing u školama. Zadar: Sveučilište u Zadru. </w:t>
            </w:r>
          </w:p>
          <w:p w14:paraId="7AE6DC54" w14:textId="627D0745" w:rsidR="006B4B83" w:rsidRPr="00910032" w:rsidRDefault="006B4B83" w:rsidP="006B4B83">
            <w:pPr>
              <w:numPr>
                <w:ilvl w:val="0"/>
                <w:numId w:val="21"/>
              </w:numPr>
              <w:spacing w:line="239" w:lineRule="auto"/>
              <w:ind w:hanging="360"/>
            </w:pPr>
            <w:r w:rsidRPr="00910032">
              <w:t xml:space="preserve">Seme Stojnović, I., Hitrec, S. (2014). Suvremeno vođenje u odgoju i obrazovanju. Priručnik za ravnatelje, stručne suradnike i odgojitelje u sustavu odgoja i obrazovanja. Zagreb: Golden Marketing -Tehnička knjiga. </w:t>
            </w:r>
          </w:p>
          <w:p w14:paraId="059F8A24" w14:textId="77777777" w:rsidR="006B4B83" w:rsidRPr="00910032" w:rsidRDefault="006B4B83" w:rsidP="006B4B83">
            <w:pPr>
              <w:spacing w:after="23" w:line="259" w:lineRule="auto"/>
              <w:ind w:left="37" w:firstLine="0"/>
            </w:pPr>
            <w:r w:rsidRPr="00910032">
              <w:t xml:space="preserve">Optional: </w:t>
            </w:r>
          </w:p>
          <w:p w14:paraId="548331DC" w14:textId="77777777" w:rsidR="006B4B83" w:rsidRPr="00910032" w:rsidRDefault="006B4B83" w:rsidP="006B4B83">
            <w:pPr>
              <w:numPr>
                <w:ilvl w:val="0"/>
                <w:numId w:val="22"/>
              </w:numPr>
              <w:spacing w:after="25" w:line="240" w:lineRule="auto"/>
              <w:ind w:hanging="360"/>
            </w:pPr>
            <w:r w:rsidRPr="00910032">
              <w:t xml:space="preserve">Aubrey, C. (2011). Leading and Managing in the Early Years. SAGE Publications, 2nd ed. </w:t>
            </w:r>
          </w:p>
          <w:p w14:paraId="481CBA42" w14:textId="77777777" w:rsidR="006B4B83" w:rsidRPr="00910032" w:rsidRDefault="006B4B83" w:rsidP="006B4B83">
            <w:pPr>
              <w:numPr>
                <w:ilvl w:val="0"/>
                <w:numId w:val="22"/>
              </w:numPr>
              <w:spacing w:after="28"/>
              <w:ind w:hanging="360"/>
            </w:pPr>
            <w:r w:rsidRPr="00910032">
              <w:t xml:space="preserve">Click, Ph. M. i dr. (2013). Administration of Programs for Young Children, 9th ed. Cengage Learning. </w:t>
            </w:r>
          </w:p>
          <w:p w14:paraId="1122610D" w14:textId="77777777" w:rsidR="006B4B83" w:rsidRPr="00910032" w:rsidRDefault="006B4B83" w:rsidP="006B4B83">
            <w:pPr>
              <w:numPr>
                <w:ilvl w:val="0"/>
                <w:numId w:val="22"/>
              </w:numPr>
              <w:spacing w:after="26" w:line="239" w:lineRule="auto"/>
              <w:ind w:hanging="360"/>
            </w:pPr>
            <w:r w:rsidRPr="00910032">
              <w:t xml:space="preserve">Muraja, J. (ur.) (2012). Priručnik za samovrednovanje ustanova ranoga i predškolskog odgoja i obrazovanja. Zagreb: Nacionalni centar za vanjsko vrednovanje obrazovanja. </w:t>
            </w:r>
          </w:p>
          <w:p w14:paraId="13E10719" w14:textId="6EF1F8DA" w:rsidR="006B4B83" w:rsidRPr="00910032" w:rsidRDefault="006B4B83" w:rsidP="006B4B83">
            <w:pPr>
              <w:spacing w:after="0" w:line="258" w:lineRule="auto"/>
              <w:ind w:left="37" w:firstLine="0"/>
            </w:pPr>
            <w:r w:rsidRPr="00910032">
              <w:t>Sikavica, P. i dr. (2008). Temelji menadžmenta. Zagreb:  Školska  knjiga.</w:t>
            </w:r>
          </w:p>
        </w:tc>
      </w:tr>
    </w:tbl>
    <w:p w14:paraId="1C222EA2" w14:textId="77777777" w:rsidR="007114D6" w:rsidRPr="00910032" w:rsidRDefault="00145045">
      <w:pPr>
        <w:spacing w:after="158" w:line="259" w:lineRule="auto"/>
        <w:ind w:left="432" w:firstLine="0"/>
      </w:pPr>
      <w:r w:rsidRPr="00910032">
        <w:rPr>
          <w:rFonts w:eastAsia="Calibri" w:cs="Calibri"/>
          <w:b/>
        </w:rPr>
        <w:t xml:space="preserve"> </w:t>
      </w:r>
    </w:p>
    <w:p w14:paraId="6663C681" w14:textId="5645A403" w:rsidR="007114D6" w:rsidRPr="00910032" w:rsidRDefault="00145045">
      <w:pPr>
        <w:spacing w:after="160" w:line="259" w:lineRule="auto"/>
        <w:ind w:left="432" w:firstLine="0"/>
        <w:rPr>
          <w:rFonts w:eastAsia="Calibri" w:cs="Calibri"/>
          <w:b/>
        </w:rPr>
      </w:pPr>
      <w:r w:rsidRPr="00910032">
        <w:rPr>
          <w:rFonts w:eastAsia="Calibri" w:cs="Calibri"/>
          <w:b/>
        </w:rPr>
        <w:t xml:space="preserve"> </w:t>
      </w:r>
    </w:p>
    <w:p w14:paraId="48B1F4A3" w14:textId="6E02DA1E" w:rsidR="00F737CF" w:rsidRPr="00910032" w:rsidRDefault="00F737CF">
      <w:pPr>
        <w:spacing w:after="160" w:line="259" w:lineRule="auto"/>
        <w:ind w:left="432" w:firstLine="0"/>
      </w:pPr>
    </w:p>
    <w:p w14:paraId="7E76A6FB" w14:textId="1542D13B" w:rsidR="00F737CF" w:rsidRDefault="00F737CF">
      <w:pPr>
        <w:spacing w:after="160" w:line="259" w:lineRule="auto"/>
        <w:ind w:left="432" w:firstLine="0"/>
      </w:pPr>
    </w:p>
    <w:p w14:paraId="3F6188D8" w14:textId="1BCB9A17" w:rsidR="00F7007B" w:rsidRDefault="00F7007B">
      <w:pPr>
        <w:spacing w:after="160" w:line="259" w:lineRule="auto"/>
        <w:ind w:left="432" w:firstLine="0"/>
      </w:pPr>
    </w:p>
    <w:p w14:paraId="6CE3331A" w14:textId="632C68F9" w:rsidR="00F7007B" w:rsidRDefault="00F7007B">
      <w:pPr>
        <w:spacing w:after="160" w:line="259" w:lineRule="auto"/>
        <w:ind w:left="432" w:firstLine="0"/>
      </w:pPr>
    </w:p>
    <w:p w14:paraId="39C41477" w14:textId="3251E44F" w:rsidR="00F7007B" w:rsidRDefault="00F7007B">
      <w:pPr>
        <w:spacing w:after="160" w:line="259" w:lineRule="auto"/>
        <w:ind w:left="432" w:firstLine="0"/>
      </w:pPr>
    </w:p>
    <w:p w14:paraId="0AB084B1" w14:textId="30DF338C" w:rsidR="00F7007B" w:rsidRDefault="00F7007B">
      <w:pPr>
        <w:spacing w:after="160" w:line="259" w:lineRule="auto"/>
        <w:ind w:left="432" w:firstLine="0"/>
      </w:pPr>
    </w:p>
    <w:p w14:paraId="7DC95301" w14:textId="2F8242B4" w:rsidR="00F7007B" w:rsidRDefault="00F7007B">
      <w:pPr>
        <w:spacing w:after="160" w:line="259" w:lineRule="auto"/>
        <w:ind w:left="432" w:firstLine="0"/>
      </w:pPr>
    </w:p>
    <w:p w14:paraId="3345B840" w14:textId="14BA4652" w:rsidR="00F7007B" w:rsidRDefault="00F7007B">
      <w:pPr>
        <w:spacing w:after="160" w:line="259" w:lineRule="auto"/>
        <w:ind w:left="432" w:firstLine="0"/>
      </w:pPr>
    </w:p>
    <w:p w14:paraId="49286DD0" w14:textId="2F099CFB" w:rsidR="00F7007B" w:rsidRDefault="00F7007B">
      <w:pPr>
        <w:spacing w:after="160" w:line="259" w:lineRule="auto"/>
        <w:ind w:left="432" w:firstLine="0"/>
      </w:pPr>
    </w:p>
    <w:p w14:paraId="1ED8098D" w14:textId="60F31AD2" w:rsidR="00F7007B" w:rsidRDefault="00F7007B">
      <w:pPr>
        <w:spacing w:after="160" w:line="259" w:lineRule="auto"/>
        <w:ind w:left="432" w:firstLine="0"/>
      </w:pPr>
    </w:p>
    <w:p w14:paraId="6958D7C2" w14:textId="105A15C8" w:rsidR="00F7007B" w:rsidRDefault="00F7007B">
      <w:pPr>
        <w:spacing w:after="160" w:line="259" w:lineRule="auto"/>
        <w:ind w:left="432" w:firstLine="0"/>
      </w:pPr>
    </w:p>
    <w:p w14:paraId="6B024723" w14:textId="516FED5E" w:rsidR="00F7007B" w:rsidRDefault="00F7007B">
      <w:pPr>
        <w:spacing w:after="160" w:line="259" w:lineRule="auto"/>
        <w:ind w:left="432" w:firstLine="0"/>
      </w:pPr>
    </w:p>
    <w:p w14:paraId="4DF21F77" w14:textId="5CADFCC8" w:rsidR="00F7007B" w:rsidRDefault="00F7007B">
      <w:pPr>
        <w:spacing w:after="160" w:line="259" w:lineRule="auto"/>
        <w:ind w:left="432" w:firstLine="0"/>
      </w:pPr>
    </w:p>
    <w:p w14:paraId="19C77BB8" w14:textId="14E20D60" w:rsidR="00F7007B" w:rsidRDefault="00F7007B">
      <w:pPr>
        <w:spacing w:after="160" w:line="259" w:lineRule="auto"/>
        <w:ind w:left="432" w:firstLine="0"/>
      </w:pPr>
    </w:p>
    <w:p w14:paraId="3F27D2F3" w14:textId="75D47B28" w:rsidR="00F7007B" w:rsidRDefault="00F7007B">
      <w:pPr>
        <w:spacing w:after="160" w:line="259" w:lineRule="auto"/>
        <w:ind w:left="432" w:firstLine="0"/>
      </w:pPr>
    </w:p>
    <w:p w14:paraId="7385A749" w14:textId="696FA22A" w:rsidR="00F7007B" w:rsidRDefault="00F7007B">
      <w:pPr>
        <w:spacing w:after="160" w:line="259" w:lineRule="auto"/>
        <w:ind w:left="432" w:firstLine="0"/>
      </w:pPr>
    </w:p>
    <w:p w14:paraId="7AAD0ED4" w14:textId="77777777" w:rsidR="00F7007B" w:rsidRPr="00910032" w:rsidRDefault="00F7007B">
      <w:pPr>
        <w:spacing w:after="160" w:line="259" w:lineRule="auto"/>
        <w:ind w:left="432" w:firstLine="0"/>
      </w:pPr>
    </w:p>
    <w:p w14:paraId="3F09F520" w14:textId="0BF978A0" w:rsidR="006B4B83" w:rsidRDefault="006B4B83">
      <w:pPr>
        <w:spacing w:after="160" w:line="259" w:lineRule="auto"/>
        <w:ind w:left="0" w:firstLine="0"/>
      </w:pPr>
      <w:r>
        <w:br w:type="page"/>
      </w:r>
    </w:p>
    <w:p w14:paraId="7C95460C" w14:textId="77777777" w:rsidR="00F737CF" w:rsidRPr="00910032" w:rsidRDefault="00F737CF">
      <w:pPr>
        <w:spacing w:after="160" w:line="259" w:lineRule="auto"/>
        <w:ind w:left="432" w:firstLine="0"/>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342"/>
        <w:gridCol w:w="369"/>
        <w:gridCol w:w="1190"/>
        <w:gridCol w:w="851"/>
        <w:gridCol w:w="1019"/>
        <w:gridCol w:w="1260"/>
      </w:tblGrid>
      <w:tr w:rsidR="00F737CF" w:rsidRPr="00910032" w14:paraId="75CA3298" w14:textId="77777777" w:rsidTr="007900A3">
        <w:trPr>
          <w:trHeight w:val="300"/>
        </w:trPr>
        <w:tc>
          <w:tcPr>
            <w:tcW w:w="9504" w:type="dxa"/>
            <w:gridSpan w:val="7"/>
            <w:shd w:val="clear" w:color="auto" w:fill="F3F3F3"/>
            <w:tcMar>
              <w:top w:w="72" w:type="dxa"/>
              <w:left w:w="144" w:type="dxa"/>
              <w:bottom w:w="72" w:type="dxa"/>
              <w:right w:w="144" w:type="dxa"/>
            </w:tcMar>
            <w:vAlign w:val="center"/>
          </w:tcPr>
          <w:p w14:paraId="55E2B86E" w14:textId="13BAB73B" w:rsidR="00F737CF" w:rsidRPr="00910032" w:rsidRDefault="00D802F8" w:rsidP="00F737CF">
            <w:pPr>
              <w:spacing w:after="0" w:line="240" w:lineRule="auto"/>
              <w:ind w:left="0" w:firstLine="0"/>
              <w:jc w:val="right"/>
              <w:rPr>
                <w:rFonts w:eastAsia="Times New Roman" w:cs="Arial"/>
                <w:b/>
                <w:color w:val="auto"/>
                <w:lang w:val="en-US"/>
              </w:rPr>
            </w:pPr>
            <w:r w:rsidRPr="00910032">
              <w:rPr>
                <w:rFonts w:eastAsia="Times New Roman" w:cs="Arial"/>
                <w:b/>
                <w:color w:val="auto"/>
                <w:lang w:val="en-US"/>
              </w:rPr>
              <w:t xml:space="preserve">Course Syllabus </w:t>
            </w:r>
          </w:p>
        </w:tc>
      </w:tr>
      <w:tr w:rsidR="00F737CF" w:rsidRPr="00910032" w14:paraId="7FB3D974" w14:textId="77777777" w:rsidTr="007900A3">
        <w:trPr>
          <w:trHeight w:val="300"/>
        </w:trPr>
        <w:tc>
          <w:tcPr>
            <w:tcW w:w="2473" w:type="dxa"/>
            <w:shd w:val="clear" w:color="auto" w:fill="F3F3F3"/>
            <w:tcMar>
              <w:top w:w="72" w:type="dxa"/>
              <w:left w:w="144" w:type="dxa"/>
              <w:bottom w:w="72" w:type="dxa"/>
              <w:right w:w="144" w:type="dxa"/>
            </w:tcMar>
            <w:vAlign w:val="center"/>
            <w:hideMark/>
          </w:tcPr>
          <w:p w14:paraId="6903DADE"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Course Code and Title</w:t>
            </w:r>
          </w:p>
        </w:tc>
        <w:tc>
          <w:tcPr>
            <w:tcW w:w="7031" w:type="dxa"/>
            <w:gridSpan w:val="6"/>
            <w:shd w:val="clear" w:color="auto" w:fill="auto"/>
            <w:tcMar>
              <w:top w:w="72" w:type="dxa"/>
              <w:left w:w="144" w:type="dxa"/>
              <w:bottom w:w="72" w:type="dxa"/>
              <w:right w:w="144" w:type="dxa"/>
            </w:tcMar>
            <w:vAlign w:val="center"/>
          </w:tcPr>
          <w:p w14:paraId="53F054FB"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247824</w:t>
            </w:r>
          </w:p>
          <w:p w14:paraId="45F91553" w14:textId="77777777" w:rsidR="00F737CF" w:rsidRPr="00910032" w:rsidRDefault="00F737CF" w:rsidP="00F737CF">
            <w:pPr>
              <w:spacing w:after="0" w:line="240" w:lineRule="auto"/>
              <w:ind w:left="0" w:firstLine="0"/>
              <w:rPr>
                <w:rFonts w:eastAsia="Times New Roman" w:cs="Calibri"/>
                <w:color w:val="auto"/>
                <w:lang w:val="en-US"/>
              </w:rPr>
            </w:pPr>
            <w:r w:rsidRPr="00910032">
              <w:rPr>
                <w:rFonts w:eastAsia="Times New Roman" w:cs="Calibri"/>
                <w:color w:val="auto"/>
                <w:lang w:val="en-US"/>
              </w:rPr>
              <w:t>Kindergarten curriculum models</w:t>
            </w:r>
          </w:p>
        </w:tc>
      </w:tr>
      <w:tr w:rsidR="00F737CF" w:rsidRPr="00910032" w14:paraId="77DFF31C" w14:textId="77777777" w:rsidTr="007900A3">
        <w:trPr>
          <w:trHeight w:val="300"/>
        </w:trPr>
        <w:tc>
          <w:tcPr>
            <w:tcW w:w="2473" w:type="dxa"/>
            <w:shd w:val="clear" w:color="auto" w:fill="F3F3F3"/>
            <w:tcMar>
              <w:top w:w="72" w:type="dxa"/>
              <w:left w:w="144" w:type="dxa"/>
              <w:bottom w:w="72" w:type="dxa"/>
              <w:right w:w="144" w:type="dxa"/>
            </w:tcMar>
            <w:vAlign w:val="center"/>
            <w:hideMark/>
          </w:tcPr>
          <w:p w14:paraId="31AA4235" w14:textId="5C0776A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Name</w:t>
            </w:r>
            <w:r w:rsidR="006B4B83">
              <w:rPr>
                <w:rFonts w:eastAsia="Times New Roman" w:cs="Arial"/>
                <w:color w:val="auto"/>
                <w:lang w:val="en-US"/>
              </w:rPr>
              <w:t>s</w:t>
            </w:r>
            <w:r w:rsidRPr="00910032">
              <w:rPr>
                <w:rFonts w:eastAsia="Times New Roman" w:cs="Arial"/>
                <w:color w:val="auto"/>
                <w:lang w:val="en-US"/>
              </w:rPr>
              <w:t xml:space="preserve"> of Lecturers</w:t>
            </w:r>
            <w:r w:rsidRPr="00910032">
              <w:rPr>
                <w:rFonts w:eastAsia="Times New Roman" w:cs="Arial"/>
                <w:color w:val="auto"/>
                <w:lang w:val="en-US"/>
              </w:rPr>
              <w:br/>
            </w:r>
          </w:p>
        </w:tc>
        <w:tc>
          <w:tcPr>
            <w:tcW w:w="7031" w:type="dxa"/>
            <w:gridSpan w:val="6"/>
            <w:shd w:val="clear" w:color="auto" w:fill="auto"/>
            <w:tcMar>
              <w:top w:w="72" w:type="dxa"/>
              <w:left w:w="144" w:type="dxa"/>
              <w:bottom w:w="72" w:type="dxa"/>
              <w:right w:w="144" w:type="dxa"/>
            </w:tcMar>
            <w:vAlign w:val="center"/>
          </w:tcPr>
          <w:p w14:paraId="6BBAC9E3" w14:textId="5F337A28" w:rsidR="00F737CF" w:rsidRPr="009806CB" w:rsidRDefault="00F737CF" w:rsidP="009806CB">
            <w:pPr>
              <w:ind w:left="0" w:firstLine="0"/>
            </w:pPr>
            <w:r w:rsidRPr="009806CB">
              <w:rPr>
                <w:rFonts w:eastAsia="Times New Roman" w:cs="Calibri"/>
                <w:color w:val="0000FF"/>
                <w:u w:val="single"/>
                <w:lang w:val="en-GB"/>
              </w:rPr>
              <w:t>Full Professor</w:t>
            </w:r>
            <w:r w:rsidR="006B4B83">
              <w:rPr>
                <w:rFonts w:eastAsia="Times New Roman" w:cs="Calibri"/>
                <w:color w:val="0000FF"/>
                <w:u w:val="single"/>
                <w:lang w:val="en-GB"/>
              </w:rPr>
              <w:t xml:space="preserve"> </w:t>
            </w:r>
            <w:r w:rsidRPr="009806CB">
              <w:rPr>
                <w:rFonts w:eastAsia="Times New Roman" w:cs="Calibri"/>
                <w:color w:val="0000FF"/>
                <w:u w:val="single"/>
                <w:lang w:val="en-GB"/>
              </w:rPr>
              <w:t>Lidija Vujičić, P</w:t>
            </w:r>
            <w:r w:rsidR="006B4B83">
              <w:rPr>
                <w:rFonts w:eastAsia="Times New Roman" w:cs="Calibri"/>
                <w:color w:val="0000FF"/>
                <w:u w:val="single"/>
                <w:lang w:val="en-GB"/>
              </w:rPr>
              <w:t>h</w:t>
            </w:r>
            <w:r w:rsidRPr="009806CB">
              <w:rPr>
                <w:rFonts w:eastAsia="Times New Roman" w:cs="Calibri"/>
                <w:color w:val="0000FF"/>
                <w:u w:val="single"/>
                <w:lang w:val="en-GB"/>
              </w:rPr>
              <w:t>D</w:t>
            </w:r>
            <w:r w:rsidR="009806CB" w:rsidRPr="009806CB">
              <w:rPr>
                <w:rFonts w:eastAsia="Times New Roman" w:cs="Calibri"/>
                <w:color w:val="0000FF"/>
                <w:u w:val="single"/>
                <w:lang w:val="en-GB"/>
              </w:rPr>
              <w:t xml:space="preserve">  </w:t>
            </w:r>
            <w:r w:rsidR="009806CB" w:rsidRPr="007747A2">
              <w:t>(main course teacher)</w:t>
            </w:r>
            <w:r w:rsidRPr="009806CB">
              <w:rPr>
                <w:rFonts w:eastAsia="Times New Roman" w:cs="Calibri"/>
                <w:color w:val="0000FF"/>
                <w:u w:val="single"/>
                <w:lang w:val="en-GB"/>
              </w:rPr>
              <w:br/>
              <w:t>Kristina Alviž, assistant</w:t>
            </w:r>
          </w:p>
        </w:tc>
      </w:tr>
      <w:tr w:rsidR="00F737CF" w:rsidRPr="00910032" w14:paraId="2CE16A90" w14:textId="77777777" w:rsidTr="007900A3">
        <w:trPr>
          <w:trHeight w:val="300"/>
        </w:trPr>
        <w:tc>
          <w:tcPr>
            <w:tcW w:w="2473" w:type="dxa"/>
            <w:shd w:val="clear" w:color="auto" w:fill="F3F3F3"/>
            <w:tcMar>
              <w:top w:w="72" w:type="dxa"/>
              <w:left w:w="144" w:type="dxa"/>
              <w:bottom w:w="72" w:type="dxa"/>
              <w:right w:w="144" w:type="dxa"/>
            </w:tcMar>
            <w:vAlign w:val="center"/>
            <w:hideMark/>
          </w:tcPr>
          <w:p w14:paraId="657E7DDE"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Study programme</w:t>
            </w:r>
          </w:p>
        </w:tc>
        <w:tc>
          <w:tcPr>
            <w:tcW w:w="7031" w:type="dxa"/>
            <w:gridSpan w:val="6"/>
            <w:shd w:val="clear" w:color="auto" w:fill="auto"/>
            <w:tcMar>
              <w:top w:w="72" w:type="dxa"/>
              <w:left w:w="144" w:type="dxa"/>
              <w:bottom w:w="72" w:type="dxa"/>
              <w:right w:w="144" w:type="dxa"/>
            </w:tcMar>
            <w:vAlign w:val="center"/>
          </w:tcPr>
          <w:p w14:paraId="40AFA1DD" w14:textId="77777777" w:rsidR="00F737CF" w:rsidRPr="00910032" w:rsidRDefault="00F737CF" w:rsidP="00F737CF">
            <w:pPr>
              <w:spacing w:after="0" w:line="240" w:lineRule="auto"/>
              <w:ind w:left="0" w:firstLine="0"/>
              <w:rPr>
                <w:rFonts w:eastAsia="Times New Roman" w:cs="Calibri"/>
                <w:color w:val="auto"/>
                <w:lang w:val="en-US"/>
              </w:rPr>
            </w:pPr>
            <w:r w:rsidRPr="00910032">
              <w:rPr>
                <w:rFonts w:eastAsia="Times New Roman" w:cs="Calibri"/>
                <w:color w:val="auto"/>
                <w:lang w:val="en-GB"/>
              </w:rPr>
              <w:t>University graduate study Early and Preschool Education in the Croatian language (part-time study)</w:t>
            </w:r>
          </w:p>
        </w:tc>
      </w:tr>
      <w:tr w:rsidR="00F737CF" w:rsidRPr="00910032" w14:paraId="73F16ADF" w14:textId="77777777" w:rsidTr="006857F2">
        <w:trPr>
          <w:trHeight w:val="300"/>
        </w:trPr>
        <w:tc>
          <w:tcPr>
            <w:tcW w:w="2473" w:type="dxa"/>
            <w:shd w:val="clear" w:color="auto" w:fill="F3F3F3"/>
            <w:tcMar>
              <w:top w:w="72" w:type="dxa"/>
              <w:left w:w="144" w:type="dxa"/>
              <w:bottom w:w="72" w:type="dxa"/>
              <w:right w:w="144" w:type="dxa"/>
            </w:tcMar>
            <w:vAlign w:val="center"/>
            <w:hideMark/>
          </w:tcPr>
          <w:p w14:paraId="5EC1D088"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Course status</w:t>
            </w:r>
          </w:p>
        </w:tc>
        <w:tc>
          <w:tcPr>
            <w:tcW w:w="2342" w:type="dxa"/>
            <w:shd w:val="clear" w:color="auto" w:fill="auto"/>
            <w:tcMar>
              <w:top w:w="72" w:type="dxa"/>
              <w:left w:w="144" w:type="dxa"/>
              <w:bottom w:w="72" w:type="dxa"/>
              <w:right w:w="144" w:type="dxa"/>
            </w:tcMar>
            <w:vAlign w:val="center"/>
            <w:hideMark/>
          </w:tcPr>
          <w:p w14:paraId="4C69D06A" w14:textId="6E1B4618"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M</w:t>
            </w:r>
            <w:r w:rsidR="00F737CF" w:rsidRPr="00910032">
              <w:rPr>
                <w:rFonts w:eastAsia="Times New Roman" w:cs="Arial"/>
                <w:color w:val="auto"/>
                <w:lang w:val="en-US"/>
              </w:rPr>
              <w:t xml:space="preserve">andatory </w:t>
            </w:r>
          </w:p>
          <w:p w14:paraId="126D58A3" w14:textId="77777777" w:rsidR="00F737CF" w:rsidRPr="00910032" w:rsidRDefault="00F737CF" w:rsidP="00F737CF">
            <w:pPr>
              <w:spacing w:after="0" w:line="240" w:lineRule="auto"/>
              <w:ind w:left="0" w:firstLine="0"/>
              <w:rPr>
                <w:rFonts w:eastAsia="Times New Roman" w:cs="Arial"/>
                <w:color w:val="auto"/>
                <w:lang w:val="en-US"/>
              </w:rPr>
            </w:pPr>
          </w:p>
        </w:tc>
        <w:tc>
          <w:tcPr>
            <w:tcW w:w="1559" w:type="dxa"/>
            <w:gridSpan w:val="2"/>
            <w:shd w:val="clear" w:color="auto" w:fill="E6E6E6"/>
            <w:tcMar>
              <w:top w:w="72" w:type="dxa"/>
              <w:left w:w="144" w:type="dxa"/>
              <w:bottom w:w="72" w:type="dxa"/>
              <w:right w:w="144" w:type="dxa"/>
            </w:tcMar>
            <w:vAlign w:val="center"/>
            <w:hideMark/>
          </w:tcPr>
          <w:p w14:paraId="07EE2ECC"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Study level</w:t>
            </w:r>
          </w:p>
        </w:tc>
        <w:tc>
          <w:tcPr>
            <w:tcW w:w="3130" w:type="dxa"/>
            <w:gridSpan w:val="3"/>
            <w:shd w:val="clear" w:color="auto" w:fill="auto"/>
            <w:tcMar>
              <w:top w:w="72" w:type="dxa"/>
              <w:left w:w="144" w:type="dxa"/>
              <w:bottom w:w="72" w:type="dxa"/>
              <w:right w:w="144" w:type="dxa"/>
            </w:tcMar>
            <w:vAlign w:val="center"/>
            <w:hideMark/>
          </w:tcPr>
          <w:p w14:paraId="578609D2" w14:textId="0B3847D4"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G</w:t>
            </w:r>
            <w:r w:rsidR="00F737CF" w:rsidRPr="00910032">
              <w:rPr>
                <w:rFonts w:eastAsia="Times New Roman" w:cs="Arial"/>
                <w:color w:val="auto"/>
                <w:lang w:val="en-US"/>
              </w:rPr>
              <w:t>raduate</w:t>
            </w:r>
          </w:p>
          <w:p w14:paraId="4C33A297" w14:textId="77777777" w:rsidR="00F737CF" w:rsidRPr="00910032" w:rsidRDefault="00F737CF" w:rsidP="00F737CF">
            <w:pPr>
              <w:spacing w:after="0" w:line="240" w:lineRule="auto"/>
              <w:ind w:left="0" w:firstLine="0"/>
              <w:rPr>
                <w:rFonts w:eastAsia="Times New Roman" w:cs="Arial"/>
                <w:color w:val="auto"/>
                <w:lang w:val="en-US"/>
              </w:rPr>
            </w:pPr>
          </w:p>
        </w:tc>
      </w:tr>
      <w:tr w:rsidR="00F737CF" w:rsidRPr="00910032" w14:paraId="6DCC1281" w14:textId="77777777" w:rsidTr="006857F2">
        <w:trPr>
          <w:trHeight w:val="300"/>
        </w:trPr>
        <w:tc>
          <w:tcPr>
            <w:tcW w:w="2473" w:type="dxa"/>
            <w:shd w:val="clear" w:color="auto" w:fill="F3F3F3"/>
            <w:tcMar>
              <w:top w:w="72" w:type="dxa"/>
              <w:left w:w="144" w:type="dxa"/>
              <w:bottom w:w="72" w:type="dxa"/>
              <w:right w:w="144" w:type="dxa"/>
            </w:tcMar>
            <w:vAlign w:val="center"/>
            <w:hideMark/>
          </w:tcPr>
          <w:p w14:paraId="0F9DDC0F"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Semester</w:t>
            </w:r>
          </w:p>
        </w:tc>
        <w:tc>
          <w:tcPr>
            <w:tcW w:w="2342" w:type="dxa"/>
            <w:shd w:val="clear" w:color="auto" w:fill="auto"/>
            <w:tcMar>
              <w:top w:w="72" w:type="dxa"/>
              <w:left w:w="144" w:type="dxa"/>
              <w:bottom w:w="72" w:type="dxa"/>
              <w:right w:w="144" w:type="dxa"/>
            </w:tcMar>
            <w:vAlign w:val="center"/>
            <w:hideMark/>
          </w:tcPr>
          <w:p w14:paraId="360FE66B" w14:textId="370A7B9E"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W</w:t>
            </w:r>
            <w:r w:rsidR="00F737CF" w:rsidRPr="00910032">
              <w:rPr>
                <w:rFonts w:eastAsia="Times New Roman" w:cs="Arial"/>
                <w:color w:val="auto"/>
                <w:lang w:val="en-US"/>
              </w:rPr>
              <w:t>inter</w:t>
            </w:r>
          </w:p>
        </w:tc>
        <w:tc>
          <w:tcPr>
            <w:tcW w:w="1559" w:type="dxa"/>
            <w:gridSpan w:val="2"/>
            <w:shd w:val="clear" w:color="auto" w:fill="E6E6E6"/>
            <w:tcMar>
              <w:top w:w="72" w:type="dxa"/>
              <w:left w:w="144" w:type="dxa"/>
              <w:bottom w:w="72" w:type="dxa"/>
              <w:right w:w="144" w:type="dxa"/>
            </w:tcMar>
            <w:vAlign w:val="center"/>
            <w:hideMark/>
          </w:tcPr>
          <w:p w14:paraId="1B076ED7"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Study year</w:t>
            </w:r>
          </w:p>
        </w:tc>
        <w:tc>
          <w:tcPr>
            <w:tcW w:w="3130" w:type="dxa"/>
            <w:gridSpan w:val="3"/>
            <w:shd w:val="clear" w:color="auto" w:fill="auto"/>
            <w:tcMar>
              <w:top w:w="72" w:type="dxa"/>
              <w:left w:w="144" w:type="dxa"/>
              <w:bottom w:w="72" w:type="dxa"/>
              <w:right w:w="144" w:type="dxa"/>
            </w:tcMar>
            <w:vAlign w:val="center"/>
            <w:hideMark/>
          </w:tcPr>
          <w:p w14:paraId="0733EB07" w14:textId="2D000FA9"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I.</w:t>
            </w:r>
          </w:p>
        </w:tc>
      </w:tr>
      <w:tr w:rsidR="00F737CF" w:rsidRPr="00910032" w14:paraId="0D190377" w14:textId="77777777" w:rsidTr="006857F2">
        <w:trPr>
          <w:trHeight w:val="300"/>
        </w:trPr>
        <w:tc>
          <w:tcPr>
            <w:tcW w:w="2473" w:type="dxa"/>
            <w:shd w:val="clear" w:color="auto" w:fill="F3F3F3"/>
            <w:tcMar>
              <w:top w:w="72" w:type="dxa"/>
              <w:left w:w="144" w:type="dxa"/>
              <w:bottom w:w="72" w:type="dxa"/>
              <w:right w:w="144" w:type="dxa"/>
            </w:tcMar>
            <w:vAlign w:val="center"/>
            <w:hideMark/>
          </w:tcPr>
          <w:p w14:paraId="48EECA16"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Classroom location</w:t>
            </w:r>
          </w:p>
        </w:tc>
        <w:tc>
          <w:tcPr>
            <w:tcW w:w="2342" w:type="dxa"/>
            <w:shd w:val="clear" w:color="auto" w:fill="auto"/>
            <w:tcMar>
              <w:top w:w="72" w:type="dxa"/>
              <w:left w:w="144" w:type="dxa"/>
              <w:bottom w:w="72" w:type="dxa"/>
              <w:right w:w="144" w:type="dxa"/>
            </w:tcMar>
            <w:vAlign w:val="center"/>
            <w:hideMark/>
          </w:tcPr>
          <w:p w14:paraId="0BCB8523" w14:textId="1AF04509"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C</w:t>
            </w:r>
            <w:r w:rsidR="00AE2FB0" w:rsidRPr="00910032">
              <w:rPr>
                <w:rFonts w:eastAsia="Times New Roman" w:cs="Arial"/>
                <w:color w:val="auto"/>
                <w:lang w:val="en-US"/>
              </w:rPr>
              <w:t>lassroom</w:t>
            </w:r>
            <w:r w:rsidR="00F737CF" w:rsidRPr="00910032">
              <w:rPr>
                <w:rFonts w:eastAsia="Times New Roman" w:cs="Arial"/>
                <w:color w:val="auto"/>
                <w:lang w:val="en-US"/>
              </w:rPr>
              <w:t xml:space="preserve"> </w:t>
            </w:r>
          </w:p>
        </w:tc>
        <w:tc>
          <w:tcPr>
            <w:tcW w:w="1559" w:type="dxa"/>
            <w:gridSpan w:val="2"/>
            <w:shd w:val="clear" w:color="auto" w:fill="E6E6E6"/>
            <w:tcMar>
              <w:top w:w="72" w:type="dxa"/>
              <w:left w:w="144" w:type="dxa"/>
              <w:bottom w:w="72" w:type="dxa"/>
              <w:right w:w="144" w:type="dxa"/>
            </w:tcMar>
            <w:vAlign w:val="center"/>
            <w:hideMark/>
          </w:tcPr>
          <w:p w14:paraId="19BF4CB6"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Teaching language(s)</w:t>
            </w:r>
          </w:p>
        </w:tc>
        <w:tc>
          <w:tcPr>
            <w:tcW w:w="3130" w:type="dxa"/>
            <w:gridSpan w:val="3"/>
            <w:shd w:val="clear" w:color="auto" w:fill="auto"/>
            <w:tcMar>
              <w:top w:w="72" w:type="dxa"/>
              <w:left w:w="144" w:type="dxa"/>
              <w:bottom w:w="72" w:type="dxa"/>
              <w:right w:w="144" w:type="dxa"/>
            </w:tcMar>
            <w:vAlign w:val="center"/>
            <w:hideMark/>
          </w:tcPr>
          <w:p w14:paraId="5AEE900C" w14:textId="3336F5AD"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C</w:t>
            </w:r>
            <w:r w:rsidR="00F737CF" w:rsidRPr="00910032">
              <w:rPr>
                <w:rFonts w:eastAsia="Times New Roman" w:cs="Arial"/>
                <w:color w:val="auto"/>
                <w:lang w:val="en-US"/>
              </w:rPr>
              <w:t>roatian</w:t>
            </w:r>
          </w:p>
        </w:tc>
      </w:tr>
      <w:tr w:rsidR="00F737CF" w:rsidRPr="00910032" w14:paraId="2AA67888" w14:textId="77777777" w:rsidTr="006857F2">
        <w:trPr>
          <w:trHeight w:val="300"/>
        </w:trPr>
        <w:tc>
          <w:tcPr>
            <w:tcW w:w="2473" w:type="dxa"/>
            <w:shd w:val="clear" w:color="auto" w:fill="F3F3F3"/>
            <w:tcMar>
              <w:top w:w="72" w:type="dxa"/>
              <w:left w:w="144" w:type="dxa"/>
              <w:bottom w:w="72" w:type="dxa"/>
              <w:right w:w="144" w:type="dxa"/>
            </w:tcMar>
            <w:vAlign w:val="center"/>
            <w:hideMark/>
          </w:tcPr>
          <w:p w14:paraId="13A69D50"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ECTS credits</w:t>
            </w:r>
          </w:p>
        </w:tc>
        <w:tc>
          <w:tcPr>
            <w:tcW w:w="2342" w:type="dxa"/>
            <w:shd w:val="clear" w:color="auto" w:fill="auto"/>
            <w:tcMar>
              <w:top w:w="72" w:type="dxa"/>
              <w:left w:w="144" w:type="dxa"/>
              <w:bottom w:w="72" w:type="dxa"/>
              <w:right w:w="144" w:type="dxa"/>
            </w:tcMar>
            <w:vAlign w:val="center"/>
            <w:hideMark/>
          </w:tcPr>
          <w:p w14:paraId="79EDB890"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6</w:t>
            </w:r>
          </w:p>
        </w:tc>
        <w:tc>
          <w:tcPr>
            <w:tcW w:w="1559" w:type="dxa"/>
            <w:gridSpan w:val="2"/>
            <w:shd w:val="clear" w:color="auto" w:fill="E6E6E6"/>
            <w:tcMar>
              <w:top w:w="72" w:type="dxa"/>
              <w:left w:w="144" w:type="dxa"/>
              <w:bottom w:w="72" w:type="dxa"/>
              <w:right w:w="144" w:type="dxa"/>
            </w:tcMar>
            <w:vAlign w:val="center"/>
            <w:hideMark/>
          </w:tcPr>
          <w:p w14:paraId="2FCE567D"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Number of hours per semester</w:t>
            </w:r>
          </w:p>
        </w:tc>
        <w:tc>
          <w:tcPr>
            <w:tcW w:w="3130" w:type="dxa"/>
            <w:gridSpan w:val="3"/>
            <w:shd w:val="clear" w:color="auto" w:fill="auto"/>
            <w:tcMar>
              <w:top w:w="72" w:type="dxa"/>
              <w:left w:w="144" w:type="dxa"/>
              <w:bottom w:w="72" w:type="dxa"/>
              <w:right w:w="144" w:type="dxa"/>
            </w:tcMar>
            <w:vAlign w:val="center"/>
            <w:hideMark/>
          </w:tcPr>
          <w:p w14:paraId="19D8BBB9" w14:textId="45E0F838" w:rsidR="00F737CF" w:rsidRPr="00910032" w:rsidRDefault="00F737CF" w:rsidP="00F737CF">
            <w:pPr>
              <w:spacing w:after="0" w:line="240" w:lineRule="auto"/>
              <w:ind w:left="0" w:firstLine="0"/>
              <w:rPr>
                <w:rFonts w:eastAsia="Times New Roman" w:cs="Calibri"/>
                <w:color w:val="auto"/>
              </w:rPr>
            </w:pPr>
            <w:r w:rsidRPr="00910032">
              <w:rPr>
                <w:rFonts w:eastAsia="Times New Roman" w:cs="Calibri"/>
                <w:lang w:val="en-US"/>
              </w:rPr>
              <w:t>7,5L – 7,5S – 7,5E</w:t>
            </w:r>
          </w:p>
        </w:tc>
      </w:tr>
      <w:tr w:rsidR="00F737CF" w:rsidRPr="00910032" w14:paraId="5E0F5C15" w14:textId="77777777" w:rsidTr="007900A3">
        <w:trPr>
          <w:trHeight w:val="300"/>
        </w:trPr>
        <w:tc>
          <w:tcPr>
            <w:tcW w:w="2473" w:type="dxa"/>
            <w:shd w:val="clear" w:color="auto" w:fill="F3F3F3"/>
            <w:tcMar>
              <w:top w:w="72" w:type="dxa"/>
              <w:left w:w="144" w:type="dxa"/>
              <w:bottom w:w="72" w:type="dxa"/>
              <w:right w:w="144" w:type="dxa"/>
            </w:tcMar>
            <w:vAlign w:val="center"/>
            <w:hideMark/>
          </w:tcPr>
          <w:p w14:paraId="4F6AC874" w14:textId="77777777" w:rsidR="00F737CF" w:rsidRPr="00910032" w:rsidRDefault="00F737CF" w:rsidP="00F737CF">
            <w:pPr>
              <w:spacing w:after="0" w:line="240" w:lineRule="auto"/>
              <w:ind w:left="0" w:firstLine="0"/>
              <w:rPr>
                <w:rFonts w:eastAsia="Times New Roman" w:cs="Arial"/>
                <w:color w:val="auto"/>
                <w:lang w:val="it-IT"/>
              </w:rPr>
            </w:pPr>
            <w:r w:rsidRPr="00910032">
              <w:rPr>
                <w:rFonts w:eastAsia="Times New Roman" w:cs="Arial"/>
                <w:color w:val="auto"/>
                <w:lang w:val="it-IT"/>
              </w:rPr>
              <w:t xml:space="preserve">Prerequisites </w:t>
            </w:r>
          </w:p>
        </w:tc>
        <w:tc>
          <w:tcPr>
            <w:tcW w:w="7031" w:type="dxa"/>
            <w:gridSpan w:val="6"/>
            <w:shd w:val="clear" w:color="auto" w:fill="auto"/>
            <w:tcMar>
              <w:top w:w="72" w:type="dxa"/>
              <w:left w:w="144" w:type="dxa"/>
              <w:bottom w:w="72" w:type="dxa"/>
              <w:right w:w="144" w:type="dxa"/>
            </w:tcMar>
            <w:vAlign w:val="center"/>
          </w:tcPr>
          <w:p w14:paraId="4E98FC2E" w14:textId="4E82F2C8"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T</w:t>
            </w:r>
            <w:r w:rsidR="00F737CF" w:rsidRPr="00910032">
              <w:rPr>
                <w:rFonts w:eastAsia="Times New Roman" w:cs="Arial"/>
                <w:color w:val="auto"/>
                <w:lang w:val="en-US"/>
              </w:rPr>
              <w:t>here are no prerequisites for enrollment.</w:t>
            </w:r>
          </w:p>
        </w:tc>
      </w:tr>
      <w:tr w:rsidR="00F737CF" w:rsidRPr="00910032" w14:paraId="30B027CD" w14:textId="77777777" w:rsidTr="007900A3">
        <w:trPr>
          <w:trHeight w:val="300"/>
        </w:trPr>
        <w:tc>
          <w:tcPr>
            <w:tcW w:w="2473" w:type="dxa"/>
            <w:shd w:val="clear" w:color="auto" w:fill="F3F3F3"/>
            <w:tcMar>
              <w:top w:w="72" w:type="dxa"/>
              <w:left w:w="144" w:type="dxa"/>
              <w:bottom w:w="72" w:type="dxa"/>
              <w:right w:w="144" w:type="dxa"/>
            </w:tcMar>
            <w:vAlign w:val="center"/>
            <w:hideMark/>
          </w:tcPr>
          <w:p w14:paraId="0E4C76A3"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Correlativity</w:t>
            </w:r>
          </w:p>
        </w:tc>
        <w:tc>
          <w:tcPr>
            <w:tcW w:w="7031" w:type="dxa"/>
            <w:gridSpan w:val="6"/>
            <w:shd w:val="clear" w:color="auto" w:fill="auto"/>
            <w:tcMar>
              <w:top w:w="72" w:type="dxa"/>
              <w:left w:w="144" w:type="dxa"/>
              <w:bottom w:w="72" w:type="dxa"/>
              <w:right w:w="144" w:type="dxa"/>
            </w:tcMar>
            <w:vAlign w:val="center"/>
          </w:tcPr>
          <w:p w14:paraId="266FF8FF" w14:textId="77777777" w:rsidR="00F737CF" w:rsidRPr="00910032" w:rsidRDefault="00F737CF" w:rsidP="00F737CF">
            <w:pPr>
              <w:spacing w:after="0" w:line="240" w:lineRule="auto"/>
              <w:ind w:left="0" w:firstLine="0"/>
              <w:rPr>
                <w:rFonts w:eastAsia="Times New Roman" w:cs="Calibri"/>
                <w:color w:val="auto"/>
                <w:lang w:val="en-US"/>
              </w:rPr>
            </w:pPr>
            <w:r w:rsidRPr="00910032">
              <w:rPr>
                <w:rFonts w:eastAsia="Times New Roman" w:cs="Calibri"/>
                <w:color w:val="auto"/>
                <w:lang w:val="en-US"/>
              </w:rPr>
              <w:t>Professional and pedagogic practice 1 and 2</w:t>
            </w:r>
          </w:p>
        </w:tc>
      </w:tr>
      <w:tr w:rsidR="00F737CF" w:rsidRPr="00910032" w14:paraId="601C8428" w14:textId="77777777" w:rsidTr="007900A3">
        <w:trPr>
          <w:trHeight w:val="300"/>
        </w:trPr>
        <w:tc>
          <w:tcPr>
            <w:tcW w:w="2473" w:type="dxa"/>
            <w:shd w:val="clear" w:color="auto" w:fill="F3F3F3"/>
            <w:tcMar>
              <w:top w:w="72" w:type="dxa"/>
              <w:left w:w="144" w:type="dxa"/>
              <w:bottom w:w="72" w:type="dxa"/>
              <w:right w:w="144" w:type="dxa"/>
            </w:tcMar>
            <w:vAlign w:val="center"/>
            <w:hideMark/>
          </w:tcPr>
          <w:p w14:paraId="70F3C327"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5292ADA5" w14:textId="5208BDE9" w:rsidR="00F737CF" w:rsidRPr="00910032" w:rsidRDefault="009806CB" w:rsidP="00F737CF">
            <w:pPr>
              <w:spacing w:after="0" w:line="240" w:lineRule="auto"/>
              <w:ind w:left="0" w:firstLine="0"/>
              <w:jc w:val="both"/>
              <w:rPr>
                <w:rFonts w:eastAsia="Times New Roman" w:cs="Arial"/>
                <w:color w:val="auto"/>
                <w:lang w:val="en-US"/>
              </w:rPr>
            </w:pPr>
            <w:r>
              <w:rPr>
                <w:rFonts w:eastAsia="Times New Roman" w:cs="Arial"/>
                <w:color w:val="auto"/>
                <w:lang w:val="en-US"/>
              </w:rPr>
              <w:t>t</w:t>
            </w:r>
            <w:r w:rsidR="00F737CF" w:rsidRPr="00910032">
              <w:rPr>
                <w:rFonts w:eastAsia="Times New Roman" w:cs="Arial"/>
                <w:color w:val="auto"/>
                <w:lang w:val="en-US"/>
              </w:rPr>
              <w:t>o become familiar with the theoretical concepts of the curriculum and the methodology of curriculum development, which in practice is jointly constructed and co-constructed on the basis of joint learning, research and participation of all participants in the educational process</w:t>
            </w:r>
          </w:p>
        </w:tc>
      </w:tr>
      <w:tr w:rsidR="00F737CF" w:rsidRPr="00910032" w14:paraId="01B03E09" w14:textId="77777777" w:rsidTr="007900A3">
        <w:trPr>
          <w:trHeight w:val="300"/>
        </w:trPr>
        <w:tc>
          <w:tcPr>
            <w:tcW w:w="2473" w:type="dxa"/>
            <w:shd w:val="clear" w:color="auto" w:fill="F3F3F3"/>
            <w:tcMar>
              <w:top w:w="72" w:type="dxa"/>
              <w:left w:w="144" w:type="dxa"/>
              <w:bottom w:w="72" w:type="dxa"/>
              <w:right w:w="144" w:type="dxa"/>
            </w:tcMar>
            <w:vAlign w:val="center"/>
            <w:hideMark/>
          </w:tcPr>
          <w:p w14:paraId="4106DDFB"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Learning outcomes </w:t>
            </w:r>
          </w:p>
        </w:tc>
        <w:tc>
          <w:tcPr>
            <w:tcW w:w="7031" w:type="dxa"/>
            <w:gridSpan w:val="6"/>
            <w:shd w:val="clear" w:color="auto" w:fill="auto"/>
            <w:tcMar>
              <w:top w:w="72" w:type="dxa"/>
              <w:left w:w="144" w:type="dxa"/>
              <w:bottom w:w="72" w:type="dxa"/>
              <w:right w:w="144" w:type="dxa"/>
            </w:tcMar>
            <w:vAlign w:val="center"/>
          </w:tcPr>
          <w:p w14:paraId="3F7EABCB"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1. analyze the characteristics of the curriculum according to the level of planning, structure, orientation</w:t>
            </w:r>
          </w:p>
          <w:p w14:paraId="5854111B" w14:textId="655E9C5A"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2.</w:t>
            </w:r>
            <w:r w:rsidR="009806CB">
              <w:rPr>
                <w:rFonts w:eastAsia="Times New Roman" w:cs="Arial"/>
                <w:color w:val="auto"/>
                <w:lang w:val="en-US"/>
              </w:rPr>
              <w:t xml:space="preserve"> </w:t>
            </w:r>
            <w:r w:rsidRPr="00910032">
              <w:rPr>
                <w:rFonts w:eastAsia="Times New Roman" w:cs="Arial"/>
                <w:color w:val="auto"/>
                <w:lang w:val="en-US"/>
              </w:rPr>
              <w:t>describe the historical stages of development of the preschool curriculum</w:t>
            </w:r>
            <w:r w:rsidR="009806CB">
              <w:rPr>
                <w:rFonts w:eastAsia="Times New Roman" w:cs="Arial"/>
                <w:color w:val="auto"/>
                <w:lang w:val="en-US"/>
              </w:rPr>
              <w:t xml:space="preserve"> </w:t>
            </w:r>
            <w:r w:rsidRPr="00910032">
              <w:rPr>
                <w:rFonts w:eastAsia="Times New Roman" w:cs="Arial"/>
                <w:color w:val="auto"/>
                <w:lang w:val="en-US"/>
              </w:rPr>
              <w:t>in Croatia</w:t>
            </w:r>
          </w:p>
          <w:p w14:paraId="2C21150C"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3. argue the differences between the functionalist and humanistic constructivist curriculum</w:t>
            </w:r>
          </w:p>
          <w:p w14:paraId="0C3137D7"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4. analyze the concept of curriculum co-construction and describe the characteristics of an integrated curriculum</w:t>
            </w:r>
          </w:p>
          <w:p w14:paraId="5737FBB6"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5. analyze the connection of the early childhood education curriculum with educational practice, culture and the overall context of the early childhood education institution</w:t>
            </w:r>
          </w:p>
          <w:p w14:paraId="19C04F55"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6. compare curriculum models by developing a system for monitoring and evaluating different dimensions of educational practice</w:t>
            </w:r>
          </w:p>
        </w:tc>
      </w:tr>
      <w:tr w:rsidR="00F737CF" w:rsidRPr="00910032" w14:paraId="64E0827B" w14:textId="77777777" w:rsidTr="007900A3">
        <w:trPr>
          <w:trHeight w:val="300"/>
        </w:trPr>
        <w:tc>
          <w:tcPr>
            <w:tcW w:w="2473" w:type="dxa"/>
            <w:shd w:val="clear" w:color="auto" w:fill="F3F3F3"/>
            <w:tcMar>
              <w:top w:w="15" w:type="dxa"/>
              <w:left w:w="108" w:type="dxa"/>
              <w:bottom w:w="0" w:type="dxa"/>
              <w:right w:w="108" w:type="dxa"/>
            </w:tcMar>
            <w:vAlign w:val="center"/>
            <w:hideMark/>
          </w:tcPr>
          <w:p w14:paraId="61487DB0" w14:textId="54E22E31"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Course content </w:t>
            </w:r>
          </w:p>
        </w:tc>
        <w:tc>
          <w:tcPr>
            <w:tcW w:w="7031" w:type="dxa"/>
            <w:gridSpan w:val="6"/>
            <w:shd w:val="clear" w:color="auto" w:fill="auto"/>
            <w:tcMar>
              <w:top w:w="15" w:type="dxa"/>
              <w:left w:w="108" w:type="dxa"/>
              <w:bottom w:w="0" w:type="dxa"/>
              <w:right w:w="108" w:type="dxa"/>
            </w:tcMar>
            <w:vAlign w:val="center"/>
          </w:tcPr>
          <w:p w14:paraId="72D9ECD4"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 Traditional and contemporary definition of early childhood </w:t>
            </w:r>
            <w:r w:rsidR="00C67B2E">
              <w:rPr>
                <w:rFonts w:eastAsia="Times New Roman" w:cs="Arial"/>
                <w:color w:val="auto"/>
                <w:lang w:val="en-US"/>
              </w:rPr>
              <w:t xml:space="preserve">  </w:t>
            </w:r>
          </w:p>
          <w:p w14:paraId="350ABF67" w14:textId="7D4E8D92"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curriculum, curriculum meta-orientations</w:t>
            </w:r>
          </w:p>
          <w:p w14:paraId="15A352C4" w14:textId="77777777" w:rsidR="00C67B2E"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2. </w:t>
            </w:r>
            <w:r w:rsidR="00F737CF" w:rsidRPr="00910032">
              <w:rPr>
                <w:rFonts w:eastAsia="Times New Roman" w:cs="Arial"/>
                <w:color w:val="auto"/>
                <w:lang w:val="en-US"/>
              </w:rPr>
              <w:t xml:space="preserve">Humanistic approach to curriculum development, open, </w:t>
            </w:r>
            <w:r>
              <w:rPr>
                <w:rFonts w:eastAsia="Times New Roman" w:cs="Arial"/>
                <w:color w:val="auto"/>
                <w:lang w:val="en-US"/>
              </w:rPr>
              <w:t xml:space="preserve"> </w:t>
            </w:r>
          </w:p>
          <w:p w14:paraId="785DA390" w14:textId="5BE3CA72"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developmental, dynamic, integrated curriculum</w:t>
            </w:r>
          </w:p>
          <w:p w14:paraId="3B58C0A7" w14:textId="68E89C46" w:rsidR="00F737CF" w:rsidRPr="00910032"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3. Types of curriculum according to structure: open, closed, mixed</w:t>
            </w:r>
          </w:p>
          <w:p w14:paraId="706305A7"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4. Curriculum models according to orientation: functionalist, </w:t>
            </w:r>
          </w:p>
          <w:p w14:paraId="56E38B87" w14:textId="103AA6D0"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humanistic-constructivist</w:t>
            </w:r>
          </w:p>
          <w:p w14:paraId="60231C48"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5.</w:t>
            </w:r>
            <w:r w:rsidR="00C67B2E">
              <w:rPr>
                <w:rFonts w:eastAsia="Times New Roman" w:cs="Arial"/>
                <w:color w:val="auto"/>
                <w:lang w:val="en-US"/>
              </w:rPr>
              <w:t xml:space="preserve"> </w:t>
            </w:r>
            <w:r w:rsidRPr="00910032">
              <w:rPr>
                <w:rFonts w:eastAsia="Times New Roman" w:cs="Arial"/>
                <w:color w:val="auto"/>
                <w:lang w:val="en-US"/>
              </w:rPr>
              <w:t xml:space="preserve">Historical overview of the development of preschool education </w:t>
            </w:r>
          </w:p>
          <w:p w14:paraId="4A07BB8F" w14:textId="0AA4AB45"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curriculum in</w:t>
            </w:r>
            <w:r>
              <w:rPr>
                <w:rFonts w:eastAsia="Times New Roman" w:cs="Arial"/>
                <w:color w:val="auto"/>
                <w:lang w:val="en-US"/>
              </w:rPr>
              <w:t xml:space="preserve"> </w:t>
            </w:r>
            <w:r w:rsidR="00F737CF" w:rsidRPr="00910032">
              <w:rPr>
                <w:rFonts w:eastAsia="Times New Roman" w:cs="Arial"/>
                <w:color w:val="auto"/>
                <w:lang w:val="en-US"/>
              </w:rPr>
              <w:t>Croatia</w:t>
            </w:r>
          </w:p>
          <w:p w14:paraId="25B33571" w14:textId="77777777" w:rsidR="00F737CF" w:rsidRPr="00910032"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6. Development of early and preschool education curriculum</w:t>
            </w:r>
          </w:p>
          <w:p w14:paraId="6715F761" w14:textId="56DEB69D"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based on research on educational practice</w:t>
            </w:r>
          </w:p>
          <w:p w14:paraId="39A6AAA8"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7. The importance of the environment (context) in education </w:t>
            </w:r>
            <w:r w:rsidR="00C67B2E">
              <w:rPr>
                <w:rFonts w:eastAsia="Times New Roman" w:cs="Arial"/>
                <w:color w:val="auto"/>
                <w:lang w:val="en-US"/>
              </w:rPr>
              <w:t xml:space="preserve">  </w:t>
            </w:r>
          </w:p>
          <w:p w14:paraId="50C04171" w14:textId="57B09BF0"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institutions, especially early education institutions</w:t>
            </w:r>
          </w:p>
          <w:p w14:paraId="004B6B58"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8. Contemporary curriculum theory presented through implications for </w:t>
            </w:r>
            <w:r w:rsidR="00C67B2E">
              <w:rPr>
                <w:rFonts w:eastAsia="Times New Roman" w:cs="Arial"/>
                <w:color w:val="auto"/>
                <w:lang w:val="en-US"/>
              </w:rPr>
              <w:t xml:space="preserve"> </w:t>
            </w:r>
          </w:p>
          <w:p w14:paraId="7A9B79E4" w14:textId="36143D52"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the construction of early and preschool education curricula.</w:t>
            </w:r>
          </w:p>
          <w:p w14:paraId="39A02AF8" w14:textId="77777777" w:rsidR="00F737CF" w:rsidRPr="00910032"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9. Listening pedagogy and reflective professionalism</w:t>
            </w:r>
          </w:p>
          <w:p w14:paraId="565B4662"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10. The importance of documenting the educational process as a </w:t>
            </w:r>
            <w:r w:rsidR="00C67B2E">
              <w:rPr>
                <w:rFonts w:eastAsia="Times New Roman" w:cs="Arial"/>
                <w:color w:val="auto"/>
                <w:lang w:val="en-US"/>
              </w:rPr>
              <w:t xml:space="preserve"> </w:t>
            </w:r>
          </w:p>
          <w:p w14:paraId="509D51C5" w14:textId="29CDAF07"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necessary part of monitoring and evaluating the curriculum</w:t>
            </w:r>
          </w:p>
          <w:p w14:paraId="76FA29FC"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11. Characteristics of early childhood learning, the role of the physical </w:t>
            </w:r>
            <w:r w:rsidR="00C67B2E">
              <w:rPr>
                <w:rFonts w:eastAsia="Times New Roman" w:cs="Arial"/>
                <w:color w:val="auto"/>
                <w:lang w:val="en-US"/>
              </w:rPr>
              <w:t xml:space="preserve"> </w:t>
            </w:r>
          </w:p>
          <w:p w14:paraId="3E56DF10" w14:textId="39EF3B96"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and social environment in the process of education and learning</w:t>
            </w:r>
          </w:p>
          <w:p w14:paraId="15A4AE7B"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12. Creation of early childhood curriculum, co-construction of the </w:t>
            </w:r>
            <w:r w:rsidR="00C67B2E">
              <w:rPr>
                <w:rFonts w:eastAsia="Times New Roman" w:cs="Arial"/>
                <w:color w:val="auto"/>
                <w:lang w:val="en-US"/>
              </w:rPr>
              <w:t xml:space="preserve"> </w:t>
            </w:r>
          </w:p>
          <w:p w14:paraId="25B84341" w14:textId="52C06899"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curriculum, dimensions of the early childhood curriculum</w:t>
            </w:r>
          </w:p>
          <w:p w14:paraId="13C3FD19"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13. The connection between curriculum creation and research on </w:t>
            </w:r>
            <w:r w:rsidR="00C67B2E">
              <w:rPr>
                <w:rFonts w:eastAsia="Times New Roman" w:cs="Arial"/>
                <w:color w:val="auto"/>
                <w:lang w:val="en-US"/>
              </w:rPr>
              <w:t xml:space="preserve"> </w:t>
            </w:r>
          </w:p>
          <w:p w14:paraId="28F8D14F" w14:textId="540F38A8"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educational practice, especially action and ethnographic research</w:t>
            </w:r>
          </w:p>
          <w:p w14:paraId="20F6C525" w14:textId="77777777" w:rsidR="00C67B2E" w:rsidRDefault="00F737CF" w:rsidP="00C67B2E">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14. The relationship between curriculum, culture and the context of the </w:t>
            </w:r>
          </w:p>
          <w:p w14:paraId="6C827C1E" w14:textId="29119F84" w:rsidR="00F737CF" w:rsidRPr="00910032" w:rsidRDefault="00C67B2E" w:rsidP="00C67B2E">
            <w:pPr>
              <w:spacing w:after="0" w:line="240" w:lineRule="auto"/>
              <w:ind w:left="0" w:firstLine="0"/>
              <w:rPr>
                <w:rFonts w:eastAsia="Times New Roman" w:cs="Arial"/>
                <w:color w:val="auto"/>
                <w:lang w:val="en-US"/>
              </w:rPr>
            </w:pPr>
            <w:r>
              <w:rPr>
                <w:rFonts w:eastAsia="Times New Roman" w:cs="Arial"/>
                <w:color w:val="auto"/>
                <w:lang w:val="en-US"/>
              </w:rPr>
              <w:t xml:space="preserve">       </w:t>
            </w:r>
            <w:r w:rsidR="00F737CF" w:rsidRPr="00910032">
              <w:rPr>
                <w:rFonts w:eastAsia="Times New Roman" w:cs="Arial"/>
                <w:color w:val="auto"/>
                <w:lang w:val="en-US"/>
              </w:rPr>
              <w:t>educational institution</w:t>
            </w:r>
          </w:p>
        </w:tc>
      </w:tr>
      <w:tr w:rsidR="00F737CF" w:rsidRPr="00910032" w14:paraId="3E3AD5B3" w14:textId="77777777" w:rsidTr="00C67B2E">
        <w:trPr>
          <w:trHeight w:val="300"/>
        </w:trPr>
        <w:tc>
          <w:tcPr>
            <w:tcW w:w="2473" w:type="dxa"/>
            <w:vMerge w:val="restart"/>
            <w:shd w:val="clear" w:color="auto" w:fill="F3F3F3"/>
            <w:tcMar>
              <w:top w:w="15" w:type="dxa"/>
              <w:left w:w="108" w:type="dxa"/>
              <w:bottom w:w="0" w:type="dxa"/>
              <w:right w:w="108" w:type="dxa"/>
            </w:tcMar>
            <w:vAlign w:val="center"/>
            <w:hideMark/>
          </w:tcPr>
          <w:p w14:paraId="13FAA4FE"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Course activities, teaching and learning methods and assessment criteria </w:t>
            </w:r>
          </w:p>
          <w:p w14:paraId="119864DD" w14:textId="0412E998" w:rsidR="00F737CF" w:rsidRPr="00910032" w:rsidRDefault="00F737CF" w:rsidP="00F737CF">
            <w:pPr>
              <w:spacing w:after="0" w:line="240" w:lineRule="auto"/>
              <w:ind w:left="0" w:firstLine="0"/>
              <w:rPr>
                <w:rFonts w:eastAsia="Times New Roman" w:cs="Arial"/>
                <w:color w:val="auto"/>
                <w:lang w:val="en-US"/>
              </w:rPr>
            </w:pPr>
          </w:p>
        </w:tc>
        <w:tc>
          <w:tcPr>
            <w:tcW w:w="2711" w:type="dxa"/>
            <w:gridSpan w:val="2"/>
            <w:shd w:val="clear" w:color="auto" w:fill="auto"/>
            <w:tcMar>
              <w:top w:w="15" w:type="dxa"/>
              <w:left w:w="108" w:type="dxa"/>
              <w:bottom w:w="0" w:type="dxa"/>
              <w:right w:w="108" w:type="dxa"/>
            </w:tcMar>
            <w:vAlign w:val="center"/>
            <w:hideMark/>
          </w:tcPr>
          <w:p w14:paraId="1E623BCB"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bCs/>
                <w:color w:val="auto"/>
                <w:lang w:val="en-US"/>
              </w:rPr>
              <w:t xml:space="preserve">Student responsibilities </w:t>
            </w:r>
          </w:p>
          <w:p w14:paraId="399C957E" w14:textId="3B568BCE" w:rsidR="00F737CF" w:rsidRPr="00910032" w:rsidRDefault="00F737CF" w:rsidP="00F737CF">
            <w:pPr>
              <w:spacing w:after="0" w:line="240" w:lineRule="auto"/>
              <w:ind w:left="0" w:firstLine="0"/>
              <w:rPr>
                <w:rFonts w:eastAsia="Times New Roman" w:cs="Arial"/>
                <w:color w:val="C00000"/>
                <w:lang w:val="en-US"/>
              </w:rPr>
            </w:pPr>
          </w:p>
        </w:tc>
        <w:tc>
          <w:tcPr>
            <w:tcW w:w="1190" w:type="dxa"/>
            <w:shd w:val="clear" w:color="auto" w:fill="auto"/>
            <w:tcMar>
              <w:top w:w="15" w:type="dxa"/>
              <w:left w:w="108" w:type="dxa"/>
              <w:bottom w:w="0" w:type="dxa"/>
              <w:right w:w="108" w:type="dxa"/>
            </w:tcMar>
            <w:vAlign w:val="center"/>
            <w:hideMark/>
          </w:tcPr>
          <w:p w14:paraId="471FC5D6"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bCs/>
                <w:color w:val="auto"/>
                <w:lang w:val="en-US"/>
              </w:rPr>
              <w:t>Learning outcomes</w:t>
            </w:r>
          </w:p>
        </w:tc>
        <w:tc>
          <w:tcPr>
            <w:tcW w:w="851" w:type="dxa"/>
            <w:shd w:val="clear" w:color="auto" w:fill="auto"/>
            <w:tcMar>
              <w:top w:w="15" w:type="dxa"/>
              <w:left w:w="108" w:type="dxa"/>
              <w:bottom w:w="0" w:type="dxa"/>
              <w:right w:w="108" w:type="dxa"/>
            </w:tcMar>
            <w:vAlign w:val="center"/>
            <w:hideMark/>
          </w:tcPr>
          <w:p w14:paraId="28F56C06" w14:textId="77777777" w:rsidR="00F737CF" w:rsidRPr="00910032" w:rsidRDefault="00F737CF" w:rsidP="00F737CF">
            <w:pPr>
              <w:spacing w:after="0" w:line="240" w:lineRule="auto"/>
              <w:ind w:left="0" w:firstLine="0"/>
              <w:rPr>
                <w:rFonts w:eastAsia="Times New Roman" w:cs="Arial"/>
                <w:bCs/>
                <w:color w:val="auto"/>
                <w:lang w:val="en-US"/>
              </w:rPr>
            </w:pPr>
            <w:r w:rsidRPr="00910032">
              <w:rPr>
                <w:rFonts w:eastAsia="Times New Roman" w:cs="Arial"/>
                <w:bCs/>
                <w:color w:val="auto"/>
                <w:lang w:val="en-US"/>
              </w:rPr>
              <w:t>Hours</w:t>
            </w:r>
          </w:p>
        </w:tc>
        <w:tc>
          <w:tcPr>
            <w:tcW w:w="1019" w:type="dxa"/>
            <w:shd w:val="clear" w:color="auto" w:fill="auto"/>
            <w:tcMar>
              <w:top w:w="15" w:type="dxa"/>
              <w:left w:w="108" w:type="dxa"/>
              <w:bottom w:w="0" w:type="dxa"/>
              <w:right w:w="108" w:type="dxa"/>
            </w:tcMar>
            <w:vAlign w:val="center"/>
            <w:hideMark/>
          </w:tcPr>
          <w:p w14:paraId="6A3DEE61"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64EEF506"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bCs/>
                <w:color w:val="auto"/>
                <w:lang w:val="en-US"/>
              </w:rPr>
              <w:t>Grade ratio (%)</w:t>
            </w:r>
          </w:p>
        </w:tc>
      </w:tr>
      <w:tr w:rsidR="00F737CF" w:rsidRPr="00910032" w14:paraId="5959D3F6" w14:textId="77777777" w:rsidTr="00C67B2E">
        <w:trPr>
          <w:trHeight w:val="300"/>
        </w:trPr>
        <w:tc>
          <w:tcPr>
            <w:tcW w:w="2473" w:type="dxa"/>
            <w:vMerge/>
            <w:vAlign w:val="center"/>
            <w:hideMark/>
          </w:tcPr>
          <w:p w14:paraId="72250ACB" w14:textId="77777777" w:rsidR="00F737CF" w:rsidRPr="00910032" w:rsidRDefault="00F737CF" w:rsidP="00F737CF">
            <w:pPr>
              <w:spacing w:after="0" w:line="240" w:lineRule="auto"/>
              <w:ind w:left="0" w:firstLine="0"/>
              <w:rPr>
                <w:rFonts w:eastAsia="Times New Roman" w:cs="Arial"/>
                <w:color w:val="auto"/>
                <w:lang w:val="en-US"/>
              </w:rPr>
            </w:pPr>
          </w:p>
        </w:tc>
        <w:tc>
          <w:tcPr>
            <w:tcW w:w="2711" w:type="dxa"/>
            <w:gridSpan w:val="2"/>
            <w:shd w:val="clear" w:color="auto" w:fill="auto"/>
            <w:tcMar>
              <w:top w:w="15" w:type="dxa"/>
              <w:left w:w="108" w:type="dxa"/>
              <w:bottom w:w="0" w:type="dxa"/>
              <w:right w:w="108" w:type="dxa"/>
            </w:tcMar>
            <w:hideMark/>
          </w:tcPr>
          <w:p w14:paraId="121BF4A0" w14:textId="61B68A40"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C</w:t>
            </w:r>
            <w:r w:rsidR="00F737CF" w:rsidRPr="00910032">
              <w:rPr>
                <w:rFonts w:eastAsia="Times New Roman" w:cs="Arial"/>
                <w:color w:val="auto"/>
                <w:lang w:val="en-US"/>
              </w:rPr>
              <w:t xml:space="preserve">lass activity </w:t>
            </w:r>
            <w:r w:rsidR="00C67B2E">
              <w:rPr>
                <w:rFonts w:eastAsia="Times New Roman" w:cs="Arial"/>
                <w:color w:val="auto"/>
                <w:lang w:val="en-US"/>
              </w:rPr>
              <w:t>(</w:t>
            </w:r>
            <w:r w:rsidR="00F737CF" w:rsidRPr="00910032">
              <w:rPr>
                <w:rFonts w:eastAsia="Times New Roman" w:cs="Arial"/>
                <w:color w:val="auto"/>
                <w:lang w:val="en-US"/>
              </w:rPr>
              <w:t>L, S, E</w:t>
            </w:r>
            <w:r w:rsidR="00C67B2E">
              <w:rPr>
                <w:rFonts w:eastAsia="Times New Roman" w:cs="Arial"/>
                <w:color w:val="auto"/>
                <w:lang w:val="en-US"/>
              </w:rPr>
              <w:t>)</w:t>
            </w:r>
          </w:p>
        </w:tc>
        <w:tc>
          <w:tcPr>
            <w:tcW w:w="119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8460BC" w14:textId="1E477332" w:rsidR="00F737CF" w:rsidRPr="00910032" w:rsidRDefault="00F737CF" w:rsidP="00F737CF">
            <w:pPr>
              <w:spacing w:after="0" w:line="240" w:lineRule="auto"/>
              <w:ind w:left="0" w:firstLine="0"/>
              <w:jc w:val="center"/>
              <w:rPr>
                <w:rFonts w:eastAsia="Times New Roman" w:cs="Calibri"/>
                <w:color w:val="auto"/>
                <w:lang w:val="en-US"/>
              </w:rPr>
            </w:pPr>
            <w:r w:rsidRPr="00910032">
              <w:rPr>
                <w:rFonts w:eastAsia="Times New Roman" w:cs="Calibri"/>
                <w:lang w:val="en-US"/>
              </w:rPr>
              <w:t>1.</w:t>
            </w:r>
            <w:r w:rsidR="00D802F8">
              <w:rPr>
                <w:rFonts w:eastAsia="Times New Roman" w:cs="Calibri"/>
                <w:lang w:val="en-US"/>
              </w:rPr>
              <w:t xml:space="preserve"> </w:t>
            </w:r>
            <w:r w:rsidRPr="00910032">
              <w:rPr>
                <w:rFonts w:eastAsia="Times New Roman" w:cs="Calibri"/>
                <w:lang w:val="en-US"/>
              </w:rPr>
              <w:t>-</w:t>
            </w:r>
            <w:r w:rsidR="00D802F8">
              <w:rPr>
                <w:rFonts w:eastAsia="Times New Roman" w:cs="Calibri"/>
                <w:lang w:val="en-US"/>
              </w:rPr>
              <w:t xml:space="preserve"> </w:t>
            </w:r>
            <w:r w:rsidRPr="00910032">
              <w:rPr>
                <w:rFonts w:eastAsia="Times New Roman" w:cs="Calibri"/>
                <w:lang w:val="en-US"/>
              </w:rPr>
              <w:t>6.</w:t>
            </w:r>
          </w:p>
        </w:tc>
        <w:tc>
          <w:tcPr>
            <w:tcW w:w="85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7FF87E" w14:textId="199106D2" w:rsidR="00F737CF" w:rsidRPr="00910032" w:rsidRDefault="00F737CF" w:rsidP="00F737CF">
            <w:pPr>
              <w:spacing w:after="0" w:line="240" w:lineRule="auto"/>
              <w:ind w:left="0" w:firstLine="0"/>
              <w:jc w:val="center"/>
              <w:rPr>
                <w:rFonts w:eastAsia="Times New Roman" w:cs="Calibri"/>
                <w:color w:val="auto"/>
                <w:lang w:val="en-US"/>
              </w:rPr>
            </w:pPr>
            <w:r w:rsidRPr="00910032">
              <w:rPr>
                <w:rFonts w:eastAsia="Times New Roman" w:cs="Calibri"/>
                <w:lang w:val="en-US"/>
              </w:rPr>
              <w:t>1</w:t>
            </w:r>
            <w:r w:rsidR="00C67B2E">
              <w:rPr>
                <w:rFonts w:eastAsia="Times New Roman" w:cs="Calibri"/>
                <w:lang w:val="en-US"/>
              </w:rPr>
              <w:t>7</w:t>
            </w:r>
          </w:p>
        </w:tc>
        <w:tc>
          <w:tcPr>
            <w:tcW w:w="1019"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6CDEB4" w14:textId="77777777" w:rsidR="00F737CF" w:rsidRPr="00910032" w:rsidRDefault="00F737CF" w:rsidP="00F737CF">
            <w:pPr>
              <w:spacing w:after="0" w:line="240" w:lineRule="auto"/>
              <w:ind w:left="0" w:firstLine="0"/>
              <w:jc w:val="center"/>
              <w:rPr>
                <w:rFonts w:eastAsia="Times New Roman" w:cs="Calibri"/>
                <w:color w:val="auto"/>
                <w:lang w:val="en-US"/>
              </w:rPr>
            </w:pPr>
            <w:r w:rsidRPr="00910032">
              <w:rPr>
                <w:rFonts w:eastAsia="Times New Roman" w:cs="Calibri"/>
                <w:lang w:val="en-US"/>
              </w:rPr>
              <w:t>0,6</w:t>
            </w:r>
          </w:p>
        </w:tc>
        <w:tc>
          <w:tcPr>
            <w:tcW w:w="126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A86C90" w14:textId="77777777" w:rsidR="00F737CF" w:rsidRPr="00910032" w:rsidRDefault="00F737CF" w:rsidP="00F737CF">
            <w:pPr>
              <w:spacing w:after="0" w:line="240" w:lineRule="auto"/>
              <w:ind w:left="0" w:firstLine="0"/>
              <w:jc w:val="center"/>
              <w:rPr>
                <w:rFonts w:eastAsia="Times New Roman" w:cs="Calibri"/>
                <w:color w:val="auto"/>
                <w:lang w:val="en-US"/>
              </w:rPr>
            </w:pPr>
            <w:r w:rsidRPr="00910032">
              <w:rPr>
                <w:rFonts w:eastAsia="Times New Roman" w:cs="Calibri"/>
                <w:lang w:val="en-US"/>
              </w:rPr>
              <w:t>10%</w:t>
            </w:r>
          </w:p>
        </w:tc>
      </w:tr>
      <w:tr w:rsidR="00F737CF" w:rsidRPr="00910032" w14:paraId="438CD6DA" w14:textId="77777777" w:rsidTr="00C67B2E">
        <w:trPr>
          <w:trHeight w:val="300"/>
        </w:trPr>
        <w:tc>
          <w:tcPr>
            <w:tcW w:w="2473" w:type="dxa"/>
            <w:vMerge/>
            <w:vAlign w:val="center"/>
            <w:hideMark/>
          </w:tcPr>
          <w:p w14:paraId="662563C0" w14:textId="77777777" w:rsidR="00F737CF" w:rsidRPr="00910032" w:rsidRDefault="00F737CF" w:rsidP="00F737CF">
            <w:pPr>
              <w:spacing w:after="0" w:line="240" w:lineRule="auto"/>
              <w:ind w:left="0" w:firstLine="0"/>
              <w:rPr>
                <w:rFonts w:eastAsia="Times New Roman" w:cs="Arial"/>
                <w:color w:val="auto"/>
                <w:lang w:val="en-US"/>
              </w:rPr>
            </w:pPr>
          </w:p>
        </w:tc>
        <w:tc>
          <w:tcPr>
            <w:tcW w:w="2711" w:type="dxa"/>
            <w:gridSpan w:val="2"/>
            <w:shd w:val="clear" w:color="auto" w:fill="auto"/>
            <w:tcMar>
              <w:top w:w="15" w:type="dxa"/>
              <w:left w:w="108" w:type="dxa"/>
              <w:bottom w:w="0" w:type="dxa"/>
              <w:right w:w="108" w:type="dxa"/>
            </w:tcMar>
            <w:hideMark/>
          </w:tcPr>
          <w:p w14:paraId="43709F5B" w14:textId="2494EFD5"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A</w:t>
            </w:r>
            <w:r w:rsidR="00F737CF" w:rsidRPr="00910032">
              <w:rPr>
                <w:rFonts w:eastAsia="Times New Roman" w:cs="Arial"/>
                <w:color w:val="auto"/>
                <w:lang w:val="en-US"/>
              </w:rPr>
              <w:t>ctivities (classwork and fieldwork, workshop)</w:t>
            </w:r>
          </w:p>
        </w:tc>
        <w:tc>
          <w:tcPr>
            <w:tcW w:w="1190" w:type="dxa"/>
            <w:shd w:val="clear" w:color="auto" w:fill="auto"/>
            <w:tcMar>
              <w:top w:w="15" w:type="dxa"/>
              <w:left w:w="108" w:type="dxa"/>
              <w:bottom w:w="0" w:type="dxa"/>
              <w:right w:w="108" w:type="dxa"/>
            </w:tcMar>
            <w:vAlign w:val="center"/>
            <w:hideMark/>
          </w:tcPr>
          <w:p w14:paraId="529E4165" w14:textId="43CFDC9A"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1.</w:t>
            </w:r>
            <w:r w:rsidR="00D802F8">
              <w:rPr>
                <w:rFonts w:eastAsia="Times New Roman" w:cs="Calibri"/>
                <w:lang w:val="en-US"/>
              </w:rPr>
              <w:t xml:space="preserve"> </w:t>
            </w:r>
            <w:r w:rsidRPr="00910032">
              <w:rPr>
                <w:rFonts w:eastAsia="Times New Roman" w:cs="Calibri"/>
                <w:lang w:val="en-US"/>
              </w:rPr>
              <w:t>-</w:t>
            </w:r>
            <w:r w:rsidR="00D802F8">
              <w:rPr>
                <w:rFonts w:eastAsia="Times New Roman" w:cs="Calibri"/>
                <w:lang w:val="en-US"/>
              </w:rPr>
              <w:t xml:space="preserve"> </w:t>
            </w:r>
            <w:r w:rsidRPr="00910032">
              <w:rPr>
                <w:rFonts w:eastAsia="Times New Roman" w:cs="Calibri"/>
                <w:lang w:val="en-US"/>
              </w:rPr>
              <w:t>6.</w:t>
            </w:r>
          </w:p>
        </w:tc>
        <w:tc>
          <w:tcPr>
            <w:tcW w:w="851" w:type="dxa"/>
            <w:shd w:val="clear" w:color="auto" w:fill="auto"/>
            <w:tcMar>
              <w:top w:w="15" w:type="dxa"/>
              <w:left w:w="108" w:type="dxa"/>
              <w:bottom w:w="0" w:type="dxa"/>
              <w:right w:w="108" w:type="dxa"/>
            </w:tcMar>
            <w:vAlign w:val="center"/>
            <w:hideMark/>
          </w:tcPr>
          <w:p w14:paraId="1C3FA9A4"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30</w:t>
            </w:r>
          </w:p>
        </w:tc>
        <w:tc>
          <w:tcPr>
            <w:tcW w:w="1019" w:type="dxa"/>
            <w:shd w:val="clear" w:color="auto" w:fill="auto"/>
            <w:tcMar>
              <w:top w:w="15" w:type="dxa"/>
              <w:left w:w="108" w:type="dxa"/>
              <w:bottom w:w="0" w:type="dxa"/>
              <w:right w:w="108" w:type="dxa"/>
            </w:tcMar>
            <w:vAlign w:val="center"/>
            <w:hideMark/>
          </w:tcPr>
          <w:p w14:paraId="515BCC46"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1</w:t>
            </w:r>
          </w:p>
        </w:tc>
        <w:tc>
          <w:tcPr>
            <w:tcW w:w="1260" w:type="dxa"/>
            <w:shd w:val="clear" w:color="auto" w:fill="auto"/>
            <w:tcMar>
              <w:top w:w="15" w:type="dxa"/>
              <w:left w:w="108" w:type="dxa"/>
              <w:bottom w:w="0" w:type="dxa"/>
              <w:right w:w="108" w:type="dxa"/>
            </w:tcMar>
            <w:vAlign w:val="center"/>
            <w:hideMark/>
          </w:tcPr>
          <w:p w14:paraId="49B86F26"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10%</w:t>
            </w:r>
          </w:p>
        </w:tc>
      </w:tr>
      <w:tr w:rsidR="00F737CF" w:rsidRPr="00910032" w14:paraId="1E551BF1" w14:textId="77777777" w:rsidTr="00C67B2E">
        <w:trPr>
          <w:trHeight w:val="300"/>
        </w:trPr>
        <w:tc>
          <w:tcPr>
            <w:tcW w:w="2473" w:type="dxa"/>
            <w:vMerge/>
            <w:vAlign w:val="center"/>
            <w:hideMark/>
          </w:tcPr>
          <w:p w14:paraId="0D1B3F11" w14:textId="77777777" w:rsidR="00F737CF" w:rsidRPr="00910032" w:rsidRDefault="00F737CF" w:rsidP="00F737CF">
            <w:pPr>
              <w:spacing w:after="0" w:line="240" w:lineRule="auto"/>
              <w:ind w:left="0" w:firstLine="0"/>
              <w:rPr>
                <w:rFonts w:eastAsia="Times New Roman" w:cs="Arial"/>
                <w:color w:val="auto"/>
                <w:lang w:val="en-US"/>
              </w:rPr>
            </w:pPr>
          </w:p>
        </w:tc>
        <w:tc>
          <w:tcPr>
            <w:tcW w:w="2711" w:type="dxa"/>
            <w:gridSpan w:val="2"/>
            <w:shd w:val="clear" w:color="auto" w:fill="auto"/>
            <w:tcMar>
              <w:top w:w="15" w:type="dxa"/>
              <w:left w:w="108" w:type="dxa"/>
              <w:bottom w:w="0" w:type="dxa"/>
              <w:right w:w="108" w:type="dxa"/>
            </w:tcMar>
            <w:hideMark/>
          </w:tcPr>
          <w:p w14:paraId="694F28CB" w14:textId="1D5E3500" w:rsidR="00F737CF" w:rsidRPr="00910032" w:rsidRDefault="00D802F8" w:rsidP="00F737CF">
            <w:pPr>
              <w:spacing w:after="0" w:line="240" w:lineRule="auto"/>
              <w:ind w:left="0" w:firstLine="0"/>
              <w:rPr>
                <w:rFonts w:eastAsia="Times New Roman" w:cs="Arial"/>
                <w:color w:val="C00000"/>
                <w:lang w:val="en-US"/>
              </w:rPr>
            </w:pPr>
            <w:r>
              <w:rPr>
                <w:rFonts w:eastAsia="Times New Roman" w:cs="Arial"/>
                <w:color w:val="auto"/>
                <w:lang w:val="en-US"/>
              </w:rPr>
              <w:t>W</w:t>
            </w:r>
            <w:r w:rsidR="00F737CF" w:rsidRPr="00910032">
              <w:rPr>
                <w:rFonts w:eastAsia="Times New Roman" w:cs="Arial"/>
                <w:color w:val="auto"/>
                <w:lang w:val="en-US"/>
              </w:rPr>
              <w:t>ritten projects (seminars, essays, presentations...)</w:t>
            </w:r>
          </w:p>
        </w:tc>
        <w:tc>
          <w:tcPr>
            <w:tcW w:w="1190" w:type="dxa"/>
            <w:shd w:val="clear" w:color="auto" w:fill="auto"/>
            <w:tcMar>
              <w:top w:w="15" w:type="dxa"/>
              <w:left w:w="108" w:type="dxa"/>
              <w:bottom w:w="0" w:type="dxa"/>
              <w:right w:w="108" w:type="dxa"/>
            </w:tcMar>
            <w:vAlign w:val="center"/>
            <w:hideMark/>
          </w:tcPr>
          <w:p w14:paraId="1CDCE7BD" w14:textId="269DC7D2"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1.</w:t>
            </w:r>
            <w:r w:rsidR="00D802F8">
              <w:rPr>
                <w:rFonts w:eastAsia="Times New Roman" w:cs="Calibri"/>
                <w:lang w:val="en-US"/>
              </w:rPr>
              <w:t xml:space="preserve"> </w:t>
            </w:r>
            <w:r w:rsidRPr="00910032">
              <w:rPr>
                <w:rFonts w:eastAsia="Times New Roman" w:cs="Calibri"/>
                <w:lang w:val="en-US"/>
              </w:rPr>
              <w:t>-</w:t>
            </w:r>
            <w:r w:rsidR="00D802F8">
              <w:rPr>
                <w:rFonts w:eastAsia="Times New Roman" w:cs="Calibri"/>
                <w:lang w:val="en-US"/>
              </w:rPr>
              <w:t xml:space="preserve"> </w:t>
            </w:r>
            <w:r w:rsidRPr="00910032">
              <w:rPr>
                <w:rFonts w:eastAsia="Times New Roman" w:cs="Calibri"/>
                <w:lang w:val="en-US"/>
              </w:rPr>
              <w:t>6.</w:t>
            </w:r>
          </w:p>
        </w:tc>
        <w:tc>
          <w:tcPr>
            <w:tcW w:w="851" w:type="dxa"/>
            <w:shd w:val="clear" w:color="auto" w:fill="auto"/>
            <w:tcMar>
              <w:top w:w="15" w:type="dxa"/>
              <w:left w:w="108" w:type="dxa"/>
              <w:bottom w:w="0" w:type="dxa"/>
              <w:right w:w="108" w:type="dxa"/>
            </w:tcMar>
            <w:vAlign w:val="center"/>
            <w:hideMark/>
          </w:tcPr>
          <w:p w14:paraId="61B2F807" w14:textId="33A0E601"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4</w:t>
            </w:r>
            <w:r w:rsidR="00C67B2E">
              <w:rPr>
                <w:rFonts w:eastAsia="Times New Roman" w:cs="Calibri"/>
                <w:lang w:val="en-US"/>
              </w:rPr>
              <w:t>3</w:t>
            </w:r>
          </w:p>
        </w:tc>
        <w:tc>
          <w:tcPr>
            <w:tcW w:w="1019" w:type="dxa"/>
            <w:shd w:val="clear" w:color="auto" w:fill="auto"/>
            <w:tcMar>
              <w:top w:w="15" w:type="dxa"/>
              <w:left w:w="108" w:type="dxa"/>
              <w:bottom w:w="0" w:type="dxa"/>
              <w:right w:w="108" w:type="dxa"/>
            </w:tcMar>
            <w:vAlign w:val="center"/>
            <w:hideMark/>
          </w:tcPr>
          <w:p w14:paraId="29E2117E"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1,4</w:t>
            </w:r>
          </w:p>
        </w:tc>
        <w:tc>
          <w:tcPr>
            <w:tcW w:w="1260" w:type="dxa"/>
            <w:shd w:val="clear" w:color="auto" w:fill="auto"/>
            <w:tcMar>
              <w:top w:w="15" w:type="dxa"/>
              <w:left w:w="108" w:type="dxa"/>
              <w:bottom w:w="0" w:type="dxa"/>
              <w:right w:w="108" w:type="dxa"/>
            </w:tcMar>
            <w:vAlign w:val="center"/>
            <w:hideMark/>
          </w:tcPr>
          <w:p w14:paraId="60C5C64B"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30%</w:t>
            </w:r>
          </w:p>
        </w:tc>
      </w:tr>
      <w:tr w:rsidR="00F737CF" w:rsidRPr="00910032" w14:paraId="13E033F9" w14:textId="77777777" w:rsidTr="00C67B2E">
        <w:trPr>
          <w:trHeight w:val="300"/>
        </w:trPr>
        <w:tc>
          <w:tcPr>
            <w:tcW w:w="2473" w:type="dxa"/>
            <w:vMerge/>
            <w:vAlign w:val="center"/>
            <w:hideMark/>
          </w:tcPr>
          <w:p w14:paraId="421DA738" w14:textId="77777777" w:rsidR="00F737CF" w:rsidRPr="00910032" w:rsidRDefault="00F737CF" w:rsidP="00F737CF">
            <w:pPr>
              <w:spacing w:after="0" w:line="240" w:lineRule="auto"/>
              <w:ind w:left="0" w:firstLine="0"/>
              <w:rPr>
                <w:rFonts w:eastAsia="Times New Roman" w:cs="Arial"/>
                <w:color w:val="auto"/>
                <w:lang w:val="en-US"/>
              </w:rPr>
            </w:pPr>
          </w:p>
        </w:tc>
        <w:tc>
          <w:tcPr>
            <w:tcW w:w="2711" w:type="dxa"/>
            <w:gridSpan w:val="2"/>
            <w:shd w:val="clear" w:color="auto" w:fill="auto"/>
            <w:tcMar>
              <w:top w:w="15" w:type="dxa"/>
              <w:left w:w="108" w:type="dxa"/>
              <w:bottom w:w="0" w:type="dxa"/>
              <w:right w:w="108" w:type="dxa"/>
            </w:tcMar>
            <w:hideMark/>
          </w:tcPr>
          <w:p w14:paraId="06A4F1CE" w14:textId="7CF0153E"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E</w:t>
            </w:r>
            <w:r w:rsidR="00F737CF" w:rsidRPr="00910032">
              <w:rPr>
                <w:rFonts w:eastAsia="Times New Roman" w:cs="Arial"/>
                <w:color w:val="auto"/>
                <w:lang w:val="en-US"/>
              </w:rPr>
              <w:t>xam (oral, written, concert)</w:t>
            </w:r>
          </w:p>
        </w:tc>
        <w:tc>
          <w:tcPr>
            <w:tcW w:w="1190" w:type="dxa"/>
            <w:shd w:val="clear" w:color="auto" w:fill="auto"/>
            <w:tcMar>
              <w:top w:w="15" w:type="dxa"/>
              <w:left w:w="108" w:type="dxa"/>
              <w:bottom w:w="0" w:type="dxa"/>
              <w:right w:w="108" w:type="dxa"/>
            </w:tcMar>
            <w:vAlign w:val="center"/>
            <w:hideMark/>
          </w:tcPr>
          <w:p w14:paraId="00DD12E1" w14:textId="5063E35D"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1.</w:t>
            </w:r>
            <w:r w:rsidR="00D802F8">
              <w:rPr>
                <w:rFonts w:eastAsia="Times New Roman" w:cs="Calibri"/>
                <w:lang w:val="en-US"/>
              </w:rPr>
              <w:t xml:space="preserve"> </w:t>
            </w:r>
            <w:r w:rsidRPr="00910032">
              <w:rPr>
                <w:rFonts w:eastAsia="Times New Roman" w:cs="Calibri"/>
                <w:lang w:val="en-US"/>
              </w:rPr>
              <w:t>-</w:t>
            </w:r>
            <w:r w:rsidR="00D802F8">
              <w:rPr>
                <w:rFonts w:eastAsia="Times New Roman" w:cs="Calibri"/>
                <w:lang w:val="en-US"/>
              </w:rPr>
              <w:t xml:space="preserve"> </w:t>
            </w:r>
            <w:r w:rsidRPr="00910032">
              <w:rPr>
                <w:rFonts w:eastAsia="Times New Roman" w:cs="Calibri"/>
                <w:lang w:val="en-US"/>
              </w:rPr>
              <w:t>6.</w:t>
            </w:r>
          </w:p>
        </w:tc>
        <w:tc>
          <w:tcPr>
            <w:tcW w:w="851" w:type="dxa"/>
            <w:shd w:val="clear" w:color="auto" w:fill="auto"/>
            <w:tcMar>
              <w:top w:w="15" w:type="dxa"/>
              <w:left w:w="108" w:type="dxa"/>
              <w:bottom w:w="0" w:type="dxa"/>
              <w:right w:w="108" w:type="dxa"/>
            </w:tcMar>
            <w:vAlign w:val="center"/>
            <w:hideMark/>
          </w:tcPr>
          <w:p w14:paraId="3C29E734"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90</w:t>
            </w:r>
          </w:p>
        </w:tc>
        <w:tc>
          <w:tcPr>
            <w:tcW w:w="1019" w:type="dxa"/>
            <w:shd w:val="clear" w:color="auto" w:fill="auto"/>
            <w:tcMar>
              <w:top w:w="15" w:type="dxa"/>
              <w:left w:w="108" w:type="dxa"/>
              <w:bottom w:w="0" w:type="dxa"/>
              <w:right w:w="108" w:type="dxa"/>
            </w:tcMar>
            <w:vAlign w:val="center"/>
            <w:hideMark/>
          </w:tcPr>
          <w:p w14:paraId="2E9788D7"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3</w:t>
            </w:r>
          </w:p>
        </w:tc>
        <w:tc>
          <w:tcPr>
            <w:tcW w:w="1260" w:type="dxa"/>
            <w:shd w:val="clear" w:color="auto" w:fill="auto"/>
            <w:tcMar>
              <w:top w:w="15" w:type="dxa"/>
              <w:left w:w="108" w:type="dxa"/>
              <w:bottom w:w="0" w:type="dxa"/>
              <w:right w:w="108" w:type="dxa"/>
            </w:tcMar>
            <w:vAlign w:val="center"/>
            <w:hideMark/>
          </w:tcPr>
          <w:p w14:paraId="066961F9"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Calibri"/>
                <w:lang w:val="en-US"/>
              </w:rPr>
              <w:t>50%</w:t>
            </w:r>
          </w:p>
        </w:tc>
      </w:tr>
      <w:tr w:rsidR="00F737CF" w:rsidRPr="00910032" w14:paraId="54A0B4DD" w14:textId="77777777" w:rsidTr="00C67B2E">
        <w:trPr>
          <w:trHeight w:val="300"/>
        </w:trPr>
        <w:tc>
          <w:tcPr>
            <w:tcW w:w="2473" w:type="dxa"/>
            <w:vMerge/>
            <w:vAlign w:val="center"/>
            <w:hideMark/>
          </w:tcPr>
          <w:p w14:paraId="1B3698DF" w14:textId="77777777" w:rsidR="00F737CF" w:rsidRPr="00910032" w:rsidRDefault="00F737CF" w:rsidP="00F737CF">
            <w:pPr>
              <w:spacing w:after="0" w:line="240" w:lineRule="auto"/>
              <w:ind w:left="0" w:firstLine="0"/>
              <w:rPr>
                <w:rFonts w:eastAsia="Times New Roman" w:cs="Arial"/>
                <w:color w:val="auto"/>
                <w:lang w:val="en-US"/>
              </w:rPr>
            </w:pPr>
          </w:p>
        </w:tc>
        <w:tc>
          <w:tcPr>
            <w:tcW w:w="3901" w:type="dxa"/>
            <w:gridSpan w:val="3"/>
            <w:shd w:val="clear" w:color="auto" w:fill="auto"/>
            <w:tcMar>
              <w:top w:w="15" w:type="dxa"/>
              <w:left w:w="108" w:type="dxa"/>
              <w:bottom w:w="0" w:type="dxa"/>
              <w:right w:w="108" w:type="dxa"/>
            </w:tcMar>
            <w:hideMark/>
          </w:tcPr>
          <w:p w14:paraId="18936C72" w14:textId="4413F22F" w:rsidR="00F737CF" w:rsidRPr="00910032" w:rsidRDefault="00D802F8" w:rsidP="00F737CF">
            <w:pPr>
              <w:spacing w:after="0" w:line="240" w:lineRule="auto"/>
              <w:ind w:left="0" w:firstLine="0"/>
              <w:rPr>
                <w:rFonts w:eastAsia="Times New Roman" w:cs="Arial"/>
                <w:color w:val="auto"/>
                <w:lang w:val="en-US"/>
              </w:rPr>
            </w:pPr>
            <w:r>
              <w:rPr>
                <w:rFonts w:eastAsia="Times New Roman" w:cs="Arial"/>
                <w:color w:val="auto"/>
                <w:lang w:val="en-US"/>
              </w:rPr>
              <w:t>T</w:t>
            </w:r>
            <w:r w:rsidR="00F737CF" w:rsidRPr="00910032">
              <w:rPr>
                <w:rFonts w:eastAsia="Times New Roman" w:cs="Arial"/>
                <w:color w:val="auto"/>
                <w:lang w:val="en-US"/>
              </w:rPr>
              <w:t>otal</w:t>
            </w:r>
          </w:p>
        </w:tc>
        <w:tc>
          <w:tcPr>
            <w:tcW w:w="851" w:type="dxa"/>
            <w:shd w:val="clear" w:color="auto" w:fill="auto"/>
            <w:tcMar>
              <w:top w:w="15" w:type="dxa"/>
              <w:left w:w="108" w:type="dxa"/>
              <w:bottom w:w="0" w:type="dxa"/>
              <w:right w:w="108" w:type="dxa"/>
            </w:tcMar>
            <w:vAlign w:val="center"/>
            <w:hideMark/>
          </w:tcPr>
          <w:p w14:paraId="6AB40530"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Arial"/>
                <w:color w:val="auto"/>
                <w:lang w:val="en-US"/>
              </w:rPr>
              <w:t>180</w:t>
            </w:r>
          </w:p>
        </w:tc>
        <w:tc>
          <w:tcPr>
            <w:tcW w:w="1019" w:type="dxa"/>
            <w:shd w:val="clear" w:color="auto" w:fill="auto"/>
            <w:tcMar>
              <w:top w:w="15" w:type="dxa"/>
              <w:left w:w="108" w:type="dxa"/>
              <w:bottom w:w="0" w:type="dxa"/>
              <w:right w:w="108" w:type="dxa"/>
            </w:tcMar>
            <w:vAlign w:val="center"/>
            <w:hideMark/>
          </w:tcPr>
          <w:p w14:paraId="1737EFFC"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Arial"/>
                <w:color w:val="auto"/>
                <w:lang w:val="en-US"/>
              </w:rPr>
              <w:t>6</w:t>
            </w:r>
          </w:p>
        </w:tc>
        <w:tc>
          <w:tcPr>
            <w:tcW w:w="1260" w:type="dxa"/>
            <w:shd w:val="clear" w:color="auto" w:fill="auto"/>
            <w:tcMar>
              <w:top w:w="15" w:type="dxa"/>
              <w:left w:w="108" w:type="dxa"/>
              <w:bottom w:w="0" w:type="dxa"/>
              <w:right w:w="108" w:type="dxa"/>
            </w:tcMar>
            <w:vAlign w:val="center"/>
            <w:hideMark/>
          </w:tcPr>
          <w:p w14:paraId="57FE5F73" w14:textId="77777777" w:rsidR="00F737CF" w:rsidRPr="00910032" w:rsidRDefault="00F737CF" w:rsidP="00F737CF">
            <w:pPr>
              <w:spacing w:after="0" w:line="240" w:lineRule="auto"/>
              <w:ind w:left="0" w:firstLine="0"/>
              <w:jc w:val="center"/>
              <w:rPr>
                <w:rFonts w:eastAsia="Times New Roman" w:cs="Arial"/>
                <w:color w:val="auto"/>
                <w:lang w:val="en-US"/>
              </w:rPr>
            </w:pPr>
            <w:r w:rsidRPr="00910032">
              <w:rPr>
                <w:rFonts w:eastAsia="Times New Roman" w:cs="Arial"/>
                <w:color w:val="auto"/>
                <w:lang w:val="en-US"/>
              </w:rPr>
              <w:t>100%</w:t>
            </w:r>
          </w:p>
        </w:tc>
      </w:tr>
      <w:tr w:rsidR="00F737CF" w:rsidRPr="00910032" w14:paraId="7E43FA52" w14:textId="77777777" w:rsidTr="007900A3">
        <w:trPr>
          <w:trHeight w:val="300"/>
        </w:trPr>
        <w:tc>
          <w:tcPr>
            <w:tcW w:w="2473" w:type="dxa"/>
            <w:vMerge/>
            <w:vAlign w:val="center"/>
          </w:tcPr>
          <w:p w14:paraId="34476651" w14:textId="77777777" w:rsidR="00F737CF" w:rsidRPr="00910032" w:rsidRDefault="00F737CF" w:rsidP="00F737CF">
            <w:pPr>
              <w:spacing w:after="0" w:line="240" w:lineRule="auto"/>
              <w:ind w:left="0" w:firstLine="0"/>
              <w:rPr>
                <w:rFonts w:eastAsia="Times New Roman" w:cs="Arial"/>
                <w:color w:val="auto"/>
                <w:lang w:val="en-US"/>
              </w:rPr>
            </w:pPr>
          </w:p>
        </w:tc>
        <w:tc>
          <w:tcPr>
            <w:tcW w:w="7031" w:type="dxa"/>
            <w:gridSpan w:val="6"/>
            <w:shd w:val="clear" w:color="auto" w:fill="auto"/>
            <w:tcMar>
              <w:top w:w="15" w:type="dxa"/>
              <w:left w:w="108" w:type="dxa"/>
              <w:bottom w:w="0" w:type="dxa"/>
              <w:right w:w="108" w:type="dxa"/>
            </w:tcMar>
          </w:tcPr>
          <w:p w14:paraId="322CF7B6"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Additional information (assessment criteria):</w:t>
            </w:r>
          </w:p>
          <w:p w14:paraId="0227C322"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Activity in class is assessed as follows:</w:t>
            </w:r>
          </w:p>
          <w:p w14:paraId="4A75A3CD"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0% = absences exceed the allowed 30%</w:t>
            </w:r>
          </w:p>
          <w:p w14:paraId="1E19CF03"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5% = student follows the teaching process with concentration and sometimes participates in work on his/her own initiative</w:t>
            </w:r>
          </w:p>
          <w:p w14:paraId="5F2760E8"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10% = comes to class prepared and actively participates in the teaching process and expresses a high degree of motivation in teaching, consults relevant literature, regularly fulfills agreed obligations, provides constructive suggestions and original ideas regarding various teaching solutions.</w:t>
            </w:r>
          </w:p>
          <w:p w14:paraId="04BD94AD"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Independent assignments are assessed as follows:</w:t>
            </w:r>
          </w:p>
          <w:p w14:paraId="77FD7601"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- 0% - the assignment is not submitted or the minimum criteria are not met with regard to language, structure and content</w:t>
            </w:r>
          </w:p>
          <w:p w14:paraId="51A4F74D"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-15% - the assignment is completed only partially with regard to</w:t>
            </w:r>
          </w:p>
          <w:p w14:paraId="40B03763"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language, structure and content, and does not contain his/her own review.</w:t>
            </w:r>
          </w:p>
          <w:p w14:paraId="4349B8D1"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- 30% - the assignment is structurally and linguistically correct and is in accordance with the given instructions.</w:t>
            </w:r>
          </w:p>
        </w:tc>
      </w:tr>
      <w:tr w:rsidR="00F737CF" w:rsidRPr="00910032" w14:paraId="06F6DC2D" w14:textId="77777777" w:rsidTr="007900A3">
        <w:trPr>
          <w:trHeight w:val="300"/>
        </w:trPr>
        <w:tc>
          <w:tcPr>
            <w:tcW w:w="2473" w:type="dxa"/>
            <w:shd w:val="clear" w:color="auto" w:fill="F3F3F3"/>
            <w:tcMar>
              <w:top w:w="72" w:type="dxa"/>
              <w:left w:w="144" w:type="dxa"/>
              <w:bottom w:w="72" w:type="dxa"/>
              <w:right w:w="144" w:type="dxa"/>
            </w:tcMar>
            <w:vAlign w:val="center"/>
            <w:hideMark/>
          </w:tcPr>
          <w:p w14:paraId="10E7182C"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Course requirements</w:t>
            </w:r>
          </w:p>
        </w:tc>
        <w:tc>
          <w:tcPr>
            <w:tcW w:w="7031" w:type="dxa"/>
            <w:gridSpan w:val="6"/>
            <w:shd w:val="clear" w:color="auto" w:fill="auto"/>
            <w:tcMar>
              <w:top w:w="72" w:type="dxa"/>
              <w:left w:w="144" w:type="dxa"/>
              <w:bottom w:w="72" w:type="dxa"/>
              <w:right w:w="144" w:type="dxa"/>
            </w:tcMar>
            <w:vAlign w:val="center"/>
            <w:hideMark/>
          </w:tcPr>
          <w:p w14:paraId="0C97178B" w14:textId="353D80E0" w:rsidR="00F737CF" w:rsidRPr="00910032" w:rsidRDefault="00983DA9" w:rsidP="00F737CF">
            <w:pPr>
              <w:spacing w:after="0" w:line="240" w:lineRule="auto"/>
              <w:ind w:left="0" w:firstLine="0"/>
              <w:jc w:val="both"/>
              <w:rPr>
                <w:rFonts w:eastAsia="Times New Roman" w:cs="Arial"/>
                <w:color w:val="auto"/>
                <w:lang w:val="en-US"/>
              </w:rPr>
            </w:pPr>
            <w:r>
              <w:rPr>
                <w:rFonts w:eastAsia="Times New Roman" w:cs="Arial"/>
                <w:color w:val="auto"/>
                <w:lang w:val="en-US"/>
              </w:rPr>
              <w:t>To s</w:t>
            </w:r>
            <w:r w:rsidR="00F737CF" w:rsidRPr="00910032">
              <w:rPr>
                <w:rFonts w:eastAsia="Times New Roman" w:cs="Arial"/>
                <w:color w:val="auto"/>
                <w:lang w:val="en-US"/>
              </w:rPr>
              <w:t>uccessful</w:t>
            </w:r>
            <w:r>
              <w:rPr>
                <w:rFonts w:eastAsia="Times New Roman" w:cs="Arial"/>
                <w:color w:val="auto"/>
                <w:lang w:val="en-US"/>
              </w:rPr>
              <w:t>ly</w:t>
            </w:r>
            <w:r w:rsidR="00F737CF" w:rsidRPr="00910032">
              <w:rPr>
                <w:rFonts w:eastAsia="Times New Roman" w:cs="Arial"/>
                <w:color w:val="auto"/>
                <w:lang w:val="en-US"/>
              </w:rPr>
              <w:t xml:space="preserve"> complet</w:t>
            </w:r>
            <w:r>
              <w:rPr>
                <w:rFonts w:eastAsia="Times New Roman" w:cs="Arial"/>
                <w:color w:val="auto"/>
                <w:lang w:val="en-US"/>
              </w:rPr>
              <w:t>e</w:t>
            </w:r>
            <w:r w:rsidR="00F737CF" w:rsidRPr="00910032">
              <w:rPr>
                <w:rFonts w:eastAsia="Times New Roman" w:cs="Arial"/>
                <w:color w:val="auto"/>
                <w:lang w:val="en-US"/>
              </w:rPr>
              <w:t xml:space="preserve"> the course, student</w:t>
            </w:r>
            <w:r>
              <w:rPr>
                <w:rFonts w:eastAsia="Times New Roman" w:cs="Arial"/>
                <w:color w:val="auto"/>
                <w:lang w:val="en-US"/>
              </w:rPr>
              <w:t>s</w:t>
            </w:r>
            <w:r w:rsidR="00F737CF" w:rsidRPr="00910032">
              <w:rPr>
                <w:rFonts w:eastAsia="Times New Roman" w:cs="Arial"/>
                <w:color w:val="auto"/>
                <w:lang w:val="en-US"/>
              </w:rPr>
              <w:t xml:space="preserve"> must: </w:t>
            </w:r>
          </w:p>
          <w:p w14:paraId="1B6EF4E2" w14:textId="0D03A5A6"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xml:space="preserve">1. </w:t>
            </w:r>
            <w:r w:rsidR="00C67B2E">
              <w:rPr>
                <w:rFonts w:eastAsia="Times New Roman" w:cs="Arial"/>
                <w:color w:val="auto"/>
                <w:lang w:val="en-US"/>
              </w:rPr>
              <w:t>a</w:t>
            </w:r>
            <w:r w:rsidRPr="00910032">
              <w:rPr>
                <w:rFonts w:eastAsia="Times New Roman" w:cs="Arial"/>
                <w:color w:val="auto"/>
                <w:lang w:val="en-US"/>
              </w:rPr>
              <w:t xml:space="preserve">ttend classes regularly and actively participate in teaching activities. If a student misses more than 30% of classes, he/she will have to re-enroll in the course </w:t>
            </w:r>
          </w:p>
          <w:p w14:paraId="0AB53D39" w14:textId="5FF694E3"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xml:space="preserve">2. </w:t>
            </w:r>
            <w:r w:rsidR="00C67B2E">
              <w:rPr>
                <w:rFonts w:eastAsia="Times New Roman" w:cs="Arial"/>
                <w:color w:val="auto"/>
                <w:lang w:val="en-US"/>
              </w:rPr>
              <w:t>a</w:t>
            </w:r>
            <w:r w:rsidRPr="00910032">
              <w:rPr>
                <w:rFonts w:eastAsia="Times New Roman" w:cs="Arial"/>
                <w:color w:val="auto"/>
                <w:lang w:val="en-US"/>
              </w:rPr>
              <w:t xml:space="preserve">nalyze a national curriculum. If a student fails to fulfill this obligation by not completing the assignment on time and not meeting the minimum evaluation criteria, he/she will be denied the right to sign, take the exam, and receive points and will have to re-enroll in the course. Deadlines are fully respected in this course </w:t>
            </w:r>
          </w:p>
          <w:p w14:paraId="65FA733F" w14:textId="318C1B36"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xml:space="preserve">3. </w:t>
            </w:r>
            <w:r w:rsidR="00C67B2E">
              <w:rPr>
                <w:rFonts w:eastAsia="Times New Roman" w:cs="Arial"/>
                <w:color w:val="auto"/>
                <w:lang w:val="en-US"/>
              </w:rPr>
              <w:t>p</w:t>
            </w:r>
            <w:r w:rsidRPr="00910032">
              <w:rPr>
                <w:rFonts w:eastAsia="Times New Roman" w:cs="Arial"/>
                <w:color w:val="auto"/>
                <w:lang w:val="en-US"/>
              </w:rPr>
              <w:t xml:space="preserve">articipate in a child/relationship-focused curriculum workshop </w:t>
            </w:r>
          </w:p>
          <w:p w14:paraId="542412EC" w14:textId="0A44D09C"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xml:space="preserve">4. </w:t>
            </w:r>
            <w:r w:rsidR="00C67B2E">
              <w:rPr>
                <w:rFonts w:eastAsia="Times New Roman" w:cs="Arial"/>
                <w:color w:val="auto"/>
                <w:lang w:val="en-US"/>
              </w:rPr>
              <w:t>p</w:t>
            </w:r>
            <w:r w:rsidRPr="00910032">
              <w:rPr>
                <w:rFonts w:eastAsia="Times New Roman" w:cs="Arial"/>
                <w:color w:val="auto"/>
                <w:lang w:val="en-US"/>
              </w:rPr>
              <w:t>ass the exam.</w:t>
            </w:r>
          </w:p>
        </w:tc>
      </w:tr>
      <w:tr w:rsidR="00F737CF" w:rsidRPr="00910032" w14:paraId="43361374" w14:textId="77777777" w:rsidTr="007900A3">
        <w:trPr>
          <w:trHeight w:val="300"/>
        </w:trPr>
        <w:tc>
          <w:tcPr>
            <w:tcW w:w="2473" w:type="dxa"/>
            <w:shd w:val="clear" w:color="auto" w:fill="F3F3F3"/>
            <w:tcMar>
              <w:top w:w="72" w:type="dxa"/>
              <w:left w:w="144" w:type="dxa"/>
              <w:bottom w:w="72" w:type="dxa"/>
              <w:right w:w="144" w:type="dxa"/>
            </w:tcMar>
            <w:vAlign w:val="center"/>
            <w:hideMark/>
          </w:tcPr>
          <w:p w14:paraId="4769682A"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Mid-term and final exam term</w:t>
            </w:r>
          </w:p>
        </w:tc>
        <w:tc>
          <w:tcPr>
            <w:tcW w:w="7031" w:type="dxa"/>
            <w:gridSpan w:val="6"/>
            <w:shd w:val="clear" w:color="auto" w:fill="auto"/>
            <w:tcMar>
              <w:top w:w="72" w:type="dxa"/>
              <w:left w:w="144" w:type="dxa"/>
              <w:bottom w:w="72" w:type="dxa"/>
              <w:right w:w="144" w:type="dxa"/>
            </w:tcMar>
            <w:vAlign w:val="center"/>
            <w:hideMark/>
          </w:tcPr>
          <w:p w14:paraId="31CDE77A" w14:textId="77777777" w:rsidR="00F737CF" w:rsidRPr="00910032" w:rsidRDefault="00F737CF" w:rsidP="00F737CF">
            <w:pPr>
              <w:spacing w:after="0" w:line="240" w:lineRule="auto"/>
              <w:ind w:left="0" w:firstLine="0"/>
              <w:jc w:val="both"/>
              <w:rPr>
                <w:rFonts w:eastAsia="Times New Roman" w:cs="Arial"/>
                <w:color w:val="C00000"/>
                <w:lang w:val="en-US"/>
              </w:rPr>
            </w:pPr>
            <w:r w:rsidRPr="00910032">
              <w:rPr>
                <w:rFonts w:eastAsia="Times New Roman" w:cs="Arial"/>
                <w:color w:val="auto"/>
                <w:lang w:val="en-US"/>
              </w:rPr>
              <w:t>They are determined at the beginning of the academic year and are published on the University website and in the ISVU system.</w:t>
            </w:r>
          </w:p>
        </w:tc>
      </w:tr>
      <w:tr w:rsidR="00F737CF" w:rsidRPr="00910032" w14:paraId="45BF7EE8" w14:textId="77777777" w:rsidTr="007900A3">
        <w:trPr>
          <w:trHeight w:val="300"/>
        </w:trPr>
        <w:tc>
          <w:tcPr>
            <w:tcW w:w="2473" w:type="dxa"/>
            <w:shd w:val="clear" w:color="auto" w:fill="F3F3F3"/>
            <w:tcMar>
              <w:top w:w="72" w:type="dxa"/>
              <w:left w:w="144" w:type="dxa"/>
              <w:bottom w:w="72" w:type="dxa"/>
              <w:right w:w="144" w:type="dxa"/>
            </w:tcMar>
            <w:vAlign w:val="center"/>
            <w:hideMark/>
          </w:tcPr>
          <w:p w14:paraId="0C9524B5"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50ADE5E1"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In the case of distance learning, there may be deviations in:</w:t>
            </w:r>
          </w:p>
          <w:p w14:paraId="3A58D66F"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the location of the course</w:t>
            </w:r>
          </w:p>
          <w:p w14:paraId="647C341A" w14:textId="12755BFA" w:rsidR="00F737CF" w:rsidRPr="00910032" w:rsidRDefault="00F737CF" w:rsidP="00983DA9">
            <w:pPr>
              <w:spacing w:after="0" w:line="240" w:lineRule="auto"/>
              <w:ind w:left="0" w:firstLine="0"/>
              <w:rPr>
                <w:rFonts w:eastAsia="Times New Roman" w:cs="Arial"/>
                <w:color w:val="auto"/>
                <w:lang w:val="en-US"/>
              </w:rPr>
            </w:pPr>
            <w:r w:rsidRPr="00910032">
              <w:rPr>
                <w:rFonts w:eastAsia="Times New Roman" w:cs="Arial"/>
                <w:color w:val="auto"/>
                <w:lang w:val="en-US"/>
              </w:rPr>
              <w:t>-</w:t>
            </w:r>
            <w:r w:rsidR="00F10FEA">
              <w:rPr>
                <w:rFonts w:eastAsia="Times New Roman" w:cs="Arial"/>
                <w:color w:val="auto"/>
                <w:lang w:val="en-US"/>
              </w:rPr>
              <w:t xml:space="preserve"> </w:t>
            </w:r>
            <w:r w:rsidRPr="00910032">
              <w:rPr>
                <w:rFonts w:eastAsia="Times New Roman" w:cs="Arial"/>
                <w:color w:val="auto"/>
                <w:lang w:val="en-US"/>
              </w:rPr>
              <w:t>the implementation of activities, methods of interpretation and teaching, and methods of</w:t>
            </w:r>
            <w:r w:rsidR="00983DA9">
              <w:rPr>
                <w:rFonts w:eastAsia="Times New Roman" w:cs="Arial"/>
                <w:color w:val="auto"/>
                <w:lang w:val="en-US"/>
              </w:rPr>
              <w:t xml:space="preserve"> </w:t>
            </w:r>
            <w:r w:rsidRPr="00910032">
              <w:rPr>
                <w:rFonts w:eastAsia="Times New Roman" w:cs="Arial"/>
                <w:color w:val="auto"/>
                <w:lang w:val="en-US"/>
              </w:rPr>
              <w:t>evaluation</w:t>
            </w:r>
          </w:p>
          <w:p w14:paraId="0BE7AE61"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student obligations</w:t>
            </w:r>
          </w:p>
          <w:p w14:paraId="5219660D"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available literature.</w:t>
            </w:r>
          </w:p>
          <w:p w14:paraId="336CDE02"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The course leader and assistant will inform students about this when distance learning begins.</w:t>
            </w:r>
          </w:p>
          <w:p w14:paraId="728DD208" w14:textId="77777777"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The learning outcomes remain unchanged.</w:t>
            </w:r>
          </w:p>
        </w:tc>
      </w:tr>
      <w:tr w:rsidR="00F737CF" w:rsidRPr="00910032" w14:paraId="7AE818E5" w14:textId="77777777" w:rsidTr="007900A3">
        <w:trPr>
          <w:trHeight w:val="770"/>
        </w:trPr>
        <w:tc>
          <w:tcPr>
            <w:tcW w:w="2473" w:type="dxa"/>
            <w:shd w:val="clear" w:color="auto" w:fill="F3F3F3"/>
            <w:tcMar>
              <w:top w:w="72" w:type="dxa"/>
              <w:left w:w="144" w:type="dxa"/>
              <w:bottom w:w="72" w:type="dxa"/>
              <w:right w:w="144" w:type="dxa"/>
            </w:tcMar>
            <w:vAlign w:val="center"/>
            <w:hideMark/>
          </w:tcPr>
          <w:p w14:paraId="5E7469D0"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Bibliography</w:t>
            </w:r>
          </w:p>
        </w:tc>
        <w:tc>
          <w:tcPr>
            <w:tcW w:w="7031" w:type="dxa"/>
            <w:gridSpan w:val="6"/>
            <w:shd w:val="clear" w:color="auto" w:fill="FFFFFF"/>
            <w:tcMar>
              <w:top w:w="72" w:type="dxa"/>
              <w:left w:w="144" w:type="dxa"/>
              <w:bottom w:w="72" w:type="dxa"/>
              <w:right w:w="144" w:type="dxa"/>
            </w:tcMar>
            <w:vAlign w:val="center"/>
            <w:hideMark/>
          </w:tcPr>
          <w:p w14:paraId="330C411B"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Mandatory: </w:t>
            </w:r>
          </w:p>
          <w:p w14:paraId="782A7BE7" w14:textId="300A8179" w:rsidR="00F737CF" w:rsidRPr="003E007B" w:rsidRDefault="00F737CF" w:rsidP="00F10FEA">
            <w:pPr>
              <w:spacing w:after="0" w:line="240" w:lineRule="auto"/>
              <w:ind w:left="0" w:firstLine="0"/>
              <w:rPr>
                <w:rFonts w:eastAsia="Times New Roman" w:cs="Calibri"/>
                <w:lang w:val="en-US"/>
              </w:rPr>
            </w:pPr>
            <w:r w:rsidRPr="00910032">
              <w:rPr>
                <w:rFonts w:eastAsia="Times New Roman" w:cs="Calibri"/>
                <w:lang w:val="en-US"/>
              </w:rPr>
              <w:t xml:space="preserve">1. </w:t>
            </w:r>
            <w:r w:rsidR="00F10FEA">
              <w:rPr>
                <w:rFonts w:eastAsia="Times New Roman" w:cs="Calibri"/>
                <w:lang w:val="en-US"/>
              </w:rPr>
              <w:t xml:space="preserve">  </w:t>
            </w:r>
            <w:r w:rsidRPr="00910032">
              <w:rPr>
                <w:rFonts w:eastAsia="Times New Roman" w:cs="Calibri"/>
                <w:lang w:val="en-US"/>
              </w:rPr>
              <w:t xml:space="preserve">Miljak, A. (2015). Razvojni kurikulum ranog odgoja: Model Izvor II: priručnik za odgojitelje i stručni tim u vrtićima. </w:t>
            </w:r>
            <w:r w:rsidRPr="003E007B">
              <w:rPr>
                <w:rFonts w:eastAsia="Times New Roman" w:cs="Calibri"/>
                <w:lang w:val="en-US"/>
              </w:rPr>
              <w:t>Zagreb: Mali profesor.</w:t>
            </w:r>
            <w:r w:rsidRPr="003E007B">
              <w:rPr>
                <w:rFonts w:eastAsia="Times New Roman" w:cs="Calibri"/>
                <w:lang w:val="en-US"/>
              </w:rPr>
              <w:br/>
              <w:t xml:space="preserve">2. </w:t>
            </w:r>
            <w:r w:rsidR="00F10FEA" w:rsidRPr="003E007B">
              <w:rPr>
                <w:rFonts w:eastAsia="Times New Roman" w:cs="Calibri"/>
                <w:lang w:val="en-US"/>
              </w:rPr>
              <w:t xml:space="preserve">  </w:t>
            </w:r>
            <w:r w:rsidRPr="003E007B">
              <w:rPr>
                <w:rFonts w:eastAsia="Times New Roman" w:cs="Calibri"/>
                <w:lang w:val="en-US"/>
              </w:rPr>
              <w:t>Miljak, A. (1996). Humanistički pristup praksi i teoriji predškolskog odgoja. Zagreb: Persona.</w:t>
            </w:r>
            <w:r w:rsidRPr="003E007B">
              <w:rPr>
                <w:rFonts w:eastAsia="Times New Roman" w:cs="Calibri"/>
                <w:lang w:val="en-US"/>
              </w:rPr>
              <w:br/>
              <w:t xml:space="preserve">3. </w:t>
            </w:r>
            <w:r w:rsidR="00F10FEA" w:rsidRPr="003E007B">
              <w:rPr>
                <w:rFonts w:eastAsia="Times New Roman" w:cs="Calibri"/>
                <w:lang w:val="en-US"/>
              </w:rPr>
              <w:t xml:space="preserve">  </w:t>
            </w:r>
            <w:r w:rsidRPr="003E007B">
              <w:rPr>
                <w:rFonts w:eastAsia="Times New Roman" w:cs="Calibri"/>
                <w:lang w:val="en-US"/>
              </w:rPr>
              <w:t xml:space="preserve">Petrović-Sočo (2009). Značajke suvremenog naspram tradicionalnog kurikuluma ranog odgoja. Pedagogijska istraživanja, 6 (1-2), 123 – 138. </w:t>
            </w:r>
          </w:p>
          <w:p w14:paraId="10E0379E" w14:textId="16ED25C2" w:rsidR="00F737CF" w:rsidRPr="003E007B" w:rsidRDefault="00F737CF" w:rsidP="00F737CF">
            <w:pPr>
              <w:spacing w:after="0" w:line="240" w:lineRule="auto"/>
              <w:ind w:left="0" w:firstLine="0"/>
              <w:jc w:val="both"/>
              <w:rPr>
                <w:rFonts w:eastAsia="Times New Roman" w:cs="Calibri"/>
                <w:lang w:val="en-US"/>
              </w:rPr>
            </w:pPr>
            <w:r w:rsidRPr="003E007B">
              <w:rPr>
                <w:rFonts w:eastAsia="Times New Roman" w:cs="Calibri"/>
                <w:lang w:val="en-US"/>
              </w:rPr>
              <w:t xml:space="preserve">4. </w:t>
            </w:r>
            <w:r w:rsidR="00F10FEA" w:rsidRPr="003E007B">
              <w:rPr>
                <w:rFonts w:eastAsia="Times New Roman" w:cs="Calibri"/>
                <w:lang w:val="en-US"/>
              </w:rPr>
              <w:t xml:space="preserve">  </w:t>
            </w:r>
            <w:r w:rsidRPr="003E007B">
              <w:rPr>
                <w:rFonts w:eastAsia="Times New Roman" w:cs="Calibri"/>
                <w:lang w:val="en-US"/>
              </w:rPr>
              <w:t xml:space="preserve">Previšić, V. (2007) (ur.), Kurikulum: teorije - metodologija - sadržaj - struktura. Zagreb: Školska knjiga. </w:t>
            </w:r>
          </w:p>
          <w:p w14:paraId="04C2750E" w14:textId="77777777" w:rsidR="00F737CF" w:rsidRPr="003E007B" w:rsidRDefault="00F737CF" w:rsidP="00F737CF">
            <w:pPr>
              <w:spacing w:after="0" w:line="240" w:lineRule="auto"/>
              <w:ind w:left="0" w:firstLine="0"/>
              <w:jc w:val="both"/>
              <w:rPr>
                <w:rFonts w:eastAsia="Times New Roman" w:cs="Calibri"/>
                <w:lang w:val="en-US"/>
              </w:rPr>
            </w:pPr>
            <w:r w:rsidRPr="003E007B">
              <w:rPr>
                <w:rFonts w:eastAsia="Times New Roman" w:cs="Calibri"/>
                <w:lang w:val="en-US"/>
              </w:rPr>
              <w:t xml:space="preserve">5. Slunjski, E. (2011). Kurikulum ranog odgoja – istraživanje I konstrukcija. Zagreb: Školska knjiga. </w:t>
            </w:r>
          </w:p>
          <w:p w14:paraId="33114698" w14:textId="1E15DA26" w:rsidR="00F737CF" w:rsidRPr="00710A00" w:rsidRDefault="00F737CF" w:rsidP="00F737CF">
            <w:pPr>
              <w:spacing w:after="0" w:line="240" w:lineRule="auto"/>
              <w:ind w:left="0" w:firstLine="0"/>
              <w:jc w:val="both"/>
              <w:rPr>
                <w:rFonts w:eastAsia="Times New Roman" w:cs="Calibri"/>
                <w:lang w:val="it-IT"/>
              </w:rPr>
            </w:pPr>
            <w:r w:rsidRPr="003E007B">
              <w:rPr>
                <w:rFonts w:eastAsia="Times New Roman" w:cs="Calibri"/>
                <w:lang w:val="en-US"/>
              </w:rPr>
              <w:t xml:space="preserve">6. </w:t>
            </w:r>
            <w:r w:rsidR="00F10FEA" w:rsidRPr="003E007B">
              <w:rPr>
                <w:rFonts w:eastAsia="Times New Roman" w:cs="Calibri"/>
                <w:lang w:val="en-US"/>
              </w:rPr>
              <w:t xml:space="preserve"> </w:t>
            </w:r>
            <w:r w:rsidRPr="003E007B">
              <w:rPr>
                <w:rFonts w:eastAsia="Times New Roman" w:cs="Calibri"/>
                <w:lang w:val="en-US"/>
              </w:rPr>
              <w:t xml:space="preserve">Vujičić, L. (2016). </w:t>
            </w:r>
            <w:r w:rsidRPr="00710A00">
              <w:rPr>
                <w:rFonts w:eastAsia="Times New Roman" w:cs="Calibri"/>
                <w:lang w:val="it-IT"/>
              </w:rPr>
              <w:t xml:space="preserve">Kurikulum i kultura vrtića: od implementacije do istraživanja ili obrnuto. U: Tatković, N.; Radetić-Paić, M.; Blažević, I. (ur.) Kompetencijski pristup kvaliteti ranog i predškolskog odgoja i obrazovanja. Pula: Fakultet za odgojne i obrazovne znanosti Sveučilišta Jurja Dobrile u Puli, str. 69-91. </w:t>
            </w:r>
          </w:p>
          <w:p w14:paraId="38CE0B03" w14:textId="475E9974" w:rsidR="00F737CF" w:rsidRPr="00910032" w:rsidRDefault="00F737CF" w:rsidP="00F737CF">
            <w:pPr>
              <w:spacing w:after="0" w:line="240" w:lineRule="auto"/>
              <w:ind w:left="0" w:firstLine="0"/>
              <w:jc w:val="both"/>
              <w:rPr>
                <w:rFonts w:eastAsia="Times New Roman" w:cs="Calibri"/>
                <w:color w:val="auto"/>
              </w:rPr>
            </w:pPr>
            <w:r w:rsidRPr="00910032">
              <w:rPr>
                <w:rFonts w:eastAsia="Times New Roman" w:cs="Calibri"/>
                <w:lang w:val="it-IT"/>
              </w:rPr>
              <w:t xml:space="preserve">7. </w:t>
            </w:r>
            <w:r w:rsidR="00F10FEA">
              <w:rPr>
                <w:rFonts w:eastAsia="Times New Roman" w:cs="Calibri"/>
                <w:lang w:val="it-IT"/>
              </w:rPr>
              <w:t xml:space="preserve"> </w:t>
            </w:r>
            <w:r w:rsidRPr="00910032">
              <w:rPr>
                <w:rFonts w:eastAsia="Times New Roman" w:cs="Calibri"/>
                <w:lang w:val="it-IT"/>
              </w:rPr>
              <w:t>Vujičić, L. i sur. (2017). Razvoj znanstvene pismenosti u ustanovama ranog odgoja. Rijeka: Centar za istraživanje djetinjstva Učiteljskog fakulteta Sveučilišta u Rijeci.</w:t>
            </w:r>
          </w:p>
          <w:p w14:paraId="53894B1B" w14:textId="77777777" w:rsidR="00F737CF" w:rsidRPr="00910032" w:rsidRDefault="00F737CF" w:rsidP="00F737CF">
            <w:pPr>
              <w:spacing w:after="0" w:line="240" w:lineRule="auto"/>
              <w:ind w:left="0" w:firstLine="0"/>
              <w:rPr>
                <w:rFonts w:eastAsia="Times New Roman" w:cs="Arial"/>
                <w:color w:val="auto"/>
                <w:lang w:val="it-IT"/>
              </w:rPr>
            </w:pPr>
          </w:p>
          <w:p w14:paraId="55131C8E" w14:textId="77777777" w:rsidR="00F737CF" w:rsidRPr="00910032" w:rsidRDefault="00F737CF" w:rsidP="00F737CF">
            <w:pPr>
              <w:spacing w:after="0" w:line="240" w:lineRule="auto"/>
              <w:ind w:left="0" w:firstLine="0"/>
              <w:rPr>
                <w:rFonts w:eastAsia="Times New Roman" w:cs="Arial"/>
                <w:color w:val="auto"/>
                <w:lang w:val="en-US"/>
              </w:rPr>
            </w:pPr>
            <w:r w:rsidRPr="00910032">
              <w:rPr>
                <w:rFonts w:eastAsia="Times New Roman" w:cs="Arial"/>
                <w:color w:val="auto"/>
                <w:lang w:val="en-US"/>
              </w:rPr>
              <w:t>Optional:</w:t>
            </w:r>
          </w:p>
          <w:p w14:paraId="593B53F1" w14:textId="1331D315" w:rsidR="00F737CF" w:rsidRPr="00910032" w:rsidRDefault="00F737CF" w:rsidP="00F737CF">
            <w:pPr>
              <w:spacing w:after="0" w:line="240" w:lineRule="auto"/>
              <w:ind w:left="0" w:firstLine="0"/>
              <w:jc w:val="both"/>
              <w:rPr>
                <w:rFonts w:eastAsia="Times New Roman" w:cs="Arial"/>
                <w:color w:val="auto"/>
                <w:lang w:val="en-US"/>
              </w:rPr>
            </w:pPr>
            <w:r w:rsidRPr="00910032">
              <w:rPr>
                <w:rFonts w:eastAsia="Times New Roman" w:cs="Arial"/>
                <w:color w:val="auto"/>
                <w:lang w:val="en-US"/>
              </w:rPr>
              <w:t xml:space="preserve">1. </w:t>
            </w:r>
            <w:r w:rsidR="00F10FEA">
              <w:rPr>
                <w:rFonts w:eastAsia="Times New Roman" w:cs="Arial"/>
                <w:color w:val="auto"/>
                <w:lang w:val="en-US"/>
              </w:rPr>
              <w:t xml:space="preserve"> </w:t>
            </w:r>
            <w:r w:rsidRPr="00910032">
              <w:rPr>
                <w:rFonts w:eastAsia="Times New Roman" w:cs="Arial"/>
                <w:color w:val="auto"/>
                <w:lang w:val="en-US"/>
              </w:rPr>
              <w:t>Barth, B. (2004). Razumjeti što djeca razumiju. Zagreb: Profil.</w:t>
            </w:r>
          </w:p>
          <w:p w14:paraId="54103504" w14:textId="77777777" w:rsidR="00F737CF" w:rsidRPr="00710A00" w:rsidRDefault="00F737CF" w:rsidP="00F737CF">
            <w:pPr>
              <w:spacing w:after="0" w:line="240" w:lineRule="auto"/>
              <w:ind w:left="0" w:firstLine="0"/>
              <w:jc w:val="both"/>
              <w:rPr>
                <w:rFonts w:eastAsia="Times New Roman" w:cs="Arial"/>
                <w:color w:val="auto"/>
                <w:lang w:val="it-IT"/>
              </w:rPr>
            </w:pPr>
            <w:r w:rsidRPr="00910032">
              <w:rPr>
                <w:rFonts w:eastAsia="Times New Roman" w:cs="Arial"/>
                <w:color w:val="auto"/>
                <w:lang w:val="en-US"/>
              </w:rPr>
              <w:t xml:space="preserve">2. Ljubetić, M. (2009). Vrtić po mjeri djeteta. </w:t>
            </w:r>
            <w:r w:rsidRPr="00710A00">
              <w:rPr>
                <w:rFonts w:eastAsia="Times New Roman" w:cs="Arial"/>
                <w:color w:val="auto"/>
                <w:lang w:val="it-IT"/>
              </w:rPr>
              <w:t>Priručnik za odgojitelje i roditelje. Zagreb: Školske novine.</w:t>
            </w:r>
          </w:p>
          <w:p w14:paraId="0CCECCF2" w14:textId="77777777" w:rsidR="00F737CF" w:rsidRPr="00710A00" w:rsidRDefault="00F737CF" w:rsidP="00F737CF">
            <w:pPr>
              <w:spacing w:after="0" w:line="240" w:lineRule="auto"/>
              <w:ind w:left="0" w:firstLine="0"/>
              <w:jc w:val="both"/>
              <w:rPr>
                <w:rFonts w:eastAsia="Times New Roman" w:cs="Arial"/>
                <w:color w:val="auto"/>
                <w:lang w:val="it-IT"/>
              </w:rPr>
            </w:pPr>
            <w:r w:rsidRPr="00710A00">
              <w:rPr>
                <w:rFonts w:eastAsia="Times New Roman" w:cs="Arial"/>
                <w:color w:val="auto"/>
                <w:lang w:val="it-IT"/>
              </w:rPr>
              <w:t>3. Maleš, D. (ur.) (2011). Nove paradigme ranoga odgoja. Zagreb: FF Zagreb, Zavod za pedagogiju, Alinea.</w:t>
            </w:r>
          </w:p>
          <w:p w14:paraId="7499285E"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4. Miljak, A. ( 2009). Življenje djece u vrtiću. Zagreb: SM.</w:t>
            </w:r>
          </w:p>
          <w:p w14:paraId="32AE90CA"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5. Pavlović Breneselović, D., Krnjaja, Ž. (2018). Građenje kvalitete u praksi vrtića. Odgojno-obrazovne teme, 1 (1-2), 25-49.</w:t>
            </w:r>
          </w:p>
          <w:p w14:paraId="6DF56BEC"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6. Petrović Sočo, B. (2007). Kontekst ustanove za rani odgoj I obrazovanje. Holistički pristup. Zagreb: Mali profesor.</w:t>
            </w:r>
          </w:p>
          <w:p w14:paraId="7B3A3511"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7. Petrović-Sočo, B. (2013). Razvoj modela kurikuluma ranog odgoja i obrazovanja. Dijete vrtić obitelj: Časopis za odgoj I naobrazbu predškolske djece, 19 (71) 10-13.</w:t>
            </w:r>
          </w:p>
          <w:p w14:paraId="0312C298"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8. Močinić. S. (2016). Kurikulumski pristup obrazovanju odgojitelja U: Tatković, N., Radetić-Paić, M., Blažević, I. (ur.). Kompetencijskipristup kvaliteti ranog i predškolskog odgoja i obrazovanja. Pula: Sveučilište Jurja Dobrile u Puli, Fakultet za odgojne i obrazovne znanosti, Dječji vrtić Medulin, str. 173-192.</w:t>
            </w:r>
          </w:p>
          <w:p w14:paraId="01BFE69D"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9. Slunjski, E. (2006.). Stvaranje predškolskog kurikuluma u vrtiću - organizaciji koja uči. Čakovec: Visoka učiteljska škola, Zagreb: Mali profesor</w:t>
            </w:r>
          </w:p>
          <w:p w14:paraId="39FEBAA7"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10. Vujičić, L., Duh, M. (ur.), (2009). Interdisciplinarni pristup učenju put ka kvalitetnijem obrazovanju djeteta. Učiteljski fakultet Sveučilišta u Rijeci i Pedagoška fakulteta Univerze v Mariboru. Rijeka: Zambelli.</w:t>
            </w:r>
          </w:p>
          <w:p w14:paraId="7C4B6A2F"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11. Vujičić, L. (2010). “Pedagoško istraživanje” kao značajna karakteristika novog profesionalizma učitelja/odgajatelja. U: Bacalja, R. (ur.), Perspektive cjeloživotnog obrazovanja učitelja I odgajatelja. Zadar: Sveučilište u Zadru. str. 139 – 153.</w:t>
            </w:r>
          </w:p>
          <w:p w14:paraId="7435773F" w14:textId="77777777" w:rsidR="00F737CF" w:rsidRPr="00910032" w:rsidRDefault="00F737CF" w:rsidP="00F737CF">
            <w:pPr>
              <w:spacing w:after="0" w:line="240" w:lineRule="auto"/>
              <w:ind w:left="0" w:firstLine="0"/>
              <w:jc w:val="both"/>
              <w:rPr>
                <w:rFonts w:eastAsia="Times New Roman" w:cs="Arial"/>
                <w:color w:val="auto"/>
                <w:lang w:val="nl-NL"/>
              </w:rPr>
            </w:pPr>
            <w:r w:rsidRPr="00910032">
              <w:rPr>
                <w:rFonts w:eastAsia="Times New Roman" w:cs="Arial"/>
                <w:color w:val="auto"/>
                <w:lang w:val="nl-NL"/>
              </w:rPr>
              <w:t>12. Vujičić, L. (2011). Istraživanje kulture odgojno – obrazovne ustanove. Zagreb: Mali profesor. Rijeka: Sveučilište u Rijeci.</w:t>
            </w:r>
          </w:p>
          <w:p w14:paraId="422C9490" w14:textId="77777777" w:rsidR="00F737CF" w:rsidRPr="00910032" w:rsidRDefault="00F737CF" w:rsidP="00F737CF">
            <w:pPr>
              <w:spacing w:after="0" w:line="240" w:lineRule="auto"/>
              <w:ind w:left="0" w:firstLine="0"/>
              <w:jc w:val="both"/>
              <w:rPr>
                <w:rFonts w:eastAsia="Times New Roman" w:cs="Arial"/>
                <w:color w:val="auto"/>
                <w:lang w:val="it-IT"/>
              </w:rPr>
            </w:pPr>
            <w:r w:rsidRPr="00910032">
              <w:rPr>
                <w:rFonts w:eastAsia="Times New Roman" w:cs="Arial"/>
                <w:color w:val="auto"/>
                <w:lang w:val="nl-NL"/>
              </w:rPr>
              <w:t xml:space="preserve">13. Vujičić, L., Pejić Papak, P.; Valenčić Zuljan, M. (2018). </w:t>
            </w:r>
            <w:r w:rsidRPr="00910032">
              <w:rPr>
                <w:rFonts w:eastAsia="Times New Roman" w:cs="Arial"/>
                <w:color w:val="auto"/>
                <w:lang w:val="it-IT"/>
              </w:rPr>
              <w:t>Okruženje za učenje i kultura ustanove. Rijeka: Učiteljski fakultet Sveučilišta u Rijeci.</w:t>
            </w:r>
          </w:p>
          <w:p w14:paraId="5BC2A422" w14:textId="64980CE3" w:rsidR="00F737CF" w:rsidRPr="00910032" w:rsidRDefault="00F737CF" w:rsidP="00F737CF">
            <w:pPr>
              <w:spacing w:after="0" w:line="240" w:lineRule="auto"/>
              <w:ind w:left="0" w:firstLine="0"/>
              <w:jc w:val="both"/>
              <w:rPr>
                <w:rFonts w:eastAsia="Times New Roman" w:cs="Arial"/>
                <w:color w:val="auto"/>
                <w:lang w:val="it-IT"/>
              </w:rPr>
            </w:pPr>
            <w:r w:rsidRPr="00910032">
              <w:rPr>
                <w:rFonts w:eastAsia="Times New Roman" w:cs="Arial"/>
                <w:color w:val="auto"/>
                <w:lang w:val="it-IT"/>
              </w:rPr>
              <w:t>14. Vujičić, L., Lakošeljac, R. (2017). La prospettiva del bambino nel gioco: artista e scienziato. In: Silva,C., Boffo, V., ed Freschi, E. (ed). Il bello, i bambini, Miro e l'arte contemporanea. Un'esperienz internazionale dell'incontro dei bambini con l'arte. Parma: Edizioni junior, pp. 37-49.</w:t>
            </w:r>
          </w:p>
          <w:p w14:paraId="551F9A45" w14:textId="77777777" w:rsidR="00F737CF" w:rsidRPr="00710A00" w:rsidRDefault="00F737CF" w:rsidP="00F737CF">
            <w:pPr>
              <w:spacing w:after="0" w:line="240" w:lineRule="auto"/>
              <w:ind w:left="0" w:firstLine="0"/>
              <w:rPr>
                <w:rFonts w:eastAsia="Times New Roman" w:cs="Arial"/>
                <w:color w:val="auto"/>
                <w:lang w:val="en-US"/>
              </w:rPr>
            </w:pPr>
            <w:r w:rsidRPr="00710A00">
              <w:rPr>
                <w:rFonts w:eastAsia="Times New Roman" w:cs="Arial"/>
                <w:color w:val="auto"/>
                <w:lang w:val="en-US"/>
              </w:rPr>
              <w:t xml:space="preserve">Referential: </w:t>
            </w:r>
          </w:p>
          <w:p w14:paraId="386E34D0" w14:textId="77777777" w:rsidR="00F737CF" w:rsidRPr="00710A00" w:rsidRDefault="00F737CF" w:rsidP="00F10FEA">
            <w:pPr>
              <w:spacing w:after="0" w:line="240" w:lineRule="auto"/>
              <w:ind w:left="0" w:firstLine="0"/>
              <w:rPr>
                <w:rFonts w:eastAsia="Times New Roman" w:cs="Calibri"/>
                <w:lang w:val="en-US"/>
              </w:rPr>
            </w:pPr>
            <w:r w:rsidRPr="00710A00">
              <w:rPr>
                <w:rFonts w:eastAsia="Times New Roman" w:cs="Calibri"/>
                <w:lang w:val="en-US"/>
              </w:rPr>
              <w:t>1. Stokes, S.E. (2000). Kurikulum za jaslice. Zagreb: Udruga roditelja Korak po korak.</w:t>
            </w:r>
            <w:r w:rsidRPr="00710A00">
              <w:rPr>
                <w:rFonts w:eastAsia="Times New Roman" w:cs="Calibri"/>
                <w:lang w:val="en-US"/>
              </w:rPr>
              <w:br/>
              <w:t xml:space="preserve">2. Hansen, K. A., Kaufmann, R.K. i Burke Walsh, K. (2004.). Kurikulum za vrtiće; Zagreb: Pučko otvoreno učilište Korak po korak. </w:t>
            </w:r>
          </w:p>
          <w:p w14:paraId="76ECF10B" w14:textId="77777777" w:rsidR="00F737CF" w:rsidRPr="00910032" w:rsidRDefault="00F737CF" w:rsidP="00F737CF">
            <w:pPr>
              <w:spacing w:after="0" w:line="240" w:lineRule="auto"/>
              <w:ind w:left="0" w:firstLine="0"/>
              <w:jc w:val="both"/>
              <w:rPr>
                <w:rFonts w:eastAsia="Times New Roman" w:cs="Calibri"/>
                <w:color w:val="auto"/>
              </w:rPr>
            </w:pPr>
            <w:r w:rsidRPr="00910032">
              <w:rPr>
                <w:rFonts w:eastAsia="Times New Roman" w:cs="Calibri"/>
                <w:lang w:val="it-IT"/>
              </w:rPr>
              <w:t>3. Nacionalni kurikulum za rani i predškolski odgoj i obrazovanje,</w:t>
            </w:r>
            <w:r w:rsidRPr="00910032">
              <w:rPr>
                <w:rFonts w:eastAsia="Times New Roman" w:cs="Times New Roman"/>
                <w:color w:val="auto"/>
                <w:lang w:val="it-IT"/>
              </w:rPr>
              <w:t xml:space="preserve"> </w:t>
            </w:r>
            <w:r w:rsidRPr="00910032">
              <w:rPr>
                <w:rFonts w:eastAsia="Times New Roman" w:cs="Calibri"/>
                <w:lang w:val="it-IT"/>
              </w:rPr>
              <w:t>2014.</w:t>
            </w:r>
          </w:p>
        </w:tc>
      </w:tr>
    </w:tbl>
    <w:p w14:paraId="35100A98" w14:textId="77777777" w:rsidR="00F737CF" w:rsidRPr="00910032" w:rsidRDefault="00F737CF" w:rsidP="00F737CF">
      <w:pPr>
        <w:spacing w:after="0" w:line="240" w:lineRule="auto"/>
        <w:ind w:left="0" w:firstLine="0"/>
        <w:rPr>
          <w:rFonts w:eastAsia="Times New Roman" w:cs="Times New Roman"/>
          <w:b/>
          <w:color w:val="auto"/>
          <w:lang w:val="it-IT"/>
        </w:rPr>
      </w:pPr>
    </w:p>
    <w:p w14:paraId="4373375E" w14:textId="77777777" w:rsidR="00F737CF" w:rsidRPr="00910032" w:rsidRDefault="00F737CF" w:rsidP="00F737CF">
      <w:pPr>
        <w:spacing w:after="0" w:line="240" w:lineRule="auto"/>
        <w:ind w:left="0" w:firstLine="0"/>
        <w:rPr>
          <w:rFonts w:eastAsia="Times New Roman" w:cs="Times New Roman"/>
          <w:b/>
          <w:color w:val="auto"/>
          <w:lang w:val="it-IT"/>
        </w:rPr>
      </w:pPr>
    </w:p>
    <w:p w14:paraId="361FFC4C" w14:textId="7DA0008D" w:rsidR="00F737CF" w:rsidRDefault="00F737CF" w:rsidP="00F737CF">
      <w:pPr>
        <w:spacing w:after="0" w:line="240" w:lineRule="auto"/>
        <w:ind w:left="0" w:firstLine="0"/>
        <w:rPr>
          <w:rFonts w:eastAsia="Times New Roman" w:cs="Arial"/>
          <w:b/>
          <w:bCs/>
          <w:color w:val="auto"/>
          <w:lang w:val="it-IT"/>
        </w:rPr>
      </w:pPr>
    </w:p>
    <w:p w14:paraId="7E421B21" w14:textId="4917AF35" w:rsidR="00D802F8" w:rsidRDefault="00D802F8" w:rsidP="00F737CF">
      <w:pPr>
        <w:spacing w:after="0" w:line="240" w:lineRule="auto"/>
        <w:ind w:left="0" w:firstLine="0"/>
        <w:rPr>
          <w:rFonts w:eastAsia="Times New Roman" w:cs="Arial"/>
          <w:b/>
          <w:bCs/>
          <w:color w:val="auto"/>
          <w:lang w:val="it-IT"/>
        </w:rPr>
      </w:pPr>
    </w:p>
    <w:p w14:paraId="2CA96596" w14:textId="79AB0374" w:rsidR="00D802F8" w:rsidRDefault="00D802F8" w:rsidP="00F737CF">
      <w:pPr>
        <w:spacing w:after="0" w:line="240" w:lineRule="auto"/>
        <w:ind w:left="0" w:firstLine="0"/>
        <w:rPr>
          <w:rFonts w:eastAsia="Times New Roman" w:cs="Arial"/>
          <w:b/>
          <w:bCs/>
          <w:color w:val="auto"/>
          <w:lang w:val="it-IT"/>
        </w:rPr>
      </w:pPr>
    </w:p>
    <w:p w14:paraId="30B082C9" w14:textId="7E96266B" w:rsidR="00D802F8" w:rsidRDefault="00D802F8" w:rsidP="00F737CF">
      <w:pPr>
        <w:spacing w:after="0" w:line="240" w:lineRule="auto"/>
        <w:ind w:left="0" w:firstLine="0"/>
        <w:rPr>
          <w:rFonts w:eastAsia="Times New Roman" w:cs="Arial"/>
          <w:b/>
          <w:bCs/>
          <w:color w:val="auto"/>
          <w:lang w:val="it-IT"/>
        </w:rPr>
      </w:pPr>
    </w:p>
    <w:p w14:paraId="614CC90F" w14:textId="59CA3DC2" w:rsidR="00D802F8" w:rsidRDefault="00D802F8" w:rsidP="00F737CF">
      <w:pPr>
        <w:spacing w:after="0" w:line="240" w:lineRule="auto"/>
        <w:ind w:left="0" w:firstLine="0"/>
        <w:rPr>
          <w:rFonts w:eastAsia="Times New Roman" w:cs="Arial"/>
          <w:b/>
          <w:bCs/>
          <w:color w:val="auto"/>
          <w:lang w:val="it-IT"/>
        </w:rPr>
      </w:pPr>
    </w:p>
    <w:p w14:paraId="3EB0183D" w14:textId="049EB10F" w:rsidR="00D802F8" w:rsidRDefault="00D802F8" w:rsidP="00F737CF">
      <w:pPr>
        <w:spacing w:after="0" w:line="240" w:lineRule="auto"/>
        <w:ind w:left="0" w:firstLine="0"/>
        <w:rPr>
          <w:rFonts w:eastAsia="Times New Roman" w:cs="Arial"/>
          <w:b/>
          <w:bCs/>
          <w:color w:val="auto"/>
          <w:lang w:val="it-IT"/>
        </w:rPr>
      </w:pPr>
    </w:p>
    <w:p w14:paraId="56FB3835" w14:textId="7EA82616" w:rsidR="00D802F8" w:rsidRDefault="00D802F8" w:rsidP="00F737CF">
      <w:pPr>
        <w:spacing w:after="0" w:line="240" w:lineRule="auto"/>
        <w:ind w:left="0" w:firstLine="0"/>
        <w:rPr>
          <w:rFonts w:eastAsia="Times New Roman" w:cs="Arial"/>
          <w:b/>
          <w:bCs/>
          <w:color w:val="auto"/>
          <w:lang w:val="it-IT"/>
        </w:rPr>
      </w:pPr>
    </w:p>
    <w:p w14:paraId="13CA1C38" w14:textId="4BA95E7E" w:rsidR="00D802F8" w:rsidRDefault="00D802F8" w:rsidP="00F737CF">
      <w:pPr>
        <w:spacing w:after="0" w:line="240" w:lineRule="auto"/>
        <w:ind w:left="0" w:firstLine="0"/>
        <w:rPr>
          <w:rFonts w:eastAsia="Times New Roman" w:cs="Arial"/>
          <w:b/>
          <w:bCs/>
          <w:color w:val="auto"/>
          <w:lang w:val="it-IT"/>
        </w:rPr>
      </w:pPr>
    </w:p>
    <w:p w14:paraId="3B9AF2EC" w14:textId="426617D5" w:rsidR="00D802F8" w:rsidRDefault="00D802F8" w:rsidP="00F737CF">
      <w:pPr>
        <w:spacing w:after="0" w:line="240" w:lineRule="auto"/>
        <w:ind w:left="0" w:firstLine="0"/>
        <w:rPr>
          <w:rFonts w:eastAsia="Times New Roman" w:cs="Arial"/>
          <w:b/>
          <w:bCs/>
          <w:color w:val="auto"/>
          <w:lang w:val="it-IT"/>
        </w:rPr>
      </w:pPr>
    </w:p>
    <w:p w14:paraId="61AD26E3" w14:textId="4AB9AA81" w:rsidR="00D802F8" w:rsidRDefault="00D802F8" w:rsidP="00F737CF">
      <w:pPr>
        <w:spacing w:after="0" w:line="240" w:lineRule="auto"/>
        <w:ind w:left="0" w:firstLine="0"/>
        <w:rPr>
          <w:rFonts w:eastAsia="Times New Roman" w:cs="Arial"/>
          <w:b/>
          <w:bCs/>
          <w:color w:val="auto"/>
          <w:lang w:val="it-IT"/>
        </w:rPr>
      </w:pPr>
    </w:p>
    <w:p w14:paraId="4FCF011C" w14:textId="536A7EBD" w:rsidR="00D802F8" w:rsidRDefault="00D802F8" w:rsidP="00F737CF">
      <w:pPr>
        <w:spacing w:after="0" w:line="240" w:lineRule="auto"/>
        <w:ind w:left="0" w:firstLine="0"/>
        <w:rPr>
          <w:rFonts w:eastAsia="Times New Roman" w:cs="Arial"/>
          <w:b/>
          <w:bCs/>
          <w:color w:val="auto"/>
          <w:lang w:val="it-IT"/>
        </w:rPr>
      </w:pPr>
    </w:p>
    <w:p w14:paraId="378D0442" w14:textId="37E92B86" w:rsidR="00D802F8" w:rsidRDefault="00D802F8" w:rsidP="00F737CF">
      <w:pPr>
        <w:spacing w:after="0" w:line="240" w:lineRule="auto"/>
        <w:ind w:left="0" w:firstLine="0"/>
        <w:rPr>
          <w:rFonts w:eastAsia="Times New Roman" w:cs="Arial"/>
          <w:b/>
          <w:bCs/>
          <w:color w:val="auto"/>
          <w:lang w:val="it-IT"/>
        </w:rPr>
      </w:pPr>
    </w:p>
    <w:p w14:paraId="07377B77" w14:textId="76883827" w:rsidR="00D802F8" w:rsidRDefault="00D802F8" w:rsidP="00F737CF">
      <w:pPr>
        <w:spacing w:after="0" w:line="240" w:lineRule="auto"/>
        <w:ind w:left="0" w:firstLine="0"/>
        <w:rPr>
          <w:rFonts w:eastAsia="Times New Roman" w:cs="Arial"/>
          <w:b/>
          <w:bCs/>
          <w:color w:val="auto"/>
          <w:lang w:val="it-IT"/>
        </w:rPr>
      </w:pPr>
    </w:p>
    <w:p w14:paraId="62DF2BA6" w14:textId="269A6655" w:rsidR="00D802F8" w:rsidRDefault="00D802F8" w:rsidP="00F737CF">
      <w:pPr>
        <w:spacing w:after="0" w:line="240" w:lineRule="auto"/>
        <w:ind w:left="0" w:firstLine="0"/>
        <w:rPr>
          <w:rFonts w:eastAsia="Times New Roman" w:cs="Arial"/>
          <w:b/>
          <w:bCs/>
          <w:color w:val="auto"/>
          <w:lang w:val="it-IT"/>
        </w:rPr>
      </w:pPr>
    </w:p>
    <w:p w14:paraId="0C549B5B" w14:textId="24D8A8AF" w:rsidR="00D802F8" w:rsidRDefault="00D802F8" w:rsidP="00F737CF">
      <w:pPr>
        <w:spacing w:after="0" w:line="240" w:lineRule="auto"/>
        <w:ind w:left="0" w:firstLine="0"/>
        <w:rPr>
          <w:rFonts w:eastAsia="Times New Roman" w:cs="Arial"/>
          <w:b/>
          <w:bCs/>
          <w:color w:val="auto"/>
          <w:lang w:val="it-IT"/>
        </w:rPr>
      </w:pPr>
    </w:p>
    <w:p w14:paraId="26CC0503" w14:textId="7BE909D8" w:rsidR="00D802F8" w:rsidRDefault="00D802F8" w:rsidP="00F737CF">
      <w:pPr>
        <w:spacing w:after="0" w:line="240" w:lineRule="auto"/>
        <w:ind w:left="0" w:firstLine="0"/>
        <w:rPr>
          <w:rFonts w:eastAsia="Times New Roman" w:cs="Arial"/>
          <w:b/>
          <w:bCs/>
          <w:color w:val="auto"/>
          <w:lang w:val="it-IT"/>
        </w:rPr>
      </w:pPr>
    </w:p>
    <w:p w14:paraId="362BA7CB" w14:textId="43D0E831" w:rsidR="00D802F8" w:rsidRDefault="00D802F8" w:rsidP="00F737CF">
      <w:pPr>
        <w:spacing w:after="0" w:line="240" w:lineRule="auto"/>
        <w:ind w:left="0" w:firstLine="0"/>
        <w:rPr>
          <w:rFonts w:eastAsia="Times New Roman" w:cs="Arial"/>
          <w:b/>
          <w:bCs/>
          <w:color w:val="auto"/>
          <w:lang w:val="it-IT"/>
        </w:rPr>
      </w:pPr>
    </w:p>
    <w:p w14:paraId="40688AA6" w14:textId="059BDCE6" w:rsidR="00D802F8" w:rsidRDefault="00D802F8" w:rsidP="00F737CF">
      <w:pPr>
        <w:spacing w:after="0" w:line="240" w:lineRule="auto"/>
        <w:ind w:left="0" w:firstLine="0"/>
        <w:rPr>
          <w:rFonts w:eastAsia="Times New Roman" w:cs="Arial"/>
          <w:b/>
          <w:bCs/>
          <w:color w:val="auto"/>
          <w:lang w:val="it-IT"/>
        </w:rPr>
      </w:pPr>
    </w:p>
    <w:p w14:paraId="477607D2" w14:textId="1616D9D6" w:rsidR="00D802F8" w:rsidRDefault="00D802F8" w:rsidP="00F737CF">
      <w:pPr>
        <w:spacing w:after="0" w:line="240" w:lineRule="auto"/>
        <w:ind w:left="0" w:firstLine="0"/>
        <w:rPr>
          <w:rFonts w:eastAsia="Times New Roman" w:cs="Arial"/>
          <w:b/>
          <w:bCs/>
          <w:color w:val="auto"/>
          <w:lang w:val="it-IT"/>
        </w:rPr>
      </w:pPr>
    </w:p>
    <w:p w14:paraId="05AF925B" w14:textId="3B8E5598" w:rsidR="00D802F8" w:rsidRDefault="00D802F8" w:rsidP="00F737CF">
      <w:pPr>
        <w:spacing w:after="0" w:line="240" w:lineRule="auto"/>
        <w:ind w:left="0" w:firstLine="0"/>
        <w:rPr>
          <w:rFonts w:eastAsia="Times New Roman" w:cs="Arial"/>
          <w:b/>
          <w:bCs/>
          <w:color w:val="auto"/>
          <w:lang w:val="it-IT"/>
        </w:rPr>
      </w:pPr>
    </w:p>
    <w:p w14:paraId="5E768C52" w14:textId="04F21968" w:rsidR="00D802F8" w:rsidRDefault="00D802F8" w:rsidP="00F737CF">
      <w:pPr>
        <w:spacing w:after="0" w:line="240" w:lineRule="auto"/>
        <w:ind w:left="0" w:firstLine="0"/>
        <w:rPr>
          <w:rFonts w:eastAsia="Times New Roman" w:cs="Arial"/>
          <w:b/>
          <w:bCs/>
          <w:color w:val="auto"/>
          <w:lang w:val="it-IT"/>
        </w:rPr>
      </w:pPr>
    </w:p>
    <w:p w14:paraId="56C568AC" w14:textId="6E4D69AB" w:rsidR="00D802F8" w:rsidRDefault="00D802F8" w:rsidP="00F737CF">
      <w:pPr>
        <w:spacing w:after="0" w:line="240" w:lineRule="auto"/>
        <w:ind w:left="0" w:firstLine="0"/>
        <w:rPr>
          <w:rFonts w:eastAsia="Times New Roman" w:cs="Arial"/>
          <w:b/>
          <w:bCs/>
          <w:color w:val="auto"/>
          <w:lang w:val="it-IT"/>
        </w:rPr>
      </w:pPr>
    </w:p>
    <w:p w14:paraId="4906F39A" w14:textId="21700714" w:rsidR="007114D6" w:rsidRPr="00910032" w:rsidRDefault="007114D6" w:rsidP="006B4B83">
      <w:pPr>
        <w:spacing w:after="0" w:line="259" w:lineRule="auto"/>
        <w:ind w:left="0" w:firstLine="0"/>
        <w:jc w:val="both"/>
      </w:pPr>
    </w:p>
    <w:tbl>
      <w:tblPr>
        <w:tblStyle w:val="TableGrid"/>
        <w:tblW w:w="9498" w:type="dxa"/>
        <w:tblInd w:w="-5" w:type="dxa"/>
        <w:tblCellMar>
          <w:top w:w="47" w:type="dxa"/>
          <w:left w:w="108" w:type="dxa"/>
          <w:right w:w="51" w:type="dxa"/>
        </w:tblCellMar>
        <w:tblLook w:val="04A0" w:firstRow="1" w:lastRow="0" w:firstColumn="1" w:lastColumn="0" w:noHBand="0" w:noVBand="1"/>
      </w:tblPr>
      <w:tblGrid>
        <w:gridCol w:w="1887"/>
        <w:gridCol w:w="2676"/>
        <w:gridCol w:w="61"/>
        <w:gridCol w:w="1712"/>
        <w:gridCol w:w="1040"/>
        <w:gridCol w:w="1169"/>
        <w:gridCol w:w="953"/>
      </w:tblGrid>
      <w:tr w:rsidR="007114D6" w:rsidRPr="00910032" w14:paraId="0EF76F14" w14:textId="77777777" w:rsidTr="00275247">
        <w:trPr>
          <w:trHeight w:val="425"/>
        </w:trPr>
        <w:tc>
          <w:tcPr>
            <w:tcW w:w="949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ABC2580" w14:textId="2A2F8F7A" w:rsidR="007114D6" w:rsidRPr="00910032" w:rsidRDefault="00D802F8">
            <w:pPr>
              <w:spacing w:after="0" w:line="259" w:lineRule="auto"/>
              <w:ind w:left="0" w:right="92" w:firstLine="0"/>
              <w:jc w:val="right"/>
              <w:rPr>
                <w:b/>
              </w:rPr>
            </w:pPr>
            <w:r w:rsidRPr="00910032">
              <w:rPr>
                <w:b/>
              </w:rPr>
              <w:t xml:space="preserve">Course Syllabus  </w:t>
            </w:r>
          </w:p>
        </w:tc>
      </w:tr>
      <w:tr w:rsidR="007114D6" w:rsidRPr="00910032" w14:paraId="5C7D1E2C" w14:textId="77777777" w:rsidTr="006B4B83">
        <w:trPr>
          <w:trHeight w:val="641"/>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6D01FF" w14:textId="77777777" w:rsidR="007114D6" w:rsidRPr="00910032" w:rsidRDefault="00145045">
            <w:pPr>
              <w:spacing w:after="0" w:line="259" w:lineRule="auto"/>
              <w:ind w:left="36" w:firstLine="0"/>
            </w:pPr>
            <w:r w:rsidRPr="00910032">
              <w:t xml:space="preserve">Course Code and Title </w:t>
            </w:r>
          </w:p>
        </w:tc>
        <w:tc>
          <w:tcPr>
            <w:tcW w:w="7611" w:type="dxa"/>
            <w:gridSpan w:val="6"/>
            <w:tcBorders>
              <w:top w:val="single" w:sz="4" w:space="0" w:color="000000"/>
              <w:left w:val="single" w:sz="4" w:space="0" w:color="000000"/>
              <w:bottom w:val="single" w:sz="4" w:space="0" w:color="000000"/>
              <w:right w:val="single" w:sz="4" w:space="0" w:color="000000"/>
            </w:tcBorders>
          </w:tcPr>
          <w:p w14:paraId="01F2622A" w14:textId="77777777" w:rsidR="007114D6" w:rsidRPr="00910032" w:rsidRDefault="00145045">
            <w:pPr>
              <w:spacing w:after="0" w:line="259" w:lineRule="auto"/>
              <w:ind w:left="37" w:firstLine="0"/>
            </w:pPr>
            <w:r w:rsidRPr="00910032">
              <w:t xml:space="preserve">232840 </w:t>
            </w:r>
          </w:p>
          <w:p w14:paraId="4AACA685" w14:textId="77777777" w:rsidR="007114D6" w:rsidRPr="00910032" w:rsidRDefault="00145045">
            <w:pPr>
              <w:spacing w:after="0" w:line="259" w:lineRule="auto"/>
              <w:ind w:left="37" w:firstLine="0"/>
            </w:pPr>
            <w:r w:rsidRPr="00910032">
              <w:t xml:space="preserve">The role and tasks of mentor preschool teachers </w:t>
            </w:r>
          </w:p>
        </w:tc>
      </w:tr>
      <w:tr w:rsidR="007114D6" w:rsidRPr="00910032" w14:paraId="203C6C83" w14:textId="77777777" w:rsidTr="006B4B83">
        <w:trPr>
          <w:trHeight w:val="454"/>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FB775E" w14:textId="76306B46" w:rsidR="007114D6" w:rsidRPr="00910032" w:rsidRDefault="00145045">
            <w:pPr>
              <w:spacing w:after="0" w:line="259" w:lineRule="auto"/>
              <w:ind w:left="36" w:firstLine="0"/>
            </w:pPr>
            <w:r w:rsidRPr="00910032">
              <w:t>Name of Lecturer</w:t>
            </w:r>
          </w:p>
        </w:tc>
        <w:tc>
          <w:tcPr>
            <w:tcW w:w="7611" w:type="dxa"/>
            <w:gridSpan w:val="6"/>
            <w:tcBorders>
              <w:top w:val="single" w:sz="4" w:space="0" w:color="000000"/>
              <w:left w:val="single" w:sz="4" w:space="0" w:color="000000"/>
              <w:bottom w:val="single" w:sz="4" w:space="0" w:color="000000"/>
              <w:right w:val="single" w:sz="4" w:space="0" w:color="000000"/>
            </w:tcBorders>
            <w:vAlign w:val="center"/>
          </w:tcPr>
          <w:p w14:paraId="13573AE4" w14:textId="77777777" w:rsidR="00275247" w:rsidRDefault="00084430" w:rsidP="00275247">
            <w:pPr>
              <w:ind w:left="0" w:firstLine="0"/>
            </w:pPr>
            <w:hyperlink r:id="rId19">
              <w:r w:rsidR="00EA681D" w:rsidRPr="00910032">
                <w:rPr>
                  <w:color w:val="0000FF"/>
                  <w:u w:val="single" w:color="0000FF"/>
                </w:rPr>
                <w:t xml:space="preserve">Associate </w:t>
              </w:r>
              <w:r w:rsidR="00F14557" w:rsidRPr="00910032">
                <w:rPr>
                  <w:color w:val="0000FF"/>
                  <w:u w:val="single" w:color="0000FF"/>
                </w:rPr>
                <w:t>P</w:t>
              </w:r>
              <w:r w:rsidR="00EA681D" w:rsidRPr="00910032">
                <w:rPr>
                  <w:color w:val="0000FF"/>
                  <w:u w:val="single" w:color="0000FF"/>
                </w:rPr>
                <w:t xml:space="preserve">rofessor, </w:t>
              </w:r>
              <w:r w:rsidR="00145045" w:rsidRPr="00910032">
                <w:rPr>
                  <w:color w:val="0000FF"/>
                  <w:u w:val="single" w:color="0000FF"/>
                </w:rPr>
                <w:t xml:space="preserve">Sandra Kadum, </w:t>
              </w:r>
            </w:hyperlink>
            <w:r w:rsidR="00EA681D" w:rsidRPr="00910032">
              <w:rPr>
                <w:color w:val="0000FF"/>
                <w:u w:val="single" w:color="0000FF"/>
              </w:rPr>
              <w:t xml:space="preserve"> PhD</w:t>
            </w:r>
            <w:r w:rsidR="00275247">
              <w:rPr>
                <w:color w:val="0000FF"/>
                <w:u w:val="single" w:color="0000FF"/>
              </w:rPr>
              <w:t xml:space="preserve">   </w:t>
            </w:r>
            <w:r w:rsidR="00275247" w:rsidRPr="007747A2">
              <w:t>(main course teacher)</w:t>
            </w:r>
          </w:p>
          <w:p w14:paraId="381F34E1" w14:textId="69C287B8" w:rsidR="007114D6" w:rsidRPr="00910032" w:rsidRDefault="007114D6">
            <w:pPr>
              <w:spacing w:after="0" w:line="259" w:lineRule="auto"/>
              <w:ind w:left="37" w:firstLine="0"/>
            </w:pPr>
          </w:p>
        </w:tc>
      </w:tr>
      <w:tr w:rsidR="007114D6" w:rsidRPr="00910032" w14:paraId="7D213EF4" w14:textId="77777777" w:rsidTr="006B4B83">
        <w:trPr>
          <w:trHeight w:val="662"/>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1BB016" w14:textId="77777777" w:rsidR="007114D6" w:rsidRPr="00910032" w:rsidRDefault="00145045">
            <w:pPr>
              <w:spacing w:after="0" w:line="259" w:lineRule="auto"/>
              <w:ind w:left="36" w:firstLine="0"/>
            </w:pPr>
            <w:r w:rsidRPr="00910032">
              <w:t xml:space="preserve">Study programme </w:t>
            </w:r>
          </w:p>
        </w:tc>
        <w:tc>
          <w:tcPr>
            <w:tcW w:w="7611" w:type="dxa"/>
            <w:gridSpan w:val="6"/>
            <w:tcBorders>
              <w:top w:val="single" w:sz="4" w:space="0" w:color="000000"/>
              <w:left w:val="single" w:sz="4" w:space="0" w:color="000000"/>
              <w:bottom w:val="single" w:sz="4" w:space="0" w:color="000000"/>
              <w:right w:val="single" w:sz="4" w:space="0" w:color="000000"/>
            </w:tcBorders>
          </w:tcPr>
          <w:p w14:paraId="463F154F"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74B00342" w14:textId="77777777" w:rsidTr="006B4B83">
        <w:trPr>
          <w:trHeight w:val="454"/>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790CE0" w14:textId="77777777" w:rsidR="007114D6" w:rsidRPr="00910032" w:rsidRDefault="00145045">
            <w:pPr>
              <w:spacing w:after="0" w:line="259" w:lineRule="auto"/>
              <w:ind w:left="36" w:firstLine="0"/>
            </w:pPr>
            <w:r w:rsidRPr="00910032">
              <w:t xml:space="preserve">Course status </w:t>
            </w:r>
          </w:p>
        </w:tc>
        <w:tc>
          <w:tcPr>
            <w:tcW w:w="2676" w:type="dxa"/>
            <w:tcBorders>
              <w:top w:val="single" w:sz="4" w:space="0" w:color="000000"/>
              <w:left w:val="single" w:sz="4" w:space="0" w:color="000000"/>
              <w:bottom w:val="single" w:sz="4" w:space="0" w:color="000000"/>
              <w:right w:val="single" w:sz="4" w:space="0" w:color="000000"/>
            </w:tcBorders>
            <w:vAlign w:val="center"/>
          </w:tcPr>
          <w:p w14:paraId="61EFDF7D" w14:textId="1F9915C2" w:rsidR="007114D6" w:rsidRPr="00910032" w:rsidRDefault="00D802F8">
            <w:pPr>
              <w:spacing w:after="0" w:line="259" w:lineRule="auto"/>
              <w:ind w:left="37" w:firstLine="0"/>
            </w:pPr>
            <w:r>
              <w:t>O</w:t>
            </w:r>
            <w:r w:rsidR="00E91119" w:rsidRPr="00E91119">
              <w:t>ptional (module: pedagogical-psychological)</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A5DB0D3" w14:textId="77777777" w:rsidR="007114D6" w:rsidRPr="00910032" w:rsidRDefault="00145045">
            <w:pPr>
              <w:spacing w:after="0" w:line="259" w:lineRule="auto"/>
              <w:ind w:left="35" w:firstLine="0"/>
            </w:pPr>
            <w:r w:rsidRPr="00910032">
              <w:t xml:space="preserve">Study level </w:t>
            </w:r>
          </w:p>
        </w:tc>
        <w:tc>
          <w:tcPr>
            <w:tcW w:w="3162" w:type="dxa"/>
            <w:gridSpan w:val="3"/>
            <w:tcBorders>
              <w:top w:val="single" w:sz="4" w:space="0" w:color="000000"/>
              <w:left w:val="single" w:sz="4" w:space="0" w:color="000000"/>
              <w:bottom w:val="single" w:sz="4" w:space="0" w:color="000000"/>
              <w:right w:val="single" w:sz="4" w:space="0" w:color="000000"/>
            </w:tcBorders>
            <w:vAlign w:val="center"/>
          </w:tcPr>
          <w:p w14:paraId="07557682" w14:textId="18206DFD" w:rsidR="007114D6" w:rsidRPr="00910032" w:rsidRDefault="00D802F8">
            <w:pPr>
              <w:tabs>
                <w:tab w:val="center" w:pos="827"/>
              </w:tabs>
              <w:spacing w:after="0" w:line="259" w:lineRule="auto"/>
              <w:ind w:left="0" w:firstLine="0"/>
            </w:pPr>
            <w:r>
              <w:t>G</w:t>
            </w:r>
            <w:r w:rsidR="00145045" w:rsidRPr="00910032">
              <w:t>raduate</w:t>
            </w:r>
            <w:r w:rsidR="00145045" w:rsidRPr="00910032">
              <w:rPr>
                <w:vertAlign w:val="subscript"/>
              </w:rPr>
              <w:t xml:space="preserve"> </w:t>
            </w:r>
            <w:r w:rsidR="00145045" w:rsidRPr="00910032">
              <w:rPr>
                <w:vertAlign w:val="subscript"/>
              </w:rPr>
              <w:tab/>
            </w:r>
            <w:r w:rsidR="00145045" w:rsidRPr="00910032">
              <w:t xml:space="preserve"> </w:t>
            </w:r>
          </w:p>
        </w:tc>
      </w:tr>
      <w:tr w:rsidR="007114D6" w:rsidRPr="00910032" w14:paraId="61AEF982" w14:textId="77777777" w:rsidTr="006B4B83">
        <w:trPr>
          <w:trHeight w:val="454"/>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79F75C" w14:textId="77777777" w:rsidR="007114D6" w:rsidRPr="00910032" w:rsidRDefault="00145045">
            <w:pPr>
              <w:spacing w:after="0" w:line="259" w:lineRule="auto"/>
              <w:ind w:left="36" w:firstLine="0"/>
            </w:pPr>
            <w:r w:rsidRPr="00910032">
              <w:t xml:space="preserve">Semester </w:t>
            </w:r>
          </w:p>
        </w:tc>
        <w:tc>
          <w:tcPr>
            <w:tcW w:w="2676" w:type="dxa"/>
            <w:tcBorders>
              <w:top w:val="single" w:sz="4" w:space="0" w:color="000000"/>
              <w:left w:val="single" w:sz="4" w:space="0" w:color="000000"/>
              <w:bottom w:val="single" w:sz="4" w:space="0" w:color="000000"/>
              <w:right w:val="single" w:sz="4" w:space="0" w:color="000000"/>
            </w:tcBorders>
            <w:vAlign w:val="center"/>
          </w:tcPr>
          <w:p w14:paraId="25134BFB" w14:textId="59B3F661" w:rsidR="007114D6" w:rsidRPr="00910032" w:rsidRDefault="00D802F8">
            <w:pPr>
              <w:spacing w:after="0" w:line="259" w:lineRule="auto"/>
              <w:ind w:left="37" w:firstLine="0"/>
            </w:pPr>
            <w:r>
              <w:t>W</w:t>
            </w:r>
            <w:r w:rsidR="00145045" w:rsidRPr="00910032">
              <w:t xml:space="preserve">inter </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056A191" w14:textId="77777777" w:rsidR="007114D6" w:rsidRPr="00910032" w:rsidRDefault="00145045">
            <w:pPr>
              <w:spacing w:after="0" w:line="259" w:lineRule="auto"/>
              <w:ind w:left="35" w:firstLine="0"/>
            </w:pPr>
            <w:r w:rsidRPr="00910032">
              <w:t xml:space="preserve">Study year </w:t>
            </w:r>
          </w:p>
        </w:tc>
        <w:tc>
          <w:tcPr>
            <w:tcW w:w="3162" w:type="dxa"/>
            <w:gridSpan w:val="3"/>
            <w:tcBorders>
              <w:top w:val="single" w:sz="4" w:space="0" w:color="000000"/>
              <w:left w:val="single" w:sz="4" w:space="0" w:color="000000"/>
              <w:bottom w:val="single" w:sz="4" w:space="0" w:color="000000"/>
              <w:right w:val="single" w:sz="4" w:space="0" w:color="000000"/>
            </w:tcBorders>
            <w:vAlign w:val="center"/>
          </w:tcPr>
          <w:p w14:paraId="46811928" w14:textId="77777777" w:rsidR="007114D6" w:rsidRPr="00910032" w:rsidRDefault="00145045">
            <w:pPr>
              <w:spacing w:after="0" w:line="259" w:lineRule="auto"/>
              <w:ind w:left="40" w:firstLine="0"/>
            </w:pPr>
            <w:r w:rsidRPr="00910032">
              <w:t xml:space="preserve">I. </w:t>
            </w:r>
          </w:p>
        </w:tc>
      </w:tr>
      <w:tr w:rsidR="007114D6" w:rsidRPr="00910032" w14:paraId="08ED908B" w14:textId="77777777" w:rsidTr="006B4B83">
        <w:trPr>
          <w:trHeight w:val="706"/>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A6D23C" w14:textId="77777777" w:rsidR="007114D6" w:rsidRPr="00910032" w:rsidRDefault="00145045">
            <w:pPr>
              <w:spacing w:after="0" w:line="259" w:lineRule="auto"/>
              <w:ind w:left="36" w:firstLine="0"/>
            </w:pPr>
            <w:r w:rsidRPr="00910032">
              <w:t xml:space="preserve">Classroom location </w:t>
            </w:r>
          </w:p>
        </w:tc>
        <w:tc>
          <w:tcPr>
            <w:tcW w:w="2676" w:type="dxa"/>
            <w:tcBorders>
              <w:top w:val="single" w:sz="4" w:space="0" w:color="000000"/>
              <w:left w:val="single" w:sz="4" w:space="0" w:color="000000"/>
              <w:bottom w:val="single" w:sz="4" w:space="0" w:color="000000"/>
              <w:right w:val="single" w:sz="4" w:space="0" w:color="000000"/>
            </w:tcBorders>
            <w:vAlign w:val="center"/>
          </w:tcPr>
          <w:p w14:paraId="33D63B2E" w14:textId="5B39FB71" w:rsidR="00E91119" w:rsidRDefault="00D802F8">
            <w:pPr>
              <w:spacing w:after="0" w:line="259" w:lineRule="auto"/>
              <w:ind w:left="37" w:firstLine="0"/>
            </w:pPr>
            <w:r>
              <w:t>C</w:t>
            </w:r>
            <w:r w:rsidR="00AE2FB0" w:rsidRPr="00910032">
              <w:t>lassroom</w:t>
            </w:r>
          </w:p>
          <w:p w14:paraId="6ADC11C0" w14:textId="422D8BEB" w:rsidR="007114D6" w:rsidRPr="00910032" w:rsidRDefault="00E91119">
            <w:pPr>
              <w:spacing w:after="0" w:line="259" w:lineRule="auto"/>
              <w:ind w:left="37" w:firstLine="0"/>
            </w:pPr>
            <w:r>
              <w:t>k</w:t>
            </w:r>
            <w:r w:rsidRPr="00E91119">
              <w:t>indergarten - exercise room</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E6E6E6"/>
          </w:tcPr>
          <w:p w14:paraId="17A1D74E" w14:textId="77777777" w:rsidR="007114D6" w:rsidRPr="00910032" w:rsidRDefault="00145045">
            <w:pPr>
              <w:spacing w:after="0" w:line="259" w:lineRule="auto"/>
              <w:ind w:left="35" w:firstLine="0"/>
            </w:pPr>
            <w:r w:rsidRPr="00910032">
              <w:t xml:space="preserve">Teaching languages </w:t>
            </w:r>
          </w:p>
        </w:tc>
        <w:tc>
          <w:tcPr>
            <w:tcW w:w="3162" w:type="dxa"/>
            <w:gridSpan w:val="3"/>
            <w:tcBorders>
              <w:top w:val="single" w:sz="4" w:space="0" w:color="000000"/>
              <w:left w:val="single" w:sz="4" w:space="0" w:color="000000"/>
              <w:bottom w:val="single" w:sz="4" w:space="0" w:color="000000"/>
              <w:right w:val="single" w:sz="4" w:space="0" w:color="000000"/>
            </w:tcBorders>
          </w:tcPr>
          <w:p w14:paraId="61C39E96" w14:textId="37A3C424" w:rsidR="00E91119" w:rsidRDefault="00D802F8">
            <w:pPr>
              <w:spacing w:after="0" w:line="259" w:lineRule="auto"/>
              <w:ind w:left="40" w:right="1204" w:firstLine="0"/>
            </w:pPr>
            <w:r>
              <w:t>C</w:t>
            </w:r>
            <w:r w:rsidR="00145045" w:rsidRPr="00910032">
              <w:t xml:space="preserve">roatian </w:t>
            </w:r>
          </w:p>
          <w:p w14:paraId="36CD9C2F" w14:textId="7A41C80C" w:rsidR="007114D6" w:rsidRPr="00910032" w:rsidRDefault="00D802F8">
            <w:pPr>
              <w:spacing w:after="0" w:line="259" w:lineRule="auto"/>
              <w:ind w:left="40" w:right="1204" w:firstLine="0"/>
            </w:pPr>
            <w:r>
              <w:t>I</w:t>
            </w:r>
            <w:r w:rsidR="00145045" w:rsidRPr="00910032">
              <w:t xml:space="preserve">talian </w:t>
            </w:r>
          </w:p>
        </w:tc>
      </w:tr>
      <w:tr w:rsidR="007114D6" w:rsidRPr="00910032" w14:paraId="16C3A742" w14:textId="77777777" w:rsidTr="006B4B83">
        <w:trPr>
          <w:trHeight w:val="912"/>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CED354" w14:textId="77777777" w:rsidR="007114D6" w:rsidRPr="00910032" w:rsidRDefault="00145045">
            <w:pPr>
              <w:spacing w:after="0" w:line="259" w:lineRule="auto"/>
              <w:ind w:left="36" w:firstLine="0"/>
            </w:pPr>
            <w:r w:rsidRPr="00910032">
              <w:t xml:space="preserve">ECTS credits </w:t>
            </w:r>
          </w:p>
        </w:tc>
        <w:tc>
          <w:tcPr>
            <w:tcW w:w="2676" w:type="dxa"/>
            <w:tcBorders>
              <w:top w:val="single" w:sz="4" w:space="0" w:color="000000"/>
              <w:left w:val="single" w:sz="4" w:space="0" w:color="000000"/>
              <w:bottom w:val="single" w:sz="4" w:space="0" w:color="000000"/>
              <w:right w:val="single" w:sz="4" w:space="0" w:color="000000"/>
            </w:tcBorders>
            <w:vAlign w:val="center"/>
          </w:tcPr>
          <w:p w14:paraId="458E0526" w14:textId="77777777" w:rsidR="007114D6" w:rsidRPr="00910032" w:rsidRDefault="00145045">
            <w:pPr>
              <w:spacing w:after="0" w:line="259" w:lineRule="auto"/>
              <w:ind w:left="37" w:firstLine="0"/>
            </w:pPr>
            <w:r w:rsidRPr="00910032">
              <w:t xml:space="preserve">3 </w:t>
            </w:r>
          </w:p>
        </w:tc>
        <w:tc>
          <w:tcPr>
            <w:tcW w:w="1773"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684F27" w14:textId="77777777" w:rsidR="007114D6" w:rsidRPr="00910032" w:rsidRDefault="00145045">
            <w:pPr>
              <w:spacing w:after="0" w:line="259" w:lineRule="auto"/>
              <w:ind w:left="35" w:firstLine="0"/>
            </w:pPr>
            <w:r w:rsidRPr="00910032">
              <w:t xml:space="preserve">Number of hours per semester </w:t>
            </w:r>
          </w:p>
        </w:tc>
        <w:tc>
          <w:tcPr>
            <w:tcW w:w="3162" w:type="dxa"/>
            <w:gridSpan w:val="3"/>
            <w:tcBorders>
              <w:top w:val="single" w:sz="4" w:space="0" w:color="000000"/>
              <w:left w:val="single" w:sz="4" w:space="0" w:color="000000"/>
              <w:bottom w:val="single" w:sz="4" w:space="0" w:color="000000"/>
              <w:right w:val="single" w:sz="4" w:space="0" w:color="000000"/>
            </w:tcBorders>
            <w:vAlign w:val="center"/>
          </w:tcPr>
          <w:p w14:paraId="60B18EE4" w14:textId="3A9059EF" w:rsidR="007114D6" w:rsidRPr="00910032" w:rsidRDefault="00145045">
            <w:pPr>
              <w:spacing w:after="0" w:line="259" w:lineRule="auto"/>
              <w:ind w:left="40" w:firstLine="0"/>
            </w:pPr>
            <w:r w:rsidRPr="00910032">
              <w:t>7,5L – 0S –15</w:t>
            </w:r>
            <w:r w:rsidR="00EA681D" w:rsidRPr="00910032">
              <w:t>E</w:t>
            </w:r>
            <w:r w:rsidRPr="00910032">
              <w:t xml:space="preserve"> </w:t>
            </w:r>
          </w:p>
        </w:tc>
      </w:tr>
      <w:tr w:rsidR="007114D6" w:rsidRPr="00910032" w14:paraId="41DA7B14" w14:textId="77777777" w:rsidTr="006B4B83">
        <w:trPr>
          <w:trHeight w:val="549"/>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F44E10" w14:textId="77777777" w:rsidR="007114D6" w:rsidRPr="00910032" w:rsidRDefault="00145045">
            <w:pPr>
              <w:spacing w:after="0" w:line="259" w:lineRule="auto"/>
              <w:ind w:left="36" w:firstLine="0"/>
            </w:pPr>
            <w:r w:rsidRPr="00910032">
              <w:t xml:space="preserve">Prerequisites  </w:t>
            </w:r>
          </w:p>
        </w:tc>
        <w:tc>
          <w:tcPr>
            <w:tcW w:w="7611" w:type="dxa"/>
            <w:gridSpan w:val="6"/>
            <w:tcBorders>
              <w:top w:val="single" w:sz="4" w:space="0" w:color="000000"/>
              <w:left w:val="single" w:sz="4" w:space="0" w:color="000000"/>
              <w:bottom w:val="single" w:sz="4" w:space="0" w:color="000000"/>
              <w:right w:val="single" w:sz="4" w:space="0" w:color="000000"/>
            </w:tcBorders>
          </w:tcPr>
          <w:p w14:paraId="3963B9C5" w14:textId="77777777" w:rsidR="007114D6" w:rsidRPr="00910032" w:rsidRDefault="00145045">
            <w:pPr>
              <w:spacing w:after="0" w:line="259" w:lineRule="auto"/>
              <w:ind w:left="37" w:right="60" w:firstLine="0"/>
              <w:jc w:val="both"/>
            </w:pPr>
            <w:r w:rsidRPr="00910032">
              <w:t xml:space="preserve">The prerequisite for enrollment is determined by the provisions of the program study. </w:t>
            </w:r>
          </w:p>
        </w:tc>
      </w:tr>
      <w:tr w:rsidR="007114D6" w:rsidRPr="00910032" w14:paraId="3A597D2C" w14:textId="77777777" w:rsidTr="006B4B83">
        <w:trPr>
          <w:trHeight w:val="501"/>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B0972A" w14:textId="77777777" w:rsidR="007114D6" w:rsidRPr="00910032" w:rsidRDefault="00145045">
            <w:pPr>
              <w:spacing w:after="0" w:line="259" w:lineRule="auto"/>
              <w:ind w:left="36" w:firstLine="0"/>
            </w:pPr>
            <w:r w:rsidRPr="00910032">
              <w:t xml:space="preserve">Correlativity </w:t>
            </w:r>
          </w:p>
        </w:tc>
        <w:tc>
          <w:tcPr>
            <w:tcW w:w="7611" w:type="dxa"/>
            <w:gridSpan w:val="6"/>
            <w:tcBorders>
              <w:top w:val="single" w:sz="4" w:space="0" w:color="000000"/>
              <w:left w:val="single" w:sz="4" w:space="0" w:color="000000"/>
              <w:bottom w:val="single" w:sz="4" w:space="0" w:color="000000"/>
              <w:right w:val="single" w:sz="4" w:space="0" w:color="000000"/>
            </w:tcBorders>
          </w:tcPr>
          <w:p w14:paraId="12A40B7D" w14:textId="77777777" w:rsidR="007114D6" w:rsidRPr="00910032" w:rsidRDefault="00145045">
            <w:pPr>
              <w:spacing w:after="0" w:line="259" w:lineRule="auto"/>
              <w:ind w:left="37" w:right="86" w:firstLine="0"/>
            </w:pPr>
            <w:r w:rsidRPr="00910032">
              <w:t xml:space="preserve">General pedagogy, Pedagogy of early and preschool age, Sociology of education, Developmental psychology </w:t>
            </w:r>
          </w:p>
        </w:tc>
      </w:tr>
      <w:tr w:rsidR="007114D6" w:rsidRPr="00910032" w14:paraId="2EAEA266" w14:textId="77777777" w:rsidTr="006B4B83">
        <w:trPr>
          <w:trHeight w:val="736"/>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23D4C2" w14:textId="77777777" w:rsidR="007114D6" w:rsidRPr="00910032" w:rsidRDefault="00145045">
            <w:pPr>
              <w:spacing w:after="0" w:line="259" w:lineRule="auto"/>
              <w:ind w:left="36" w:firstLine="0"/>
            </w:pPr>
            <w:r w:rsidRPr="00910032">
              <w:t xml:space="preserve">Objective of the course  </w:t>
            </w:r>
          </w:p>
        </w:tc>
        <w:tc>
          <w:tcPr>
            <w:tcW w:w="7611" w:type="dxa"/>
            <w:gridSpan w:val="6"/>
            <w:tcBorders>
              <w:top w:val="single" w:sz="4" w:space="0" w:color="000000"/>
              <w:left w:val="single" w:sz="4" w:space="0" w:color="000000"/>
              <w:bottom w:val="single" w:sz="4" w:space="0" w:color="000000"/>
              <w:right w:val="single" w:sz="4" w:space="0" w:color="000000"/>
            </w:tcBorders>
          </w:tcPr>
          <w:p w14:paraId="77A5CCCC" w14:textId="77777777" w:rsidR="007114D6" w:rsidRPr="00910032" w:rsidRDefault="00145045">
            <w:pPr>
              <w:spacing w:after="0" w:line="259" w:lineRule="auto"/>
              <w:ind w:left="37" w:right="15" w:firstLine="0"/>
            </w:pPr>
            <w:r w:rsidRPr="00910032">
              <w:t xml:space="preserve">determine the role of the mentor in the process of introducing educators to the preschool education system and apply the competencies to perform the role of a mentor </w:t>
            </w:r>
          </w:p>
        </w:tc>
      </w:tr>
      <w:tr w:rsidR="007114D6" w:rsidRPr="00910032" w14:paraId="0C7F5ABA" w14:textId="77777777" w:rsidTr="006B4B83">
        <w:trPr>
          <w:trHeight w:val="1397"/>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98F94B" w14:textId="77777777" w:rsidR="007114D6" w:rsidRPr="00910032" w:rsidRDefault="00145045">
            <w:pPr>
              <w:spacing w:after="0" w:line="259" w:lineRule="auto"/>
              <w:ind w:left="36" w:firstLine="0"/>
            </w:pPr>
            <w:r w:rsidRPr="00910032">
              <w:t xml:space="preserve">Learning outcomes  </w:t>
            </w:r>
          </w:p>
        </w:tc>
        <w:tc>
          <w:tcPr>
            <w:tcW w:w="7611" w:type="dxa"/>
            <w:gridSpan w:val="6"/>
            <w:tcBorders>
              <w:top w:val="single" w:sz="4" w:space="0" w:color="000000"/>
              <w:left w:val="single" w:sz="4" w:space="0" w:color="000000"/>
              <w:bottom w:val="single" w:sz="4" w:space="0" w:color="000000"/>
              <w:right w:val="single" w:sz="4" w:space="0" w:color="000000"/>
            </w:tcBorders>
          </w:tcPr>
          <w:p w14:paraId="13A0B513" w14:textId="2A8ADDE1" w:rsidR="007114D6" w:rsidRPr="00910032" w:rsidRDefault="00E91119" w:rsidP="00E91119">
            <w:pPr>
              <w:spacing w:after="0" w:line="259" w:lineRule="auto"/>
              <w:ind w:left="37" w:firstLine="0"/>
              <w:jc w:val="both"/>
            </w:pPr>
            <w:r>
              <w:t xml:space="preserve">1. </w:t>
            </w:r>
            <w:r w:rsidR="006B4B83">
              <w:t>d</w:t>
            </w:r>
            <w:r w:rsidR="00145045" w:rsidRPr="00910032">
              <w:t xml:space="preserve">efine the characteristics of adult education </w:t>
            </w:r>
          </w:p>
          <w:p w14:paraId="174F5313" w14:textId="2F6323E0" w:rsidR="007114D6" w:rsidRPr="00910032" w:rsidRDefault="00E91119" w:rsidP="00E91119">
            <w:pPr>
              <w:spacing w:after="0" w:line="259" w:lineRule="auto"/>
              <w:ind w:left="37" w:firstLine="0"/>
              <w:jc w:val="both"/>
            </w:pPr>
            <w:r>
              <w:t xml:space="preserve">2. </w:t>
            </w:r>
            <w:r w:rsidR="006B4B83">
              <w:t>d</w:t>
            </w:r>
            <w:r w:rsidR="00145045" w:rsidRPr="00910032">
              <w:t xml:space="preserve">escribe the expectations associated with the various roles of mentors </w:t>
            </w:r>
          </w:p>
          <w:p w14:paraId="3A739C8B" w14:textId="414F1282" w:rsidR="000E19C4" w:rsidRDefault="00E91119" w:rsidP="00E91119">
            <w:pPr>
              <w:spacing w:after="0" w:line="259" w:lineRule="auto"/>
              <w:ind w:left="37" w:firstLine="0"/>
              <w:jc w:val="both"/>
            </w:pPr>
            <w:r>
              <w:t xml:space="preserve">3. </w:t>
            </w:r>
            <w:r w:rsidR="006B4B83">
              <w:t>a</w:t>
            </w:r>
            <w:r w:rsidR="00145045" w:rsidRPr="00910032">
              <w:t xml:space="preserve">nalyze the role of the mentor based on a specific educational situation </w:t>
            </w:r>
          </w:p>
          <w:p w14:paraId="5932CA15" w14:textId="341D065A" w:rsidR="007114D6" w:rsidRPr="00910032" w:rsidRDefault="00145045" w:rsidP="00E91119">
            <w:pPr>
              <w:spacing w:after="0" w:line="259" w:lineRule="auto"/>
              <w:ind w:left="37" w:firstLine="0"/>
              <w:jc w:val="both"/>
            </w:pPr>
            <w:r w:rsidRPr="00910032">
              <w:t>4</w:t>
            </w:r>
            <w:r w:rsidR="000E19C4">
              <w:t>.</w:t>
            </w:r>
            <w:r w:rsidR="006B4B83">
              <w:t xml:space="preserve"> o</w:t>
            </w:r>
            <w:r w:rsidRPr="00910032">
              <w:t xml:space="preserve">rganize the professional practice of students and the internship of prospective educators </w:t>
            </w:r>
          </w:p>
        </w:tc>
      </w:tr>
      <w:tr w:rsidR="007114D6" w:rsidRPr="00910032" w14:paraId="017F9ACB" w14:textId="77777777" w:rsidTr="006B4B83">
        <w:trPr>
          <w:trHeight w:val="369"/>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C855E9" w14:textId="024F017B" w:rsidR="007114D6" w:rsidRPr="00910032" w:rsidRDefault="00145045">
            <w:pPr>
              <w:spacing w:after="0" w:line="259" w:lineRule="auto"/>
              <w:ind w:left="0" w:firstLine="0"/>
            </w:pPr>
            <w:r w:rsidRPr="00910032">
              <w:t xml:space="preserve">Course content </w:t>
            </w:r>
          </w:p>
        </w:tc>
        <w:tc>
          <w:tcPr>
            <w:tcW w:w="7611" w:type="dxa"/>
            <w:gridSpan w:val="6"/>
            <w:tcBorders>
              <w:top w:val="single" w:sz="4" w:space="0" w:color="000000"/>
              <w:left w:val="single" w:sz="4" w:space="0" w:color="000000"/>
              <w:bottom w:val="single" w:sz="4" w:space="0" w:color="000000"/>
              <w:right w:val="single" w:sz="4" w:space="0" w:color="000000"/>
            </w:tcBorders>
          </w:tcPr>
          <w:p w14:paraId="7C9471EE" w14:textId="1F2A8B79" w:rsidR="007114D6" w:rsidRPr="00910032" w:rsidRDefault="00E91119" w:rsidP="00E91119">
            <w:pPr>
              <w:spacing w:after="0" w:line="259" w:lineRule="auto"/>
              <w:ind w:left="1" w:firstLine="0"/>
            </w:pPr>
            <w:r>
              <w:t xml:space="preserve">1. </w:t>
            </w:r>
            <w:r w:rsidR="00145045" w:rsidRPr="00910032">
              <w:t xml:space="preserve">The concept of the mentoring process </w:t>
            </w:r>
          </w:p>
          <w:p w14:paraId="65E3B0B1" w14:textId="55E49D95" w:rsidR="007114D6" w:rsidRPr="00910032" w:rsidRDefault="00E91119" w:rsidP="00E91119">
            <w:pPr>
              <w:spacing w:after="0" w:line="259" w:lineRule="auto"/>
              <w:ind w:left="1" w:firstLine="0"/>
            </w:pPr>
            <w:r>
              <w:t xml:space="preserve">2. </w:t>
            </w:r>
            <w:r w:rsidR="00145045" w:rsidRPr="00910032">
              <w:t xml:space="preserve">Characteristics of a good mentor </w:t>
            </w:r>
          </w:p>
          <w:p w14:paraId="6AFE729B" w14:textId="2D723D49" w:rsidR="007114D6" w:rsidRPr="00910032" w:rsidRDefault="00E91119" w:rsidP="00E91119">
            <w:pPr>
              <w:spacing w:after="0" w:line="259" w:lineRule="auto"/>
              <w:ind w:left="1" w:firstLine="0"/>
            </w:pPr>
            <w:r>
              <w:t xml:space="preserve">3. </w:t>
            </w:r>
            <w:r w:rsidR="00145045" w:rsidRPr="00910032">
              <w:t xml:space="preserve">Characteristics of a good educator </w:t>
            </w:r>
          </w:p>
          <w:p w14:paraId="3E7F8B43" w14:textId="3B7ED57D" w:rsidR="007114D6" w:rsidRPr="00910032" w:rsidRDefault="00E91119" w:rsidP="00E91119">
            <w:pPr>
              <w:spacing w:after="3" w:line="257" w:lineRule="auto"/>
              <w:ind w:left="1" w:firstLine="0"/>
            </w:pPr>
            <w:r>
              <w:t xml:space="preserve">4. </w:t>
            </w:r>
            <w:r w:rsidR="00145045" w:rsidRPr="00910032">
              <w:t xml:space="preserve">Collaboration between mentors and educators: Tasks and expectations of mentors and educators </w:t>
            </w:r>
          </w:p>
          <w:p w14:paraId="544FD1F4" w14:textId="77777777" w:rsidR="00E91119" w:rsidRDefault="00E91119" w:rsidP="00E91119">
            <w:pPr>
              <w:spacing w:after="0" w:line="258" w:lineRule="auto"/>
              <w:ind w:left="1" w:firstLine="0"/>
            </w:pPr>
            <w:r>
              <w:t xml:space="preserve">5. </w:t>
            </w:r>
            <w:r w:rsidR="00145045" w:rsidRPr="00910032">
              <w:t xml:space="preserve">Collaboration between mentors and the administration of the institution </w:t>
            </w:r>
          </w:p>
          <w:p w14:paraId="2FD744A6" w14:textId="77777777" w:rsidR="00E91119" w:rsidRDefault="00145045" w:rsidP="00E91119">
            <w:pPr>
              <w:spacing w:after="0" w:line="258" w:lineRule="auto"/>
              <w:ind w:left="1" w:firstLine="0"/>
            </w:pPr>
            <w:r w:rsidRPr="00910032">
              <w:t xml:space="preserve">6. Mentor and the type of help they provide (support, challenge, professional vision) </w:t>
            </w:r>
          </w:p>
          <w:p w14:paraId="4692C951" w14:textId="51DB4403" w:rsidR="007114D6" w:rsidRPr="00910032" w:rsidRDefault="00E91119" w:rsidP="00E91119">
            <w:pPr>
              <w:spacing w:after="0" w:line="258" w:lineRule="auto"/>
              <w:ind w:left="1" w:firstLine="0"/>
            </w:pPr>
            <w:r>
              <w:t xml:space="preserve">7. </w:t>
            </w:r>
            <w:r w:rsidR="00145045" w:rsidRPr="00910032">
              <w:t xml:space="preserve">Roles of the mentor: advisor, manager, collaborator </w:t>
            </w:r>
          </w:p>
          <w:p w14:paraId="0842099D" w14:textId="5F178F27" w:rsidR="007114D6" w:rsidRPr="00910032" w:rsidRDefault="00E91119" w:rsidP="00E91119">
            <w:pPr>
              <w:spacing w:after="0" w:line="259" w:lineRule="auto"/>
              <w:ind w:left="0" w:firstLine="0"/>
            </w:pPr>
            <w:r>
              <w:t xml:space="preserve">8. </w:t>
            </w:r>
            <w:r w:rsidR="00145045" w:rsidRPr="00910032">
              <w:t xml:space="preserve">Stages of professional development of educators </w:t>
            </w:r>
          </w:p>
          <w:p w14:paraId="0D904AC8" w14:textId="7391897C" w:rsidR="00E91119" w:rsidRDefault="00E91119" w:rsidP="00E91119">
            <w:pPr>
              <w:spacing w:after="0" w:line="259" w:lineRule="auto"/>
              <w:ind w:left="0" w:firstLine="0"/>
            </w:pPr>
            <w:r>
              <w:t xml:space="preserve">9. </w:t>
            </w:r>
            <w:r w:rsidR="00145045" w:rsidRPr="00910032">
              <w:t xml:space="preserve">Communication skills of a successful mentor </w:t>
            </w:r>
          </w:p>
          <w:p w14:paraId="095C9A5A" w14:textId="0DD71037" w:rsidR="00E91119" w:rsidRDefault="00E91119" w:rsidP="00E91119">
            <w:pPr>
              <w:spacing w:after="0" w:line="259" w:lineRule="auto"/>
              <w:ind w:left="0" w:firstLine="0"/>
            </w:pPr>
            <w:r>
              <w:t xml:space="preserve">10. </w:t>
            </w:r>
            <w:r w:rsidR="00145045" w:rsidRPr="00910032">
              <w:t xml:space="preserve">Stages of the mentoring process: planning, monitoring, analysis, </w:t>
            </w:r>
          </w:p>
          <w:p w14:paraId="4905118D" w14:textId="409A25B1" w:rsidR="007114D6" w:rsidRPr="00910032" w:rsidRDefault="00145045" w:rsidP="00E91119">
            <w:pPr>
              <w:spacing w:after="0" w:line="259" w:lineRule="auto"/>
              <w:ind w:left="0" w:firstLine="0"/>
            </w:pPr>
            <w:r w:rsidRPr="00910032">
              <w:t xml:space="preserve">application </w:t>
            </w:r>
          </w:p>
          <w:p w14:paraId="627F1ACC" w14:textId="004FF16A" w:rsidR="007114D6" w:rsidRPr="00910032" w:rsidRDefault="00E91119" w:rsidP="00E91119">
            <w:pPr>
              <w:spacing w:after="0" w:line="259" w:lineRule="auto"/>
              <w:ind w:left="0" w:firstLine="0"/>
            </w:pPr>
            <w:r>
              <w:t xml:space="preserve">11. </w:t>
            </w:r>
            <w:r w:rsidR="00145045" w:rsidRPr="00910032">
              <w:t xml:space="preserve">The role of the mentor during the educator's internship </w:t>
            </w:r>
          </w:p>
          <w:p w14:paraId="4133F660" w14:textId="7235AD9C" w:rsidR="007114D6" w:rsidRPr="00910032" w:rsidRDefault="00E91119" w:rsidP="00E91119">
            <w:pPr>
              <w:spacing w:after="0" w:line="259" w:lineRule="auto"/>
              <w:ind w:left="0" w:firstLine="0"/>
            </w:pPr>
            <w:r>
              <w:t xml:space="preserve">12. </w:t>
            </w:r>
            <w:r w:rsidR="00145045" w:rsidRPr="00910032">
              <w:t xml:space="preserve">The role of the mentor during the student's professional practice </w:t>
            </w:r>
          </w:p>
        </w:tc>
      </w:tr>
      <w:tr w:rsidR="00E91119" w:rsidRPr="00910032" w14:paraId="4356C129" w14:textId="77777777" w:rsidTr="006B4B83">
        <w:trPr>
          <w:trHeight w:val="525"/>
        </w:trPr>
        <w:tc>
          <w:tcPr>
            <w:tcW w:w="1887" w:type="dxa"/>
            <w:vMerge w:val="restart"/>
            <w:tcBorders>
              <w:top w:val="single" w:sz="4" w:space="0" w:color="000000"/>
              <w:left w:val="single" w:sz="4" w:space="0" w:color="000000"/>
              <w:right w:val="single" w:sz="4" w:space="0" w:color="000000"/>
            </w:tcBorders>
            <w:shd w:val="clear" w:color="auto" w:fill="F3F3F3"/>
            <w:vAlign w:val="center"/>
          </w:tcPr>
          <w:p w14:paraId="17621007" w14:textId="77777777" w:rsidR="00E91119" w:rsidRPr="00910032" w:rsidRDefault="00E91119">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2737" w:type="dxa"/>
            <w:gridSpan w:val="2"/>
            <w:tcBorders>
              <w:top w:val="single" w:sz="4" w:space="0" w:color="000000"/>
              <w:left w:val="single" w:sz="4" w:space="0" w:color="000000"/>
              <w:bottom w:val="single" w:sz="4" w:space="0" w:color="000000"/>
              <w:right w:val="single" w:sz="4" w:space="0" w:color="000000"/>
            </w:tcBorders>
            <w:vAlign w:val="center"/>
          </w:tcPr>
          <w:p w14:paraId="280D8B73" w14:textId="77777777" w:rsidR="00E91119" w:rsidRPr="00910032" w:rsidRDefault="00E91119">
            <w:pPr>
              <w:spacing w:after="0" w:line="259" w:lineRule="auto"/>
              <w:ind w:left="1" w:firstLine="0"/>
            </w:pPr>
            <w:r w:rsidRPr="00910032">
              <w:t xml:space="preserve">Student responsibilities  </w:t>
            </w:r>
          </w:p>
        </w:tc>
        <w:tc>
          <w:tcPr>
            <w:tcW w:w="1712" w:type="dxa"/>
            <w:tcBorders>
              <w:top w:val="single" w:sz="4" w:space="0" w:color="000000"/>
              <w:left w:val="single" w:sz="4" w:space="0" w:color="000000"/>
              <w:bottom w:val="single" w:sz="4" w:space="0" w:color="000000"/>
              <w:right w:val="single" w:sz="4" w:space="0" w:color="000000"/>
            </w:tcBorders>
          </w:tcPr>
          <w:p w14:paraId="2AAB94E1" w14:textId="77777777" w:rsidR="00E91119" w:rsidRPr="00910032" w:rsidRDefault="00E91119">
            <w:pPr>
              <w:spacing w:after="0" w:line="259" w:lineRule="auto"/>
              <w:ind w:left="0" w:firstLine="0"/>
            </w:pPr>
            <w:r w:rsidRPr="00910032">
              <w:t xml:space="preserve">Learning outcomes </w:t>
            </w:r>
          </w:p>
        </w:tc>
        <w:tc>
          <w:tcPr>
            <w:tcW w:w="1040" w:type="dxa"/>
            <w:tcBorders>
              <w:top w:val="single" w:sz="4" w:space="0" w:color="000000"/>
              <w:left w:val="single" w:sz="4" w:space="0" w:color="000000"/>
              <w:bottom w:val="single" w:sz="4" w:space="0" w:color="000000"/>
              <w:right w:val="single" w:sz="4" w:space="0" w:color="000000"/>
            </w:tcBorders>
            <w:vAlign w:val="center"/>
          </w:tcPr>
          <w:p w14:paraId="137B529F" w14:textId="77777777" w:rsidR="00E91119" w:rsidRPr="00910032" w:rsidRDefault="00E91119">
            <w:pPr>
              <w:spacing w:after="0" w:line="259" w:lineRule="auto"/>
              <w:ind w:left="1" w:firstLine="0"/>
            </w:pPr>
            <w:r w:rsidRPr="00910032">
              <w:t xml:space="preserve">Hours </w:t>
            </w:r>
          </w:p>
        </w:tc>
        <w:tc>
          <w:tcPr>
            <w:tcW w:w="1169" w:type="dxa"/>
            <w:tcBorders>
              <w:top w:val="single" w:sz="4" w:space="0" w:color="000000"/>
              <w:left w:val="single" w:sz="4" w:space="0" w:color="000000"/>
              <w:bottom w:val="single" w:sz="4" w:space="0" w:color="000000"/>
              <w:right w:val="single" w:sz="4" w:space="0" w:color="000000"/>
            </w:tcBorders>
          </w:tcPr>
          <w:p w14:paraId="7D1D558B" w14:textId="77777777" w:rsidR="00E91119" w:rsidRPr="00910032" w:rsidRDefault="00E91119">
            <w:pPr>
              <w:spacing w:after="0" w:line="259" w:lineRule="auto"/>
              <w:ind w:left="2" w:firstLine="0"/>
            </w:pPr>
            <w:r w:rsidRPr="00910032">
              <w:t xml:space="preserve">ECTS </w:t>
            </w:r>
          </w:p>
          <w:p w14:paraId="6967AB65" w14:textId="77777777" w:rsidR="00E91119" w:rsidRPr="00910032" w:rsidRDefault="00E91119">
            <w:pPr>
              <w:spacing w:after="0" w:line="259" w:lineRule="auto"/>
              <w:ind w:left="2" w:firstLine="0"/>
            </w:pPr>
            <w:r w:rsidRPr="00910032">
              <w:t xml:space="preserve">credits </w:t>
            </w:r>
          </w:p>
        </w:tc>
        <w:tc>
          <w:tcPr>
            <w:tcW w:w="953" w:type="dxa"/>
            <w:tcBorders>
              <w:top w:val="single" w:sz="4" w:space="0" w:color="000000"/>
              <w:left w:val="single" w:sz="4" w:space="0" w:color="000000"/>
              <w:bottom w:val="single" w:sz="4" w:space="0" w:color="000000"/>
              <w:right w:val="single" w:sz="4" w:space="0" w:color="000000"/>
            </w:tcBorders>
          </w:tcPr>
          <w:p w14:paraId="49272785" w14:textId="77777777" w:rsidR="00E91119" w:rsidRPr="00910032" w:rsidRDefault="00E91119">
            <w:pPr>
              <w:spacing w:after="0" w:line="259" w:lineRule="auto"/>
              <w:ind w:left="0" w:firstLine="0"/>
            </w:pPr>
            <w:r w:rsidRPr="00910032">
              <w:t xml:space="preserve">Grade ratio </w:t>
            </w:r>
          </w:p>
          <w:p w14:paraId="7E23ED62" w14:textId="77777777" w:rsidR="00E91119" w:rsidRPr="00910032" w:rsidRDefault="00E91119">
            <w:pPr>
              <w:spacing w:after="0" w:line="259" w:lineRule="auto"/>
              <w:ind w:left="0" w:firstLine="0"/>
            </w:pPr>
            <w:r w:rsidRPr="00910032">
              <w:t xml:space="preserve">(%) </w:t>
            </w:r>
          </w:p>
        </w:tc>
      </w:tr>
      <w:tr w:rsidR="00E91119" w:rsidRPr="00910032" w14:paraId="1FDC124E" w14:textId="77777777" w:rsidTr="006B4B83">
        <w:trPr>
          <w:trHeight w:val="324"/>
        </w:trPr>
        <w:tc>
          <w:tcPr>
            <w:tcW w:w="1887" w:type="dxa"/>
            <w:vMerge/>
            <w:tcBorders>
              <w:left w:val="single" w:sz="4" w:space="0" w:color="000000"/>
              <w:right w:val="single" w:sz="4" w:space="0" w:color="000000"/>
            </w:tcBorders>
          </w:tcPr>
          <w:p w14:paraId="723D25C5" w14:textId="77777777" w:rsidR="00E91119" w:rsidRPr="00910032" w:rsidRDefault="00E91119">
            <w:pPr>
              <w:spacing w:after="160" w:line="259" w:lineRule="auto"/>
              <w:ind w:left="0" w:firstLine="0"/>
            </w:pPr>
          </w:p>
        </w:tc>
        <w:tc>
          <w:tcPr>
            <w:tcW w:w="2737" w:type="dxa"/>
            <w:gridSpan w:val="2"/>
            <w:tcBorders>
              <w:top w:val="single" w:sz="4" w:space="0" w:color="000000"/>
              <w:left w:val="single" w:sz="4" w:space="0" w:color="000000"/>
              <w:bottom w:val="single" w:sz="4" w:space="0" w:color="000000"/>
              <w:right w:val="single" w:sz="4" w:space="0" w:color="000000"/>
            </w:tcBorders>
          </w:tcPr>
          <w:p w14:paraId="2EDEFBA4" w14:textId="62FE58D3" w:rsidR="00E91119" w:rsidRPr="00910032" w:rsidRDefault="00D802F8">
            <w:pPr>
              <w:spacing w:after="0" w:line="259" w:lineRule="auto"/>
              <w:ind w:left="1" w:firstLine="0"/>
            </w:pPr>
            <w:r>
              <w:t>C</w:t>
            </w:r>
            <w:r w:rsidR="00E91119" w:rsidRPr="00910032">
              <w:t xml:space="preserve">lass activity </w:t>
            </w:r>
            <w:r w:rsidR="00E91119">
              <w:t>(</w:t>
            </w:r>
            <w:r w:rsidR="00E91119" w:rsidRPr="00910032">
              <w:t>L, S, E</w:t>
            </w:r>
            <w:r w:rsidR="00E91119">
              <w:t>)</w:t>
            </w:r>
          </w:p>
        </w:tc>
        <w:tc>
          <w:tcPr>
            <w:tcW w:w="1712" w:type="dxa"/>
            <w:tcBorders>
              <w:top w:val="single" w:sz="4" w:space="0" w:color="000000"/>
              <w:left w:val="single" w:sz="4" w:space="0" w:color="000000"/>
              <w:bottom w:val="single" w:sz="4" w:space="0" w:color="000000"/>
              <w:right w:val="single" w:sz="4" w:space="0" w:color="000000"/>
            </w:tcBorders>
          </w:tcPr>
          <w:p w14:paraId="3B688CD5" w14:textId="697F420C" w:rsidR="00E91119" w:rsidRPr="00910032" w:rsidRDefault="00E91119" w:rsidP="00F14557">
            <w:pPr>
              <w:spacing w:after="0" w:line="259" w:lineRule="auto"/>
              <w:ind w:left="0" w:firstLine="0"/>
              <w:jc w:val="center"/>
            </w:pPr>
            <w:r w:rsidRPr="00910032">
              <w:t>1. – 4.</w:t>
            </w:r>
          </w:p>
        </w:tc>
        <w:tc>
          <w:tcPr>
            <w:tcW w:w="1040" w:type="dxa"/>
            <w:tcBorders>
              <w:top w:val="single" w:sz="4" w:space="0" w:color="000000"/>
              <w:left w:val="single" w:sz="4" w:space="0" w:color="000000"/>
              <w:bottom w:val="single" w:sz="4" w:space="0" w:color="000000"/>
              <w:right w:val="single" w:sz="4" w:space="0" w:color="000000"/>
            </w:tcBorders>
          </w:tcPr>
          <w:p w14:paraId="34EFA172" w14:textId="4441F141" w:rsidR="00E91119" w:rsidRPr="00910032" w:rsidRDefault="00E91119" w:rsidP="00F14557">
            <w:pPr>
              <w:spacing w:after="0" w:line="259" w:lineRule="auto"/>
              <w:ind w:left="1" w:firstLine="0"/>
              <w:jc w:val="center"/>
            </w:pPr>
            <w:r w:rsidRPr="00910032">
              <w:t>1</w:t>
            </w:r>
            <w:r>
              <w:t>7</w:t>
            </w:r>
          </w:p>
        </w:tc>
        <w:tc>
          <w:tcPr>
            <w:tcW w:w="1169" w:type="dxa"/>
            <w:tcBorders>
              <w:top w:val="single" w:sz="4" w:space="0" w:color="000000"/>
              <w:left w:val="single" w:sz="4" w:space="0" w:color="000000"/>
              <w:bottom w:val="single" w:sz="4" w:space="0" w:color="000000"/>
              <w:right w:val="single" w:sz="4" w:space="0" w:color="000000"/>
            </w:tcBorders>
          </w:tcPr>
          <w:p w14:paraId="681152A0" w14:textId="26D4467B" w:rsidR="00E91119" w:rsidRPr="00910032" w:rsidRDefault="00E91119" w:rsidP="00F14557">
            <w:pPr>
              <w:spacing w:after="0" w:line="259" w:lineRule="auto"/>
              <w:ind w:left="2" w:firstLine="0"/>
              <w:jc w:val="center"/>
            </w:pPr>
            <w:r w:rsidRPr="00910032">
              <w:t>0,6</w:t>
            </w:r>
          </w:p>
        </w:tc>
        <w:tc>
          <w:tcPr>
            <w:tcW w:w="953" w:type="dxa"/>
            <w:tcBorders>
              <w:top w:val="single" w:sz="4" w:space="0" w:color="000000"/>
              <w:left w:val="single" w:sz="4" w:space="0" w:color="000000"/>
              <w:bottom w:val="single" w:sz="4" w:space="0" w:color="000000"/>
              <w:right w:val="single" w:sz="4" w:space="0" w:color="000000"/>
            </w:tcBorders>
          </w:tcPr>
          <w:p w14:paraId="7B9BB783" w14:textId="38A09D93" w:rsidR="00E91119" w:rsidRPr="00910032" w:rsidRDefault="00E91119" w:rsidP="00F14557">
            <w:pPr>
              <w:spacing w:after="0" w:line="259" w:lineRule="auto"/>
              <w:ind w:left="0" w:firstLine="0"/>
              <w:jc w:val="center"/>
            </w:pPr>
            <w:r w:rsidRPr="00910032">
              <w:t>10%</w:t>
            </w:r>
          </w:p>
        </w:tc>
      </w:tr>
      <w:tr w:rsidR="00E91119" w:rsidRPr="00910032" w14:paraId="3E2FAE2E" w14:textId="77777777" w:rsidTr="006B4B83">
        <w:trPr>
          <w:trHeight w:val="327"/>
        </w:trPr>
        <w:tc>
          <w:tcPr>
            <w:tcW w:w="1887" w:type="dxa"/>
            <w:vMerge/>
            <w:tcBorders>
              <w:left w:val="single" w:sz="4" w:space="0" w:color="000000"/>
              <w:right w:val="single" w:sz="4" w:space="0" w:color="000000"/>
            </w:tcBorders>
          </w:tcPr>
          <w:p w14:paraId="58B6FB99" w14:textId="77777777" w:rsidR="00E91119" w:rsidRPr="00910032" w:rsidRDefault="00E91119">
            <w:pPr>
              <w:spacing w:after="160" w:line="259" w:lineRule="auto"/>
              <w:ind w:left="0" w:firstLine="0"/>
            </w:pPr>
          </w:p>
        </w:tc>
        <w:tc>
          <w:tcPr>
            <w:tcW w:w="2737" w:type="dxa"/>
            <w:gridSpan w:val="2"/>
            <w:tcBorders>
              <w:top w:val="single" w:sz="4" w:space="0" w:color="000000"/>
              <w:left w:val="single" w:sz="4" w:space="0" w:color="000000"/>
              <w:bottom w:val="single" w:sz="4" w:space="0" w:color="000000"/>
              <w:right w:val="single" w:sz="4" w:space="0" w:color="000000"/>
            </w:tcBorders>
          </w:tcPr>
          <w:p w14:paraId="7EDEFE6F" w14:textId="7AEDF764" w:rsidR="00E91119" w:rsidRPr="00910032" w:rsidRDefault="00D802F8">
            <w:pPr>
              <w:spacing w:after="0" w:line="259" w:lineRule="auto"/>
              <w:ind w:left="1" w:firstLine="0"/>
            </w:pPr>
            <w:r>
              <w:t>I</w:t>
            </w:r>
            <w:r w:rsidR="00E91119" w:rsidRPr="00910032">
              <w:t xml:space="preserve">ndividual tasks  </w:t>
            </w:r>
          </w:p>
        </w:tc>
        <w:tc>
          <w:tcPr>
            <w:tcW w:w="1712" w:type="dxa"/>
            <w:tcBorders>
              <w:top w:val="single" w:sz="4" w:space="0" w:color="000000"/>
              <w:left w:val="single" w:sz="4" w:space="0" w:color="000000"/>
              <w:bottom w:val="single" w:sz="4" w:space="0" w:color="000000"/>
              <w:right w:val="single" w:sz="4" w:space="0" w:color="000000"/>
            </w:tcBorders>
          </w:tcPr>
          <w:p w14:paraId="4BD3F111" w14:textId="04C9CF6C" w:rsidR="00E91119" w:rsidRPr="00910032" w:rsidRDefault="00E91119" w:rsidP="00F14557">
            <w:pPr>
              <w:spacing w:after="0" w:line="259" w:lineRule="auto"/>
              <w:ind w:left="0" w:firstLine="0"/>
              <w:jc w:val="center"/>
            </w:pPr>
            <w:r w:rsidRPr="00910032">
              <w:t>1. – 4.</w:t>
            </w:r>
          </w:p>
        </w:tc>
        <w:tc>
          <w:tcPr>
            <w:tcW w:w="1040" w:type="dxa"/>
            <w:tcBorders>
              <w:top w:val="single" w:sz="4" w:space="0" w:color="000000"/>
              <w:left w:val="single" w:sz="4" w:space="0" w:color="000000"/>
              <w:bottom w:val="single" w:sz="4" w:space="0" w:color="000000"/>
              <w:right w:val="single" w:sz="4" w:space="0" w:color="000000"/>
            </w:tcBorders>
          </w:tcPr>
          <w:p w14:paraId="1CD4060D" w14:textId="4D270C7E" w:rsidR="00E91119" w:rsidRPr="00910032" w:rsidRDefault="00E91119" w:rsidP="00F14557">
            <w:pPr>
              <w:spacing w:after="0" w:line="259" w:lineRule="auto"/>
              <w:ind w:left="1" w:firstLine="0"/>
              <w:jc w:val="center"/>
            </w:pPr>
            <w:r w:rsidRPr="00910032">
              <w:t>30</w:t>
            </w:r>
          </w:p>
        </w:tc>
        <w:tc>
          <w:tcPr>
            <w:tcW w:w="1169" w:type="dxa"/>
            <w:tcBorders>
              <w:top w:val="single" w:sz="4" w:space="0" w:color="000000"/>
              <w:left w:val="single" w:sz="4" w:space="0" w:color="000000"/>
              <w:bottom w:val="single" w:sz="4" w:space="0" w:color="000000"/>
              <w:right w:val="single" w:sz="4" w:space="0" w:color="000000"/>
            </w:tcBorders>
          </w:tcPr>
          <w:p w14:paraId="0CF8D148" w14:textId="6E1728B2" w:rsidR="00E91119" w:rsidRPr="00910032" w:rsidRDefault="00E91119" w:rsidP="00F14557">
            <w:pPr>
              <w:spacing w:after="0" w:line="259" w:lineRule="auto"/>
              <w:ind w:left="2" w:firstLine="0"/>
              <w:jc w:val="center"/>
            </w:pPr>
            <w:r w:rsidRPr="00910032">
              <w:t>1</w:t>
            </w:r>
          </w:p>
        </w:tc>
        <w:tc>
          <w:tcPr>
            <w:tcW w:w="953" w:type="dxa"/>
            <w:tcBorders>
              <w:top w:val="single" w:sz="4" w:space="0" w:color="000000"/>
              <w:left w:val="single" w:sz="4" w:space="0" w:color="000000"/>
              <w:bottom w:val="single" w:sz="4" w:space="0" w:color="000000"/>
              <w:right w:val="single" w:sz="4" w:space="0" w:color="000000"/>
            </w:tcBorders>
          </w:tcPr>
          <w:p w14:paraId="40815F3E" w14:textId="09811639" w:rsidR="00E91119" w:rsidRPr="00910032" w:rsidRDefault="00E91119" w:rsidP="00F14557">
            <w:pPr>
              <w:spacing w:after="0" w:line="259" w:lineRule="auto"/>
              <w:ind w:left="0" w:firstLine="0"/>
              <w:jc w:val="center"/>
            </w:pPr>
            <w:r w:rsidRPr="00910032">
              <w:t>20%</w:t>
            </w:r>
          </w:p>
        </w:tc>
      </w:tr>
      <w:tr w:rsidR="00E91119" w:rsidRPr="00910032" w14:paraId="6A911309" w14:textId="77777777" w:rsidTr="006B4B83">
        <w:trPr>
          <w:trHeight w:val="324"/>
        </w:trPr>
        <w:tc>
          <w:tcPr>
            <w:tcW w:w="1887" w:type="dxa"/>
            <w:vMerge/>
            <w:tcBorders>
              <w:left w:val="single" w:sz="4" w:space="0" w:color="000000"/>
              <w:right w:val="single" w:sz="4" w:space="0" w:color="000000"/>
            </w:tcBorders>
          </w:tcPr>
          <w:p w14:paraId="463A00B0" w14:textId="77777777" w:rsidR="00E91119" w:rsidRPr="00910032" w:rsidRDefault="00E91119">
            <w:pPr>
              <w:spacing w:after="160" w:line="259" w:lineRule="auto"/>
              <w:ind w:left="0" w:firstLine="0"/>
            </w:pPr>
          </w:p>
        </w:tc>
        <w:tc>
          <w:tcPr>
            <w:tcW w:w="2737" w:type="dxa"/>
            <w:gridSpan w:val="2"/>
            <w:tcBorders>
              <w:top w:val="single" w:sz="4" w:space="0" w:color="000000"/>
              <w:left w:val="single" w:sz="4" w:space="0" w:color="000000"/>
              <w:bottom w:val="single" w:sz="4" w:space="0" w:color="000000"/>
              <w:right w:val="single" w:sz="4" w:space="0" w:color="000000"/>
            </w:tcBorders>
          </w:tcPr>
          <w:p w14:paraId="3A3941F2" w14:textId="3865277A" w:rsidR="00E91119" w:rsidRPr="00910032" w:rsidRDefault="00D802F8">
            <w:pPr>
              <w:spacing w:after="0" w:line="259" w:lineRule="auto"/>
              <w:ind w:left="1" w:firstLine="0"/>
            </w:pPr>
            <w:r>
              <w:t>A</w:t>
            </w:r>
            <w:r w:rsidR="00E91119" w:rsidRPr="00910032">
              <w:t xml:space="preserve">ctivities </w:t>
            </w:r>
            <w:r w:rsidR="000E19C4">
              <w:t>(</w:t>
            </w:r>
            <w:r w:rsidR="000E19C4" w:rsidRPr="000E19C4">
              <w:t>classroom, extracurricular, workshop)</w:t>
            </w:r>
          </w:p>
        </w:tc>
        <w:tc>
          <w:tcPr>
            <w:tcW w:w="1712" w:type="dxa"/>
            <w:tcBorders>
              <w:top w:val="single" w:sz="4" w:space="0" w:color="000000"/>
              <w:left w:val="single" w:sz="4" w:space="0" w:color="000000"/>
              <w:bottom w:val="single" w:sz="4" w:space="0" w:color="000000"/>
              <w:right w:val="single" w:sz="4" w:space="0" w:color="000000"/>
            </w:tcBorders>
          </w:tcPr>
          <w:p w14:paraId="41A3AADE" w14:textId="383E4F5D" w:rsidR="00E91119" w:rsidRPr="00910032" w:rsidRDefault="00E91119" w:rsidP="00F14557">
            <w:pPr>
              <w:spacing w:after="0" w:line="259" w:lineRule="auto"/>
              <w:ind w:left="0" w:firstLine="0"/>
              <w:jc w:val="center"/>
            </w:pPr>
            <w:r w:rsidRPr="00910032">
              <w:t>1. – 4.</w:t>
            </w:r>
          </w:p>
        </w:tc>
        <w:tc>
          <w:tcPr>
            <w:tcW w:w="1040" w:type="dxa"/>
            <w:tcBorders>
              <w:top w:val="single" w:sz="4" w:space="0" w:color="000000"/>
              <w:left w:val="single" w:sz="4" w:space="0" w:color="000000"/>
              <w:bottom w:val="single" w:sz="4" w:space="0" w:color="000000"/>
              <w:right w:val="single" w:sz="4" w:space="0" w:color="000000"/>
            </w:tcBorders>
          </w:tcPr>
          <w:p w14:paraId="3EDEEB34" w14:textId="3370E302" w:rsidR="00E91119" w:rsidRPr="00910032" w:rsidRDefault="00E91119" w:rsidP="00F14557">
            <w:pPr>
              <w:spacing w:after="0" w:line="259" w:lineRule="auto"/>
              <w:ind w:left="1" w:firstLine="0"/>
              <w:jc w:val="center"/>
            </w:pPr>
            <w:r w:rsidRPr="00910032">
              <w:t>1</w:t>
            </w:r>
            <w:r>
              <w:t>3</w:t>
            </w:r>
          </w:p>
        </w:tc>
        <w:tc>
          <w:tcPr>
            <w:tcW w:w="1169" w:type="dxa"/>
            <w:tcBorders>
              <w:top w:val="single" w:sz="4" w:space="0" w:color="000000"/>
              <w:left w:val="single" w:sz="4" w:space="0" w:color="000000"/>
              <w:bottom w:val="single" w:sz="4" w:space="0" w:color="000000"/>
              <w:right w:val="single" w:sz="4" w:space="0" w:color="000000"/>
            </w:tcBorders>
          </w:tcPr>
          <w:p w14:paraId="08F1FA98" w14:textId="099B64CA" w:rsidR="00E91119" w:rsidRPr="00910032" w:rsidRDefault="00E91119" w:rsidP="00F14557">
            <w:pPr>
              <w:spacing w:after="0" w:line="259" w:lineRule="auto"/>
              <w:ind w:left="2" w:firstLine="0"/>
              <w:jc w:val="center"/>
            </w:pPr>
            <w:r w:rsidRPr="00910032">
              <w:t>0,4</w:t>
            </w:r>
          </w:p>
        </w:tc>
        <w:tc>
          <w:tcPr>
            <w:tcW w:w="953" w:type="dxa"/>
            <w:tcBorders>
              <w:top w:val="single" w:sz="4" w:space="0" w:color="000000"/>
              <w:left w:val="single" w:sz="4" w:space="0" w:color="000000"/>
              <w:bottom w:val="single" w:sz="4" w:space="0" w:color="000000"/>
              <w:right w:val="single" w:sz="4" w:space="0" w:color="000000"/>
            </w:tcBorders>
          </w:tcPr>
          <w:p w14:paraId="46273E62" w14:textId="2976546E" w:rsidR="00E91119" w:rsidRPr="00910032" w:rsidRDefault="00E91119" w:rsidP="00F14557">
            <w:pPr>
              <w:spacing w:after="0" w:line="259" w:lineRule="auto"/>
              <w:ind w:left="0" w:firstLine="0"/>
              <w:jc w:val="center"/>
            </w:pPr>
            <w:r w:rsidRPr="00910032">
              <w:t>20%</w:t>
            </w:r>
          </w:p>
        </w:tc>
      </w:tr>
      <w:tr w:rsidR="00E91119" w:rsidRPr="00910032" w14:paraId="2822E621" w14:textId="77777777" w:rsidTr="006B4B83">
        <w:trPr>
          <w:trHeight w:val="325"/>
        </w:trPr>
        <w:tc>
          <w:tcPr>
            <w:tcW w:w="1887" w:type="dxa"/>
            <w:vMerge/>
            <w:tcBorders>
              <w:left w:val="single" w:sz="4" w:space="0" w:color="000000"/>
              <w:right w:val="single" w:sz="4" w:space="0" w:color="000000"/>
            </w:tcBorders>
          </w:tcPr>
          <w:p w14:paraId="5A942D84" w14:textId="77777777" w:rsidR="00E91119" w:rsidRPr="00910032" w:rsidRDefault="00E91119">
            <w:pPr>
              <w:spacing w:after="160" w:line="259" w:lineRule="auto"/>
              <w:ind w:left="0" w:firstLine="0"/>
            </w:pPr>
          </w:p>
        </w:tc>
        <w:tc>
          <w:tcPr>
            <w:tcW w:w="2737" w:type="dxa"/>
            <w:gridSpan w:val="2"/>
            <w:tcBorders>
              <w:top w:val="single" w:sz="4" w:space="0" w:color="000000"/>
              <w:left w:val="single" w:sz="4" w:space="0" w:color="000000"/>
              <w:bottom w:val="single" w:sz="4" w:space="0" w:color="000000"/>
              <w:right w:val="single" w:sz="4" w:space="0" w:color="000000"/>
            </w:tcBorders>
          </w:tcPr>
          <w:p w14:paraId="01A2F45A" w14:textId="76175E23" w:rsidR="00E91119" w:rsidRPr="00910032" w:rsidRDefault="00D802F8">
            <w:pPr>
              <w:spacing w:after="0" w:line="259" w:lineRule="auto"/>
              <w:ind w:left="1" w:firstLine="0"/>
            </w:pPr>
            <w:r>
              <w:t>E</w:t>
            </w:r>
            <w:r w:rsidR="00E91119" w:rsidRPr="00910032">
              <w:t xml:space="preserve">xam (writen) </w:t>
            </w:r>
          </w:p>
        </w:tc>
        <w:tc>
          <w:tcPr>
            <w:tcW w:w="1712" w:type="dxa"/>
            <w:tcBorders>
              <w:top w:val="single" w:sz="4" w:space="0" w:color="000000"/>
              <w:left w:val="single" w:sz="4" w:space="0" w:color="000000"/>
              <w:bottom w:val="single" w:sz="4" w:space="0" w:color="000000"/>
              <w:right w:val="single" w:sz="4" w:space="0" w:color="000000"/>
            </w:tcBorders>
          </w:tcPr>
          <w:p w14:paraId="6384DA8A" w14:textId="3B91B888" w:rsidR="00E91119" w:rsidRPr="00910032" w:rsidRDefault="00E91119" w:rsidP="00F14557">
            <w:pPr>
              <w:spacing w:after="0" w:line="259" w:lineRule="auto"/>
              <w:ind w:left="0" w:firstLine="0"/>
              <w:jc w:val="center"/>
            </w:pPr>
            <w:r w:rsidRPr="00910032">
              <w:t>1. – 4.</w:t>
            </w:r>
          </w:p>
        </w:tc>
        <w:tc>
          <w:tcPr>
            <w:tcW w:w="1040" w:type="dxa"/>
            <w:tcBorders>
              <w:top w:val="single" w:sz="4" w:space="0" w:color="000000"/>
              <w:left w:val="single" w:sz="4" w:space="0" w:color="000000"/>
              <w:bottom w:val="single" w:sz="4" w:space="0" w:color="000000"/>
              <w:right w:val="single" w:sz="4" w:space="0" w:color="000000"/>
            </w:tcBorders>
          </w:tcPr>
          <w:p w14:paraId="7AC0C2A9" w14:textId="60611890" w:rsidR="00E91119" w:rsidRPr="00910032" w:rsidRDefault="00E91119" w:rsidP="00F14557">
            <w:pPr>
              <w:spacing w:after="0" w:line="259" w:lineRule="auto"/>
              <w:ind w:left="1" w:firstLine="0"/>
              <w:jc w:val="center"/>
            </w:pPr>
            <w:r w:rsidRPr="00910032">
              <w:t>30</w:t>
            </w:r>
          </w:p>
        </w:tc>
        <w:tc>
          <w:tcPr>
            <w:tcW w:w="1169" w:type="dxa"/>
            <w:tcBorders>
              <w:top w:val="single" w:sz="4" w:space="0" w:color="000000"/>
              <w:left w:val="single" w:sz="4" w:space="0" w:color="000000"/>
              <w:bottom w:val="single" w:sz="4" w:space="0" w:color="000000"/>
              <w:right w:val="single" w:sz="4" w:space="0" w:color="000000"/>
            </w:tcBorders>
          </w:tcPr>
          <w:p w14:paraId="4FF8D397" w14:textId="07F84061" w:rsidR="00E91119" w:rsidRPr="00910032" w:rsidRDefault="00E91119" w:rsidP="00F14557">
            <w:pPr>
              <w:spacing w:after="0" w:line="259" w:lineRule="auto"/>
              <w:ind w:left="2" w:firstLine="0"/>
              <w:jc w:val="center"/>
            </w:pPr>
            <w:r w:rsidRPr="00910032">
              <w:t>1</w:t>
            </w:r>
          </w:p>
        </w:tc>
        <w:tc>
          <w:tcPr>
            <w:tcW w:w="953" w:type="dxa"/>
            <w:tcBorders>
              <w:top w:val="single" w:sz="4" w:space="0" w:color="000000"/>
              <w:left w:val="single" w:sz="4" w:space="0" w:color="000000"/>
              <w:bottom w:val="single" w:sz="4" w:space="0" w:color="000000"/>
              <w:right w:val="single" w:sz="4" w:space="0" w:color="000000"/>
            </w:tcBorders>
          </w:tcPr>
          <w:p w14:paraId="17DA2DFC" w14:textId="59CA8A93" w:rsidR="00E91119" w:rsidRPr="00910032" w:rsidRDefault="00E91119" w:rsidP="00F14557">
            <w:pPr>
              <w:spacing w:after="0" w:line="259" w:lineRule="auto"/>
              <w:ind w:left="0" w:firstLine="0"/>
              <w:jc w:val="center"/>
            </w:pPr>
            <w:r w:rsidRPr="00910032">
              <w:t>50%</w:t>
            </w:r>
          </w:p>
        </w:tc>
      </w:tr>
      <w:tr w:rsidR="00E91119" w:rsidRPr="00910032" w14:paraId="7E8C1049" w14:textId="77777777" w:rsidTr="006B4B83">
        <w:trPr>
          <w:trHeight w:val="316"/>
        </w:trPr>
        <w:tc>
          <w:tcPr>
            <w:tcW w:w="1887" w:type="dxa"/>
            <w:vMerge/>
            <w:tcBorders>
              <w:left w:val="single" w:sz="4" w:space="0" w:color="000000"/>
              <w:right w:val="single" w:sz="4" w:space="0" w:color="000000"/>
            </w:tcBorders>
            <w:shd w:val="clear" w:color="auto" w:fill="F3F3F3"/>
          </w:tcPr>
          <w:p w14:paraId="5DE341B3" w14:textId="77777777" w:rsidR="00E91119" w:rsidRPr="00910032" w:rsidRDefault="00E91119">
            <w:pPr>
              <w:spacing w:after="160" w:line="259" w:lineRule="auto"/>
              <w:ind w:left="0" w:firstLine="0"/>
            </w:pPr>
          </w:p>
        </w:tc>
        <w:tc>
          <w:tcPr>
            <w:tcW w:w="4449" w:type="dxa"/>
            <w:gridSpan w:val="3"/>
            <w:tcBorders>
              <w:top w:val="single" w:sz="4" w:space="0" w:color="000000"/>
              <w:left w:val="single" w:sz="4" w:space="0" w:color="000000"/>
              <w:bottom w:val="single" w:sz="4" w:space="0" w:color="000000"/>
              <w:right w:val="single" w:sz="4" w:space="0" w:color="000000"/>
            </w:tcBorders>
          </w:tcPr>
          <w:p w14:paraId="725C5554" w14:textId="40DD3BE1" w:rsidR="00E91119" w:rsidRPr="00910032" w:rsidRDefault="00D802F8" w:rsidP="00E91119">
            <w:pPr>
              <w:spacing w:after="0" w:line="259" w:lineRule="auto"/>
              <w:ind w:left="1" w:firstLine="0"/>
              <w:jc w:val="both"/>
            </w:pPr>
            <w:r>
              <w:t>T</w:t>
            </w:r>
            <w:r w:rsidR="00E91119" w:rsidRPr="00910032">
              <w:t>otal</w:t>
            </w:r>
          </w:p>
        </w:tc>
        <w:tc>
          <w:tcPr>
            <w:tcW w:w="1040" w:type="dxa"/>
            <w:tcBorders>
              <w:top w:val="single" w:sz="4" w:space="0" w:color="000000"/>
              <w:left w:val="single" w:sz="4" w:space="0" w:color="000000"/>
              <w:bottom w:val="single" w:sz="4" w:space="0" w:color="000000"/>
              <w:right w:val="single" w:sz="4" w:space="0" w:color="000000"/>
            </w:tcBorders>
          </w:tcPr>
          <w:p w14:paraId="5B426788" w14:textId="244F1955" w:rsidR="00E91119" w:rsidRPr="00910032" w:rsidRDefault="00E91119" w:rsidP="00F14557">
            <w:pPr>
              <w:spacing w:after="0" w:line="259" w:lineRule="auto"/>
              <w:ind w:left="0" w:firstLine="0"/>
              <w:jc w:val="center"/>
            </w:pPr>
            <w:r w:rsidRPr="00910032">
              <w:t>90</w:t>
            </w:r>
          </w:p>
        </w:tc>
        <w:tc>
          <w:tcPr>
            <w:tcW w:w="1169" w:type="dxa"/>
            <w:tcBorders>
              <w:top w:val="single" w:sz="4" w:space="0" w:color="000000"/>
              <w:left w:val="single" w:sz="4" w:space="0" w:color="000000"/>
              <w:bottom w:val="single" w:sz="4" w:space="0" w:color="000000"/>
              <w:right w:val="single" w:sz="4" w:space="0" w:color="000000"/>
            </w:tcBorders>
          </w:tcPr>
          <w:p w14:paraId="1D8ABB87" w14:textId="098B98B1" w:rsidR="00E91119" w:rsidRPr="00910032" w:rsidRDefault="00E91119" w:rsidP="00F14557">
            <w:pPr>
              <w:spacing w:after="0" w:line="259" w:lineRule="auto"/>
              <w:ind w:left="2" w:firstLine="0"/>
              <w:jc w:val="center"/>
            </w:pPr>
            <w:r w:rsidRPr="00910032">
              <w:t>3</w:t>
            </w:r>
          </w:p>
        </w:tc>
        <w:tc>
          <w:tcPr>
            <w:tcW w:w="953" w:type="dxa"/>
            <w:tcBorders>
              <w:top w:val="single" w:sz="4" w:space="0" w:color="000000"/>
              <w:left w:val="single" w:sz="4" w:space="0" w:color="000000"/>
              <w:bottom w:val="single" w:sz="4" w:space="0" w:color="000000"/>
              <w:right w:val="single" w:sz="4" w:space="0" w:color="000000"/>
            </w:tcBorders>
          </w:tcPr>
          <w:p w14:paraId="6E48EBD4" w14:textId="4B6D645D" w:rsidR="00E91119" w:rsidRPr="00910032" w:rsidRDefault="00E91119" w:rsidP="00F14557">
            <w:pPr>
              <w:spacing w:after="0" w:line="259" w:lineRule="auto"/>
              <w:ind w:left="0" w:firstLine="0"/>
              <w:jc w:val="center"/>
            </w:pPr>
            <w:r w:rsidRPr="00910032">
              <w:t>100%</w:t>
            </w:r>
          </w:p>
        </w:tc>
      </w:tr>
      <w:tr w:rsidR="007114D6" w:rsidRPr="00910032" w14:paraId="549D8472" w14:textId="77777777" w:rsidTr="006B4B83">
        <w:trPr>
          <w:trHeight w:val="295"/>
        </w:trPr>
        <w:tc>
          <w:tcPr>
            <w:tcW w:w="1887" w:type="dxa"/>
            <w:tcBorders>
              <w:top w:val="single" w:sz="4" w:space="0" w:color="000000"/>
              <w:left w:val="single" w:sz="4" w:space="0" w:color="000000"/>
              <w:bottom w:val="nil"/>
              <w:right w:val="single" w:sz="4" w:space="0" w:color="000000"/>
            </w:tcBorders>
            <w:shd w:val="clear" w:color="auto" w:fill="F3F3F3"/>
          </w:tcPr>
          <w:p w14:paraId="44C35A5B" w14:textId="77777777" w:rsidR="007114D6" w:rsidRPr="00910032" w:rsidRDefault="007114D6">
            <w:pPr>
              <w:spacing w:after="160" w:line="259" w:lineRule="auto"/>
              <w:ind w:left="0" w:firstLine="0"/>
            </w:pPr>
          </w:p>
        </w:tc>
        <w:tc>
          <w:tcPr>
            <w:tcW w:w="7611" w:type="dxa"/>
            <w:gridSpan w:val="6"/>
            <w:vMerge w:val="restart"/>
            <w:tcBorders>
              <w:top w:val="single" w:sz="4" w:space="0" w:color="000000"/>
              <w:left w:val="single" w:sz="4" w:space="0" w:color="000000"/>
              <w:bottom w:val="single" w:sz="4" w:space="0" w:color="000000"/>
              <w:right w:val="single" w:sz="4" w:space="0" w:color="000000"/>
            </w:tcBorders>
          </w:tcPr>
          <w:p w14:paraId="156E3F4F" w14:textId="33974E8C" w:rsidR="007114D6" w:rsidRPr="00910032" w:rsidRDefault="00B543C1">
            <w:pPr>
              <w:spacing w:after="0" w:line="259" w:lineRule="auto"/>
              <w:ind w:left="37" w:firstLine="0"/>
            </w:pPr>
            <w:r>
              <w:t>To s</w:t>
            </w:r>
            <w:r w:rsidR="00145045" w:rsidRPr="00910032">
              <w:t>uccessful</w:t>
            </w:r>
            <w:r>
              <w:t>ly</w:t>
            </w:r>
            <w:r w:rsidR="00145045" w:rsidRPr="00910032">
              <w:t xml:space="preserve"> complet</w:t>
            </w:r>
            <w:r>
              <w:t>e</w:t>
            </w:r>
            <w:r w:rsidR="00145045" w:rsidRPr="00910032">
              <w:t xml:space="preserve"> the course, student</w:t>
            </w:r>
            <w:r>
              <w:t>s</w:t>
            </w:r>
            <w:r w:rsidR="00145045" w:rsidRPr="00910032">
              <w:t xml:space="preserve"> must:  </w:t>
            </w:r>
          </w:p>
          <w:p w14:paraId="417F82E8" w14:textId="6BC0C594" w:rsidR="007114D6" w:rsidRPr="00910032" w:rsidRDefault="00275247" w:rsidP="00275247">
            <w:pPr>
              <w:spacing w:after="0" w:line="259" w:lineRule="auto"/>
              <w:ind w:left="37" w:firstLine="0"/>
            </w:pPr>
            <w:r>
              <w:t xml:space="preserve">1. </w:t>
            </w:r>
            <w:r w:rsidR="00145045" w:rsidRPr="00910032">
              <w:t xml:space="preserve">Participate in class and actively engage in all forms of instruction. </w:t>
            </w:r>
          </w:p>
          <w:p w14:paraId="53CDC384" w14:textId="0EEECBAC" w:rsidR="007114D6" w:rsidRPr="00910032" w:rsidRDefault="00275247" w:rsidP="00275247">
            <w:pPr>
              <w:spacing w:after="0" w:line="259" w:lineRule="auto"/>
              <w:ind w:left="37" w:firstLine="0"/>
            </w:pPr>
            <w:r>
              <w:t xml:space="preserve">2. </w:t>
            </w:r>
            <w:r w:rsidR="00145045" w:rsidRPr="00910032">
              <w:t xml:space="preserve">Perform assigned independent tasks (analysis and evaluation of a practice diary, analysis and evaluation of a preparation for a didactic activity with children, preparation of the intern's work program) and activities by a previously agreed upon deadline and present the results to the group. </w:t>
            </w:r>
          </w:p>
          <w:p w14:paraId="17D27280" w14:textId="279D4612" w:rsidR="007114D6" w:rsidRPr="00910032" w:rsidRDefault="00275247" w:rsidP="00275247">
            <w:pPr>
              <w:spacing w:after="0" w:line="259" w:lineRule="auto"/>
              <w:ind w:left="37" w:firstLine="0"/>
            </w:pPr>
            <w:r>
              <w:t xml:space="preserve">3. </w:t>
            </w:r>
            <w:r w:rsidR="00145045" w:rsidRPr="00910032">
              <w:t xml:space="preserve">Pass the written examination. </w:t>
            </w:r>
          </w:p>
          <w:p w14:paraId="7F7F6047" w14:textId="77777777" w:rsidR="007114D6" w:rsidRPr="00910032" w:rsidRDefault="00145045">
            <w:pPr>
              <w:spacing w:after="0" w:line="259" w:lineRule="auto"/>
              <w:ind w:left="37" w:firstLine="0"/>
            </w:pPr>
            <w:r w:rsidRPr="00910032">
              <w:t xml:space="preserve">Note: The student should fulfill the obligations in time. If he/she does not complete the tasks by the given deadline, he/she will lose the right to sit for the exam in that academic year. </w:t>
            </w:r>
          </w:p>
        </w:tc>
      </w:tr>
      <w:tr w:rsidR="007114D6" w:rsidRPr="00910032" w14:paraId="4D9D52B0" w14:textId="77777777" w:rsidTr="006B4B83">
        <w:trPr>
          <w:trHeight w:val="2364"/>
        </w:trPr>
        <w:tc>
          <w:tcPr>
            <w:tcW w:w="1887" w:type="dxa"/>
            <w:tcBorders>
              <w:top w:val="nil"/>
              <w:left w:val="single" w:sz="4" w:space="0" w:color="000000"/>
              <w:bottom w:val="single" w:sz="4" w:space="0" w:color="000000"/>
              <w:right w:val="single" w:sz="4" w:space="0" w:color="000000"/>
            </w:tcBorders>
            <w:shd w:val="clear" w:color="auto" w:fill="F3F3F3"/>
          </w:tcPr>
          <w:p w14:paraId="39EEDE9C" w14:textId="77777777" w:rsidR="007114D6" w:rsidRPr="00910032" w:rsidRDefault="00145045">
            <w:pPr>
              <w:spacing w:after="0" w:line="259" w:lineRule="auto"/>
              <w:ind w:left="36" w:firstLine="0"/>
            </w:pPr>
            <w:r w:rsidRPr="00910032">
              <w:t xml:space="preserve">Course requirements </w:t>
            </w:r>
          </w:p>
        </w:tc>
        <w:tc>
          <w:tcPr>
            <w:tcW w:w="7611" w:type="dxa"/>
            <w:gridSpan w:val="6"/>
            <w:vMerge/>
            <w:tcBorders>
              <w:top w:val="nil"/>
              <w:left w:val="single" w:sz="4" w:space="0" w:color="000000"/>
              <w:bottom w:val="single" w:sz="4" w:space="0" w:color="000000"/>
              <w:right w:val="single" w:sz="4" w:space="0" w:color="000000"/>
            </w:tcBorders>
          </w:tcPr>
          <w:p w14:paraId="1BDECE4E" w14:textId="77777777" w:rsidR="007114D6" w:rsidRPr="00910032" w:rsidRDefault="007114D6">
            <w:pPr>
              <w:spacing w:after="160" w:line="259" w:lineRule="auto"/>
              <w:ind w:left="0" w:firstLine="0"/>
            </w:pPr>
          </w:p>
        </w:tc>
      </w:tr>
      <w:tr w:rsidR="007114D6" w:rsidRPr="00910032" w14:paraId="5CD1DFFB" w14:textId="77777777" w:rsidTr="006B4B83">
        <w:trPr>
          <w:trHeight w:val="661"/>
        </w:trPr>
        <w:tc>
          <w:tcPr>
            <w:tcW w:w="1887" w:type="dxa"/>
            <w:tcBorders>
              <w:top w:val="single" w:sz="4" w:space="0" w:color="000000"/>
              <w:left w:val="single" w:sz="4" w:space="0" w:color="000000"/>
              <w:bottom w:val="single" w:sz="4" w:space="0" w:color="000000"/>
              <w:right w:val="single" w:sz="4" w:space="0" w:color="000000"/>
            </w:tcBorders>
            <w:shd w:val="clear" w:color="auto" w:fill="F3F3F3"/>
          </w:tcPr>
          <w:p w14:paraId="277A074D" w14:textId="77777777" w:rsidR="007114D6" w:rsidRPr="00910032" w:rsidRDefault="00145045">
            <w:pPr>
              <w:spacing w:after="0" w:line="259" w:lineRule="auto"/>
              <w:ind w:left="36" w:firstLine="0"/>
            </w:pPr>
            <w:r w:rsidRPr="00910032">
              <w:t xml:space="preserve">Mid-term and final exam term </w:t>
            </w:r>
          </w:p>
        </w:tc>
        <w:tc>
          <w:tcPr>
            <w:tcW w:w="7611" w:type="dxa"/>
            <w:gridSpan w:val="6"/>
            <w:tcBorders>
              <w:top w:val="single" w:sz="4" w:space="0" w:color="000000"/>
              <w:left w:val="single" w:sz="4" w:space="0" w:color="000000"/>
              <w:bottom w:val="single" w:sz="4" w:space="0" w:color="000000"/>
              <w:right w:val="single" w:sz="4" w:space="0" w:color="000000"/>
            </w:tcBorders>
          </w:tcPr>
          <w:p w14:paraId="0F76D4E4" w14:textId="77777777" w:rsidR="007114D6" w:rsidRPr="00910032" w:rsidRDefault="00145045">
            <w:pPr>
              <w:spacing w:after="0" w:line="259" w:lineRule="auto"/>
              <w:ind w:left="37" w:firstLine="0"/>
            </w:pPr>
            <w:r w:rsidRPr="00910032">
              <w:t xml:space="preserve">They are determined at the beginning of the academic year, published in the ISVU system and in Studomat. </w:t>
            </w:r>
          </w:p>
        </w:tc>
      </w:tr>
      <w:tr w:rsidR="007114D6" w:rsidRPr="00910032" w14:paraId="57598DED" w14:textId="77777777" w:rsidTr="006B4B83">
        <w:trPr>
          <w:trHeight w:val="2431"/>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8A8003" w14:textId="77777777" w:rsidR="007114D6" w:rsidRPr="00910032" w:rsidRDefault="00145045" w:rsidP="00E91119">
            <w:pPr>
              <w:spacing w:after="0" w:line="259" w:lineRule="auto"/>
              <w:ind w:left="36" w:firstLine="0"/>
            </w:pPr>
            <w:r w:rsidRPr="00910032">
              <w:t xml:space="preserve">Additional information on the course </w:t>
            </w:r>
          </w:p>
        </w:tc>
        <w:tc>
          <w:tcPr>
            <w:tcW w:w="7611" w:type="dxa"/>
            <w:gridSpan w:val="6"/>
            <w:tcBorders>
              <w:top w:val="single" w:sz="4" w:space="0" w:color="000000"/>
              <w:left w:val="single" w:sz="4" w:space="0" w:color="000000"/>
              <w:bottom w:val="single" w:sz="4" w:space="0" w:color="auto"/>
              <w:right w:val="single" w:sz="4" w:space="0" w:color="000000"/>
            </w:tcBorders>
          </w:tcPr>
          <w:p w14:paraId="13F38236" w14:textId="77777777" w:rsidR="000E19C4" w:rsidRDefault="000E19C4" w:rsidP="000E19C4">
            <w:pPr>
              <w:spacing w:after="0" w:line="259" w:lineRule="auto"/>
              <w:ind w:left="37" w:firstLine="0"/>
            </w:pPr>
            <w:r>
              <w:t>It is desirable that students attend and actively participate</w:t>
            </w:r>
          </w:p>
          <w:p w14:paraId="7FD71832" w14:textId="52DD8CCC" w:rsidR="000E19C4" w:rsidRDefault="000E19C4" w:rsidP="000E19C4">
            <w:pPr>
              <w:spacing w:after="0" w:line="259" w:lineRule="auto"/>
              <w:ind w:left="37" w:firstLine="0"/>
            </w:pPr>
            <w:r>
              <w:t>in class. The presence of male/female students is recorded separately</w:t>
            </w:r>
            <w:r w:rsidR="00B543C1">
              <w:t xml:space="preserve"> during</w:t>
            </w:r>
          </w:p>
          <w:p w14:paraId="22519352" w14:textId="2E9C18FE" w:rsidR="000E19C4" w:rsidRDefault="000E19C4" w:rsidP="000E19C4">
            <w:pPr>
              <w:spacing w:after="0" w:line="259" w:lineRule="auto"/>
              <w:ind w:left="37" w:firstLine="0"/>
            </w:pPr>
            <w:r>
              <w:t xml:space="preserve">lectures and exercises. A student can be absent </w:t>
            </w:r>
            <w:r w:rsidR="00B543C1">
              <w:t xml:space="preserve">from </w:t>
            </w:r>
            <w:r>
              <w:t xml:space="preserve">classes held a maximum of </w:t>
            </w:r>
            <w:r w:rsidR="00B543C1">
              <w:t>four</w:t>
            </w:r>
            <w:r>
              <w:t xml:space="preserve"> times.</w:t>
            </w:r>
          </w:p>
          <w:p w14:paraId="2E5DFF82" w14:textId="1BA84AFD" w:rsidR="007114D6" w:rsidRPr="00910032" w:rsidRDefault="00145045">
            <w:pPr>
              <w:spacing w:after="0" w:line="259" w:lineRule="auto"/>
              <w:ind w:left="37" w:firstLine="0"/>
            </w:pPr>
            <w:r w:rsidRPr="00910032">
              <w:t xml:space="preserve">In the case of distance learning, deviations are possible in: </w:t>
            </w:r>
          </w:p>
          <w:p w14:paraId="671FE0FC" w14:textId="48840BA6" w:rsidR="007114D6" w:rsidRPr="00910032" w:rsidRDefault="00E91119" w:rsidP="00E91119">
            <w:pPr>
              <w:spacing w:after="0" w:line="259" w:lineRule="auto"/>
              <w:ind w:left="37" w:right="192" w:firstLine="0"/>
            </w:pPr>
            <w:r>
              <w:t xml:space="preserve">- </w:t>
            </w:r>
            <w:r w:rsidR="00145045" w:rsidRPr="00910032">
              <w:t xml:space="preserve">the location of the course </w:t>
            </w:r>
          </w:p>
          <w:p w14:paraId="4D071DAE" w14:textId="3259B02D" w:rsidR="007114D6" w:rsidRPr="00910032" w:rsidRDefault="00E91119" w:rsidP="00E91119">
            <w:pPr>
              <w:spacing w:after="2" w:line="258" w:lineRule="auto"/>
              <w:ind w:left="37" w:right="192" w:firstLine="0"/>
            </w:pPr>
            <w:r>
              <w:t xml:space="preserve">- </w:t>
            </w:r>
            <w:r w:rsidR="00145045" w:rsidRPr="00910032">
              <w:t xml:space="preserve">implementation of activities, methods of interpretation and teaching, and methods of evaluation - student obligations - available literature. </w:t>
            </w:r>
          </w:p>
          <w:p w14:paraId="250A78E6" w14:textId="77777777" w:rsidR="007114D6" w:rsidRPr="00910032" w:rsidRDefault="00145045">
            <w:pPr>
              <w:spacing w:after="0" w:line="257" w:lineRule="auto"/>
              <w:ind w:left="37" w:firstLine="0"/>
            </w:pPr>
            <w:r w:rsidRPr="00910032">
              <w:t xml:space="preserve">The course leader and the assistant will inform the students about this when the distance learning starts. </w:t>
            </w:r>
          </w:p>
          <w:p w14:paraId="1DCCDD7C" w14:textId="77777777" w:rsidR="007114D6" w:rsidRPr="00910032" w:rsidRDefault="00145045">
            <w:pPr>
              <w:spacing w:after="0" w:line="259" w:lineRule="auto"/>
              <w:ind w:left="37" w:firstLine="0"/>
            </w:pPr>
            <w:r w:rsidRPr="00910032">
              <w:t xml:space="preserve">Learning outcomes remain unchanged. </w:t>
            </w:r>
          </w:p>
        </w:tc>
      </w:tr>
      <w:tr w:rsidR="006B4B83" w:rsidRPr="00910032" w14:paraId="77AA5B43" w14:textId="77777777" w:rsidTr="006B4B83">
        <w:trPr>
          <w:trHeight w:val="2431"/>
        </w:trPr>
        <w:tc>
          <w:tcPr>
            <w:tcW w:w="188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6CC502" w14:textId="05DA8CB2" w:rsidR="006B4B83" w:rsidRPr="00910032" w:rsidRDefault="006B4B83" w:rsidP="00E91119">
            <w:pPr>
              <w:spacing w:after="0" w:line="259" w:lineRule="auto"/>
              <w:ind w:left="36" w:firstLine="0"/>
            </w:pPr>
            <w:r w:rsidRPr="00910032">
              <w:t>Bibliography</w:t>
            </w:r>
          </w:p>
        </w:tc>
        <w:tc>
          <w:tcPr>
            <w:tcW w:w="7611" w:type="dxa"/>
            <w:gridSpan w:val="6"/>
            <w:tcBorders>
              <w:top w:val="single" w:sz="4" w:space="0" w:color="000000"/>
              <w:left w:val="single" w:sz="4" w:space="0" w:color="000000"/>
              <w:bottom w:val="single" w:sz="4" w:space="0" w:color="auto"/>
              <w:right w:val="single" w:sz="4" w:space="0" w:color="000000"/>
            </w:tcBorders>
          </w:tcPr>
          <w:p w14:paraId="6E2C061F" w14:textId="77777777" w:rsidR="006B4B83" w:rsidRPr="00910032" w:rsidRDefault="006B4B83" w:rsidP="006B4B83">
            <w:pPr>
              <w:spacing w:after="0" w:line="259" w:lineRule="auto"/>
              <w:ind w:left="37" w:firstLine="0"/>
            </w:pPr>
            <w:r w:rsidRPr="00910032">
              <w:t xml:space="preserve">Mandatory:  </w:t>
            </w:r>
          </w:p>
          <w:p w14:paraId="29F3C142" w14:textId="77777777" w:rsidR="006B4B83" w:rsidRPr="00910032" w:rsidRDefault="006B4B83" w:rsidP="006B4B83">
            <w:pPr>
              <w:spacing w:after="0" w:line="240" w:lineRule="auto"/>
              <w:ind w:left="37" w:firstLine="0"/>
            </w:pPr>
            <w:r>
              <w:t xml:space="preserve">1. </w:t>
            </w:r>
            <w:r w:rsidRPr="00910032">
              <w:t xml:space="preserve">Brajković, S. (ur.) (2006). Uspješno mentoriranje odgajatelja u pristupu usmjerenom na dijete. Zagreb: Pučko otvoreno učilište Korak po korak. </w:t>
            </w:r>
          </w:p>
          <w:p w14:paraId="0749CD55" w14:textId="77777777" w:rsidR="006B4B83" w:rsidRPr="00910032" w:rsidRDefault="006B4B83" w:rsidP="006B4B83">
            <w:pPr>
              <w:spacing w:line="239" w:lineRule="auto"/>
              <w:ind w:left="37" w:firstLine="0"/>
            </w:pPr>
            <w:r>
              <w:t xml:space="preserve">2. </w:t>
            </w:r>
            <w:r w:rsidRPr="00910032">
              <w:t xml:space="preserve">Castoldi, M.; Damiano, E.; Todeschini P.; Gardani P.; Mariani A. M. (2007). ll mentore. Manuale di tirocinio per insegnanti in formazione. Milano: Franco Angeli ed. </w:t>
            </w:r>
          </w:p>
          <w:p w14:paraId="3556ECE1" w14:textId="77777777" w:rsidR="006B4B83" w:rsidRPr="00910032" w:rsidRDefault="006B4B83" w:rsidP="006B4B83">
            <w:pPr>
              <w:spacing w:after="0" w:line="259" w:lineRule="auto"/>
              <w:ind w:left="37" w:firstLine="0"/>
            </w:pPr>
            <w:r w:rsidRPr="00910032">
              <w:t xml:space="preserve">Optional: </w:t>
            </w:r>
          </w:p>
          <w:p w14:paraId="62CA33A6" w14:textId="77777777" w:rsidR="006B4B83" w:rsidRPr="00910032" w:rsidRDefault="006B4B83" w:rsidP="006B4B83">
            <w:pPr>
              <w:spacing w:after="0" w:line="240" w:lineRule="auto"/>
              <w:ind w:left="37" w:firstLine="0"/>
            </w:pPr>
            <w:r>
              <w:t xml:space="preserve">1. </w:t>
            </w:r>
            <w:r w:rsidRPr="00910032">
              <w:t xml:space="preserve">Bird, L.; Hudson, P. (2015). Investigating a model of mentoring for effective teaching. Journal of Teaching Effectiveness and Student Achievement, 2(2), 1121.  </w:t>
            </w:r>
          </w:p>
          <w:p w14:paraId="022C6530" w14:textId="77777777" w:rsidR="006B4B83" w:rsidRPr="00910032" w:rsidRDefault="00084430" w:rsidP="006B4B83">
            <w:pPr>
              <w:spacing w:after="2"/>
              <w:ind w:left="37" w:firstLine="0"/>
            </w:pPr>
            <w:hyperlink r:id="rId20">
              <w:r w:rsidR="006B4B83" w:rsidRPr="00910032">
                <w:t xml:space="preserve">http://eprints.qut.edu.au/83687/1/__staffhome.qut.edu.au_staffgroupl$_leade </w:t>
              </w:r>
            </w:hyperlink>
            <w:hyperlink r:id="rId21">
              <w:r w:rsidR="006B4B83" w:rsidRPr="00910032">
                <w:t>rj_Desktop_Mentoring%20Practices%20for%20JTESA.pdf</w:t>
              </w:r>
            </w:hyperlink>
            <w:r w:rsidR="006B4B83">
              <w:t xml:space="preserve"> </w:t>
            </w:r>
            <w:hyperlink r:id="rId22">
              <w:r w:rsidR="006B4B83" w:rsidRPr="00910032">
                <w:t xml:space="preserve"> </w:t>
              </w:r>
            </w:hyperlink>
          </w:p>
          <w:p w14:paraId="7C329BE7" w14:textId="77777777" w:rsidR="006B4B83" w:rsidRPr="00910032" w:rsidRDefault="006B4B83" w:rsidP="006B4B83">
            <w:pPr>
              <w:spacing w:line="239" w:lineRule="auto"/>
              <w:ind w:left="37" w:firstLine="0"/>
            </w:pPr>
            <w:r>
              <w:t xml:space="preserve">2. </w:t>
            </w:r>
            <w:r w:rsidRPr="00910032">
              <w:t xml:space="preserve">Priručnik socijalnog mentorstva s primjerima iz prakse. </w:t>
            </w:r>
            <w:hyperlink r:id="rId23">
              <w:r w:rsidRPr="00910032">
                <w:t>http://sapereaude</w:t>
              </w:r>
            </w:hyperlink>
            <w:hyperlink r:id="rId24"/>
            <w:hyperlink r:id="rId25">
              <w:r w:rsidRPr="00910032">
                <w:t>project.com/wp</w:t>
              </w:r>
            </w:hyperlink>
            <w:hyperlink r:id="rId26">
              <w:r w:rsidRPr="00910032">
                <w:t>-</w:t>
              </w:r>
            </w:hyperlink>
            <w:hyperlink r:id="rId27">
              <w:r w:rsidRPr="00910032">
                <w:t>content/uploads/2018/08/O3</w:t>
              </w:r>
            </w:hyperlink>
            <w:hyperlink r:id="rId28">
              <w:r w:rsidRPr="00910032">
                <w:t>-</w:t>
              </w:r>
            </w:hyperlink>
            <w:hyperlink r:id="rId29">
              <w:r w:rsidRPr="00910032">
                <w:t>Practical</w:t>
              </w:r>
            </w:hyperlink>
            <w:hyperlink r:id="rId30">
              <w:r w:rsidRPr="00910032">
                <w:t>-</w:t>
              </w:r>
            </w:hyperlink>
            <w:hyperlink r:id="rId31">
              <w:r w:rsidRPr="00910032">
                <w:t>Handbook_croatian</w:t>
              </w:r>
            </w:hyperlink>
            <w:hyperlink r:id="rId32"/>
            <w:hyperlink r:id="rId33">
              <w:r w:rsidRPr="00910032">
                <w:t>version.pdf</w:t>
              </w:r>
            </w:hyperlink>
            <w:hyperlink r:id="rId34">
              <w:r w:rsidRPr="00910032">
                <w:t xml:space="preserve"> </w:t>
              </w:r>
            </w:hyperlink>
          </w:p>
          <w:p w14:paraId="3C93F956" w14:textId="77777777" w:rsidR="006B4B83" w:rsidRPr="00910032" w:rsidRDefault="006B4B83" w:rsidP="006B4B83">
            <w:pPr>
              <w:spacing w:line="239" w:lineRule="auto"/>
              <w:ind w:left="37" w:firstLine="0"/>
            </w:pPr>
            <w:r>
              <w:t xml:space="preserve">3. </w:t>
            </w:r>
            <w:r w:rsidRPr="00910032">
              <w:t xml:space="preserve">Močinić, S. i Tatković, N. (2015). Uloga pedagoške prakse u razvoju kompetencija budućih učitelja. U: H. Ivon, B. Mendeš (ur.) Kompetencije suvremenog učitelja i odgojitelja – izazov za promjene. Znanstvena monografija. Split: Filozofski fakultet, str. 215-230. </w:t>
            </w:r>
          </w:p>
          <w:p w14:paraId="13D131EF" w14:textId="77777777" w:rsidR="006B4B83" w:rsidRPr="00910032" w:rsidRDefault="006B4B83" w:rsidP="006B4B83">
            <w:pPr>
              <w:spacing w:line="239" w:lineRule="auto"/>
              <w:ind w:left="37" w:firstLine="0"/>
            </w:pPr>
            <w:r>
              <w:t xml:space="preserve">4. </w:t>
            </w:r>
            <w:r w:rsidRPr="00910032">
              <w:t xml:space="preserve">Vujičić, L., Tatalović Vorkapić, S. i Boneta, Ž. (2012). Istraživanje odgojnoobrazovne prakse: dominantna strategija profesionalnog razvoja odgajatelja. U: Pehlić, Izet; Vejo, Edina; Hasanagić, Anela (ur.). Suvremeni tokovi u ranom </w:t>
            </w:r>
          </w:p>
          <w:p w14:paraId="5B75618F" w14:textId="77777777" w:rsidR="006B4B83" w:rsidRPr="00910032" w:rsidRDefault="006B4B83" w:rsidP="006B4B83">
            <w:pPr>
              <w:spacing w:after="0" w:line="240" w:lineRule="auto"/>
              <w:ind w:left="37" w:firstLine="0"/>
            </w:pPr>
            <w:r w:rsidRPr="00910032">
              <w:t xml:space="preserve">odgoju: znanstvena monografija. Zenica: Islamski pedagoški fakultet Univerziteta u Zenici. str. 345-363. </w:t>
            </w:r>
          </w:p>
          <w:p w14:paraId="412C8C95" w14:textId="77777777" w:rsidR="006B4B83" w:rsidRPr="00910032" w:rsidRDefault="006B4B83" w:rsidP="006B4B83">
            <w:pPr>
              <w:spacing w:after="0" w:line="240" w:lineRule="auto"/>
              <w:ind w:left="37" w:firstLine="0"/>
            </w:pPr>
            <w:r>
              <w:t xml:space="preserve">5. </w:t>
            </w:r>
            <w:r w:rsidRPr="00910032">
              <w:t xml:space="preserve">Slunjski, E. (2009). Postizanje odgojno-obrazovne prakse vrtića usklađene s prirodom djeteta i odraslog. Život i škola, 22 (2/2009), god. 55., 104-115. </w:t>
            </w:r>
          </w:p>
          <w:p w14:paraId="6519FD9A" w14:textId="77777777" w:rsidR="006B4B83" w:rsidRPr="00910032" w:rsidRDefault="006B4B83" w:rsidP="006B4B83">
            <w:pPr>
              <w:spacing w:after="0" w:line="259" w:lineRule="auto"/>
              <w:ind w:left="37" w:firstLine="0"/>
            </w:pPr>
            <w:r>
              <w:t xml:space="preserve">6. </w:t>
            </w:r>
            <w:r w:rsidRPr="00910032">
              <w:t xml:space="preserve">Šagud, M. (2011). Inicijalno obrazovanje odgajatelja i profesionalni razvoj. </w:t>
            </w:r>
          </w:p>
          <w:p w14:paraId="3122F61B" w14:textId="77777777" w:rsidR="006B4B83" w:rsidRPr="00910032" w:rsidRDefault="006B4B83" w:rsidP="006B4B83">
            <w:pPr>
              <w:spacing w:after="0" w:line="259" w:lineRule="auto"/>
              <w:ind w:left="37" w:firstLine="0"/>
            </w:pPr>
            <w:r w:rsidRPr="00910032">
              <w:t xml:space="preserve">Pedagogijska istraživanja, 8 (2), 259 – 269.  </w:t>
            </w:r>
          </w:p>
          <w:p w14:paraId="34CEAC07" w14:textId="254838A3" w:rsidR="006B4B83" w:rsidRDefault="006B4B83" w:rsidP="006B4B83">
            <w:pPr>
              <w:spacing w:after="0" w:line="259" w:lineRule="auto"/>
              <w:ind w:left="37" w:firstLine="0"/>
            </w:pPr>
            <w:r>
              <w:t xml:space="preserve">7. </w:t>
            </w:r>
            <w:r w:rsidRPr="00910032">
              <w:t xml:space="preserve">Zachary, L. J. (1996). The Role of Teacher as Mentor </w:t>
            </w:r>
            <w:hyperlink r:id="rId35">
              <w:r w:rsidRPr="00910032">
                <w:t xml:space="preserve">http://norssiope.fi/norssiope/mentoring/aineistot/pdf_materials/zachary_rol </w:t>
              </w:r>
            </w:hyperlink>
            <w:hyperlink r:id="rId36">
              <w:r w:rsidRPr="00910032">
                <w:t>e_teacher_mentor.pdf</w:t>
              </w:r>
            </w:hyperlink>
            <w:hyperlink r:id="rId37">
              <w:r w:rsidRPr="00910032">
                <w:t xml:space="preserve"> </w:t>
              </w:r>
            </w:hyperlink>
          </w:p>
        </w:tc>
      </w:tr>
    </w:tbl>
    <w:p w14:paraId="36016FB5" w14:textId="77777777" w:rsidR="007114D6" w:rsidRPr="00910032" w:rsidRDefault="00145045">
      <w:pPr>
        <w:spacing w:after="0" w:line="259" w:lineRule="auto"/>
        <w:ind w:left="432" w:firstLine="0"/>
        <w:jc w:val="both"/>
      </w:pPr>
      <w:r w:rsidRPr="00910032">
        <w:rPr>
          <w:rFonts w:eastAsia="Calibri" w:cs="Calibri"/>
          <w:b/>
        </w:rPr>
        <w:t xml:space="preserve"> </w:t>
      </w:r>
    </w:p>
    <w:p w14:paraId="70273EA7" w14:textId="6B065B48" w:rsidR="007114D6" w:rsidRDefault="00145045">
      <w:pPr>
        <w:spacing w:after="0" w:line="259" w:lineRule="auto"/>
        <w:ind w:left="432" w:firstLine="0"/>
        <w:jc w:val="both"/>
        <w:rPr>
          <w:rFonts w:eastAsia="Calibri" w:cs="Calibri"/>
        </w:rPr>
      </w:pPr>
      <w:r w:rsidRPr="00910032">
        <w:rPr>
          <w:rFonts w:eastAsia="Calibri" w:cs="Calibri"/>
        </w:rPr>
        <w:t xml:space="preserve"> </w:t>
      </w:r>
    </w:p>
    <w:p w14:paraId="6DE8BFCE" w14:textId="15133C59" w:rsidR="00275247" w:rsidRDefault="00275247">
      <w:pPr>
        <w:spacing w:after="0" w:line="259" w:lineRule="auto"/>
        <w:ind w:left="432" w:firstLine="0"/>
        <w:jc w:val="both"/>
      </w:pPr>
    </w:p>
    <w:p w14:paraId="1DFED536" w14:textId="544638E8" w:rsidR="00275247" w:rsidRDefault="00275247">
      <w:pPr>
        <w:spacing w:after="0" w:line="259" w:lineRule="auto"/>
        <w:ind w:left="432" w:firstLine="0"/>
        <w:jc w:val="both"/>
      </w:pPr>
    </w:p>
    <w:p w14:paraId="2501F047" w14:textId="566B9F05" w:rsidR="00275247" w:rsidRDefault="00275247">
      <w:pPr>
        <w:spacing w:after="0" w:line="259" w:lineRule="auto"/>
        <w:ind w:left="432" w:firstLine="0"/>
        <w:jc w:val="both"/>
      </w:pPr>
    </w:p>
    <w:p w14:paraId="79C06ABD" w14:textId="65CBD263" w:rsidR="00275247" w:rsidRDefault="00275247">
      <w:pPr>
        <w:spacing w:after="0" w:line="259" w:lineRule="auto"/>
        <w:ind w:left="432" w:firstLine="0"/>
        <w:jc w:val="both"/>
      </w:pPr>
    </w:p>
    <w:p w14:paraId="57531860" w14:textId="29DAF0BF" w:rsidR="00275247" w:rsidRDefault="00275247">
      <w:pPr>
        <w:spacing w:after="0" w:line="259" w:lineRule="auto"/>
        <w:ind w:left="432" w:firstLine="0"/>
        <w:jc w:val="both"/>
      </w:pPr>
    </w:p>
    <w:p w14:paraId="4F528902" w14:textId="2C5EDF5B" w:rsidR="00275247" w:rsidRDefault="00275247">
      <w:pPr>
        <w:spacing w:after="0" w:line="259" w:lineRule="auto"/>
        <w:ind w:left="432" w:firstLine="0"/>
        <w:jc w:val="both"/>
      </w:pPr>
    </w:p>
    <w:p w14:paraId="4EAB606D" w14:textId="1F9F228C" w:rsidR="00275247" w:rsidRDefault="00275247">
      <w:pPr>
        <w:spacing w:after="0" w:line="259" w:lineRule="auto"/>
        <w:ind w:left="432" w:firstLine="0"/>
        <w:jc w:val="both"/>
      </w:pPr>
    </w:p>
    <w:p w14:paraId="36FD0C62" w14:textId="24D0D5EF" w:rsidR="00275247" w:rsidRDefault="00275247">
      <w:pPr>
        <w:spacing w:after="0" w:line="259" w:lineRule="auto"/>
        <w:ind w:left="432" w:firstLine="0"/>
        <w:jc w:val="both"/>
      </w:pPr>
    </w:p>
    <w:p w14:paraId="7AABEC7D" w14:textId="4E253220" w:rsidR="00275247" w:rsidRDefault="00275247">
      <w:pPr>
        <w:spacing w:after="0" w:line="259" w:lineRule="auto"/>
        <w:ind w:left="432" w:firstLine="0"/>
        <w:jc w:val="both"/>
      </w:pPr>
    </w:p>
    <w:p w14:paraId="0400C4E7" w14:textId="2C8E8C24" w:rsidR="00E7445C" w:rsidRDefault="00E7445C">
      <w:pPr>
        <w:spacing w:after="0" w:line="259" w:lineRule="auto"/>
        <w:ind w:left="432" w:firstLine="0"/>
        <w:jc w:val="both"/>
      </w:pPr>
    </w:p>
    <w:p w14:paraId="73A2F9B9" w14:textId="4E531455" w:rsidR="00E7445C" w:rsidRDefault="00E7445C">
      <w:pPr>
        <w:spacing w:after="0" w:line="259" w:lineRule="auto"/>
        <w:ind w:left="432" w:firstLine="0"/>
        <w:jc w:val="both"/>
      </w:pPr>
    </w:p>
    <w:p w14:paraId="643FF0E5" w14:textId="0409703D" w:rsidR="00E7445C" w:rsidRDefault="00E7445C">
      <w:pPr>
        <w:spacing w:after="0" w:line="259" w:lineRule="auto"/>
        <w:ind w:left="432" w:firstLine="0"/>
        <w:jc w:val="both"/>
      </w:pPr>
    </w:p>
    <w:p w14:paraId="79238EFA" w14:textId="6430FD36" w:rsidR="00E7445C" w:rsidRDefault="00E7445C">
      <w:pPr>
        <w:spacing w:after="0" w:line="259" w:lineRule="auto"/>
        <w:ind w:left="432" w:firstLine="0"/>
        <w:jc w:val="both"/>
      </w:pPr>
    </w:p>
    <w:p w14:paraId="466EEC24" w14:textId="2865EDA8" w:rsidR="00E7445C" w:rsidRDefault="00E7445C">
      <w:pPr>
        <w:spacing w:after="0" w:line="259" w:lineRule="auto"/>
        <w:ind w:left="432" w:firstLine="0"/>
        <w:jc w:val="both"/>
      </w:pPr>
    </w:p>
    <w:p w14:paraId="695B11EE" w14:textId="65CBD7BC" w:rsidR="00E7445C" w:rsidRDefault="00E7445C">
      <w:pPr>
        <w:spacing w:after="0" w:line="259" w:lineRule="auto"/>
        <w:ind w:left="432" w:firstLine="0"/>
        <w:jc w:val="both"/>
      </w:pPr>
    </w:p>
    <w:p w14:paraId="5820464D" w14:textId="6935CD3D" w:rsidR="00E7445C" w:rsidRDefault="00E7445C">
      <w:pPr>
        <w:spacing w:after="0" w:line="259" w:lineRule="auto"/>
        <w:ind w:left="432" w:firstLine="0"/>
        <w:jc w:val="both"/>
      </w:pPr>
    </w:p>
    <w:p w14:paraId="75460FA8" w14:textId="5EB17BFC" w:rsidR="006B4B83" w:rsidRDefault="006B4B83">
      <w:pPr>
        <w:spacing w:after="160" w:line="259" w:lineRule="auto"/>
        <w:ind w:left="0" w:firstLine="0"/>
      </w:pPr>
      <w:r>
        <w:br w:type="page"/>
      </w:r>
    </w:p>
    <w:p w14:paraId="59EE6A48" w14:textId="77777777" w:rsidR="00E7445C" w:rsidRDefault="00E7445C" w:rsidP="004B11F2">
      <w:pPr>
        <w:spacing w:after="0" w:line="259" w:lineRule="auto"/>
        <w:ind w:left="0" w:firstLine="0"/>
        <w:jc w:val="both"/>
      </w:pPr>
    </w:p>
    <w:p w14:paraId="212CCA2B" w14:textId="77777777" w:rsidR="00E7445C" w:rsidRPr="00910032" w:rsidRDefault="00E7445C">
      <w:pPr>
        <w:spacing w:after="0" w:line="259" w:lineRule="auto"/>
        <w:ind w:left="432" w:firstLine="0"/>
        <w:jc w:val="both"/>
      </w:pPr>
    </w:p>
    <w:tbl>
      <w:tblPr>
        <w:tblStyle w:val="TableGrid"/>
        <w:tblW w:w="9498" w:type="dxa"/>
        <w:tblInd w:w="-5" w:type="dxa"/>
        <w:tblCellMar>
          <w:top w:w="47" w:type="dxa"/>
          <w:left w:w="108" w:type="dxa"/>
          <w:right w:w="52" w:type="dxa"/>
        </w:tblCellMar>
        <w:tblLook w:val="04A0" w:firstRow="1" w:lastRow="0" w:firstColumn="1" w:lastColumn="0" w:noHBand="0" w:noVBand="1"/>
      </w:tblPr>
      <w:tblGrid>
        <w:gridCol w:w="2916"/>
        <w:gridCol w:w="2624"/>
        <w:gridCol w:w="87"/>
        <w:gridCol w:w="1190"/>
        <w:gridCol w:w="791"/>
        <w:gridCol w:w="912"/>
        <w:gridCol w:w="978"/>
      </w:tblGrid>
      <w:tr w:rsidR="007114D6" w:rsidRPr="00910032" w14:paraId="667AF88D" w14:textId="77777777" w:rsidTr="00275247">
        <w:trPr>
          <w:trHeight w:val="425"/>
        </w:trPr>
        <w:tc>
          <w:tcPr>
            <w:tcW w:w="949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C9B8CF2" w14:textId="77023BC4" w:rsidR="007114D6" w:rsidRPr="00910032" w:rsidRDefault="00D802F8">
            <w:pPr>
              <w:spacing w:after="0" w:line="259" w:lineRule="auto"/>
              <w:ind w:left="0" w:right="92" w:firstLine="0"/>
              <w:jc w:val="right"/>
              <w:rPr>
                <w:b/>
              </w:rPr>
            </w:pPr>
            <w:r w:rsidRPr="00910032">
              <w:rPr>
                <w:b/>
              </w:rPr>
              <w:t xml:space="preserve">Course Syllabus  </w:t>
            </w:r>
          </w:p>
        </w:tc>
      </w:tr>
      <w:tr w:rsidR="007114D6" w:rsidRPr="00910032" w14:paraId="0BC9665D" w14:textId="77777777" w:rsidTr="00275247">
        <w:trPr>
          <w:trHeight w:val="641"/>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9E34DB" w14:textId="77777777" w:rsidR="007114D6" w:rsidRPr="00910032" w:rsidRDefault="00145045">
            <w:pPr>
              <w:spacing w:after="0" w:line="259" w:lineRule="auto"/>
              <w:ind w:left="36" w:firstLine="0"/>
            </w:pPr>
            <w:r w:rsidRPr="00910032">
              <w:t xml:space="preserve">Course Code and Title </w:t>
            </w:r>
          </w:p>
        </w:tc>
        <w:tc>
          <w:tcPr>
            <w:tcW w:w="6582" w:type="dxa"/>
            <w:gridSpan w:val="6"/>
            <w:tcBorders>
              <w:top w:val="single" w:sz="4" w:space="0" w:color="000000"/>
              <w:left w:val="single" w:sz="4" w:space="0" w:color="000000"/>
              <w:bottom w:val="single" w:sz="4" w:space="0" w:color="000000"/>
              <w:right w:val="single" w:sz="4" w:space="0" w:color="000000"/>
            </w:tcBorders>
          </w:tcPr>
          <w:p w14:paraId="4E5E8428" w14:textId="77777777" w:rsidR="007114D6" w:rsidRPr="00910032" w:rsidRDefault="00145045">
            <w:pPr>
              <w:spacing w:after="0" w:line="259" w:lineRule="auto"/>
              <w:ind w:left="37" w:firstLine="0"/>
            </w:pPr>
            <w:r w:rsidRPr="00910032">
              <w:t xml:space="preserve">232841 </w:t>
            </w:r>
          </w:p>
          <w:p w14:paraId="1B00E121" w14:textId="77777777" w:rsidR="007114D6" w:rsidRPr="00910032" w:rsidRDefault="00145045">
            <w:pPr>
              <w:spacing w:after="0" w:line="259" w:lineRule="auto"/>
              <w:ind w:left="37" w:firstLine="0"/>
            </w:pPr>
            <w:r w:rsidRPr="00910032">
              <w:t xml:space="preserve">Psychological foundations of early and adult learning </w:t>
            </w:r>
          </w:p>
        </w:tc>
      </w:tr>
      <w:tr w:rsidR="007114D6" w:rsidRPr="00910032" w14:paraId="5167520A" w14:textId="77777777" w:rsidTr="00275247">
        <w:trPr>
          <w:trHeight w:val="660"/>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68BA2D" w14:textId="77777777" w:rsidR="007114D6" w:rsidRPr="00910032" w:rsidRDefault="00145045">
            <w:pPr>
              <w:spacing w:after="0" w:line="259" w:lineRule="auto"/>
              <w:ind w:left="36" w:firstLine="0"/>
            </w:pPr>
            <w:r w:rsidRPr="00910032">
              <w:t xml:space="preserve">Names of Lecturers  </w:t>
            </w:r>
          </w:p>
        </w:tc>
        <w:tc>
          <w:tcPr>
            <w:tcW w:w="6582" w:type="dxa"/>
            <w:gridSpan w:val="6"/>
            <w:tcBorders>
              <w:top w:val="single" w:sz="4" w:space="0" w:color="000000"/>
              <w:left w:val="single" w:sz="4" w:space="0" w:color="000000"/>
              <w:bottom w:val="single" w:sz="4" w:space="0" w:color="000000"/>
              <w:right w:val="single" w:sz="4" w:space="0" w:color="000000"/>
            </w:tcBorders>
          </w:tcPr>
          <w:p w14:paraId="00768B6E" w14:textId="1B65720A" w:rsidR="00275247" w:rsidRDefault="00084430" w:rsidP="00275247">
            <w:pPr>
              <w:ind w:left="0" w:firstLine="0"/>
            </w:pPr>
            <w:hyperlink r:id="rId38">
              <w:r w:rsidR="00F14557" w:rsidRPr="00910032">
                <w:rPr>
                  <w:color w:val="0000FF"/>
                  <w:u w:val="single" w:color="0000FF"/>
                </w:rPr>
                <w:t xml:space="preserve">Assistant Professor </w:t>
              </w:r>
              <w:r w:rsidR="00145045" w:rsidRPr="00910032">
                <w:rPr>
                  <w:color w:val="0000FF"/>
                  <w:u w:val="single" w:color="0000FF"/>
                </w:rPr>
                <w:t>Martina Mavrinac,</w:t>
              </w:r>
              <w:r w:rsidR="00F14557" w:rsidRPr="00910032">
                <w:rPr>
                  <w:color w:val="0000FF"/>
                  <w:u w:val="single" w:color="0000FF"/>
                </w:rPr>
                <w:t xml:space="preserve"> PhD</w:t>
              </w:r>
              <w:r w:rsidR="00145045" w:rsidRPr="00910032">
                <w:rPr>
                  <w:color w:val="0000FF"/>
                  <w:u w:val="single" w:color="0000FF"/>
                </w:rPr>
                <w:t xml:space="preserve"> </w:t>
              </w:r>
            </w:hyperlink>
            <w:r w:rsidR="00275247">
              <w:rPr>
                <w:color w:val="0000FF"/>
                <w:u w:val="single" w:color="0000FF"/>
              </w:rPr>
              <w:t xml:space="preserve"> </w:t>
            </w:r>
            <w:r w:rsidR="00275247" w:rsidRPr="007747A2">
              <w:t>(main course teacher)</w:t>
            </w:r>
          </w:p>
          <w:p w14:paraId="4D9E6A78" w14:textId="20D30980" w:rsidR="007114D6" w:rsidRPr="00910032" w:rsidRDefault="00002C83" w:rsidP="00275247">
            <w:pPr>
              <w:spacing w:after="0" w:line="259" w:lineRule="auto"/>
              <w:ind w:left="0" w:firstLine="0"/>
              <w:rPr>
                <w:u w:val="single" w:color="0000FF"/>
              </w:rPr>
            </w:pPr>
            <w:r w:rsidRPr="00910032">
              <w:rPr>
                <w:color w:val="0000FF"/>
                <w:u w:val="single"/>
              </w:rPr>
              <w:t xml:space="preserve">Renata Martinčić Marić, </w:t>
            </w:r>
            <w:r w:rsidR="006B4B83">
              <w:rPr>
                <w:color w:val="0000FF"/>
                <w:u w:val="single"/>
              </w:rPr>
              <w:t xml:space="preserve">PhD, </w:t>
            </w:r>
            <w:r w:rsidRPr="00910032">
              <w:rPr>
                <w:color w:val="0000FF"/>
                <w:u w:val="single"/>
              </w:rPr>
              <w:t xml:space="preserve">lecturer </w:t>
            </w:r>
          </w:p>
        </w:tc>
      </w:tr>
      <w:tr w:rsidR="007114D6" w:rsidRPr="00910032" w14:paraId="00871A2C" w14:textId="77777777" w:rsidTr="00275247">
        <w:trPr>
          <w:trHeight w:val="660"/>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C31850" w14:textId="77777777" w:rsidR="007114D6" w:rsidRPr="00910032" w:rsidRDefault="00145045">
            <w:pPr>
              <w:spacing w:after="0" w:line="259" w:lineRule="auto"/>
              <w:ind w:left="36" w:firstLine="0"/>
            </w:pPr>
            <w:r w:rsidRPr="00910032">
              <w:t xml:space="preserve">Study programme </w:t>
            </w:r>
          </w:p>
        </w:tc>
        <w:tc>
          <w:tcPr>
            <w:tcW w:w="6582" w:type="dxa"/>
            <w:gridSpan w:val="6"/>
            <w:tcBorders>
              <w:top w:val="single" w:sz="4" w:space="0" w:color="000000"/>
              <w:left w:val="single" w:sz="4" w:space="0" w:color="000000"/>
              <w:bottom w:val="single" w:sz="4" w:space="0" w:color="000000"/>
              <w:right w:val="single" w:sz="4" w:space="0" w:color="000000"/>
            </w:tcBorders>
          </w:tcPr>
          <w:p w14:paraId="6E885DE5"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365A1110" w14:textId="77777777" w:rsidTr="00275247">
        <w:trPr>
          <w:trHeight w:val="456"/>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03C6C0" w14:textId="77777777" w:rsidR="007114D6" w:rsidRPr="00910032" w:rsidRDefault="00145045">
            <w:pPr>
              <w:spacing w:after="0" w:line="259" w:lineRule="auto"/>
              <w:ind w:left="36" w:firstLine="0"/>
            </w:pPr>
            <w:r w:rsidRPr="0091003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DEC9981" w14:textId="5B8BE453" w:rsidR="007114D6" w:rsidRPr="00910032" w:rsidRDefault="00D802F8">
            <w:pPr>
              <w:spacing w:after="0" w:line="259" w:lineRule="auto"/>
              <w:ind w:left="37" w:firstLine="0"/>
            </w:pPr>
            <w:r>
              <w:t>O</w:t>
            </w:r>
            <w:r w:rsidR="00275247" w:rsidRPr="00275247">
              <w:t>ptional (module: pedagogical-psychological)</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8C9C26D" w14:textId="77777777" w:rsidR="007114D6" w:rsidRPr="00910032" w:rsidRDefault="00145045">
            <w:pPr>
              <w:spacing w:after="0" w:line="259" w:lineRule="auto"/>
              <w:ind w:left="35" w:firstLine="0"/>
            </w:pPr>
            <w:r w:rsidRPr="00910032">
              <w:t xml:space="preserve">Study level </w:t>
            </w:r>
          </w:p>
        </w:tc>
        <w:tc>
          <w:tcPr>
            <w:tcW w:w="2681" w:type="dxa"/>
            <w:gridSpan w:val="3"/>
            <w:tcBorders>
              <w:top w:val="single" w:sz="4" w:space="0" w:color="000000"/>
              <w:left w:val="single" w:sz="4" w:space="0" w:color="000000"/>
              <w:bottom w:val="single" w:sz="4" w:space="0" w:color="000000"/>
              <w:right w:val="single" w:sz="4" w:space="0" w:color="000000"/>
            </w:tcBorders>
            <w:vAlign w:val="center"/>
          </w:tcPr>
          <w:p w14:paraId="4F34C443" w14:textId="7AA9F0B0" w:rsidR="007114D6" w:rsidRPr="00910032" w:rsidRDefault="00D802F8">
            <w:pPr>
              <w:tabs>
                <w:tab w:val="center" w:pos="825"/>
              </w:tabs>
              <w:spacing w:after="0" w:line="259" w:lineRule="auto"/>
              <w:ind w:left="0" w:firstLine="0"/>
            </w:pPr>
            <w:r>
              <w:t>G</w:t>
            </w:r>
            <w:r w:rsidR="00145045" w:rsidRPr="00910032">
              <w:t>raduate</w:t>
            </w:r>
            <w:r w:rsidR="00145045" w:rsidRPr="00910032">
              <w:rPr>
                <w:vertAlign w:val="subscript"/>
              </w:rPr>
              <w:t xml:space="preserve"> </w:t>
            </w:r>
            <w:r w:rsidR="00145045" w:rsidRPr="00910032">
              <w:rPr>
                <w:vertAlign w:val="subscript"/>
              </w:rPr>
              <w:tab/>
            </w:r>
            <w:r w:rsidR="00145045" w:rsidRPr="00910032">
              <w:t xml:space="preserve"> </w:t>
            </w:r>
          </w:p>
        </w:tc>
      </w:tr>
      <w:tr w:rsidR="007114D6" w:rsidRPr="00910032" w14:paraId="17D74B7B" w14:textId="77777777" w:rsidTr="00275247">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4D5AAB" w14:textId="77777777" w:rsidR="007114D6" w:rsidRPr="00910032" w:rsidRDefault="00145045">
            <w:pPr>
              <w:spacing w:after="0" w:line="259" w:lineRule="auto"/>
              <w:ind w:left="36" w:firstLine="0"/>
            </w:pPr>
            <w:r w:rsidRPr="0091003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0A9C3362" w14:textId="2748DAB9" w:rsidR="007114D6" w:rsidRPr="00910032" w:rsidRDefault="00D802F8">
            <w:pPr>
              <w:spacing w:after="0" w:line="259" w:lineRule="auto"/>
              <w:ind w:left="37" w:firstLine="0"/>
            </w:pPr>
            <w:r>
              <w:t>W</w:t>
            </w:r>
            <w:r w:rsidR="00145045" w:rsidRPr="00910032">
              <w:t xml:space="preserve">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56BE13D" w14:textId="77777777" w:rsidR="007114D6" w:rsidRPr="00910032" w:rsidRDefault="00145045">
            <w:pPr>
              <w:spacing w:after="0" w:line="259" w:lineRule="auto"/>
              <w:ind w:left="35" w:firstLine="0"/>
            </w:pPr>
            <w:r w:rsidRPr="00910032">
              <w:t xml:space="preserve">Study year </w:t>
            </w:r>
          </w:p>
        </w:tc>
        <w:tc>
          <w:tcPr>
            <w:tcW w:w="2681" w:type="dxa"/>
            <w:gridSpan w:val="3"/>
            <w:tcBorders>
              <w:top w:val="single" w:sz="4" w:space="0" w:color="000000"/>
              <w:left w:val="single" w:sz="4" w:space="0" w:color="000000"/>
              <w:bottom w:val="single" w:sz="4" w:space="0" w:color="000000"/>
              <w:right w:val="single" w:sz="4" w:space="0" w:color="000000"/>
            </w:tcBorders>
            <w:vAlign w:val="center"/>
          </w:tcPr>
          <w:p w14:paraId="36ACA233" w14:textId="7F5E0A21" w:rsidR="007114D6" w:rsidRPr="00910032" w:rsidRDefault="00145045">
            <w:pPr>
              <w:spacing w:after="0" w:line="259" w:lineRule="auto"/>
              <w:ind w:left="37" w:firstLine="0"/>
            </w:pPr>
            <w:r w:rsidRPr="00910032">
              <w:t>I</w:t>
            </w:r>
          </w:p>
        </w:tc>
      </w:tr>
      <w:tr w:rsidR="007114D6" w:rsidRPr="00910032" w14:paraId="5DCCD81E" w14:textId="77777777" w:rsidTr="00275247">
        <w:trPr>
          <w:trHeight w:val="660"/>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777611" w14:textId="77777777" w:rsidR="007114D6" w:rsidRPr="00910032" w:rsidRDefault="00145045">
            <w:pPr>
              <w:spacing w:after="0" w:line="259" w:lineRule="auto"/>
              <w:ind w:left="36" w:firstLine="0"/>
            </w:pPr>
            <w:r w:rsidRPr="0091003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36F92F7C" w14:textId="45C04F29" w:rsidR="007114D6" w:rsidRPr="00910032" w:rsidRDefault="00D802F8">
            <w:pPr>
              <w:spacing w:after="0" w:line="259" w:lineRule="auto"/>
              <w:ind w:left="37" w:firstLine="0"/>
            </w:pPr>
            <w:r>
              <w:t>C</w:t>
            </w:r>
            <w:r w:rsidR="00BF19C9" w:rsidRPr="00910032">
              <w:t>lassroom</w:t>
            </w:r>
            <w:r w:rsidR="00145045" w:rsidRPr="00910032">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9F8290" w14:textId="77777777" w:rsidR="007114D6" w:rsidRPr="00910032" w:rsidRDefault="00145045">
            <w:pPr>
              <w:spacing w:after="0" w:line="259" w:lineRule="auto"/>
              <w:ind w:left="35" w:firstLine="0"/>
            </w:pPr>
            <w:r w:rsidRPr="00910032">
              <w:t xml:space="preserve">Teaching languages </w:t>
            </w:r>
          </w:p>
        </w:tc>
        <w:tc>
          <w:tcPr>
            <w:tcW w:w="2681" w:type="dxa"/>
            <w:gridSpan w:val="3"/>
            <w:tcBorders>
              <w:top w:val="single" w:sz="4" w:space="0" w:color="000000"/>
              <w:left w:val="single" w:sz="4" w:space="0" w:color="000000"/>
              <w:bottom w:val="single" w:sz="4" w:space="0" w:color="000000"/>
              <w:right w:val="single" w:sz="4" w:space="0" w:color="000000"/>
            </w:tcBorders>
          </w:tcPr>
          <w:p w14:paraId="526091F9" w14:textId="4CEACE27" w:rsidR="007114D6" w:rsidRPr="00910032" w:rsidRDefault="00D802F8">
            <w:pPr>
              <w:spacing w:after="0" w:line="259" w:lineRule="auto"/>
              <w:ind w:left="37" w:right="1161" w:firstLine="0"/>
            </w:pPr>
            <w:r>
              <w:t>C</w:t>
            </w:r>
            <w:r w:rsidR="00145045" w:rsidRPr="00910032">
              <w:t xml:space="preserve">roatian </w:t>
            </w:r>
            <w:r>
              <w:t>I</w:t>
            </w:r>
            <w:r w:rsidR="00145045" w:rsidRPr="00910032">
              <w:t xml:space="preserve">talian </w:t>
            </w:r>
          </w:p>
        </w:tc>
      </w:tr>
      <w:tr w:rsidR="007114D6" w:rsidRPr="00910032" w14:paraId="6027F655" w14:textId="77777777" w:rsidTr="00275247">
        <w:trPr>
          <w:trHeight w:val="912"/>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8BEEDD" w14:textId="77777777" w:rsidR="007114D6" w:rsidRPr="00910032" w:rsidRDefault="00145045">
            <w:pPr>
              <w:spacing w:after="0" w:line="259" w:lineRule="auto"/>
              <w:ind w:left="36" w:firstLine="0"/>
            </w:pPr>
            <w:r w:rsidRPr="0091003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1574059" w14:textId="77777777" w:rsidR="007114D6" w:rsidRPr="00910032" w:rsidRDefault="00145045">
            <w:pPr>
              <w:spacing w:after="0" w:line="259" w:lineRule="auto"/>
              <w:ind w:left="37" w:firstLine="0"/>
            </w:pPr>
            <w:r w:rsidRPr="00910032">
              <w:t xml:space="preserve">3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B4C4250" w14:textId="77777777" w:rsidR="007114D6" w:rsidRPr="00910032" w:rsidRDefault="00145045">
            <w:pPr>
              <w:spacing w:after="0" w:line="259" w:lineRule="auto"/>
              <w:ind w:left="35" w:firstLine="0"/>
            </w:pPr>
            <w:r w:rsidRPr="00910032">
              <w:t xml:space="preserve">Number of hours per semester </w:t>
            </w:r>
          </w:p>
        </w:tc>
        <w:tc>
          <w:tcPr>
            <w:tcW w:w="2681" w:type="dxa"/>
            <w:gridSpan w:val="3"/>
            <w:tcBorders>
              <w:top w:val="single" w:sz="4" w:space="0" w:color="000000"/>
              <w:left w:val="single" w:sz="4" w:space="0" w:color="000000"/>
              <w:bottom w:val="single" w:sz="4" w:space="0" w:color="000000"/>
              <w:right w:val="single" w:sz="4" w:space="0" w:color="000000"/>
            </w:tcBorders>
            <w:vAlign w:val="center"/>
          </w:tcPr>
          <w:p w14:paraId="1798E8CE" w14:textId="260742E7" w:rsidR="007114D6" w:rsidRPr="00910032" w:rsidRDefault="00145045">
            <w:pPr>
              <w:spacing w:after="0" w:line="259" w:lineRule="auto"/>
              <w:ind w:left="37" w:firstLine="0"/>
            </w:pPr>
            <w:r w:rsidRPr="00910032">
              <w:t xml:space="preserve">15L – 0S –7,5 </w:t>
            </w:r>
            <w:r w:rsidR="00F14557" w:rsidRPr="00910032">
              <w:t>E</w:t>
            </w:r>
          </w:p>
        </w:tc>
      </w:tr>
      <w:tr w:rsidR="007114D6" w:rsidRPr="00910032" w14:paraId="5AF02B12" w14:textId="77777777" w:rsidTr="00275247">
        <w:trPr>
          <w:trHeight w:val="660"/>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22105D" w14:textId="77777777" w:rsidR="007114D6" w:rsidRPr="00910032" w:rsidRDefault="00145045">
            <w:pPr>
              <w:spacing w:after="0" w:line="259" w:lineRule="auto"/>
              <w:ind w:left="36" w:firstLine="0"/>
            </w:pPr>
            <w:r w:rsidRPr="00910032">
              <w:t xml:space="preserve">Prerequisites  </w:t>
            </w:r>
          </w:p>
        </w:tc>
        <w:tc>
          <w:tcPr>
            <w:tcW w:w="6582" w:type="dxa"/>
            <w:gridSpan w:val="6"/>
            <w:tcBorders>
              <w:top w:val="single" w:sz="4" w:space="0" w:color="000000"/>
              <w:left w:val="single" w:sz="4" w:space="0" w:color="000000"/>
              <w:bottom w:val="single" w:sz="4" w:space="0" w:color="000000"/>
              <w:right w:val="single" w:sz="4" w:space="0" w:color="000000"/>
            </w:tcBorders>
          </w:tcPr>
          <w:p w14:paraId="4DDAB8CB" w14:textId="77777777" w:rsidR="007114D6" w:rsidRPr="00910032" w:rsidRDefault="00145045">
            <w:pPr>
              <w:spacing w:after="0" w:line="259" w:lineRule="auto"/>
              <w:ind w:left="37" w:firstLine="0"/>
            </w:pPr>
            <w:r w:rsidRPr="00910032">
              <w:t xml:space="preserve">Prerequisites for enrolling in this course are courses in General Psychology, Developmental Psychology, and Psychology of Early Development. </w:t>
            </w:r>
          </w:p>
        </w:tc>
      </w:tr>
      <w:tr w:rsidR="007114D6" w:rsidRPr="00910032" w14:paraId="70456406" w14:textId="77777777" w:rsidTr="00275247">
        <w:trPr>
          <w:trHeight w:val="454"/>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AB13DE3" w14:textId="77777777" w:rsidR="007114D6" w:rsidRPr="00910032" w:rsidRDefault="00145045">
            <w:pPr>
              <w:spacing w:after="0" w:line="259" w:lineRule="auto"/>
              <w:ind w:left="36" w:firstLine="0"/>
            </w:pPr>
            <w:r w:rsidRPr="00910032">
              <w:t xml:space="preserve">Correlativity </w:t>
            </w:r>
          </w:p>
        </w:tc>
        <w:tc>
          <w:tcPr>
            <w:tcW w:w="6582" w:type="dxa"/>
            <w:gridSpan w:val="6"/>
            <w:tcBorders>
              <w:top w:val="single" w:sz="4" w:space="0" w:color="000000"/>
              <w:left w:val="single" w:sz="4" w:space="0" w:color="000000"/>
              <w:bottom w:val="single" w:sz="4" w:space="0" w:color="000000"/>
              <w:right w:val="single" w:sz="4" w:space="0" w:color="000000"/>
            </w:tcBorders>
            <w:vAlign w:val="center"/>
          </w:tcPr>
          <w:p w14:paraId="0C9FF9F8" w14:textId="77777777" w:rsidR="007114D6" w:rsidRPr="00910032" w:rsidRDefault="00145045">
            <w:pPr>
              <w:spacing w:after="0" w:line="259" w:lineRule="auto"/>
              <w:ind w:left="37" w:firstLine="0"/>
            </w:pPr>
            <w:r w:rsidRPr="00910032">
              <w:t xml:space="preserve">All courses in the field of psychology. </w:t>
            </w:r>
          </w:p>
        </w:tc>
      </w:tr>
      <w:tr w:rsidR="007114D6" w:rsidRPr="00910032" w14:paraId="16D7C792" w14:textId="77777777" w:rsidTr="00275247">
        <w:trPr>
          <w:trHeight w:val="1167"/>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1B3E94" w14:textId="77777777" w:rsidR="007114D6" w:rsidRPr="00910032" w:rsidRDefault="00145045">
            <w:pPr>
              <w:spacing w:after="0" w:line="259" w:lineRule="auto"/>
              <w:ind w:left="36" w:firstLine="0"/>
            </w:pPr>
            <w:r w:rsidRPr="00910032">
              <w:t xml:space="preserve">Objective of the course  </w:t>
            </w:r>
          </w:p>
        </w:tc>
        <w:tc>
          <w:tcPr>
            <w:tcW w:w="6582" w:type="dxa"/>
            <w:gridSpan w:val="6"/>
            <w:tcBorders>
              <w:top w:val="single" w:sz="4" w:space="0" w:color="000000"/>
              <w:left w:val="single" w:sz="4" w:space="0" w:color="000000"/>
              <w:bottom w:val="single" w:sz="4" w:space="0" w:color="000000"/>
              <w:right w:val="single" w:sz="4" w:space="0" w:color="000000"/>
            </w:tcBorders>
          </w:tcPr>
          <w:p w14:paraId="7D3C8C1A" w14:textId="0AF25028" w:rsidR="007114D6" w:rsidRPr="00910032" w:rsidRDefault="00145045">
            <w:pPr>
              <w:spacing w:after="0" w:line="259" w:lineRule="auto"/>
              <w:ind w:left="37" w:right="33" w:firstLine="0"/>
            </w:pPr>
            <w:r w:rsidRPr="00910032">
              <w:t xml:space="preserve">acquire specific knowledge about learning and motivation to learn derived from modern theories and develop skills to apply in working with children as well as in caring for adults as part of the professional development process </w:t>
            </w:r>
          </w:p>
        </w:tc>
      </w:tr>
      <w:tr w:rsidR="007114D6" w:rsidRPr="00910032" w14:paraId="7B814BCF" w14:textId="77777777" w:rsidTr="00275247">
        <w:trPr>
          <w:trHeight w:val="1651"/>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0FE4E8" w14:textId="77777777" w:rsidR="007114D6" w:rsidRPr="00910032" w:rsidRDefault="00145045">
            <w:pPr>
              <w:spacing w:after="0" w:line="259" w:lineRule="auto"/>
              <w:ind w:left="36" w:firstLine="0"/>
            </w:pPr>
            <w:r w:rsidRPr="00910032">
              <w:t xml:space="preserve">Learning outcomes  </w:t>
            </w:r>
          </w:p>
        </w:tc>
        <w:tc>
          <w:tcPr>
            <w:tcW w:w="6582" w:type="dxa"/>
            <w:gridSpan w:val="6"/>
            <w:tcBorders>
              <w:top w:val="single" w:sz="4" w:space="0" w:color="000000"/>
              <w:left w:val="single" w:sz="4" w:space="0" w:color="000000"/>
              <w:bottom w:val="single" w:sz="4" w:space="0" w:color="000000"/>
              <w:right w:val="single" w:sz="4" w:space="0" w:color="000000"/>
            </w:tcBorders>
          </w:tcPr>
          <w:p w14:paraId="4FCD9350" w14:textId="622D863F" w:rsidR="007114D6" w:rsidRPr="00910032" w:rsidRDefault="00E7445C" w:rsidP="00E7445C">
            <w:pPr>
              <w:spacing w:after="0" w:line="260" w:lineRule="auto"/>
              <w:ind w:left="37" w:firstLine="0"/>
            </w:pPr>
            <w:r>
              <w:t xml:space="preserve">1. </w:t>
            </w:r>
            <w:r w:rsidR="00145045" w:rsidRPr="00910032">
              <w:t xml:space="preserve">explain the basic mechanisms of learning and how they can be applied in the education of children and adults </w:t>
            </w:r>
          </w:p>
          <w:p w14:paraId="1C9947CB" w14:textId="66F944BD" w:rsidR="007114D6" w:rsidRPr="00910032" w:rsidRDefault="00E7445C" w:rsidP="00E7445C">
            <w:pPr>
              <w:spacing w:after="0" w:line="259" w:lineRule="auto"/>
              <w:ind w:left="37" w:firstLine="0"/>
            </w:pPr>
            <w:r>
              <w:t xml:space="preserve">2. </w:t>
            </w:r>
            <w:r w:rsidR="00145045" w:rsidRPr="00910032">
              <w:t xml:space="preserve">analyze the nature of intelligence and its role in the learning process </w:t>
            </w:r>
          </w:p>
          <w:p w14:paraId="3F640785" w14:textId="16D63C88" w:rsidR="007114D6" w:rsidRPr="00910032" w:rsidRDefault="00E7445C" w:rsidP="00E7445C">
            <w:pPr>
              <w:spacing w:after="0" w:line="259" w:lineRule="auto"/>
              <w:ind w:left="37" w:firstLine="0"/>
            </w:pPr>
            <w:r>
              <w:t xml:space="preserve">3. </w:t>
            </w:r>
            <w:r w:rsidR="00145045" w:rsidRPr="00910032">
              <w:t xml:space="preserve">examine the main mechanisms for motivating children and adults 4. </w:t>
            </w:r>
            <w:r w:rsidR="00B543C1">
              <w:t>i</w:t>
            </w:r>
            <w:r w:rsidR="00145045" w:rsidRPr="00910032">
              <w:t>n</w:t>
            </w:r>
            <w:r w:rsidR="00B543C1">
              <w:t xml:space="preserve"> </w:t>
            </w:r>
            <w:r w:rsidR="00145045" w:rsidRPr="00910032">
              <w:t>exercises</w:t>
            </w:r>
            <w:r w:rsidR="00B543C1">
              <w:t>, apply</w:t>
            </w:r>
            <w:r w:rsidR="00145045" w:rsidRPr="00910032">
              <w:t xml:space="preserve"> appropriate methods of stimulating the motivation to learn in children and adults </w:t>
            </w:r>
          </w:p>
        </w:tc>
      </w:tr>
      <w:tr w:rsidR="007114D6" w:rsidRPr="00910032" w14:paraId="0D386F33" w14:textId="77777777" w:rsidTr="00275247">
        <w:trPr>
          <w:trHeight w:val="3342"/>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4643E1" w14:textId="55B799A9" w:rsidR="007114D6" w:rsidRPr="00910032" w:rsidRDefault="00145045">
            <w:pPr>
              <w:spacing w:after="0" w:line="259" w:lineRule="auto"/>
              <w:ind w:left="0" w:firstLine="0"/>
            </w:pPr>
            <w:r w:rsidRPr="00910032">
              <w:t xml:space="preserve">Course content </w:t>
            </w:r>
          </w:p>
        </w:tc>
        <w:tc>
          <w:tcPr>
            <w:tcW w:w="6582" w:type="dxa"/>
            <w:gridSpan w:val="6"/>
            <w:tcBorders>
              <w:top w:val="single" w:sz="4" w:space="0" w:color="000000"/>
              <w:left w:val="single" w:sz="4" w:space="0" w:color="000000"/>
              <w:bottom w:val="single" w:sz="4" w:space="0" w:color="000000"/>
              <w:right w:val="single" w:sz="4" w:space="0" w:color="000000"/>
            </w:tcBorders>
          </w:tcPr>
          <w:p w14:paraId="64A6D5FE" w14:textId="3B920AA1" w:rsidR="007114D6" w:rsidRPr="00910032" w:rsidRDefault="00E7445C" w:rsidP="00E7445C">
            <w:pPr>
              <w:spacing w:after="0" w:line="259" w:lineRule="auto"/>
              <w:ind w:left="1" w:firstLine="0"/>
            </w:pPr>
            <w:r>
              <w:t xml:space="preserve">1. </w:t>
            </w:r>
            <w:r w:rsidR="00145045" w:rsidRPr="00910032">
              <w:t xml:space="preserve">Course introduction. Individual differences in children and adults </w:t>
            </w:r>
          </w:p>
          <w:p w14:paraId="6F6C6782" w14:textId="54D22E5B" w:rsidR="007114D6" w:rsidRPr="00910032" w:rsidRDefault="00E7445C" w:rsidP="00E7445C">
            <w:pPr>
              <w:spacing w:after="0" w:line="259" w:lineRule="auto"/>
              <w:ind w:left="1" w:firstLine="0"/>
            </w:pPr>
            <w:r>
              <w:t xml:space="preserve">2. </w:t>
            </w:r>
            <w:r w:rsidR="00145045" w:rsidRPr="00910032">
              <w:t xml:space="preserve">Behaviorist approaches to learning and their application </w:t>
            </w:r>
          </w:p>
          <w:p w14:paraId="2CCBD832" w14:textId="4E38B8F4" w:rsidR="007114D6" w:rsidRPr="00910032" w:rsidRDefault="00E7445C" w:rsidP="00E7445C">
            <w:pPr>
              <w:spacing w:line="259" w:lineRule="auto"/>
              <w:ind w:left="1" w:firstLine="0"/>
            </w:pPr>
            <w:r>
              <w:t xml:space="preserve">3. </w:t>
            </w:r>
            <w:r w:rsidR="00145045" w:rsidRPr="00910032">
              <w:t xml:space="preserve">Cognitivist approaches to learning and their application </w:t>
            </w:r>
          </w:p>
          <w:p w14:paraId="2331B448" w14:textId="0E47E6FC" w:rsidR="007114D6" w:rsidRPr="00910032" w:rsidRDefault="00E7445C" w:rsidP="00E7445C">
            <w:pPr>
              <w:spacing w:after="0" w:line="259" w:lineRule="auto"/>
              <w:ind w:left="1" w:firstLine="0"/>
            </w:pPr>
            <w:r>
              <w:t xml:space="preserve">4. </w:t>
            </w:r>
            <w:r w:rsidR="00145045" w:rsidRPr="00910032">
              <w:t xml:space="preserve">Social learning theories and their application </w:t>
            </w:r>
          </w:p>
          <w:p w14:paraId="44DDF7E3" w14:textId="5CD2E925" w:rsidR="007114D6" w:rsidRPr="00910032" w:rsidRDefault="00E7445C" w:rsidP="00E7445C">
            <w:pPr>
              <w:spacing w:after="0" w:line="259" w:lineRule="auto"/>
              <w:ind w:left="1" w:firstLine="0"/>
            </w:pPr>
            <w:r>
              <w:t xml:space="preserve">5. </w:t>
            </w:r>
            <w:r w:rsidR="00145045" w:rsidRPr="00910032">
              <w:t xml:space="preserve">Transfer of learning </w:t>
            </w:r>
          </w:p>
          <w:p w14:paraId="127B8F1E" w14:textId="7283109F" w:rsidR="007114D6" w:rsidRPr="00910032" w:rsidRDefault="00E7445C" w:rsidP="00E7445C">
            <w:pPr>
              <w:spacing w:after="0" w:line="259" w:lineRule="auto"/>
              <w:ind w:left="1" w:firstLine="0"/>
            </w:pPr>
            <w:r>
              <w:t xml:space="preserve">6. </w:t>
            </w:r>
            <w:r w:rsidR="00145045" w:rsidRPr="00910032">
              <w:t xml:space="preserve">Intelligence and learning </w:t>
            </w:r>
          </w:p>
          <w:p w14:paraId="292E2899" w14:textId="069FB5A3" w:rsidR="007114D6" w:rsidRPr="00910032" w:rsidRDefault="00E7445C" w:rsidP="00E7445C">
            <w:pPr>
              <w:spacing w:after="0" w:line="258" w:lineRule="auto"/>
              <w:ind w:left="1" w:firstLine="0"/>
            </w:pPr>
            <w:r>
              <w:t xml:space="preserve">7. </w:t>
            </w:r>
            <w:r w:rsidR="00145045" w:rsidRPr="00910032">
              <w:t xml:space="preserve">The importance of motivation in learning. Children's motivation and adult motivation in learning: application of achievement motivation theory and self-esteem theory. </w:t>
            </w:r>
          </w:p>
          <w:p w14:paraId="6AD83FFC" w14:textId="3E68A5AA" w:rsidR="007114D6" w:rsidRPr="00910032" w:rsidRDefault="00E7445C" w:rsidP="00E7445C">
            <w:pPr>
              <w:spacing w:after="0" w:line="260" w:lineRule="auto"/>
              <w:ind w:left="1" w:firstLine="0"/>
            </w:pPr>
            <w:r>
              <w:t xml:space="preserve">8. </w:t>
            </w:r>
            <w:r w:rsidR="00145045" w:rsidRPr="00910032">
              <w:t xml:space="preserve">Extrinsic motivation: influence of rewards on motivation, enhancement of extrinsic motivation; rewards of engagement and progress. </w:t>
            </w:r>
          </w:p>
          <w:p w14:paraId="051B8E8D" w14:textId="38D29006" w:rsidR="007114D6" w:rsidRPr="00910032" w:rsidRDefault="00E7445C" w:rsidP="00E7445C">
            <w:pPr>
              <w:spacing w:after="0" w:line="259" w:lineRule="auto"/>
              <w:ind w:left="1" w:firstLine="0"/>
            </w:pPr>
            <w:r>
              <w:t xml:space="preserve">9. </w:t>
            </w:r>
            <w:r w:rsidR="00145045" w:rsidRPr="00910032">
              <w:t xml:space="preserve">Intrinsic motivation: connection with children's and adults' lives and interests; stimulation of curiosity; introduction of novelty and variety. </w:t>
            </w:r>
          </w:p>
        </w:tc>
      </w:tr>
      <w:tr w:rsidR="00E7445C" w:rsidRPr="00910032" w14:paraId="5390A2BD" w14:textId="77777777" w:rsidTr="008D551A">
        <w:trPr>
          <w:trHeight w:val="525"/>
        </w:trPr>
        <w:tc>
          <w:tcPr>
            <w:tcW w:w="2916" w:type="dxa"/>
            <w:vMerge w:val="restart"/>
            <w:tcBorders>
              <w:top w:val="single" w:sz="4" w:space="0" w:color="000000"/>
              <w:left w:val="single" w:sz="4" w:space="0" w:color="000000"/>
              <w:right w:val="single" w:sz="4" w:space="0" w:color="000000"/>
            </w:tcBorders>
            <w:shd w:val="clear" w:color="auto" w:fill="F3F3F3"/>
            <w:vAlign w:val="center"/>
          </w:tcPr>
          <w:p w14:paraId="490E9EF0" w14:textId="77777777" w:rsidR="00E7445C" w:rsidRPr="00910032" w:rsidRDefault="00E7445C">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50F44BDB" w14:textId="7F9E6983" w:rsidR="00E7445C" w:rsidRPr="00910032" w:rsidRDefault="00E7445C" w:rsidP="00F14557">
            <w:pPr>
              <w:spacing w:after="0" w:line="259" w:lineRule="auto"/>
              <w:ind w:left="1" w:firstLine="0"/>
              <w:jc w:val="center"/>
            </w:pPr>
            <w:r w:rsidRPr="00910032">
              <w:t>Student responsibilities</w:t>
            </w:r>
          </w:p>
        </w:tc>
        <w:tc>
          <w:tcPr>
            <w:tcW w:w="1190" w:type="dxa"/>
            <w:tcBorders>
              <w:top w:val="single" w:sz="4" w:space="0" w:color="000000"/>
              <w:left w:val="single" w:sz="4" w:space="0" w:color="000000"/>
              <w:bottom w:val="single" w:sz="4" w:space="0" w:color="000000"/>
              <w:right w:val="single" w:sz="4" w:space="0" w:color="000000"/>
            </w:tcBorders>
          </w:tcPr>
          <w:p w14:paraId="470EF543" w14:textId="7B42BF5F" w:rsidR="00E7445C" w:rsidRPr="00910032" w:rsidRDefault="00E7445C" w:rsidP="00F14557">
            <w:pPr>
              <w:spacing w:after="0" w:line="259" w:lineRule="auto"/>
              <w:ind w:left="0" w:firstLine="0"/>
              <w:jc w:val="center"/>
            </w:pPr>
            <w:r w:rsidRPr="00910032">
              <w:t>Learning outcomes</w:t>
            </w:r>
          </w:p>
        </w:tc>
        <w:tc>
          <w:tcPr>
            <w:tcW w:w="791" w:type="dxa"/>
            <w:tcBorders>
              <w:top w:val="single" w:sz="4" w:space="0" w:color="000000"/>
              <w:left w:val="single" w:sz="4" w:space="0" w:color="000000"/>
              <w:bottom w:val="single" w:sz="4" w:space="0" w:color="000000"/>
              <w:right w:val="single" w:sz="4" w:space="0" w:color="000000"/>
            </w:tcBorders>
            <w:vAlign w:val="center"/>
          </w:tcPr>
          <w:p w14:paraId="23E3E9FA" w14:textId="4AB49839" w:rsidR="00E7445C" w:rsidRPr="00910032" w:rsidRDefault="00E7445C" w:rsidP="00F14557">
            <w:pPr>
              <w:spacing w:after="0" w:line="259" w:lineRule="auto"/>
              <w:ind w:left="1" w:firstLine="0"/>
              <w:jc w:val="center"/>
            </w:pPr>
            <w:r w:rsidRPr="00910032">
              <w:t>Hours</w:t>
            </w:r>
          </w:p>
        </w:tc>
        <w:tc>
          <w:tcPr>
            <w:tcW w:w="912" w:type="dxa"/>
            <w:tcBorders>
              <w:top w:val="single" w:sz="4" w:space="0" w:color="000000"/>
              <w:left w:val="single" w:sz="4" w:space="0" w:color="000000"/>
              <w:bottom w:val="single" w:sz="4" w:space="0" w:color="000000"/>
              <w:right w:val="single" w:sz="4" w:space="0" w:color="000000"/>
            </w:tcBorders>
          </w:tcPr>
          <w:p w14:paraId="7993DF1A" w14:textId="0D408E2A" w:rsidR="00E7445C" w:rsidRPr="00910032" w:rsidRDefault="00E7445C" w:rsidP="00F14557">
            <w:pPr>
              <w:spacing w:after="0" w:line="259" w:lineRule="auto"/>
              <w:ind w:left="0" w:firstLine="0"/>
              <w:jc w:val="center"/>
            </w:pPr>
            <w:r w:rsidRPr="00910032">
              <w:t>ECTS</w:t>
            </w:r>
          </w:p>
          <w:p w14:paraId="38E2ECFF" w14:textId="009A915E" w:rsidR="00E7445C" w:rsidRPr="00910032" w:rsidRDefault="00E7445C" w:rsidP="00F14557">
            <w:pPr>
              <w:spacing w:after="0" w:line="259" w:lineRule="auto"/>
              <w:ind w:left="0" w:firstLine="0"/>
              <w:jc w:val="center"/>
            </w:pPr>
            <w:r w:rsidRPr="00910032">
              <w:t>credits</w:t>
            </w:r>
          </w:p>
        </w:tc>
        <w:tc>
          <w:tcPr>
            <w:tcW w:w="978" w:type="dxa"/>
            <w:tcBorders>
              <w:top w:val="single" w:sz="4" w:space="0" w:color="000000"/>
              <w:left w:val="single" w:sz="4" w:space="0" w:color="000000"/>
              <w:bottom w:val="single" w:sz="4" w:space="0" w:color="000000"/>
              <w:right w:val="single" w:sz="4" w:space="0" w:color="000000"/>
            </w:tcBorders>
          </w:tcPr>
          <w:p w14:paraId="74AAB28C" w14:textId="44C767CA" w:rsidR="00E7445C" w:rsidRPr="00910032" w:rsidRDefault="00E7445C" w:rsidP="00F14557">
            <w:pPr>
              <w:spacing w:after="0" w:line="259" w:lineRule="auto"/>
              <w:ind w:left="0" w:right="12" w:firstLine="0"/>
              <w:jc w:val="center"/>
            </w:pPr>
            <w:r w:rsidRPr="00910032">
              <w:t>Grade ratio (%)</w:t>
            </w:r>
          </w:p>
        </w:tc>
      </w:tr>
      <w:tr w:rsidR="00E7445C" w:rsidRPr="00910032" w14:paraId="661965D7" w14:textId="77777777" w:rsidTr="008D551A">
        <w:trPr>
          <w:trHeight w:val="327"/>
        </w:trPr>
        <w:tc>
          <w:tcPr>
            <w:tcW w:w="2916" w:type="dxa"/>
            <w:vMerge/>
            <w:tcBorders>
              <w:left w:val="single" w:sz="4" w:space="0" w:color="000000"/>
              <w:right w:val="single" w:sz="4" w:space="0" w:color="000000"/>
            </w:tcBorders>
          </w:tcPr>
          <w:p w14:paraId="6EC00C7E" w14:textId="77777777" w:rsidR="00E7445C" w:rsidRPr="00910032" w:rsidRDefault="00E7445C">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58AC23D3" w14:textId="28E91890" w:rsidR="00E7445C" w:rsidRPr="00910032" w:rsidRDefault="00D802F8" w:rsidP="00D802F8">
            <w:pPr>
              <w:spacing w:after="0" w:line="259" w:lineRule="auto"/>
              <w:ind w:left="10"/>
            </w:pPr>
            <w:r>
              <w:t>C</w:t>
            </w:r>
            <w:r w:rsidR="00E7445C" w:rsidRPr="00910032">
              <w:t xml:space="preserve">lass activity </w:t>
            </w:r>
            <w:r w:rsidR="00E7445C">
              <w:t>(</w:t>
            </w:r>
            <w:r w:rsidR="00E7445C" w:rsidRPr="00910032">
              <w:t>L, E</w:t>
            </w:r>
            <w:r w:rsidR="00E7445C">
              <w:t>)</w:t>
            </w:r>
          </w:p>
        </w:tc>
        <w:tc>
          <w:tcPr>
            <w:tcW w:w="1190" w:type="dxa"/>
            <w:tcBorders>
              <w:top w:val="single" w:sz="4" w:space="0" w:color="000000"/>
              <w:left w:val="single" w:sz="4" w:space="0" w:color="000000"/>
              <w:bottom w:val="single" w:sz="4" w:space="0" w:color="000000"/>
              <w:right w:val="single" w:sz="4" w:space="0" w:color="000000"/>
            </w:tcBorders>
          </w:tcPr>
          <w:p w14:paraId="5EE73EC6" w14:textId="6FEEF59C" w:rsidR="00E7445C" w:rsidRPr="00910032" w:rsidRDefault="00E7445C" w:rsidP="00F14557">
            <w:pPr>
              <w:spacing w:after="0" w:line="259" w:lineRule="auto"/>
              <w:ind w:left="0" w:firstLine="0"/>
              <w:jc w:val="center"/>
            </w:pPr>
            <w:r w:rsidRPr="00910032">
              <w:t>1. - 4.</w:t>
            </w:r>
          </w:p>
        </w:tc>
        <w:tc>
          <w:tcPr>
            <w:tcW w:w="791" w:type="dxa"/>
            <w:tcBorders>
              <w:top w:val="single" w:sz="4" w:space="0" w:color="000000"/>
              <w:left w:val="single" w:sz="4" w:space="0" w:color="000000"/>
              <w:bottom w:val="single" w:sz="4" w:space="0" w:color="000000"/>
              <w:right w:val="single" w:sz="4" w:space="0" w:color="000000"/>
            </w:tcBorders>
          </w:tcPr>
          <w:p w14:paraId="68602C10" w14:textId="09B48B0B" w:rsidR="00E7445C" w:rsidRPr="00910032" w:rsidRDefault="00E7445C" w:rsidP="00F14557">
            <w:pPr>
              <w:spacing w:after="0" w:line="259" w:lineRule="auto"/>
              <w:ind w:left="0" w:right="58" w:firstLine="0"/>
              <w:jc w:val="center"/>
            </w:pPr>
            <w:r w:rsidRPr="00910032">
              <w:t>1</w:t>
            </w:r>
            <w:r>
              <w:t>7</w:t>
            </w:r>
          </w:p>
        </w:tc>
        <w:tc>
          <w:tcPr>
            <w:tcW w:w="912" w:type="dxa"/>
            <w:tcBorders>
              <w:top w:val="single" w:sz="4" w:space="0" w:color="000000"/>
              <w:left w:val="single" w:sz="4" w:space="0" w:color="000000"/>
              <w:bottom w:val="single" w:sz="4" w:space="0" w:color="000000"/>
              <w:right w:val="single" w:sz="4" w:space="0" w:color="000000"/>
            </w:tcBorders>
          </w:tcPr>
          <w:p w14:paraId="4C873E80" w14:textId="73953D9B" w:rsidR="00E7445C" w:rsidRPr="00910032" w:rsidRDefault="00E7445C" w:rsidP="00F14557">
            <w:pPr>
              <w:spacing w:after="0" w:line="259" w:lineRule="auto"/>
              <w:ind w:left="0" w:right="58" w:firstLine="0"/>
              <w:jc w:val="center"/>
            </w:pPr>
            <w:r w:rsidRPr="00910032">
              <w:t>0,6</w:t>
            </w:r>
          </w:p>
        </w:tc>
        <w:tc>
          <w:tcPr>
            <w:tcW w:w="978" w:type="dxa"/>
            <w:tcBorders>
              <w:top w:val="single" w:sz="4" w:space="0" w:color="000000"/>
              <w:left w:val="single" w:sz="4" w:space="0" w:color="000000"/>
              <w:bottom w:val="single" w:sz="4" w:space="0" w:color="000000"/>
              <w:right w:val="single" w:sz="4" w:space="0" w:color="000000"/>
            </w:tcBorders>
          </w:tcPr>
          <w:p w14:paraId="7B75826C" w14:textId="3F69568C" w:rsidR="00E7445C" w:rsidRPr="00910032" w:rsidRDefault="00E7445C" w:rsidP="00F14557">
            <w:pPr>
              <w:spacing w:after="0" w:line="259" w:lineRule="auto"/>
              <w:ind w:left="0" w:firstLine="0"/>
              <w:jc w:val="center"/>
            </w:pPr>
            <w:r w:rsidRPr="00910032">
              <w:t>0%</w:t>
            </w:r>
          </w:p>
        </w:tc>
      </w:tr>
      <w:tr w:rsidR="00E7445C" w:rsidRPr="00910032" w14:paraId="3241B675" w14:textId="77777777" w:rsidTr="008D551A">
        <w:trPr>
          <w:trHeight w:val="324"/>
        </w:trPr>
        <w:tc>
          <w:tcPr>
            <w:tcW w:w="2916" w:type="dxa"/>
            <w:vMerge/>
            <w:tcBorders>
              <w:left w:val="single" w:sz="4" w:space="0" w:color="000000"/>
              <w:right w:val="single" w:sz="4" w:space="0" w:color="000000"/>
            </w:tcBorders>
          </w:tcPr>
          <w:p w14:paraId="7764C5A4" w14:textId="77777777" w:rsidR="00E7445C" w:rsidRPr="00910032" w:rsidRDefault="00E7445C">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6FFF0AED" w14:textId="25F0F26C" w:rsidR="00E7445C" w:rsidRPr="00910032" w:rsidRDefault="00D802F8" w:rsidP="00552729">
            <w:pPr>
              <w:spacing w:after="0" w:line="259" w:lineRule="auto"/>
              <w:ind w:left="1" w:firstLine="0"/>
            </w:pPr>
            <w:r>
              <w:t>I</w:t>
            </w:r>
            <w:r w:rsidR="00E7445C" w:rsidRPr="00910032">
              <w:t>ndividual tasks</w:t>
            </w:r>
            <w:r w:rsidR="004B11F2">
              <w:t xml:space="preserve"> (</w:t>
            </w:r>
            <w:r w:rsidR="004B11F2" w:rsidRPr="004B11F2">
              <w:t>homework, research</w:t>
            </w:r>
            <w:r w:rsidR="004B11F2">
              <w:t>)</w:t>
            </w:r>
          </w:p>
        </w:tc>
        <w:tc>
          <w:tcPr>
            <w:tcW w:w="1190" w:type="dxa"/>
            <w:tcBorders>
              <w:top w:val="single" w:sz="4" w:space="0" w:color="000000"/>
              <w:left w:val="single" w:sz="4" w:space="0" w:color="000000"/>
              <w:bottom w:val="single" w:sz="4" w:space="0" w:color="000000"/>
              <w:right w:val="single" w:sz="4" w:space="0" w:color="000000"/>
            </w:tcBorders>
          </w:tcPr>
          <w:p w14:paraId="26532B19" w14:textId="36389663" w:rsidR="00E7445C" w:rsidRPr="00910032" w:rsidRDefault="00E7445C" w:rsidP="00F14557">
            <w:pPr>
              <w:spacing w:after="0" w:line="259" w:lineRule="auto"/>
              <w:ind w:left="0" w:firstLine="0"/>
              <w:jc w:val="center"/>
            </w:pPr>
            <w:r w:rsidRPr="00910032">
              <w:t>4.</w:t>
            </w:r>
          </w:p>
        </w:tc>
        <w:tc>
          <w:tcPr>
            <w:tcW w:w="791" w:type="dxa"/>
            <w:tcBorders>
              <w:top w:val="single" w:sz="4" w:space="0" w:color="000000"/>
              <w:left w:val="single" w:sz="4" w:space="0" w:color="000000"/>
              <w:bottom w:val="single" w:sz="4" w:space="0" w:color="000000"/>
              <w:right w:val="single" w:sz="4" w:space="0" w:color="000000"/>
            </w:tcBorders>
          </w:tcPr>
          <w:p w14:paraId="5FA92171" w14:textId="30E834BD" w:rsidR="00E7445C" w:rsidRPr="00910032" w:rsidRDefault="00E7445C" w:rsidP="00F14557">
            <w:pPr>
              <w:spacing w:after="0" w:line="259" w:lineRule="auto"/>
              <w:ind w:left="0" w:right="58" w:firstLine="0"/>
              <w:jc w:val="center"/>
            </w:pPr>
            <w:r w:rsidRPr="00910032">
              <w:t>2</w:t>
            </w:r>
            <w:r>
              <w:t>8</w:t>
            </w:r>
          </w:p>
        </w:tc>
        <w:tc>
          <w:tcPr>
            <w:tcW w:w="912" w:type="dxa"/>
            <w:tcBorders>
              <w:top w:val="single" w:sz="4" w:space="0" w:color="000000"/>
              <w:left w:val="single" w:sz="4" w:space="0" w:color="000000"/>
              <w:bottom w:val="single" w:sz="4" w:space="0" w:color="000000"/>
              <w:right w:val="single" w:sz="4" w:space="0" w:color="000000"/>
            </w:tcBorders>
          </w:tcPr>
          <w:p w14:paraId="7674D133" w14:textId="522F5737" w:rsidR="00E7445C" w:rsidRPr="00910032" w:rsidRDefault="00E7445C" w:rsidP="00F14557">
            <w:pPr>
              <w:spacing w:after="0" w:line="259" w:lineRule="auto"/>
              <w:ind w:left="0" w:right="58" w:firstLine="0"/>
              <w:jc w:val="center"/>
            </w:pPr>
            <w:r w:rsidRPr="00910032">
              <w:t>0,9</w:t>
            </w:r>
          </w:p>
        </w:tc>
        <w:tc>
          <w:tcPr>
            <w:tcW w:w="978" w:type="dxa"/>
            <w:tcBorders>
              <w:top w:val="single" w:sz="4" w:space="0" w:color="000000"/>
              <w:left w:val="single" w:sz="4" w:space="0" w:color="000000"/>
              <w:bottom w:val="single" w:sz="4" w:space="0" w:color="000000"/>
              <w:right w:val="single" w:sz="4" w:space="0" w:color="000000"/>
            </w:tcBorders>
          </w:tcPr>
          <w:p w14:paraId="7A8A99F8" w14:textId="7D31C134" w:rsidR="00E7445C" w:rsidRPr="00910032" w:rsidRDefault="00E7445C" w:rsidP="00F14557">
            <w:pPr>
              <w:spacing w:after="0" w:line="259" w:lineRule="auto"/>
              <w:ind w:left="0" w:firstLine="0"/>
              <w:jc w:val="center"/>
            </w:pPr>
            <w:r w:rsidRPr="00910032">
              <w:t>30%</w:t>
            </w:r>
          </w:p>
        </w:tc>
      </w:tr>
      <w:tr w:rsidR="00E7445C" w:rsidRPr="00910032" w14:paraId="77385DDE" w14:textId="77777777" w:rsidTr="008D551A">
        <w:trPr>
          <w:trHeight w:val="325"/>
        </w:trPr>
        <w:tc>
          <w:tcPr>
            <w:tcW w:w="2916" w:type="dxa"/>
            <w:vMerge/>
            <w:tcBorders>
              <w:left w:val="single" w:sz="4" w:space="0" w:color="000000"/>
              <w:right w:val="single" w:sz="4" w:space="0" w:color="000000"/>
            </w:tcBorders>
          </w:tcPr>
          <w:p w14:paraId="1E01679E" w14:textId="77777777" w:rsidR="00E7445C" w:rsidRPr="00910032" w:rsidRDefault="00E7445C">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36F0EC52" w14:textId="3ACC4DD9" w:rsidR="00E7445C" w:rsidRPr="00910032" w:rsidRDefault="00D802F8" w:rsidP="00552729">
            <w:pPr>
              <w:spacing w:after="0" w:line="259" w:lineRule="auto"/>
              <w:ind w:left="1" w:firstLine="0"/>
            </w:pPr>
            <w:r>
              <w:t>E</w:t>
            </w:r>
            <w:r w:rsidR="00E7445C" w:rsidRPr="00910032">
              <w:t>xam (written)</w:t>
            </w:r>
          </w:p>
        </w:tc>
        <w:tc>
          <w:tcPr>
            <w:tcW w:w="1190" w:type="dxa"/>
            <w:tcBorders>
              <w:top w:val="single" w:sz="4" w:space="0" w:color="000000"/>
              <w:left w:val="single" w:sz="4" w:space="0" w:color="000000"/>
              <w:bottom w:val="single" w:sz="4" w:space="0" w:color="000000"/>
              <w:right w:val="single" w:sz="4" w:space="0" w:color="000000"/>
            </w:tcBorders>
          </w:tcPr>
          <w:p w14:paraId="53A6CA0C" w14:textId="0C5C68EB" w:rsidR="00E7445C" w:rsidRPr="00910032" w:rsidRDefault="00E7445C" w:rsidP="00F14557">
            <w:pPr>
              <w:spacing w:after="0" w:line="259" w:lineRule="auto"/>
              <w:ind w:left="0" w:firstLine="0"/>
              <w:jc w:val="center"/>
            </w:pPr>
            <w:r w:rsidRPr="00910032">
              <w:t>1. - 4.</w:t>
            </w:r>
          </w:p>
        </w:tc>
        <w:tc>
          <w:tcPr>
            <w:tcW w:w="791" w:type="dxa"/>
            <w:tcBorders>
              <w:top w:val="single" w:sz="4" w:space="0" w:color="000000"/>
              <w:left w:val="single" w:sz="4" w:space="0" w:color="000000"/>
              <w:bottom w:val="single" w:sz="4" w:space="0" w:color="000000"/>
              <w:right w:val="single" w:sz="4" w:space="0" w:color="000000"/>
            </w:tcBorders>
          </w:tcPr>
          <w:p w14:paraId="40A21A68" w14:textId="5031B073" w:rsidR="00E7445C" w:rsidRPr="00910032" w:rsidRDefault="00E7445C" w:rsidP="00F14557">
            <w:pPr>
              <w:spacing w:after="0" w:line="259" w:lineRule="auto"/>
              <w:ind w:left="0" w:right="58" w:firstLine="0"/>
              <w:jc w:val="center"/>
            </w:pPr>
            <w:r w:rsidRPr="00910032">
              <w:t>45</w:t>
            </w:r>
          </w:p>
        </w:tc>
        <w:tc>
          <w:tcPr>
            <w:tcW w:w="912" w:type="dxa"/>
            <w:tcBorders>
              <w:top w:val="single" w:sz="4" w:space="0" w:color="000000"/>
              <w:left w:val="single" w:sz="4" w:space="0" w:color="000000"/>
              <w:bottom w:val="single" w:sz="4" w:space="0" w:color="000000"/>
              <w:right w:val="single" w:sz="4" w:space="0" w:color="000000"/>
            </w:tcBorders>
          </w:tcPr>
          <w:p w14:paraId="25DBDEC6" w14:textId="1D4B04A5" w:rsidR="00E7445C" w:rsidRPr="00910032" w:rsidRDefault="00E7445C" w:rsidP="00F14557">
            <w:pPr>
              <w:spacing w:after="0" w:line="259" w:lineRule="auto"/>
              <w:ind w:left="0" w:right="58" w:firstLine="0"/>
              <w:jc w:val="center"/>
            </w:pPr>
            <w:r w:rsidRPr="00910032">
              <w:t>1,5</w:t>
            </w:r>
          </w:p>
        </w:tc>
        <w:tc>
          <w:tcPr>
            <w:tcW w:w="978" w:type="dxa"/>
            <w:tcBorders>
              <w:top w:val="single" w:sz="4" w:space="0" w:color="000000"/>
              <w:left w:val="single" w:sz="4" w:space="0" w:color="000000"/>
              <w:bottom w:val="single" w:sz="4" w:space="0" w:color="000000"/>
              <w:right w:val="single" w:sz="4" w:space="0" w:color="000000"/>
            </w:tcBorders>
          </w:tcPr>
          <w:p w14:paraId="7EFE2758" w14:textId="61FDF1C0" w:rsidR="00E7445C" w:rsidRPr="00910032" w:rsidRDefault="00E7445C" w:rsidP="00F14557">
            <w:pPr>
              <w:spacing w:after="0" w:line="259" w:lineRule="auto"/>
              <w:ind w:left="0" w:firstLine="0"/>
              <w:jc w:val="center"/>
            </w:pPr>
            <w:r w:rsidRPr="00910032">
              <w:t>70%</w:t>
            </w:r>
          </w:p>
        </w:tc>
      </w:tr>
      <w:tr w:rsidR="00E7445C" w:rsidRPr="00910032" w14:paraId="02C2A32A" w14:textId="77777777" w:rsidTr="008D551A">
        <w:trPr>
          <w:trHeight w:val="316"/>
        </w:trPr>
        <w:tc>
          <w:tcPr>
            <w:tcW w:w="2916" w:type="dxa"/>
            <w:vMerge/>
            <w:tcBorders>
              <w:left w:val="single" w:sz="4" w:space="0" w:color="000000"/>
              <w:bottom w:val="nil"/>
              <w:right w:val="single" w:sz="4" w:space="0" w:color="000000"/>
            </w:tcBorders>
            <w:shd w:val="clear" w:color="auto" w:fill="F3F3F3"/>
          </w:tcPr>
          <w:p w14:paraId="4875F413" w14:textId="77777777" w:rsidR="00E7445C" w:rsidRPr="00910032" w:rsidRDefault="00E7445C">
            <w:pPr>
              <w:spacing w:after="160" w:line="259" w:lineRule="auto"/>
              <w:ind w:left="0" w:firstLine="0"/>
            </w:pPr>
          </w:p>
        </w:tc>
        <w:tc>
          <w:tcPr>
            <w:tcW w:w="3901" w:type="dxa"/>
            <w:gridSpan w:val="3"/>
            <w:tcBorders>
              <w:top w:val="single" w:sz="4" w:space="0" w:color="000000"/>
              <w:left w:val="single" w:sz="4" w:space="0" w:color="000000"/>
              <w:bottom w:val="single" w:sz="4" w:space="0" w:color="000000"/>
              <w:right w:val="single" w:sz="4" w:space="0" w:color="000000"/>
            </w:tcBorders>
          </w:tcPr>
          <w:p w14:paraId="7021626D" w14:textId="25703A58" w:rsidR="00E7445C" w:rsidRPr="00910032" w:rsidRDefault="00D802F8" w:rsidP="00E7445C">
            <w:pPr>
              <w:spacing w:after="0" w:line="259" w:lineRule="auto"/>
              <w:ind w:left="1" w:firstLine="0"/>
            </w:pPr>
            <w:r>
              <w:t>T</w:t>
            </w:r>
            <w:r w:rsidR="00E7445C" w:rsidRPr="00910032">
              <w:t>otal</w:t>
            </w:r>
          </w:p>
        </w:tc>
        <w:tc>
          <w:tcPr>
            <w:tcW w:w="791" w:type="dxa"/>
            <w:tcBorders>
              <w:top w:val="single" w:sz="4" w:space="0" w:color="000000"/>
              <w:left w:val="single" w:sz="4" w:space="0" w:color="000000"/>
              <w:bottom w:val="single" w:sz="4" w:space="0" w:color="000000"/>
              <w:right w:val="single" w:sz="4" w:space="0" w:color="000000"/>
            </w:tcBorders>
          </w:tcPr>
          <w:p w14:paraId="4BC9F485" w14:textId="6361B50C" w:rsidR="00E7445C" w:rsidRPr="00910032" w:rsidRDefault="00E7445C" w:rsidP="00F14557">
            <w:pPr>
              <w:spacing w:after="0" w:line="259" w:lineRule="auto"/>
              <w:ind w:left="0" w:firstLine="0"/>
              <w:jc w:val="center"/>
            </w:pPr>
            <w:r w:rsidRPr="00910032">
              <w:t>90</w:t>
            </w:r>
          </w:p>
        </w:tc>
        <w:tc>
          <w:tcPr>
            <w:tcW w:w="912" w:type="dxa"/>
            <w:tcBorders>
              <w:top w:val="single" w:sz="4" w:space="0" w:color="000000"/>
              <w:left w:val="single" w:sz="4" w:space="0" w:color="000000"/>
              <w:bottom w:val="single" w:sz="4" w:space="0" w:color="000000"/>
              <w:right w:val="single" w:sz="4" w:space="0" w:color="000000"/>
            </w:tcBorders>
          </w:tcPr>
          <w:p w14:paraId="1DB67526" w14:textId="366B86E5" w:rsidR="00E7445C" w:rsidRPr="00910032" w:rsidRDefault="00E7445C" w:rsidP="00F14557">
            <w:pPr>
              <w:spacing w:after="0" w:line="259" w:lineRule="auto"/>
              <w:ind w:left="31" w:firstLine="0"/>
              <w:jc w:val="center"/>
            </w:pPr>
            <w:r w:rsidRPr="00910032">
              <w:t>3</w:t>
            </w:r>
          </w:p>
        </w:tc>
        <w:tc>
          <w:tcPr>
            <w:tcW w:w="978" w:type="dxa"/>
            <w:tcBorders>
              <w:top w:val="single" w:sz="4" w:space="0" w:color="000000"/>
              <w:left w:val="single" w:sz="4" w:space="0" w:color="000000"/>
              <w:bottom w:val="single" w:sz="4" w:space="0" w:color="000000"/>
              <w:right w:val="single" w:sz="4" w:space="0" w:color="000000"/>
            </w:tcBorders>
          </w:tcPr>
          <w:p w14:paraId="7BB8FCAE" w14:textId="5622CA7E" w:rsidR="00E7445C" w:rsidRPr="00910032" w:rsidRDefault="00E7445C" w:rsidP="00F14557">
            <w:pPr>
              <w:spacing w:after="0" w:line="259" w:lineRule="auto"/>
              <w:ind w:left="0" w:firstLine="0"/>
              <w:jc w:val="center"/>
            </w:pPr>
            <w:r w:rsidRPr="00910032">
              <w:t>100%</w:t>
            </w:r>
          </w:p>
        </w:tc>
      </w:tr>
      <w:tr w:rsidR="007114D6" w:rsidRPr="00910032" w14:paraId="13C7D30F" w14:textId="77777777" w:rsidTr="00275247">
        <w:trPr>
          <w:trHeight w:val="1065"/>
        </w:trPr>
        <w:tc>
          <w:tcPr>
            <w:tcW w:w="2916" w:type="dxa"/>
            <w:tcBorders>
              <w:top w:val="nil"/>
              <w:left w:val="single" w:sz="4" w:space="0" w:color="000000"/>
              <w:bottom w:val="single" w:sz="4" w:space="0" w:color="000000"/>
              <w:right w:val="single" w:sz="4" w:space="0" w:color="000000"/>
            </w:tcBorders>
            <w:shd w:val="clear" w:color="auto" w:fill="F3F3F3"/>
          </w:tcPr>
          <w:p w14:paraId="7FFA30C9" w14:textId="77777777" w:rsidR="007114D6" w:rsidRPr="00910032" w:rsidRDefault="007114D6">
            <w:pPr>
              <w:spacing w:after="160" w:line="259" w:lineRule="auto"/>
              <w:ind w:left="0" w:firstLine="0"/>
            </w:pPr>
          </w:p>
        </w:tc>
        <w:tc>
          <w:tcPr>
            <w:tcW w:w="6582" w:type="dxa"/>
            <w:gridSpan w:val="6"/>
            <w:tcBorders>
              <w:top w:val="single" w:sz="4" w:space="0" w:color="000000"/>
              <w:left w:val="single" w:sz="4" w:space="0" w:color="000000"/>
              <w:bottom w:val="single" w:sz="4" w:space="0" w:color="000000"/>
              <w:right w:val="single" w:sz="4" w:space="0" w:color="000000"/>
            </w:tcBorders>
          </w:tcPr>
          <w:p w14:paraId="3C2E8782" w14:textId="77777777" w:rsidR="007114D6" w:rsidRPr="00910032" w:rsidRDefault="00145045">
            <w:pPr>
              <w:spacing w:after="0" w:line="259" w:lineRule="auto"/>
              <w:ind w:left="1" w:firstLine="0"/>
            </w:pPr>
            <w:r w:rsidRPr="00910032">
              <w:t xml:space="preserve">Additional information (assessment criteria): </w:t>
            </w:r>
          </w:p>
          <w:p w14:paraId="601153C7" w14:textId="33DCFACF" w:rsidR="007114D6" w:rsidRPr="00910032" w:rsidRDefault="00145045">
            <w:pPr>
              <w:spacing w:after="0" w:line="259" w:lineRule="auto"/>
              <w:ind w:left="1" w:firstLine="0"/>
            </w:pPr>
            <w:r w:rsidRPr="00910032">
              <w:t>The written exam consists of 30 multiple-choice questions. To pass the exam, the student must answer more than 50% of the questions correctly, i.e.</w:t>
            </w:r>
            <w:r w:rsidR="00B543C1">
              <w:t>,</w:t>
            </w:r>
            <w:r w:rsidRPr="00910032">
              <w:t xml:space="preserve"> at least 16 out of 30 questions. </w:t>
            </w:r>
          </w:p>
        </w:tc>
      </w:tr>
      <w:tr w:rsidR="007114D6" w:rsidRPr="00910032" w14:paraId="437D4627" w14:textId="77777777" w:rsidTr="00275247">
        <w:trPr>
          <w:trHeight w:val="292"/>
        </w:trPr>
        <w:tc>
          <w:tcPr>
            <w:tcW w:w="2916" w:type="dxa"/>
            <w:tcBorders>
              <w:top w:val="single" w:sz="4" w:space="0" w:color="000000"/>
              <w:left w:val="single" w:sz="4" w:space="0" w:color="000000"/>
              <w:bottom w:val="nil"/>
              <w:right w:val="single" w:sz="4" w:space="0" w:color="000000"/>
            </w:tcBorders>
            <w:shd w:val="clear" w:color="auto" w:fill="F3F3F3"/>
          </w:tcPr>
          <w:p w14:paraId="73F8B126" w14:textId="77777777" w:rsidR="007114D6" w:rsidRPr="00910032" w:rsidRDefault="007114D6">
            <w:pPr>
              <w:spacing w:after="160" w:line="259" w:lineRule="auto"/>
              <w:ind w:left="0" w:firstLine="0"/>
            </w:pPr>
          </w:p>
        </w:tc>
        <w:tc>
          <w:tcPr>
            <w:tcW w:w="6582" w:type="dxa"/>
            <w:gridSpan w:val="6"/>
            <w:vMerge w:val="restart"/>
            <w:tcBorders>
              <w:top w:val="single" w:sz="4" w:space="0" w:color="000000"/>
              <w:left w:val="single" w:sz="4" w:space="0" w:color="000000"/>
              <w:bottom w:val="single" w:sz="4" w:space="0" w:color="000000"/>
              <w:right w:val="single" w:sz="4" w:space="0" w:color="000000"/>
            </w:tcBorders>
          </w:tcPr>
          <w:p w14:paraId="26B102AE" w14:textId="5DC6E7FB" w:rsidR="007114D6" w:rsidRPr="00910032" w:rsidRDefault="00B543C1" w:rsidP="00B543C1">
            <w:pPr>
              <w:spacing w:after="0" w:line="259" w:lineRule="auto"/>
              <w:ind w:left="0" w:firstLine="0"/>
            </w:pPr>
            <w:r>
              <w:t>To s</w:t>
            </w:r>
            <w:r w:rsidR="00145045" w:rsidRPr="00910032">
              <w:t>uccessful</w:t>
            </w:r>
            <w:r>
              <w:t>ly</w:t>
            </w:r>
            <w:r w:rsidR="00145045" w:rsidRPr="00910032">
              <w:t xml:space="preserve"> complet</w:t>
            </w:r>
            <w:r>
              <w:t>e</w:t>
            </w:r>
            <w:r w:rsidR="00145045" w:rsidRPr="00910032">
              <w:t xml:space="preserve"> the course, student</w:t>
            </w:r>
            <w:r>
              <w:t>s</w:t>
            </w:r>
            <w:r w:rsidR="00145045" w:rsidRPr="00910032">
              <w:t xml:space="preserve"> must:  </w:t>
            </w:r>
          </w:p>
          <w:p w14:paraId="6FC09B0F" w14:textId="32BE5E0D" w:rsidR="007114D6" w:rsidRPr="00910032" w:rsidRDefault="00E7445C" w:rsidP="00E7445C">
            <w:pPr>
              <w:spacing w:after="0" w:line="257" w:lineRule="auto"/>
              <w:ind w:left="37" w:firstLine="0"/>
            </w:pPr>
            <w:r>
              <w:t>1. a</w:t>
            </w:r>
            <w:r w:rsidR="00145045" w:rsidRPr="00910032">
              <w:t>ttend at least 70% of the course</w:t>
            </w:r>
            <w:r>
              <w:t xml:space="preserve">  (</w:t>
            </w:r>
            <w:r w:rsidR="00145045" w:rsidRPr="00910032">
              <w:t>30% absences will be tolerated and need not be excused</w:t>
            </w:r>
            <w:r>
              <w:t>)</w:t>
            </w:r>
            <w:r w:rsidR="00145045" w:rsidRPr="00910032">
              <w:t xml:space="preserve"> </w:t>
            </w:r>
          </w:p>
          <w:p w14:paraId="4B098416" w14:textId="0F647D82" w:rsidR="007114D6" w:rsidRPr="00910032" w:rsidRDefault="00E7445C" w:rsidP="00E7445C">
            <w:pPr>
              <w:spacing w:after="0" w:line="259" w:lineRule="auto"/>
              <w:ind w:left="37" w:firstLine="0"/>
            </w:pPr>
            <w:r>
              <w:t>2. c</w:t>
            </w:r>
            <w:r w:rsidR="00145045" w:rsidRPr="00910032">
              <w:t xml:space="preserve">reate independent assignments and turn them in by the due dates established during the semester. For the independent assignments, the student is expected to independently research literature, draw conclusions, and apply what they have learned to the given examples. </w:t>
            </w:r>
          </w:p>
          <w:p w14:paraId="2306EC75" w14:textId="77777777" w:rsidR="007114D6" w:rsidRDefault="00E7445C" w:rsidP="00E7445C">
            <w:pPr>
              <w:spacing w:after="0" w:line="259" w:lineRule="auto"/>
              <w:ind w:left="37" w:firstLine="0"/>
            </w:pPr>
            <w:r>
              <w:t>3. p</w:t>
            </w:r>
            <w:r w:rsidR="00145045" w:rsidRPr="00910032">
              <w:t xml:space="preserve">ass the written exam. </w:t>
            </w:r>
          </w:p>
          <w:p w14:paraId="471D20B9" w14:textId="2362FC70" w:rsidR="00E7445C" w:rsidRPr="00910032" w:rsidRDefault="00E7445C" w:rsidP="00E7445C">
            <w:pPr>
              <w:spacing w:after="0" w:line="259" w:lineRule="auto"/>
              <w:ind w:left="37" w:firstLine="0"/>
            </w:pPr>
            <w:r w:rsidRPr="00E7445C">
              <w:t>Note: If the student does not complete student obligations, he/she will have to re-enroll in the course the following academic year.</w:t>
            </w:r>
          </w:p>
        </w:tc>
      </w:tr>
      <w:tr w:rsidR="007114D6" w:rsidRPr="00910032" w14:paraId="63687E8A" w14:textId="77777777" w:rsidTr="00275247">
        <w:trPr>
          <w:trHeight w:val="1861"/>
        </w:trPr>
        <w:tc>
          <w:tcPr>
            <w:tcW w:w="2916" w:type="dxa"/>
            <w:tcBorders>
              <w:top w:val="nil"/>
              <w:left w:val="single" w:sz="4" w:space="0" w:color="000000"/>
              <w:bottom w:val="single" w:sz="4" w:space="0" w:color="000000"/>
              <w:right w:val="single" w:sz="4" w:space="0" w:color="000000"/>
            </w:tcBorders>
            <w:shd w:val="clear" w:color="auto" w:fill="F3F3F3"/>
          </w:tcPr>
          <w:p w14:paraId="37F9240E" w14:textId="77777777" w:rsidR="007114D6" w:rsidRPr="00910032" w:rsidRDefault="00145045">
            <w:pPr>
              <w:spacing w:after="0" w:line="259" w:lineRule="auto"/>
              <w:ind w:left="36" w:firstLine="0"/>
            </w:pPr>
            <w:r w:rsidRPr="00910032">
              <w:t xml:space="preserve">Course requirements </w:t>
            </w:r>
          </w:p>
        </w:tc>
        <w:tc>
          <w:tcPr>
            <w:tcW w:w="6582" w:type="dxa"/>
            <w:gridSpan w:val="6"/>
            <w:vMerge/>
            <w:tcBorders>
              <w:top w:val="nil"/>
              <w:left w:val="single" w:sz="4" w:space="0" w:color="000000"/>
              <w:bottom w:val="single" w:sz="4" w:space="0" w:color="000000"/>
              <w:right w:val="single" w:sz="4" w:space="0" w:color="000000"/>
            </w:tcBorders>
          </w:tcPr>
          <w:p w14:paraId="6BE8F76A" w14:textId="77777777" w:rsidR="007114D6" w:rsidRPr="00910032" w:rsidRDefault="007114D6">
            <w:pPr>
              <w:spacing w:after="160" w:line="259" w:lineRule="auto"/>
              <w:ind w:left="0" w:firstLine="0"/>
            </w:pPr>
          </w:p>
        </w:tc>
      </w:tr>
      <w:tr w:rsidR="007114D6" w:rsidRPr="00910032" w14:paraId="19B495B3" w14:textId="77777777" w:rsidTr="00E7445C">
        <w:trPr>
          <w:trHeight w:val="660"/>
        </w:trPr>
        <w:tc>
          <w:tcPr>
            <w:tcW w:w="2916" w:type="dxa"/>
            <w:tcBorders>
              <w:top w:val="single" w:sz="4" w:space="0" w:color="000000"/>
              <w:left w:val="single" w:sz="4" w:space="0" w:color="000000"/>
              <w:bottom w:val="single" w:sz="4" w:space="0" w:color="000000"/>
              <w:right w:val="single" w:sz="4" w:space="0" w:color="000000"/>
            </w:tcBorders>
            <w:shd w:val="clear" w:color="auto" w:fill="F3F3F3"/>
          </w:tcPr>
          <w:p w14:paraId="3ACB56AA" w14:textId="77777777" w:rsidR="007114D6" w:rsidRPr="00910032" w:rsidRDefault="00145045">
            <w:pPr>
              <w:spacing w:after="0" w:line="259" w:lineRule="auto"/>
              <w:ind w:left="36" w:firstLine="0"/>
            </w:pPr>
            <w:r w:rsidRPr="00910032">
              <w:t xml:space="preserve">Mid-term and final exam term </w:t>
            </w:r>
          </w:p>
        </w:tc>
        <w:tc>
          <w:tcPr>
            <w:tcW w:w="6582" w:type="dxa"/>
            <w:gridSpan w:val="6"/>
            <w:tcBorders>
              <w:top w:val="single" w:sz="4" w:space="0" w:color="000000"/>
              <w:left w:val="single" w:sz="4" w:space="0" w:color="000000"/>
              <w:bottom w:val="single" w:sz="4" w:space="0" w:color="000000"/>
              <w:right w:val="single" w:sz="4" w:space="0" w:color="000000"/>
            </w:tcBorders>
          </w:tcPr>
          <w:p w14:paraId="25C88C21" w14:textId="77777777" w:rsidR="007114D6" w:rsidRPr="00910032" w:rsidRDefault="00145045">
            <w:pPr>
              <w:spacing w:after="0" w:line="259" w:lineRule="auto"/>
              <w:ind w:left="37" w:firstLine="0"/>
            </w:pPr>
            <w:r w:rsidRPr="00910032">
              <w:t>Exam dates are published at the beginning of the academic year on the University website and in the ISVU system.</w:t>
            </w:r>
            <w:r w:rsidRPr="00910032">
              <w:rPr>
                <w:color w:val="C00000"/>
              </w:rPr>
              <w:t xml:space="preserve"> </w:t>
            </w:r>
          </w:p>
        </w:tc>
      </w:tr>
      <w:tr w:rsidR="007114D6" w:rsidRPr="00910032" w14:paraId="3DF1F4B0" w14:textId="77777777" w:rsidTr="00E7445C">
        <w:trPr>
          <w:trHeight w:val="2263"/>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DFA0FC" w14:textId="77777777" w:rsidR="007114D6" w:rsidRPr="00910032" w:rsidRDefault="00145045">
            <w:pPr>
              <w:spacing w:after="0" w:line="259" w:lineRule="auto"/>
              <w:ind w:left="36" w:firstLine="0"/>
              <w:jc w:val="both"/>
            </w:pPr>
            <w:r w:rsidRPr="00910032">
              <w:t xml:space="preserve">Additional information on the course </w:t>
            </w:r>
          </w:p>
        </w:tc>
        <w:tc>
          <w:tcPr>
            <w:tcW w:w="6582" w:type="dxa"/>
            <w:gridSpan w:val="6"/>
            <w:tcBorders>
              <w:top w:val="single" w:sz="4" w:space="0" w:color="000000"/>
              <w:left w:val="single" w:sz="4" w:space="0" w:color="000000"/>
              <w:bottom w:val="single" w:sz="4" w:space="0" w:color="auto"/>
              <w:right w:val="single" w:sz="4" w:space="0" w:color="000000"/>
            </w:tcBorders>
          </w:tcPr>
          <w:p w14:paraId="7D0F457D" w14:textId="77715C18" w:rsidR="004B11F2" w:rsidRDefault="004B11F2">
            <w:pPr>
              <w:spacing w:after="0" w:line="259" w:lineRule="auto"/>
              <w:ind w:left="37" w:firstLine="0"/>
            </w:pPr>
            <w:r w:rsidRPr="004B11F2">
              <w:t>Lecture presentations are published on e-learning.</w:t>
            </w:r>
          </w:p>
          <w:p w14:paraId="012FBCCA" w14:textId="2790E789" w:rsidR="007114D6" w:rsidRPr="00910032" w:rsidRDefault="00145045">
            <w:pPr>
              <w:spacing w:after="0" w:line="259" w:lineRule="auto"/>
              <w:ind w:left="37" w:firstLine="0"/>
            </w:pPr>
            <w:r w:rsidRPr="00910032">
              <w:t xml:space="preserve">For distance learning, variations are possible in: </w:t>
            </w:r>
          </w:p>
          <w:p w14:paraId="1F6A51AC" w14:textId="54864518" w:rsidR="007114D6" w:rsidRPr="00910032" w:rsidRDefault="00E7445C" w:rsidP="00E7445C">
            <w:pPr>
              <w:spacing w:after="0" w:line="259" w:lineRule="auto"/>
              <w:ind w:left="37" w:right="103" w:firstLine="0"/>
            </w:pPr>
            <w:r>
              <w:t xml:space="preserve">- </w:t>
            </w:r>
            <w:r w:rsidR="00145045" w:rsidRPr="00910032">
              <w:t xml:space="preserve">the place of the course </w:t>
            </w:r>
          </w:p>
          <w:p w14:paraId="4CCC077B" w14:textId="5D08583A" w:rsidR="007114D6" w:rsidRPr="00910032" w:rsidRDefault="00E7445C" w:rsidP="00E7445C">
            <w:pPr>
              <w:spacing w:line="239" w:lineRule="auto"/>
              <w:ind w:left="37" w:right="103" w:firstLine="0"/>
            </w:pPr>
            <w:r>
              <w:t xml:space="preserve">- </w:t>
            </w:r>
            <w:r w:rsidR="00145045" w:rsidRPr="00910032">
              <w:t xml:space="preserve">the conduct of the activities, the methods of interpretation and teaching, and the methods of assessment - the obligations of the students - the available literature. </w:t>
            </w:r>
          </w:p>
          <w:p w14:paraId="4A47D06A" w14:textId="77777777" w:rsidR="007114D6" w:rsidRPr="00910032" w:rsidRDefault="00145045">
            <w:pPr>
              <w:spacing w:after="2"/>
              <w:ind w:left="37" w:firstLine="0"/>
            </w:pPr>
            <w:r w:rsidRPr="00910032">
              <w:t xml:space="preserve">The course instructor will inform students of this at the beginning of the distance learning course. </w:t>
            </w:r>
          </w:p>
          <w:p w14:paraId="401342AE" w14:textId="77777777" w:rsidR="007114D6" w:rsidRPr="00910032" w:rsidRDefault="00145045">
            <w:pPr>
              <w:spacing w:after="0" w:line="259" w:lineRule="auto"/>
              <w:ind w:left="37" w:firstLine="0"/>
            </w:pPr>
            <w:r w:rsidRPr="00910032">
              <w:t xml:space="preserve">The learning outcomes will remain unchanged. </w:t>
            </w:r>
          </w:p>
        </w:tc>
      </w:tr>
      <w:tr w:rsidR="007114D6" w:rsidRPr="00910032" w14:paraId="7968FB0A" w14:textId="77777777" w:rsidTr="00E7445C">
        <w:trPr>
          <w:trHeight w:val="6083"/>
        </w:trPr>
        <w:tc>
          <w:tcPr>
            <w:tcW w:w="291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44D7DC" w14:textId="77777777" w:rsidR="007114D6" w:rsidRPr="00910032" w:rsidRDefault="00145045">
            <w:pPr>
              <w:spacing w:after="0" w:line="259" w:lineRule="auto"/>
              <w:ind w:left="36" w:firstLine="0"/>
            </w:pPr>
            <w:r w:rsidRPr="00910032">
              <w:t xml:space="preserve">Bibliography </w:t>
            </w:r>
          </w:p>
        </w:tc>
        <w:tc>
          <w:tcPr>
            <w:tcW w:w="6582" w:type="dxa"/>
            <w:gridSpan w:val="6"/>
            <w:tcBorders>
              <w:top w:val="single" w:sz="4" w:space="0" w:color="auto"/>
              <w:left w:val="single" w:sz="4" w:space="0" w:color="000000"/>
              <w:bottom w:val="single" w:sz="4" w:space="0" w:color="000000"/>
              <w:right w:val="single" w:sz="4" w:space="0" w:color="000000"/>
            </w:tcBorders>
          </w:tcPr>
          <w:p w14:paraId="1A19D72F" w14:textId="77777777" w:rsidR="007114D6" w:rsidRPr="00910032" w:rsidRDefault="00145045">
            <w:pPr>
              <w:spacing w:after="0" w:line="259" w:lineRule="auto"/>
              <w:ind w:left="37" w:firstLine="0"/>
            </w:pPr>
            <w:r w:rsidRPr="00910032">
              <w:t xml:space="preserve">Mandatory:  </w:t>
            </w:r>
          </w:p>
          <w:p w14:paraId="5D414878" w14:textId="2303465E" w:rsidR="007114D6" w:rsidRPr="00910032" w:rsidRDefault="00145045" w:rsidP="006B4B83">
            <w:pPr>
              <w:spacing w:after="0" w:line="240" w:lineRule="auto"/>
              <w:ind w:left="37" w:firstLine="0"/>
            </w:pPr>
            <w:r w:rsidRPr="00910032">
              <w:t xml:space="preserve">1. Vizek-Vidović, V., Rijavec, M., Vlahović-Štetić, V., Miljković, D. (2014). Psihologija obrazovanja. Zagreb: IEP. (str.72-79; 150-162; 166-189; 190200; 203-211; 225-272). </w:t>
            </w:r>
          </w:p>
          <w:p w14:paraId="2C85F917" w14:textId="77777777" w:rsidR="007114D6" w:rsidRPr="00910032" w:rsidRDefault="00145045">
            <w:pPr>
              <w:spacing w:after="23" w:line="259" w:lineRule="auto"/>
              <w:ind w:left="37" w:firstLine="0"/>
            </w:pPr>
            <w:r w:rsidRPr="00910032">
              <w:t xml:space="preserve">Optional: </w:t>
            </w:r>
          </w:p>
          <w:p w14:paraId="2AB1A480" w14:textId="77777777" w:rsidR="007114D6" w:rsidRPr="00910032" w:rsidRDefault="00145045" w:rsidP="00A85547">
            <w:pPr>
              <w:numPr>
                <w:ilvl w:val="0"/>
                <w:numId w:val="34"/>
              </w:numPr>
              <w:spacing w:after="25" w:line="240" w:lineRule="auto"/>
              <w:ind w:hanging="360"/>
            </w:pPr>
            <w:r w:rsidRPr="00910032">
              <w:t xml:space="preserve">Beck, R. C. (2003). Motivacija, teorije i načela Jastrebarsko: Naklada Slap. </w:t>
            </w:r>
          </w:p>
          <w:p w14:paraId="7C007E5D" w14:textId="77777777" w:rsidR="007114D6" w:rsidRPr="00910032" w:rsidRDefault="00145045" w:rsidP="00A85547">
            <w:pPr>
              <w:numPr>
                <w:ilvl w:val="0"/>
                <w:numId w:val="34"/>
              </w:numPr>
              <w:spacing w:after="4" w:line="259" w:lineRule="auto"/>
              <w:ind w:hanging="360"/>
            </w:pPr>
            <w:r w:rsidRPr="00910032">
              <w:t>Rathus, T. A. (2001</w:t>
            </w:r>
            <w:r w:rsidRPr="00910032">
              <w:rPr>
                <w:i/>
              </w:rPr>
              <w:t xml:space="preserve">). </w:t>
            </w:r>
            <w:r w:rsidRPr="00910032">
              <w:t xml:space="preserve">Temelji psihologije. Jastrebarsko: Naklada Slap. </w:t>
            </w:r>
          </w:p>
          <w:p w14:paraId="39FCBB02" w14:textId="77777777" w:rsidR="007114D6" w:rsidRPr="00910032" w:rsidRDefault="00145045" w:rsidP="00A85547">
            <w:pPr>
              <w:numPr>
                <w:ilvl w:val="0"/>
                <w:numId w:val="34"/>
              </w:numPr>
              <w:spacing w:after="25" w:line="240" w:lineRule="auto"/>
              <w:ind w:hanging="360"/>
            </w:pPr>
            <w:r w:rsidRPr="00910032">
              <w:t xml:space="preserve">Reeve, J. (2010). Razumijevanje motivacije i emocija. Jastrebarsko: Naklada Slap. </w:t>
            </w:r>
          </w:p>
          <w:p w14:paraId="2F9F1411" w14:textId="77777777" w:rsidR="007114D6" w:rsidRPr="00910032" w:rsidRDefault="00145045" w:rsidP="00A85547">
            <w:pPr>
              <w:numPr>
                <w:ilvl w:val="0"/>
                <w:numId w:val="34"/>
              </w:numPr>
              <w:spacing w:after="6" w:line="259" w:lineRule="auto"/>
              <w:ind w:hanging="360"/>
            </w:pPr>
            <w:r w:rsidRPr="00910032">
              <w:t xml:space="preserve">Rheinberg, F. (2004). Motivacija. Jastrebarsko: Naklada Slap. </w:t>
            </w:r>
          </w:p>
          <w:p w14:paraId="04D1AFF0" w14:textId="77777777" w:rsidR="007114D6" w:rsidRPr="00910032" w:rsidRDefault="00145045" w:rsidP="00A85547">
            <w:pPr>
              <w:numPr>
                <w:ilvl w:val="0"/>
                <w:numId w:val="34"/>
              </w:numPr>
              <w:spacing w:after="27"/>
              <w:ind w:hanging="360"/>
            </w:pPr>
            <w:r w:rsidRPr="00910032">
              <w:t xml:space="preserve">Rijavec, M. i Miljković, D. (2003). </w:t>
            </w:r>
            <w:r w:rsidRPr="00910032">
              <w:rPr>
                <w:i/>
              </w:rPr>
              <w:t>Vodič za preživljavanje u školi</w:t>
            </w:r>
            <w:r w:rsidRPr="00910032">
              <w:t xml:space="preserve">. Zagreb: IEP. </w:t>
            </w:r>
          </w:p>
          <w:p w14:paraId="7B5742E8" w14:textId="77777777" w:rsidR="007114D6" w:rsidRPr="00910032" w:rsidRDefault="00145045" w:rsidP="00A85547">
            <w:pPr>
              <w:numPr>
                <w:ilvl w:val="0"/>
                <w:numId w:val="34"/>
              </w:numPr>
              <w:spacing w:after="22" w:line="241" w:lineRule="auto"/>
              <w:ind w:hanging="360"/>
            </w:pPr>
            <w:r w:rsidRPr="00910032">
              <w:t xml:space="preserve">Smith, E. i sur., Atkinson/Hilgard, (2007). Uvod u psihologiju. Jastrebarsko: Naklada Slap. </w:t>
            </w:r>
          </w:p>
          <w:p w14:paraId="5DAEAB60" w14:textId="77777777" w:rsidR="007114D6" w:rsidRPr="00910032" w:rsidRDefault="00145045" w:rsidP="00A85547">
            <w:pPr>
              <w:numPr>
                <w:ilvl w:val="0"/>
                <w:numId w:val="34"/>
              </w:numPr>
              <w:spacing w:after="25" w:line="240" w:lineRule="auto"/>
              <w:ind w:hanging="360"/>
            </w:pPr>
            <w:r w:rsidRPr="00910032">
              <w:t>Zarevski, P. (2007). Psihologija pamćenja i učenja</w:t>
            </w:r>
            <w:r w:rsidRPr="00910032">
              <w:rPr>
                <w:i/>
              </w:rPr>
              <w:t xml:space="preserve">. </w:t>
            </w:r>
            <w:r w:rsidRPr="00910032">
              <w:t xml:space="preserve">Jastrebarsko: Naklada Slap. </w:t>
            </w:r>
          </w:p>
          <w:p w14:paraId="10F16DB3" w14:textId="77777777" w:rsidR="007114D6" w:rsidRPr="00910032" w:rsidRDefault="00145045" w:rsidP="00A85547">
            <w:pPr>
              <w:numPr>
                <w:ilvl w:val="0"/>
                <w:numId w:val="34"/>
              </w:numPr>
              <w:spacing w:after="27"/>
              <w:ind w:hanging="360"/>
            </w:pPr>
            <w:r w:rsidRPr="00910032">
              <w:t>Zarevski, P. (2000). Struktura i priroda inteligencije</w:t>
            </w:r>
            <w:r w:rsidRPr="00910032">
              <w:rPr>
                <w:i/>
              </w:rPr>
              <w:t>.</w:t>
            </w:r>
            <w:r w:rsidRPr="00910032">
              <w:t xml:space="preserve"> Jastrebarsko: Naklada Slap. </w:t>
            </w:r>
          </w:p>
          <w:p w14:paraId="3697F051" w14:textId="247097C4" w:rsidR="007114D6" w:rsidRPr="00910032" w:rsidRDefault="00145045" w:rsidP="006B4B83">
            <w:pPr>
              <w:numPr>
                <w:ilvl w:val="0"/>
                <w:numId w:val="34"/>
              </w:numPr>
              <w:spacing w:after="0" w:line="240" w:lineRule="auto"/>
              <w:ind w:hanging="360"/>
            </w:pPr>
            <w:r w:rsidRPr="00910032">
              <w:t xml:space="preserve">Zarevski, P. (ur.) (2003). Učitelji za učitelje – primjeri provedbe načela aktivne/efikasne škole. Zagreb: IEP.  </w:t>
            </w:r>
          </w:p>
          <w:p w14:paraId="7DEB2ED6" w14:textId="77777777" w:rsidR="007114D6" w:rsidRPr="00910032" w:rsidRDefault="00145045">
            <w:pPr>
              <w:spacing w:after="5" w:line="259" w:lineRule="auto"/>
              <w:ind w:left="37" w:firstLine="0"/>
            </w:pPr>
            <w:r w:rsidRPr="00910032">
              <w:t xml:space="preserve">Referential:  </w:t>
            </w:r>
          </w:p>
          <w:p w14:paraId="4270B8A9" w14:textId="77777777" w:rsidR="007114D6" w:rsidRPr="00910032" w:rsidRDefault="00145045">
            <w:pPr>
              <w:spacing w:after="0" w:line="259" w:lineRule="auto"/>
              <w:ind w:left="37" w:firstLine="0"/>
            </w:pPr>
            <w:r w:rsidRPr="00910032">
              <w:t>1 . Petz, B. (ur.). (2005). Psihologijski rječnik</w:t>
            </w:r>
            <w:r w:rsidRPr="00910032">
              <w:rPr>
                <w:i/>
              </w:rPr>
              <w:t>.</w:t>
            </w:r>
            <w:r w:rsidRPr="00910032">
              <w:t xml:space="preserve"> Jastrebarsko: Naklada Slap. </w:t>
            </w:r>
          </w:p>
        </w:tc>
      </w:tr>
    </w:tbl>
    <w:p w14:paraId="4B73B20F" w14:textId="77777777" w:rsidR="007114D6" w:rsidRPr="00910032" w:rsidRDefault="00145045">
      <w:pPr>
        <w:spacing w:after="158" w:line="259" w:lineRule="auto"/>
        <w:ind w:left="432" w:firstLine="0"/>
        <w:jc w:val="both"/>
      </w:pPr>
      <w:r w:rsidRPr="00910032">
        <w:rPr>
          <w:rFonts w:eastAsia="Calibri" w:cs="Calibri"/>
          <w:b/>
        </w:rPr>
        <w:t xml:space="preserve"> </w:t>
      </w:r>
    </w:p>
    <w:p w14:paraId="3082B401" w14:textId="77777777" w:rsidR="007114D6" w:rsidRPr="00910032" w:rsidRDefault="00145045">
      <w:pPr>
        <w:spacing w:after="158" w:line="259" w:lineRule="auto"/>
        <w:ind w:left="432" w:firstLine="0"/>
        <w:jc w:val="both"/>
      </w:pPr>
      <w:r w:rsidRPr="00910032">
        <w:rPr>
          <w:rFonts w:eastAsia="Calibri" w:cs="Calibri"/>
          <w:b/>
        </w:rPr>
        <w:t xml:space="preserve"> </w:t>
      </w:r>
    </w:p>
    <w:p w14:paraId="214059F0" w14:textId="23EED24D" w:rsidR="007114D6" w:rsidRDefault="00145045">
      <w:pPr>
        <w:spacing w:after="160" w:line="259" w:lineRule="auto"/>
        <w:ind w:left="432" w:firstLine="0"/>
        <w:jc w:val="both"/>
        <w:rPr>
          <w:rFonts w:eastAsia="Calibri" w:cs="Calibri"/>
          <w:b/>
        </w:rPr>
      </w:pPr>
      <w:r w:rsidRPr="00910032">
        <w:rPr>
          <w:rFonts w:eastAsia="Calibri" w:cs="Calibri"/>
          <w:b/>
        </w:rPr>
        <w:t xml:space="preserve"> </w:t>
      </w:r>
    </w:p>
    <w:p w14:paraId="1C06A0C7" w14:textId="4552ACBD" w:rsidR="00F66289" w:rsidRDefault="00F66289">
      <w:pPr>
        <w:spacing w:after="160" w:line="259" w:lineRule="auto"/>
        <w:ind w:left="432" w:firstLine="0"/>
        <w:jc w:val="both"/>
      </w:pPr>
    </w:p>
    <w:p w14:paraId="0FB99C37" w14:textId="5EAA9D61" w:rsidR="00F66289" w:rsidRDefault="00F66289">
      <w:pPr>
        <w:spacing w:after="160" w:line="259" w:lineRule="auto"/>
        <w:ind w:left="432" w:firstLine="0"/>
        <w:jc w:val="both"/>
      </w:pPr>
    </w:p>
    <w:p w14:paraId="5264834E" w14:textId="750E24D8" w:rsidR="00F66289" w:rsidRDefault="00F66289">
      <w:pPr>
        <w:spacing w:after="160" w:line="259" w:lineRule="auto"/>
        <w:ind w:left="432" w:firstLine="0"/>
        <w:jc w:val="both"/>
      </w:pPr>
    </w:p>
    <w:p w14:paraId="3AA866AF" w14:textId="697816EC" w:rsidR="00F66289" w:rsidRDefault="00F66289">
      <w:pPr>
        <w:spacing w:after="160" w:line="259" w:lineRule="auto"/>
        <w:ind w:left="432" w:firstLine="0"/>
        <w:jc w:val="both"/>
      </w:pPr>
    </w:p>
    <w:p w14:paraId="3F144349" w14:textId="77777777" w:rsidR="00F66289" w:rsidRPr="00910032" w:rsidRDefault="00F66289">
      <w:pPr>
        <w:spacing w:after="160" w:line="259" w:lineRule="auto"/>
        <w:ind w:left="432" w:firstLine="0"/>
        <w:jc w:val="both"/>
      </w:pPr>
    </w:p>
    <w:p w14:paraId="3CC72248" w14:textId="77777777" w:rsidR="007114D6" w:rsidRPr="00910032" w:rsidRDefault="00145045">
      <w:pPr>
        <w:spacing w:after="0" w:line="259" w:lineRule="auto"/>
        <w:ind w:left="432" w:firstLine="0"/>
        <w:jc w:val="both"/>
      </w:pPr>
      <w:r w:rsidRPr="00910032">
        <w:rPr>
          <w:rFonts w:eastAsia="Calibri" w:cs="Calibri"/>
          <w:b/>
        </w:rPr>
        <w:t xml:space="preserve"> </w:t>
      </w:r>
    </w:p>
    <w:p w14:paraId="3E7AF2AE" w14:textId="0E7B10F9" w:rsidR="006B4B83" w:rsidRDefault="006B4B83">
      <w:pPr>
        <w:spacing w:after="160" w:line="259" w:lineRule="auto"/>
        <w:ind w:left="0" w:firstLine="0"/>
      </w:pPr>
      <w:r>
        <w:br w:type="page"/>
      </w:r>
    </w:p>
    <w:p w14:paraId="2246E0F9" w14:textId="77777777" w:rsidR="007114D6" w:rsidRPr="00910032" w:rsidRDefault="007114D6">
      <w:pPr>
        <w:spacing w:after="0" w:line="259" w:lineRule="auto"/>
        <w:ind w:left="-984" w:right="10408" w:firstLine="0"/>
      </w:pPr>
    </w:p>
    <w:tbl>
      <w:tblPr>
        <w:tblStyle w:val="TableGrid"/>
        <w:tblW w:w="9498" w:type="dxa"/>
        <w:tblInd w:w="-147" w:type="dxa"/>
        <w:tblCellMar>
          <w:top w:w="51" w:type="dxa"/>
          <w:left w:w="108" w:type="dxa"/>
          <w:right w:w="52" w:type="dxa"/>
        </w:tblCellMar>
        <w:tblLook w:val="04A0" w:firstRow="1" w:lastRow="0" w:firstColumn="1" w:lastColumn="0" w:noHBand="0" w:noVBand="1"/>
      </w:tblPr>
      <w:tblGrid>
        <w:gridCol w:w="3058"/>
        <w:gridCol w:w="2624"/>
        <w:gridCol w:w="87"/>
        <w:gridCol w:w="1190"/>
        <w:gridCol w:w="791"/>
        <w:gridCol w:w="912"/>
        <w:gridCol w:w="836"/>
      </w:tblGrid>
      <w:tr w:rsidR="007114D6" w:rsidRPr="00910032" w14:paraId="22A3C79A" w14:textId="77777777" w:rsidTr="00E7445C">
        <w:trPr>
          <w:trHeight w:val="428"/>
        </w:trPr>
        <w:tc>
          <w:tcPr>
            <w:tcW w:w="949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DBCE4D7" w14:textId="543D6485" w:rsidR="007114D6" w:rsidRPr="00910032" w:rsidRDefault="00D802F8">
            <w:pPr>
              <w:spacing w:after="0" w:line="259" w:lineRule="auto"/>
              <w:ind w:left="0" w:right="92" w:firstLine="0"/>
              <w:jc w:val="right"/>
              <w:rPr>
                <w:b/>
              </w:rPr>
            </w:pPr>
            <w:r w:rsidRPr="00910032">
              <w:rPr>
                <w:b/>
              </w:rPr>
              <w:t xml:space="preserve">Course Syllabus  </w:t>
            </w:r>
          </w:p>
        </w:tc>
      </w:tr>
      <w:tr w:rsidR="007114D6" w:rsidRPr="00910032" w14:paraId="4472BD36" w14:textId="77777777" w:rsidTr="00E7445C">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2D1AF8" w14:textId="77777777" w:rsidR="007114D6" w:rsidRPr="00910032" w:rsidRDefault="00145045">
            <w:pPr>
              <w:spacing w:after="0" w:line="259" w:lineRule="auto"/>
              <w:ind w:left="36" w:firstLine="0"/>
            </w:pPr>
            <w:r w:rsidRPr="00910032">
              <w:t xml:space="preserve">Course Code and Title </w:t>
            </w:r>
          </w:p>
        </w:tc>
        <w:tc>
          <w:tcPr>
            <w:tcW w:w="6440" w:type="dxa"/>
            <w:gridSpan w:val="6"/>
            <w:tcBorders>
              <w:top w:val="single" w:sz="4" w:space="0" w:color="000000"/>
              <w:left w:val="single" w:sz="4" w:space="0" w:color="000000"/>
              <w:bottom w:val="single" w:sz="4" w:space="0" w:color="000000"/>
              <w:right w:val="single" w:sz="4" w:space="0" w:color="000000"/>
            </w:tcBorders>
          </w:tcPr>
          <w:p w14:paraId="5D703C29" w14:textId="77777777" w:rsidR="007114D6" w:rsidRPr="00910032" w:rsidRDefault="00145045">
            <w:pPr>
              <w:spacing w:after="0" w:line="259" w:lineRule="auto"/>
              <w:ind w:left="37" w:firstLine="0"/>
            </w:pPr>
            <w:r w:rsidRPr="00910032">
              <w:t xml:space="preserve">232842 </w:t>
            </w:r>
          </w:p>
          <w:p w14:paraId="35C0E735" w14:textId="77777777" w:rsidR="007114D6" w:rsidRPr="00910032" w:rsidRDefault="00145045">
            <w:pPr>
              <w:spacing w:after="0" w:line="259" w:lineRule="auto"/>
              <w:ind w:left="37" w:firstLine="0"/>
            </w:pPr>
            <w:r w:rsidRPr="00910032">
              <w:t xml:space="preserve">Active learning strategies </w:t>
            </w:r>
          </w:p>
        </w:tc>
      </w:tr>
      <w:tr w:rsidR="007114D6" w:rsidRPr="00910032" w14:paraId="39C74D55" w14:textId="77777777" w:rsidTr="00E7445C">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D19C1C" w14:textId="77777777" w:rsidR="007114D6" w:rsidRPr="00910032" w:rsidRDefault="00145045">
            <w:pPr>
              <w:spacing w:after="0" w:line="259" w:lineRule="auto"/>
              <w:ind w:left="36" w:firstLine="0"/>
            </w:pPr>
            <w:r w:rsidRPr="00910032">
              <w:t xml:space="preserve">Name of Lecturer </w:t>
            </w:r>
          </w:p>
        </w:tc>
        <w:tc>
          <w:tcPr>
            <w:tcW w:w="6440" w:type="dxa"/>
            <w:gridSpan w:val="6"/>
            <w:tcBorders>
              <w:top w:val="single" w:sz="4" w:space="0" w:color="000000"/>
              <w:left w:val="single" w:sz="4" w:space="0" w:color="000000"/>
              <w:bottom w:val="single" w:sz="4" w:space="0" w:color="000000"/>
              <w:right w:val="single" w:sz="4" w:space="0" w:color="000000"/>
            </w:tcBorders>
            <w:vAlign w:val="center"/>
          </w:tcPr>
          <w:p w14:paraId="43237494" w14:textId="05189A40" w:rsidR="00F66289" w:rsidRDefault="00084430" w:rsidP="00F66289">
            <w:pPr>
              <w:ind w:left="0" w:firstLine="0"/>
            </w:pPr>
            <w:hyperlink r:id="rId39">
              <w:r w:rsidR="002C5735" w:rsidRPr="00910032">
                <w:rPr>
                  <w:color w:val="0000FF"/>
                  <w:u w:val="single" w:color="0000FF"/>
                </w:rPr>
                <w:t xml:space="preserve">Associate Professor </w:t>
              </w:r>
              <w:r w:rsidR="00145045" w:rsidRPr="00910032">
                <w:rPr>
                  <w:color w:val="0000FF"/>
                  <w:u w:val="single" w:color="0000FF"/>
                </w:rPr>
                <w:t>Sandra Kadum</w:t>
              </w:r>
              <w:r w:rsidR="002C5735" w:rsidRPr="00910032">
                <w:rPr>
                  <w:color w:val="0000FF"/>
                  <w:u w:val="single" w:color="0000FF"/>
                </w:rPr>
                <w:t xml:space="preserve"> PhD</w:t>
              </w:r>
              <w:r w:rsidR="00145045" w:rsidRPr="00910032">
                <w:rPr>
                  <w:color w:val="0000FF"/>
                  <w:u w:val="single" w:color="0000FF"/>
                </w:rPr>
                <w:t xml:space="preserve"> </w:t>
              </w:r>
            </w:hyperlink>
            <w:r w:rsidR="00145045" w:rsidRPr="00910032">
              <w:rPr>
                <w:color w:val="0000FF"/>
                <w:u w:val="single" w:color="0000FF"/>
              </w:rPr>
              <w:t xml:space="preserve"> </w:t>
            </w:r>
            <w:r w:rsidR="00F66289" w:rsidRPr="007747A2">
              <w:t>(main course teacher)</w:t>
            </w:r>
          </w:p>
          <w:p w14:paraId="045E8956" w14:textId="07662269" w:rsidR="007114D6" w:rsidRPr="00910032" w:rsidRDefault="007114D6">
            <w:pPr>
              <w:spacing w:after="0" w:line="259" w:lineRule="auto"/>
              <w:ind w:left="37" w:firstLine="0"/>
            </w:pPr>
          </w:p>
        </w:tc>
      </w:tr>
      <w:tr w:rsidR="007114D6" w:rsidRPr="00910032" w14:paraId="0E7A9CD3" w14:textId="77777777" w:rsidTr="00E7445C">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EE97D8" w14:textId="77777777" w:rsidR="007114D6" w:rsidRPr="00910032" w:rsidRDefault="00145045">
            <w:pPr>
              <w:spacing w:after="0" w:line="259" w:lineRule="auto"/>
              <w:ind w:left="36" w:firstLine="0"/>
            </w:pPr>
            <w:r w:rsidRPr="00910032">
              <w:t xml:space="preserve">Study programme </w:t>
            </w:r>
          </w:p>
        </w:tc>
        <w:tc>
          <w:tcPr>
            <w:tcW w:w="6440" w:type="dxa"/>
            <w:gridSpan w:val="6"/>
            <w:tcBorders>
              <w:top w:val="single" w:sz="4" w:space="0" w:color="000000"/>
              <w:left w:val="single" w:sz="4" w:space="0" w:color="000000"/>
              <w:bottom w:val="single" w:sz="4" w:space="0" w:color="000000"/>
              <w:right w:val="single" w:sz="4" w:space="0" w:color="000000"/>
            </w:tcBorders>
          </w:tcPr>
          <w:p w14:paraId="35440B84"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2AC60AE6" w14:textId="77777777" w:rsidTr="00E7445C">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DF0447" w14:textId="77777777" w:rsidR="007114D6" w:rsidRPr="00910032" w:rsidRDefault="00145045">
            <w:pPr>
              <w:spacing w:after="0" w:line="259" w:lineRule="auto"/>
              <w:ind w:left="36" w:firstLine="0"/>
            </w:pPr>
            <w:r w:rsidRPr="0091003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6B3BF0E" w14:textId="69453E96" w:rsidR="007114D6" w:rsidRPr="00910032" w:rsidRDefault="00D802F8">
            <w:pPr>
              <w:spacing w:after="0" w:line="259" w:lineRule="auto"/>
              <w:ind w:left="37" w:firstLine="0"/>
            </w:pPr>
            <w:r>
              <w:t>O</w:t>
            </w:r>
            <w:r w:rsidR="00F66289" w:rsidRPr="00F66289">
              <w:t>ptional (module: pedagogical-psychological)</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8B55CD1" w14:textId="77777777" w:rsidR="007114D6" w:rsidRPr="00910032" w:rsidRDefault="00145045">
            <w:pPr>
              <w:spacing w:after="0" w:line="259" w:lineRule="auto"/>
              <w:ind w:left="35" w:firstLine="0"/>
            </w:pPr>
            <w:r w:rsidRPr="00910032">
              <w:t xml:space="preserve">Study level </w:t>
            </w:r>
          </w:p>
        </w:tc>
        <w:tc>
          <w:tcPr>
            <w:tcW w:w="2539" w:type="dxa"/>
            <w:gridSpan w:val="3"/>
            <w:tcBorders>
              <w:top w:val="single" w:sz="4" w:space="0" w:color="000000"/>
              <w:left w:val="single" w:sz="4" w:space="0" w:color="000000"/>
              <w:bottom w:val="single" w:sz="4" w:space="0" w:color="000000"/>
              <w:right w:val="single" w:sz="4" w:space="0" w:color="000000"/>
            </w:tcBorders>
            <w:vAlign w:val="center"/>
          </w:tcPr>
          <w:p w14:paraId="70B6AADE" w14:textId="5D668414" w:rsidR="007114D6" w:rsidRPr="00910032" w:rsidRDefault="00145045">
            <w:pPr>
              <w:tabs>
                <w:tab w:val="center" w:pos="430"/>
                <w:tab w:val="center" w:pos="825"/>
              </w:tabs>
              <w:spacing w:after="0" w:line="259" w:lineRule="auto"/>
              <w:ind w:left="0" w:firstLine="0"/>
            </w:pPr>
            <w:r w:rsidRPr="00910032">
              <w:rPr>
                <w:rFonts w:eastAsia="Calibri" w:cs="Calibri"/>
              </w:rPr>
              <w:tab/>
            </w:r>
            <w:r w:rsidR="00D802F8">
              <w:t>G</w:t>
            </w:r>
            <w:r w:rsidRPr="00910032">
              <w:t>raduate</w:t>
            </w:r>
            <w:r w:rsidRPr="00910032">
              <w:rPr>
                <w:vertAlign w:val="subscript"/>
              </w:rPr>
              <w:t xml:space="preserve"> </w:t>
            </w:r>
            <w:r w:rsidRPr="00910032">
              <w:rPr>
                <w:vertAlign w:val="subscript"/>
              </w:rPr>
              <w:tab/>
            </w:r>
            <w:r w:rsidRPr="00910032">
              <w:t xml:space="preserve"> </w:t>
            </w:r>
          </w:p>
        </w:tc>
      </w:tr>
      <w:tr w:rsidR="007114D6" w:rsidRPr="00910032" w14:paraId="32175925" w14:textId="77777777" w:rsidTr="00E7445C">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9CE3F6" w14:textId="77777777" w:rsidR="007114D6" w:rsidRPr="00910032" w:rsidRDefault="00145045">
            <w:pPr>
              <w:spacing w:after="0" w:line="259" w:lineRule="auto"/>
              <w:ind w:left="36" w:firstLine="0"/>
            </w:pPr>
            <w:r w:rsidRPr="0091003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3FE21601" w14:textId="3FC6C6D1" w:rsidR="007114D6" w:rsidRPr="00910032" w:rsidRDefault="00D802F8">
            <w:pPr>
              <w:spacing w:after="0" w:line="259" w:lineRule="auto"/>
              <w:ind w:left="37" w:firstLine="0"/>
            </w:pPr>
            <w:r>
              <w:t>W</w:t>
            </w:r>
            <w:r w:rsidR="00145045" w:rsidRPr="00910032">
              <w:t xml:space="preserve">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F7302B2" w14:textId="77777777" w:rsidR="007114D6" w:rsidRPr="00910032" w:rsidRDefault="00145045">
            <w:pPr>
              <w:spacing w:after="0" w:line="259" w:lineRule="auto"/>
              <w:ind w:left="35" w:firstLine="0"/>
            </w:pPr>
            <w:r w:rsidRPr="00910032">
              <w:t xml:space="preserve">Study year </w:t>
            </w:r>
          </w:p>
        </w:tc>
        <w:tc>
          <w:tcPr>
            <w:tcW w:w="2539" w:type="dxa"/>
            <w:gridSpan w:val="3"/>
            <w:tcBorders>
              <w:top w:val="single" w:sz="4" w:space="0" w:color="000000"/>
              <w:left w:val="single" w:sz="4" w:space="0" w:color="000000"/>
              <w:bottom w:val="single" w:sz="4" w:space="0" w:color="000000"/>
              <w:right w:val="single" w:sz="4" w:space="0" w:color="000000"/>
            </w:tcBorders>
            <w:vAlign w:val="center"/>
          </w:tcPr>
          <w:p w14:paraId="5A3B5ACD" w14:textId="77777777" w:rsidR="007114D6" w:rsidRPr="00910032" w:rsidRDefault="00145045">
            <w:pPr>
              <w:spacing w:after="0" w:line="259" w:lineRule="auto"/>
              <w:ind w:left="37" w:firstLine="0"/>
            </w:pPr>
            <w:r w:rsidRPr="00910032">
              <w:t xml:space="preserve">I. </w:t>
            </w:r>
          </w:p>
        </w:tc>
      </w:tr>
      <w:tr w:rsidR="007114D6" w:rsidRPr="00910032" w14:paraId="5DB25EFF" w14:textId="77777777" w:rsidTr="00E7445C">
        <w:trPr>
          <w:trHeight w:val="661"/>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C39EC8" w14:textId="77777777" w:rsidR="007114D6" w:rsidRPr="00910032" w:rsidRDefault="00145045">
            <w:pPr>
              <w:spacing w:after="0" w:line="259" w:lineRule="auto"/>
              <w:ind w:left="36" w:firstLine="0"/>
            </w:pPr>
            <w:r w:rsidRPr="0091003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FAF3D4B" w14:textId="139B3F9D" w:rsidR="007114D6" w:rsidRPr="00910032" w:rsidRDefault="00D802F8">
            <w:pPr>
              <w:spacing w:after="0" w:line="259" w:lineRule="auto"/>
              <w:ind w:left="37" w:firstLine="0"/>
            </w:pPr>
            <w:r>
              <w:t>C</w:t>
            </w:r>
            <w:r w:rsidR="00BF19C9" w:rsidRPr="00910032">
              <w:t>lassroom</w:t>
            </w:r>
            <w:r w:rsidR="00145045" w:rsidRPr="00910032">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0CF2989" w14:textId="77777777" w:rsidR="007114D6" w:rsidRPr="00910032" w:rsidRDefault="00145045">
            <w:pPr>
              <w:spacing w:after="0" w:line="259" w:lineRule="auto"/>
              <w:ind w:left="35" w:firstLine="0"/>
            </w:pPr>
            <w:r w:rsidRPr="00910032">
              <w:t xml:space="preserve">Teaching languages </w:t>
            </w:r>
          </w:p>
        </w:tc>
        <w:tc>
          <w:tcPr>
            <w:tcW w:w="2539" w:type="dxa"/>
            <w:gridSpan w:val="3"/>
            <w:tcBorders>
              <w:top w:val="single" w:sz="4" w:space="0" w:color="000000"/>
              <w:left w:val="single" w:sz="4" w:space="0" w:color="000000"/>
              <w:bottom w:val="single" w:sz="4" w:space="0" w:color="000000"/>
              <w:right w:val="single" w:sz="4" w:space="0" w:color="000000"/>
            </w:tcBorders>
          </w:tcPr>
          <w:p w14:paraId="46792497" w14:textId="4A67BD13" w:rsidR="007114D6" w:rsidRPr="00910032" w:rsidRDefault="00D802F8">
            <w:pPr>
              <w:spacing w:line="259" w:lineRule="auto"/>
              <w:ind w:left="37" w:firstLine="0"/>
            </w:pPr>
            <w:r>
              <w:t>C</w:t>
            </w:r>
            <w:r w:rsidR="00145045" w:rsidRPr="00910032">
              <w:t xml:space="preserve">roatian </w:t>
            </w:r>
          </w:p>
          <w:p w14:paraId="307D9B0F" w14:textId="4BF45AC9" w:rsidR="007114D6" w:rsidRPr="00910032" w:rsidRDefault="00D802F8">
            <w:pPr>
              <w:spacing w:after="0" w:line="259" w:lineRule="auto"/>
              <w:ind w:left="37" w:firstLine="0"/>
            </w:pPr>
            <w:r>
              <w:t>I</w:t>
            </w:r>
            <w:r w:rsidR="00145045" w:rsidRPr="00910032">
              <w:t xml:space="preserve">talian </w:t>
            </w:r>
          </w:p>
        </w:tc>
      </w:tr>
      <w:tr w:rsidR="007114D6" w:rsidRPr="00910032" w14:paraId="3AE0711D" w14:textId="77777777" w:rsidTr="00E7445C">
        <w:trPr>
          <w:trHeight w:val="91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F34098" w14:textId="77777777" w:rsidR="007114D6" w:rsidRPr="00910032" w:rsidRDefault="00145045">
            <w:pPr>
              <w:spacing w:after="0" w:line="259" w:lineRule="auto"/>
              <w:ind w:left="36" w:firstLine="0"/>
            </w:pPr>
            <w:r w:rsidRPr="0091003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501C688" w14:textId="77777777" w:rsidR="007114D6" w:rsidRPr="00910032" w:rsidRDefault="00145045">
            <w:pPr>
              <w:spacing w:after="0" w:line="259" w:lineRule="auto"/>
              <w:ind w:left="37" w:firstLine="0"/>
            </w:pPr>
            <w:r w:rsidRPr="00910032">
              <w:t xml:space="preserve">3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02A3BE7" w14:textId="77777777" w:rsidR="007114D6" w:rsidRPr="00910032" w:rsidRDefault="00145045">
            <w:pPr>
              <w:spacing w:after="0" w:line="259" w:lineRule="auto"/>
              <w:ind w:left="35" w:firstLine="0"/>
            </w:pPr>
            <w:r w:rsidRPr="00910032">
              <w:t xml:space="preserve">Number of hours per semester </w:t>
            </w:r>
          </w:p>
        </w:tc>
        <w:tc>
          <w:tcPr>
            <w:tcW w:w="2539" w:type="dxa"/>
            <w:gridSpan w:val="3"/>
            <w:tcBorders>
              <w:top w:val="single" w:sz="4" w:space="0" w:color="000000"/>
              <w:left w:val="single" w:sz="4" w:space="0" w:color="000000"/>
              <w:bottom w:val="single" w:sz="4" w:space="0" w:color="000000"/>
              <w:right w:val="single" w:sz="4" w:space="0" w:color="000000"/>
            </w:tcBorders>
            <w:vAlign w:val="center"/>
          </w:tcPr>
          <w:p w14:paraId="4F48E75B" w14:textId="3C63E95C" w:rsidR="007114D6" w:rsidRPr="00910032" w:rsidRDefault="00145045">
            <w:pPr>
              <w:spacing w:after="0" w:line="259" w:lineRule="auto"/>
              <w:ind w:left="37" w:firstLine="0"/>
            </w:pPr>
            <w:r w:rsidRPr="00910032">
              <w:t xml:space="preserve">7,5L – 0S –7,5 </w:t>
            </w:r>
            <w:r w:rsidR="002C5735" w:rsidRPr="00910032">
              <w:t>E</w:t>
            </w:r>
            <w:r w:rsidRPr="00910032">
              <w:t xml:space="preserve"> </w:t>
            </w:r>
          </w:p>
        </w:tc>
      </w:tr>
      <w:tr w:rsidR="007114D6" w:rsidRPr="00910032" w14:paraId="4DF77C08" w14:textId="77777777" w:rsidTr="00E7445C">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604452" w14:textId="77777777" w:rsidR="007114D6" w:rsidRPr="00910032" w:rsidRDefault="00145045">
            <w:pPr>
              <w:spacing w:after="0" w:line="259" w:lineRule="auto"/>
              <w:ind w:left="36" w:firstLine="0"/>
            </w:pPr>
            <w:r w:rsidRPr="00910032">
              <w:t xml:space="preserve">Prerequisites  </w:t>
            </w:r>
          </w:p>
        </w:tc>
        <w:tc>
          <w:tcPr>
            <w:tcW w:w="6440" w:type="dxa"/>
            <w:gridSpan w:val="6"/>
            <w:tcBorders>
              <w:top w:val="single" w:sz="4" w:space="0" w:color="000000"/>
              <w:left w:val="single" w:sz="4" w:space="0" w:color="000000"/>
              <w:bottom w:val="single" w:sz="4" w:space="0" w:color="000000"/>
              <w:right w:val="single" w:sz="4" w:space="0" w:color="000000"/>
            </w:tcBorders>
          </w:tcPr>
          <w:p w14:paraId="3B29CF03" w14:textId="1AA57CE9" w:rsidR="007114D6" w:rsidRPr="00910032" w:rsidRDefault="00145045">
            <w:pPr>
              <w:spacing w:after="0" w:line="259" w:lineRule="auto"/>
              <w:ind w:left="37" w:firstLine="0"/>
            </w:pPr>
            <w:r w:rsidRPr="00910032">
              <w:t>The prerequisite for enrollment is determined by the provisions of the study</w:t>
            </w:r>
            <w:r w:rsidR="00CD1553" w:rsidRPr="00910032">
              <w:t xml:space="preserve"> program</w:t>
            </w:r>
            <w:r w:rsidR="00CD1553">
              <w:t>me</w:t>
            </w:r>
            <w:r w:rsidRPr="00910032">
              <w:t xml:space="preserve">. There are no prerequisites for mastering the course. </w:t>
            </w:r>
          </w:p>
        </w:tc>
      </w:tr>
      <w:tr w:rsidR="007114D6" w:rsidRPr="00910032" w14:paraId="259E60B5" w14:textId="77777777" w:rsidTr="00E7445C">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5E25DC" w14:textId="77777777" w:rsidR="007114D6" w:rsidRPr="00910032" w:rsidRDefault="00145045">
            <w:pPr>
              <w:spacing w:after="0" w:line="259" w:lineRule="auto"/>
              <w:ind w:left="36" w:firstLine="0"/>
            </w:pPr>
            <w:r w:rsidRPr="00910032">
              <w:t xml:space="preserve">Correlativity </w:t>
            </w:r>
          </w:p>
        </w:tc>
        <w:tc>
          <w:tcPr>
            <w:tcW w:w="6440" w:type="dxa"/>
            <w:gridSpan w:val="6"/>
            <w:tcBorders>
              <w:top w:val="single" w:sz="4" w:space="0" w:color="000000"/>
              <w:left w:val="single" w:sz="4" w:space="0" w:color="000000"/>
              <w:bottom w:val="single" w:sz="4" w:space="0" w:color="000000"/>
              <w:right w:val="single" w:sz="4" w:space="0" w:color="000000"/>
            </w:tcBorders>
          </w:tcPr>
          <w:p w14:paraId="78DF326C" w14:textId="77777777" w:rsidR="007114D6" w:rsidRPr="00910032" w:rsidRDefault="00145045">
            <w:pPr>
              <w:spacing w:after="0" w:line="259" w:lineRule="auto"/>
              <w:ind w:left="37" w:firstLine="0"/>
            </w:pPr>
            <w:r w:rsidRPr="00910032">
              <w:t xml:space="preserve">Curriculum models of early education and Active education of children in nature </w:t>
            </w:r>
          </w:p>
        </w:tc>
      </w:tr>
      <w:tr w:rsidR="007114D6" w:rsidRPr="00910032" w14:paraId="7F5EDE74" w14:textId="77777777" w:rsidTr="00E7445C">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F0C2D1" w14:textId="77777777" w:rsidR="007114D6" w:rsidRPr="00910032" w:rsidRDefault="00145045">
            <w:pPr>
              <w:spacing w:after="0" w:line="259" w:lineRule="auto"/>
              <w:ind w:left="36" w:firstLine="0"/>
            </w:pPr>
            <w:r w:rsidRPr="00910032">
              <w:t xml:space="preserve">Objective of the course  </w:t>
            </w:r>
          </w:p>
        </w:tc>
        <w:tc>
          <w:tcPr>
            <w:tcW w:w="6440" w:type="dxa"/>
            <w:gridSpan w:val="6"/>
            <w:tcBorders>
              <w:top w:val="single" w:sz="4" w:space="0" w:color="000000"/>
              <w:left w:val="single" w:sz="4" w:space="0" w:color="000000"/>
              <w:bottom w:val="single" w:sz="4" w:space="0" w:color="000000"/>
              <w:right w:val="single" w:sz="4" w:space="0" w:color="000000"/>
            </w:tcBorders>
          </w:tcPr>
          <w:p w14:paraId="7A6E9534" w14:textId="4819D111" w:rsidR="007114D6" w:rsidRPr="00910032" w:rsidRDefault="00F66289">
            <w:pPr>
              <w:spacing w:after="0" w:line="259" w:lineRule="auto"/>
              <w:ind w:left="37" w:firstLine="0"/>
            </w:pPr>
            <w:r>
              <w:t>t</w:t>
            </w:r>
            <w:r w:rsidR="00145045" w:rsidRPr="00910032">
              <w:t xml:space="preserve">o acquire competencies for the use of active strategies in active learning and teaching strategy exercises with children of early and preschool age </w:t>
            </w:r>
          </w:p>
        </w:tc>
      </w:tr>
      <w:tr w:rsidR="007114D6" w:rsidRPr="00910032" w14:paraId="58C8D04C" w14:textId="77777777" w:rsidTr="00E7445C">
        <w:trPr>
          <w:trHeight w:val="2916"/>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88FE00" w14:textId="77777777" w:rsidR="007114D6" w:rsidRPr="00910032" w:rsidRDefault="00145045">
            <w:pPr>
              <w:spacing w:after="0" w:line="259" w:lineRule="auto"/>
              <w:ind w:left="36" w:firstLine="0"/>
            </w:pPr>
            <w:r w:rsidRPr="00910032">
              <w:t xml:space="preserve">Learning outcomes  </w:t>
            </w:r>
          </w:p>
        </w:tc>
        <w:tc>
          <w:tcPr>
            <w:tcW w:w="6440" w:type="dxa"/>
            <w:gridSpan w:val="6"/>
            <w:tcBorders>
              <w:top w:val="single" w:sz="4" w:space="0" w:color="000000"/>
              <w:left w:val="single" w:sz="4" w:space="0" w:color="000000"/>
              <w:bottom w:val="single" w:sz="4" w:space="0" w:color="000000"/>
              <w:right w:val="single" w:sz="4" w:space="0" w:color="000000"/>
            </w:tcBorders>
          </w:tcPr>
          <w:p w14:paraId="23853B91" w14:textId="6FCD2800" w:rsidR="007114D6" w:rsidRPr="00910032" w:rsidRDefault="00F66289" w:rsidP="00F66289">
            <w:pPr>
              <w:spacing w:after="0" w:line="259" w:lineRule="auto"/>
              <w:ind w:left="37" w:firstLine="0"/>
            </w:pPr>
            <w:r>
              <w:t>1. d</w:t>
            </w:r>
            <w:r w:rsidR="00145045" w:rsidRPr="00910032">
              <w:t xml:space="preserve">emonstrate awareness of the mode of metacognitive functioning </w:t>
            </w:r>
          </w:p>
          <w:p w14:paraId="494ADD00" w14:textId="1DCEFECC" w:rsidR="007114D6" w:rsidRPr="00910032" w:rsidRDefault="00F66289" w:rsidP="00F66289">
            <w:pPr>
              <w:spacing w:after="0" w:line="259" w:lineRule="auto"/>
              <w:ind w:left="37" w:firstLine="0"/>
            </w:pPr>
            <w:r>
              <w:t>2. t</w:t>
            </w:r>
            <w:r w:rsidR="00145045" w:rsidRPr="00910032">
              <w:t xml:space="preserve">ake an active role in "self-directing" personal learning </w:t>
            </w:r>
          </w:p>
          <w:p w14:paraId="580D3319" w14:textId="76914DA2" w:rsidR="007114D6" w:rsidRPr="00910032" w:rsidRDefault="00F66289" w:rsidP="00F66289">
            <w:pPr>
              <w:spacing w:after="0" w:line="258" w:lineRule="auto"/>
              <w:ind w:left="37" w:firstLine="0"/>
            </w:pPr>
            <w:r>
              <w:t>3. a</w:t>
            </w:r>
            <w:r w:rsidR="00145045" w:rsidRPr="00910032">
              <w:t xml:space="preserve">nalyze emotional-motivational processes involved in learning (anxiety, control of emotional reactions, will and persistence, perception of own competence) </w:t>
            </w:r>
          </w:p>
          <w:p w14:paraId="0D6E27B8" w14:textId="00CC6C01" w:rsidR="007114D6" w:rsidRPr="00910032" w:rsidRDefault="00F66289" w:rsidP="00F66289">
            <w:pPr>
              <w:spacing w:after="0" w:line="258" w:lineRule="auto"/>
              <w:ind w:left="37" w:firstLine="0"/>
            </w:pPr>
            <w:r>
              <w:t>4. u</w:t>
            </w:r>
            <w:r w:rsidR="00145045" w:rsidRPr="00910032">
              <w:t xml:space="preserve">se strategies of cognitive mediation and strategic thinking (conscious, flexible and self-regulated) aimed at building knowledge in working with preschool children </w:t>
            </w:r>
          </w:p>
          <w:p w14:paraId="55F664F5" w14:textId="28B99F88" w:rsidR="007114D6" w:rsidRPr="00910032" w:rsidRDefault="00F66289" w:rsidP="00F66289">
            <w:pPr>
              <w:spacing w:after="0" w:line="260" w:lineRule="auto"/>
              <w:ind w:left="37" w:firstLine="0"/>
            </w:pPr>
            <w:r>
              <w:t>5. f</w:t>
            </w:r>
            <w:r w:rsidR="00145045" w:rsidRPr="00910032">
              <w:t>ormation of mental skills of a superior character: e</w:t>
            </w:r>
            <w:r w:rsidR="00CD1553">
              <w:t>.</w:t>
            </w:r>
            <w:r w:rsidR="00145045" w:rsidRPr="00910032">
              <w:t>g</w:t>
            </w:r>
            <w:r w:rsidR="00CD1553">
              <w:t>.</w:t>
            </w:r>
            <w:r w:rsidR="00145045" w:rsidRPr="00910032">
              <w:t xml:space="preserve"> reasoning, analysis, synthesis, problem solving </w:t>
            </w:r>
          </w:p>
          <w:p w14:paraId="688BDDCC" w14:textId="60B1EE4D" w:rsidR="007114D6" w:rsidRPr="00910032" w:rsidRDefault="00F66289" w:rsidP="00F66289">
            <w:pPr>
              <w:spacing w:after="0" w:line="259" w:lineRule="auto"/>
              <w:ind w:left="37" w:firstLine="0"/>
            </w:pPr>
            <w:r>
              <w:t>6. a</w:t>
            </w:r>
            <w:r w:rsidR="00145045" w:rsidRPr="00910032">
              <w:t xml:space="preserve">pply active strategies in the learning and teaching process </w:t>
            </w:r>
          </w:p>
        </w:tc>
      </w:tr>
      <w:tr w:rsidR="007114D6" w:rsidRPr="00910032" w14:paraId="543612BF" w14:textId="77777777" w:rsidTr="00E7445C">
        <w:trPr>
          <w:trHeight w:val="3088"/>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EBD0BF" w14:textId="77777777" w:rsidR="007114D6" w:rsidRPr="00910032" w:rsidRDefault="00145045">
            <w:pPr>
              <w:spacing w:after="0" w:line="259" w:lineRule="auto"/>
              <w:ind w:left="0" w:firstLine="0"/>
            </w:pPr>
            <w:r w:rsidRPr="00910032">
              <w:t xml:space="preserve">Course content (syllabus) </w:t>
            </w:r>
          </w:p>
        </w:tc>
        <w:tc>
          <w:tcPr>
            <w:tcW w:w="6440" w:type="dxa"/>
            <w:gridSpan w:val="6"/>
            <w:tcBorders>
              <w:top w:val="single" w:sz="4" w:space="0" w:color="000000"/>
              <w:left w:val="single" w:sz="4" w:space="0" w:color="000000"/>
              <w:bottom w:val="single" w:sz="4" w:space="0" w:color="000000"/>
              <w:right w:val="single" w:sz="4" w:space="0" w:color="000000"/>
            </w:tcBorders>
          </w:tcPr>
          <w:p w14:paraId="33B400C3" w14:textId="6627A6F5" w:rsidR="007114D6" w:rsidRPr="00910032" w:rsidRDefault="00F66289" w:rsidP="00F66289">
            <w:pPr>
              <w:spacing w:after="0" w:line="260" w:lineRule="auto"/>
              <w:ind w:left="1" w:firstLine="0"/>
            </w:pPr>
            <w:r>
              <w:t xml:space="preserve">1. </w:t>
            </w:r>
            <w:r w:rsidR="00145045" w:rsidRPr="00910032">
              <w:t xml:space="preserve">Theoretical starting points of active learning: psychological, sociological, pedagogical, humanistic and holistic approach </w:t>
            </w:r>
          </w:p>
          <w:p w14:paraId="1B8DF65C" w14:textId="5AD0880A" w:rsidR="007114D6" w:rsidRPr="00910032" w:rsidRDefault="00F66289" w:rsidP="00F66289">
            <w:pPr>
              <w:spacing w:after="0" w:line="258" w:lineRule="auto"/>
              <w:ind w:left="1" w:firstLine="0"/>
            </w:pPr>
            <w:r>
              <w:t xml:space="preserve">2. </w:t>
            </w:r>
            <w:r w:rsidR="00145045" w:rsidRPr="00910032">
              <w:t xml:space="preserve">Determinants of active learning (essential learning, experiential learning; environment of active learning; monitoring and evaluation of active learning) </w:t>
            </w:r>
          </w:p>
          <w:p w14:paraId="3030DFC5" w14:textId="3208D6A6" w:rsidR="007114D6" w:rsidRPr="00910032" w:rsidRDefault="00F66289" w:rsidP="00F66289">
            <w:pPr>
              <w:spacing w:after="0" w:line="259" w:lineRule="auto"/>
              <w:ind w:left="1" w:firstLine="0"/>
            </w:pPr>
            <w:r>
              <w:t xml:space="preserve">3. </w:t>
            </w:r>
            <w:r w:rsidR="00145045" w:rsidRPr="00910032">
              <w:t xml:space="preserve">New roles of educators and children in the process of active learning </w:t>
            </w:r>
          </w:p>
          <w:p w14:paraId="5E0552D2" w14:textId="29CA8DB5" w:rsidR="007114D6" w:rsidRPr="00910032" w:rsidRDefault="00F66289" w:rsidP="00F66289">
            <w:pPr>
              <w:spacing w:after="0" w:line="259" w:lineRule="auto"/>
              <w:ind w:left="1" w:firstLine="0"/>
            </w:pPr>
            <w:r>
              <w:t xml:space="preserve">4. </w:t>
            </w:r>
            <w:r w:rsidR="00145045" w:rsidRPr="00910032">
              <w:t xml:space="preserve">Advantages and effectiveness of active learning </w:t>
            </w:r>
          </w:p>
          <w:p w14:paraId="0D471C5B" w14:textId="541B270F" w:rsidR="007114D6" w:rsidRPr="00910032" w:rsidRDefault="00F66289" w:rsidP="00F66289">
            <w:pPr>
              <w:spacing w:after="0" w:line="259" w:lineRule="auto"/>
              <w:ind w:left="1" w:firstLine="0"/>
            </w:pPr>
            <w:r>
              <w:t xml:space="preserve">5. </w:t>
            </w:r>
            <w:r w:rsidR="00145045" w:rsidRPr="00910032">
              <w:t xml:space="preserve">Activating cognitive processes during active learning </w:t>
            </w:r>
          </w:p>
          <w:p w14:paraId="7C178F45" w14:textId="0091E43C" w:rsidR="007114D6" w:rsidRPr="00910032" w:rsidRDefault="00F66289" w:rsidP="00F66289">
            <w:pPr>
              <w:spacing w:after="0" w:line="259" w:lineRule="auto"/>
              <w:ind w:left="1" w:firstLine="0"/>
            </w:pPr>
            <w:r>
              <w:t xml:space="preserve">6. </w:t>
            </w:r>
            <w:r w:rsidR="00145045" w:rsidRPr="00910032">
              <w:t xml:space="preserve">Active learning strategies in working with preschool children: </w:t>
            </w:r>
          </w:p>
          <w:p w14:paraId="2EE03D75" w14:textId="77777777" w:rsidR="007114D6" w:rsidRPr="00910032" w:rsidRDefault="00145045">
            <w:pPr>
              <w:spacing w:after="2" w:line="257" w:lineRule="auto"/>
              <w:ind w:left="1" w:firstLine="0"/>
            </w:pPr>
            <w:r w:rsidRPr="00910032">
              <w:t xml:space="preserve">collaborative learning; exploratory learning; problem learning; role play; project learning; situational learning </w:t>
            </w:r>
          </w:p>
          <w:p w14:paraId="6BA280DA" w14:textId="248079A5" w:rsidR="007114D6" w:rsidRPr="00910032" w:rsidRDefault="00F66289" w:rsidP="00F66289">
            <w:pPr>
              <w:spacing w:after="0" w:line="259" w:lineRule="auto"/>
              <w:ind w:left="1" w:firstLine="0"/>
            </w:pPr>
            <w:r>
              <w:t xml:space="preserve">7. </w:t>
            </w:r>
            <w:r w:rsidR="00145045" w:rsidRPr="00910032">
              <w:t xml:space="preserve">Educator and active learning support strategies </w:t>
            </w:r>
          </w:p>
        </w:tc>
      </w:tr>
      <w:tr w:rsidR="006B4B83" w:rsidRPr="00910032" w14:paraId="4FEC3CF0" w14:textId="77777777" w:rsidTr="006A65C6">
        <w:trPr>
          <w:trHeight w:val="527"/>
        </w:trPr>
        <w:tc>
          <w:tcPr>
            <w:tcW w:w="3058" w:type="dxa"/>
            <w:vMerge w:val="restart"/>
            <w:tcBorders>
              <w:top w:val="single" w:sz="4" w:space="0" w:color="000000"/>
              <w:left w:val="single" w:sz="4" w:space="0" w:color="000000"/>
              <w:right w:val="single" w:sz="4" w:space="0" w:color="000000"/>
            </w:tcBorders>
            <w:shd w:val="clear" w:color="auto" w:fill="F3F3F3"/>
            <w:vAlign w:val="center"/>
          </w:tcPr>
          <w:p w14:paraId="397A046D" w14:textId="77777777" w:rsidR="006B4B83" w:rsidRPr="00910032" w:rsidRDefault="006B4B83">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190897AD" w14:textId="77777777" w:rsidR="006B4B83" w:rsidRPr="00910032" w:rsidRDefault="006B4B83">
            <w:pPr>
              <w:tabs>
                <w:tab w:val="center" w:pos="1013"/>
                <w:tab w:val="center" w:pos="2073"/>
              </w:tabs>
              <w:spacing w:after="0" w:line="259" w:lineRule="auto"/>
              <w:ind w:left="0" w:firstLine="0"/>
            </w:pPr>
            <w:r w:rsidRPr="00910032">
              <w:rPr>
                <w:rFonts w:eastAsia="Calibri" w:cs="Calibri"/>
              </w:rPr>
              <w:tab/>
            </w:r>
            <w:r w:rsidRPr="00910032">
              <w:t xml:space="preserve">Student responsibilities </w:t>
            </w:r>
            <w:r w:rsidRPr="00910032">
              <w:rPr>
                <w:color w:val="C00000"/>
                <w:vertAlign w:val="subscript"/>
              </w:rPr>
              <w:t xml:space="preserve"> </w:t>
            </w:r>
            <w:r w:rsidRPr="00910032">
              <w:rPr>
                <w:color w:val="C00000"/>
                <w:vertAlign w:val="subscript"/>
              </w:rPr>
              <w:tab/>
            </w:r>
            <w:r w:rsidRPr="00910032">
              <w:t xml:space="preserve"> </w:t>
            </w:r>
          </w:p>
        </w:tc>
        <w:tc>
          <w:tcPr>
            <w:tcW w:w="1190" w:type="dxa"/>
            <w:tcBorders>
              <w:top w:val="single" w:sz="4" w:space="0" w:color="000000"/>
              <w:left w:val="single" w:sz="4" w:space="0" w:color="000000"/>
              <w:bottom w:val="single" w:sz="4" w:space="0" w:color="000000"/>
              <w:right w:val="single" w:sz="4" w:space="0" w:color="000000"/>
            </w:tcBorders>
          </w:tcPr>
          <w:p w14:paraId="79AF85A9" w14:textId="77777777" w:rsidR="006B4B83" w:rsidRPr="00910032" w:rsidRDefault="006B4B83">
            <w:pPr>
              <w:spacing w:after="0" w:line="259" w:lineRule="auto"/>
              <w:ind w:left="0" w:firstLine="0"/>
            </w:pPr>
            <w:r w:rsidRPr="00910032">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5DA79EFA" w14:textId="77777777" w:rsidR="006B4B83" w:rsidRPr="00910032" w:rsidRDefault="006B4B83">
            <w:pPr>
              <w:spacing w:after="0" w:line="259" w:lineRule="auto"/>
              <w:ind w:left="1" w:firstLine="0"/>
            </w:pPr>
            <w:r w:rsidRPr="00910032">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028ABCF5" w14:textId="77777777" w:rsidR="006B4B83" w:rsidRPr="00910032" w:rsidRDefault="006B4B83">
            <w:pPr>
              <w:spacing w:after="0" w:line="259" w:lineRule="auto"/>
              <w:ind w:left="0" w:firstLine="0"/>
            </w:pPr>
            <w:r w:rsidRPr="00910032">
              <w:t xml:space="preserve">ECTS </w:t>
            </w:r>
          </w:p>
          <w:p w14:paraId="1F7FB835" w14:textId="77777777" w:rsidR="006B4B83" w:rsidRPr="00910032" w:rsidRDefault="006B4B83">
            <w:pPr>
              <w:spacing w:after="0" w:line="259" w:lineRule="auto"/>
              <w:ind w:left="0" w:firstLine="0"/>
            </w:pPr>
            <w:r w:rsidRPr="00910032">
              <w:t xml:space="preserve">credits </w:t>
            </w:r>
          </w:p>
        </w:tc>
        <w:tc>
          <w:tcPr>
            <w:tcW w:w="836" w:type="dxa"/>
            <w:tcBorders>
              <w:top w:val="single" w:sz="4" w:space="0" w:color="000000"/>
              <w:left w:val="single" w:sz="4" w:space="0" w:color="000000"/>
              <w:bottom w:val="single" w:sz="4" w:space="0" w:color="000000"/>
              <w:right w:val="single" w:sz="4" w:space="0" w:color="000000"/>
            </w:tcBorders>
          </w:tcPr>
          <w:p w14:paraId="01CA7B63" w14:textId="77777777" w:rsidR="006B4B83" w:rsidRPr="00910032" w:rsidRDefault="006B4B83">
            <w:pPr>
              <w:spacing w:after="0" w:line="259" w:lineRule="auto"/>
              <w:ind w:left="0" w:right="12" w:firstLine="0"/>
            </w:pPr>
            <w:r w:rsidRPr="00910032">
              <w:t xml:space="preserve">Grade ratio (%) </w:t>
            </w:r>
          </w:p>
        </w:tc>
      </w:tr>
      <w:tr w:rsidR="006B4B83" w:rsidRPr="00910032" w14:paraId="098A7158" w14:textId="77777777" w:rsidTr="006A65C6">
        <w:trPr>
          <w:trHeight w:val="324"/>
        </w:trPr>
        <w:tc>
          <w:tcPr>
            <w:tcW w:w="3058" w:type="dxa"/>
            <w:vMerge/>
            <w:tcBorders>
              <w:left w:val="single" w:sz="4" w:space="0" w:color="000000"/>
              <w:right w:val="single" w:sz="4" w:space="0" w:color="000000"/>
            </w:tcBorders>
          </w:tcPr>
          <w:p w14:paraId="34EA90F7" w14:textId="77777777" w:rsidR="006B4B83" w:rsidRPr="00910032" w:rsidRDefault="006B4B83">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25C8330B" w14:textId="0BB556C7" w:rsidR="006B4B83" w:rsidRPr="00910032" w:rsidRDefault="006B4B83">
            <w:pPr>
              <w:spacing w:after="0" w:line="259" w:lineRule="auto"/>
              <w:ind w:left="1" w:firstLine="0"/>
            </w:pPr>
            <w:r>
              <w:t>C</w:t>
            </w:r>
            <w:r w:rsidRPr="00910032">
              <w:t xml:space="preserve">lass activity  </w:t>
            </w:r>
            <w:r>
              <w:t>(</w:t>
            </w:r>
            <w:r w:rsidRPr="00910032">
              <w:t xml:space="preserve">L, S </w:t>
            </w:r>
            <w:r>
              <w:t>)</w:t>
            </w:r>
            <w:r w:rsidRPr="00910032">
              <w:t xml:space="preserve"> </w:t>
            </w:r>
          </w:p>
        </w:tc>
        <w:tc>
          <w:tcPr>
            <w:tcW w:w="1190" w:type="dxa"/>
            <w:tcBorders>
              <w:top w:val="single" w:sz="4" w:space="0" w:color="000000"/>
              <w:left w:val="single" w:sz="4" w:space="0" w:color="000000"/>
              <w:bottom w:val="single" w:sz="4" w:space="0" w:color="000000"/>
              <w:right w:val="single" w:sz="4" w:space="0" w:color="000000"/>
            </w:tcBorders>
          </w:tcPr>
          <w:p w14:paraId="0C5AE246" w14:textId="77777777" w:rsidR="006B4B83" w:rsidRPr="00910032" w:rsidRDefault="006B4B83">
            <w:pPr>
              <w:spacing w:after="0" w:line="259" w:lineRule="auto"/>
              <w:ind w:left="0" w:right="59" w:firstLine="0"/>
              <w:jc w:val="center"/>
            </w:pPr>
            <w:r w:rsidRPr="00910032">
              <w:t xml:space="preserve">1. - 6. </w:t>
            </w:r>
          </w:p>
        </w:tc>
        <w:tc>
          <w:tcPr>
            <w:tcW w:w="791" w:type="dxa"/>
            <w:tcBorders>
              <w:top w:val="single" w:sz="4" w:space="0" w:color="000000"/>
              <w:left w:val="single" w:sz="4" w:space="0" w:color="000000"/>
              <w:bottom w:val="single" w:sz="4" w:space="0" w:color="000000"/>
              <w:right w:val="single" w:sz="4" w:space="0" w:color="000000"/>
            </w:tcBorders>
          </w:tcPr>
          <w:p w14:paraId="15A75087" w14:textId="1270E4C9" w:rsidR="006B4B83" w:rsidRPr="00910032" w:rsidRDefault="006B4B83">
            <w:pPr>
              <w:spacing w:after="0" w:line="259" w:lineRule="auto"/>
              <w:ind w:left="0" w:right="58" w:firstLine="0"/>
              <w:jc w:val="center"/>
            </w:pPr>
            <w:r w:rsidRPr="00910032">
              <w:t>1</w:t>
            </w:r>
            <w:r>
              <w:t>7</w:t>
            </w:r>
          </w:p>
        </w:tc>
        <w:tc>
          <w:tcPr>
            <w:tcW w:w="912" w:type="dxa"/>
            <w:tcBorders>
              <w:top w:val="single" w:sz="4" w:space="0" w:color="000000"/>
              <w:left w:val="single" w:sz="4" w:space="0" w:color="000000"/>
              <w:bottom w:val="single" w:sz="4" w:space="0" w:color="000000"/>
              <w:right w:val="single" w:sz="4" w:space="0" w:color="000000"/>
            </w:tcBorders>
          </w:tcPr>
          <w:p w14:paraId="4EC90E41" w14:textId="4757C38C" w:rsidR="006B4B83" w:rsidRPr="00910032" w:rsidRDefault="006B4B83">
            <w:pPr>
              <w:spacing w:after="0" w:line="259" w:lineRule="auto"/>
              <w:ind w:left="0" w:right="58" w:firstLine="0"/>
              <w:jc w:val="center"/>
            </w:pPr>
            <w:r w:rsidRPr="00910032">
              <w:t>0,</w:t>
            </w:r>
            <w:r>
              <w:t>6</w:t>
            </w:r>
          </w:p>
        </w:tc>
        <w:tc>
          <w:tcPr>
            <w:tcW w:w="836" w:type="dxa"/>
            <w:tcBorders>
              <w:top w:val="single" w:sz="4" w:space="0" w:color="000000"/>
              <w:left w:val="single" w:sz="4" w:space="0" w:color="000000"/>
              <w:bottom w:val="single" w:sz="4" w:space="0" w:color="000000"/>
              <w:right w:val="single" w:sz="4" w:space="0" w:color="000000"/>
            </w:tcBorders>
          </w:tcPr>
          <w:p w14:paraId="1234AAD5" w14:textId="77777777" w:rsidR="006B4B83" w:rsidRPr="00910032" w:rsidRDefault="006B4B83">
            <w:pPr>
              <w:spacing w:after="0" w:line="259" w:lineRule="auto"/>
              <w:ind w:left="0" w:right="56" w:firstLine="0"/>
              <w:jc w:val="center"/>
            </w:pPr>
            <w:r w:rsidRPr="00910032">
              <w:t xml:space="preserve">10% </w:t>
            </w:r>
          </w:p>
        </w:tc>
      </w:tr>
      <w:tr w:rsidR="006B4B83" w:rsidRPr="00910032" w14:paraId="58264F87" w14:textId="77777777" w:rsidTr="006A65C6">
        <w:trPr>
          <w:trHeight w:val="529"/>
        </w:trPr>
        <w:tc>
          <w:tcPr>
            <w:tcW w:w="3058" w:type="dxa"/>
            <w:vMerge/>
            <w:tcBorders>
              <w:left w:val="single" w:sz="4" w:space="0" w:color="000000"/>
              <w:right w:val="single" w:sz="4" w:space="0" w:color="000000"/>
            </w:tcBorders>
          </w:tcPr>
          <w:p w14:paraId="1F2AE6C8" w14:textId="77777777" w:rsidR="006B4B83" w:rsidRPr="00910032" w:rsidRDefault="006B4B83">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4BE447C5" w14:textId="0378C26B" w:rsidR="006B4B83" w:rsidRPr="00910032" w:rsidRDefault="006B4B83">
            <w:pPr>
              <w:spacing w:after="0" w:line="259" w:lineRule="auto"/>
              <w:ind w:left="1" w:firstLine="0"/>
            </w:pPr>
            <w:r>
              <w:t>A</w:t>
            </w:r>
            <w:r w:rsidRPr="00910032">
              <w:t xml:space="preserve">ctivities (classwork and fieldwork, workshop) </w:t>
            </w:r>
          </w:p>
        </w:tc>
        <w:tc>
          <w:tcPr>
            <w:tcW w:w="1190" w:type="dxa"/>
            <w:tcBorders>
              <w:top w:val="single" w:sz="4" w:space="0" w:color="000000"/>
              <w:left w:val="single" w:sz="4" w:space="0" w:color="000000"/>
              <w:bottom w:val="single" w:sz="4" w:space="0" w:color="000000"/>
              <w:right w:val="single" w:sz="4" w:space="0" w:color="000000"/>
            </w:tcBorders>
            <w:vAlign w:val="center"/>
          </w:tcPr>
          <w:p w14:paraId="0FA2247D" w14:textId="77777777" w:rsidR="006B4B83" w:rsidRPr="00910032" w:rsidRDefault="006B4B83">
            <w:pPr>
              <w:spacing w:after="0" w:line="259" w:lineRule="auto"/>
              <w:ind w:left="0" w:right="59" w:firstLine="0"/>
              <w:jc w:val="center"/>
            </w:pPr>
            <w:r w:rsidRPr="00910032">
              <w:t xml:space="preserve">1. - 6. </w:t>
            </w:r>
          </w:p>
        </w:tc>
        <w:tc>
          <w:tcPr>
            <w:tcW w:w="791" w:type="dxa"/>
            <w:tcBorders>
              <w:top w:val="single" w:sz="4" w:space="0" w:color="000000"/>
              <w:left w:val="single" w:sz="4" w:space="0" w:color="000000"/>
              <w:bottom w:val="single" w:sz="4" w:space="0" w:color="000000"/>
              <w:right w:val="single" w:sz="4" w:space="0" w:color="000000"/>
            </w:tcBorders>
            <w:vAlign w:val="center"/>
          </w:tcPr>
          <w:p w14:paraId="5A5E93AB" w14:textId="4754DF54" w:rsidR="006B4B83" w:rsidRPr="00910032" w:rsidRDefault="006B4B83">
            <w:pPr>
              <w:spacing w:after="0" w:line="259" w:lineRule="auto"/>
              <w:ind w:left="0" w:right="58" w:firstLine="0"/>
              <w:jc w:val="center"/>
            </w:pPr>
            <w:r w:rsidRPr="00910032">
              <w:t>1</w:t>
            </w:r>
            <w:r>
              <w:t>3</w:t>
            </w:r>
            <w:r w:rsidRPr="00910032">
              <w:t xml:space="preserve"> </w:t>
            </w:r>
          </w:p>
        </w:tc>
        <w:tc>
          <w:tcPr>
            <w:tcW w:w="912" w:type="dxa"/>
            <w:tcBorders>
              <w:top w:val="single" w:sz="4" w:space="0" w:color="000000"/>
              <w:left w:val="single" w:sz="4" w:space="0" w:color="000000"/>
              <w:bottom w:val="single" w:sz="4" w:space="0" w:color="000000"/>
              <w:right w:val="single" w:sz="4" w:space="0" w:color="000000"/>
            </w:tcBorders>
            <w:vAlign w:val="center"/>
          </w:tcPr>
          <w:p w14:paraId="7953F32A" w14:textId="47362A4B" w:rsidR="006B4B83" w:rsidRPr="00910032" w:rsidRDefault="006B4B83">
            <w:pPr>
              <w:spacing w:after="0" w:line="259" w:lineRule="auto"/>
              <w:ind w:left="0" w:right="58" w:firstLine="0"/>
              <w:jc w:val="center"/>
            </w:pPr>
            <w:r w:rsidRPr="00910032">
              <w:t>0,</w:t>
            </w:r>
            <w:r>
              <w:t>4</w:t>
            </w:r>
          </w:p>
        </w:tc>
        <w:tc>
          <w:tcPr>
            <w:tcW w:w="836" w:type="dxa"/>
            <w:tcBorders>
              <w:top w:val="single" w:sz="4" w:space="0" w:color="000000"/>
              <w:left w:val="single" w:sz="4" w:space="0" w:color="000000"/>
              <w:bottom w:val="single" w:sz="4" w:space="0" w:color="000000"/>
              <w:right w:val="single" w:sz="4" w:space="0" w:color="000000"/>
            </w:tcBorders>
            <w:vAlign w:val="center"/>
          </w:tcPr>
          <w:p w14:paraId="24A48F9D" w14:textId="77777777" w:rsidR="006B4B83" w:rsidRPr="00910032" w:rsidRDefault="006B4B83">
            <w:pPr>
              <w:spacing w:after="0" w:line="259" w:lineRule="auto"/>
              <w:ind w:left="0" w:right="56" w:firstLine="0"/>
              <w:jc w:val="center"/>
            </w:pPr>
            <w:r w:rsidRPr="00910032">
              <w:t xml:space="preserve">10% </w:t>
            </w:r>
          </w:p>
        </w:tc>
      </w:tr>
      <w:tr w:rsidR="006B4B83" w:rsidRPr="00910032" w14:paraId="3BB12D7D" w14:textId="77777777" w:rsidTr="006A65C6">
        <w:trPr>
          <w:trHeight w:val="529"/>
        </w:trPr>
        <w:tc>
          <w:tcPr>
            <w:tcW w:w="3058" w:type="dxa"/>
            <w:vMerge/>
            <w:tcBorders>
              <w:left w:val="single" w:sz="4" w:space="0" w:color="000000"/>
              <w:right w:val="single" w:sz="4" w:space="0" w:color="000000"/>
            </w:tcBorders>
          </w:tcPr>
          <w:p w14:paraId="36972365" w14:textId="77777777" w:rsidR="006B4B83" w:rsidRPr="00910032" w:rsidRDefault="006B4B83" w:rsidP="006B4B83">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5F35A0A6" w14:textId="5AF80FEF" w:rsidR="006B4B83" w:rsidRDefault="006B4B83" w:rsidP="006B4B83">
            <w:pPr>
              <w:spacing w:after="0" w:line="259" w:lineRule="auto"/>
              <w:ind w:left="1" w:firstLine="0"/>
            </w:pPr>
            <w:r>
              <w:t>W</w:t>
            </w:r>
            <w:r w:rsidRPr="00910032">
              <w:t xml:space="preserve">ritten projects (seminars, essays, presentations...) </w:t>
            </w:r>
          </w:p>
        </w:tc>
        <w:tc>
          <w:tcPr>
            <w:tcW w:w="1190" w:type="dxa"/>
            <w:tcBorders>
              <w:top w:val="single" w:sz="4" w:space="0" w:color="000000"/>
              <w:left w:val="single" w:sz="4" w:space="0" w:color="000000"/>
              <w:bottom w:val="single" w:sz="4" w:space="0" w:color="000000"/>
              <w:right w:val="single" w:sz="4" w:space="0" w:color="000000"/>
            </w:tcBorders>
            <w:vAlign w:val="center"/>
          </w:tcPr>
          <w:p w14:paraId="2760DAAC" w14:textId="79882E25" w:rsidR="006B4B83" w:rsidRPr="00910032" w:rsidRDefault="006B4B83" w:rsidP="006B4B83">
            <w:pPr>
              <w:spacing w:after="0" w:line="259" w:lineRule="auto"/>
              <w:ind w:left="0" w:right="59" w:firstLine="0"/>
              <w:jc w:val="center"/>
            </w:pPr>
            <w:r w:rsidRPr="00910032">
              <w:t xml:space="preserve">1. - 6. </w:t>
            </w:r>
          </w:p>
        </w:tc>
        <w:tc>
          <w:tcPr>
            <w:tcW w:w="791" w:type="dxa"/>
            <w:tcBorders>
              <w:top w:val="single" w:sz="4" w:space="0" w:color="000000"/>
              <w:left w:val="single" w:sz="4" w:space="0" w:color="000000"/>
              <w:bottom w:val="single" w:sz="4" w:space="0" w:color="000000"/>
              <w:right w:val="single" w:sz="4" w:space="0" w:color="000000"/>
            </w:tcBorders>
            <w:vAlign w:val="center"/>
          </w:tcPr>
          <w:p w14:paraId="49B1AE35" w14:textId="785F37FA" w:rsidR="006B4B83" w:rsidRPr="00910032" w:rsidRDefault="006B4B83" w:rsidP="006B4B83">
            <w:pPr>
              <w:spacing w:after="0" w:line="259" w:lineRule="auto"/>
              <w:ind w:left="0" w:right="58" w:firstLine="0"/>
              <w:jc w:val="center"/>
            </w:pPr>
            <w:r w:rsidRPr="00910032">
              <w:t xml:space="preserve">30 </w:t>
            </w:r>
          </w:p>
        </w:tc>
        <w:tc>
          <w:tcPr>
            <w:tcW w:w="912" w:type="dxa"/>
            <w:tcBorders>
              <w:top w:val="single" w:sz="4" w:space="0" w:color="000000"/>
              <w:left w:val="single" w:sz="4" w:space="0" w:color="000000"/>
              <w:bottom w:val="single" w:sz="4" w:space="0" w:color="000000"/>
              <w:right w:val="single" w:sz="4" w:space="0" w:color="000000"/>
            </w:tcBorders>
            <w:vAlign w:val="center"/>
          </w:tcPr>
          <w:p w14:paraId="40750A29" w14:textId="77F35971" w:rsidR="006B4B83" w:rsidRPr="00910032" w:rsidRDefault="006B4B83" w:rsidP="006B4B83">
            <w:pPr>
              <w:spacing w:after="0" w:line="259" w:lineRule="auto"/>
              <w:ind w:left="0" w:right="58" w:firstLine="0"/>
              <w:jc w:val="center"/>
            </w:pPr>
            <w:r w:rsidRPr="00910032">
              <w:t xml:space="preserve">1 </w:t>
            </w:r>
          </w:p>
        </w:tc>
        <w:tc>
          <w:tcPr>
            <w:tcW w:w="836" w:type="dxa"/>
            <w:tcBorders>
              <w:top w:val="single" w:sz="4" w:space="0" w:color="000000"/>
              <w:left w:val="single" w:sz="4" w:space="0" w:color="000000"/>
              <w:bottom w:val="single" w:sz="4" w:space="0" w:color="000000"/>
              <w:right w:val="single" w:sz="4" w:space="0" w:color="000000"/>
            </w:tcBorders>
            <w:vAlign w:val="center"/>
          </w:tcPr>
          <w:p w14:paraId="651397BD" w14:textId="4DBB4C58" w:rsidR="006B4B83" w:rsidRPr="00910032" w:rsidRDefault="006B4B83" w:rsidP="006B4B83">
            <w:pPr>
              <w:spacing w:after="0" w:line="259" w:lineRule="auto"/>
              <w:ind w:left="0" w:right="56" w:firstLine="0"/>
              <w:jc w:val="center"/>
            </w:pPr>
            <w:r w:rsidRPr="00910032">
              <w:t xml:space="preserve">30% </w:t>
            </w:r>
          </w:p>
        </w:tc>
      </w:tr>
      <w:tr w:rsidR="006B4B83" w:rsidRPr="00910032" w14:paraId="73D25AA6" w14:textId="77777777" w:rsidTr="006A65C6">
        <w:trPr>
          <w:trHeight w:val="529"/>
        </w:trPr>
        <w:tc>
          <w:tcPr>
            <w:tcW w:w="3058" w:type="dxa"/>
            <w:vMerge/>
            <w:tcBorders>
              <w:left w:val="single" w:sz="4" w:space="0" w:color="000000"/>
              <w:right w:val="single" w:sz="4" w:space="0" w:color="000000"/>
            </w:tcBorders>
          </w:tcPr>
          <w:p w14:paraId="48D1C2EB" w14:textId="77777777" w:rsidR="006B4B83" w:rsidRPr="00910032" w:rsidRDefault="006B4B83" w:rsidP="006B4B83">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322F9780" w14:textId="256CB565" w:rsidR="006B4B83" w:rsidRDefault="006B4B83" w:rsidP="006B4B83">
            <w:pPr>
              <w:spacing w:after="0" w:line="259" w:lineRule="auto"/>
              <w:ind w:left="1" w:firstLine="0"/>
            </w:pPr>
            <w:r>
              <w:t>E</w:t>
            </w:r>
            <w:r w:rsidRPr="00910032">
              <w:t xml:space="preserve">xam (written) </w:t>
            </w:r>
          </w:p>
        </w:tc>
        <w:tc>
          <w:tcPr>
            <w:tcW w:w="1190" w:type="dxa"/>
            <w:tcBorders>
              <w:top w:val="single" w:sz="4" w:space="0" w:color="000000"/>
              <w:left w:val="single" w:sz="4" w:space="0" w:color="000000"/>
              <w:bottom w:val="single" w:sz="4" w:space="0" w:color="000000"/>
              <w:right w:val="single" w:sz="4" w:space="0" w:color="000000"/>
            </w:tcBorders>
          </w:tcPr>
          <w:p w14:paraId="66D3D314" w14:textId="5677ACF8" w:rsidR="006B4B83" w:rsidRPr="00910032" w:rsidRDefault="006B4B83" w:rsidP="006B4B83">
            <w:pPr>
              <w:spacing w:after="0" w:line="259" w:lineRule="auto"/>
              <w:ind w:left="0" w:right="59" w:firstLine="0"/>
              <w:jc w:val="center"/>
            </w:pPr>
            <w:r w:rsidRPr="00910032">
              <w:t xml:space="preserve">1. - 6. </w:t>
            </w:r>
          </w:p>
        </w:tc>
        <w:tc>
          <w:tcPr>
            <w:tcW w:w="791" w:type="dxa"/>
            <w:tcBorders>
              <w:top w:val="single" w:sz="4" w:space="0" w:color="000000"/>
              <w:left w:val="single" w:sz="4" w:space="0" w:color="000000"/>
              <w:bottom w:val="single" w:sz="4" w:space="0" w:color="000000"/>
              <w:right w:val="single" w:sz="4" w:space="0" w:color="000000"/>
            </w:tcBorders>
          </w:tcPr>
          <w:p w14:paraId="67558E57" w14:textId="483398A9" w:rsidR="006B4B83" w:rsidRPr="00910032" w:rsidRDefault="006B4B83" w:rsidP="006B4B83">
            <w:pPr>
              <w:spacing w:after="0" w:line="259" w:lineRule="auto"/>
              <w:ind w:left="0" w:right="58" w:firstLine="0"/>
              <w:jc w:val="center"/>
            </w:pPr>
            <w:r w:rsidRPr="00910032">
              <w:t xml:space="preserve">30 </w:t>
            </w:r>
          </w:p>
        </w:tc>
        <w:tc>
          <w:tcPr>
            <w:tcW w:w="912" w:type="dxa"/>
            <w:tcBorders>
              <w:top w:val="single" w:sz="4" w:space="0" w:color="000000"/>
              <w:left w:val="single" w:sz="4" w:space="0" w:color="000000"/>
              <w:bottom w:val="single" w:sz="4" w:space="0" w:color="000000"/>
              <w:right w:val="single" w:sz="4" w:space="0" w:color="000000"/>
            </w:tcBorders>
          </w:tcPr>
          <w:p w14:paraId="584284E8" w14:textId="7E745AD1" w:rsidR="006B4B83" w:rsidRPr="00910032" w:rsidRDefault="006B4B83" w:rsidP="006B4B83">
            <w:pPr>
              <w:spacing w:after="0" w:line="259" w:lineRule="auto"/>
              <w:ind w:left="0" w:right="58" w:firstLine="0"/>
              <w:jc w:val="center"/>
            </w:pPr>
            <w:r w:rsidRPr="00910032">
              <w:t xml:space="preserve">1 </w:t>
            </w:r>
          </w:p>
        </w:tc>
        <w:tc>
          <w:tcPr>
            <w:tcW w:w="836" w:type="dxa"/>
            <w:tcBorders>
              <w:top w:val="single" w:sz="4" w:space="0" w:color="000000"/>
              <w:left w:val="single" w:sz="4" w:space="0" w:color="000000"/>
              <w:bottom w:val="single" w:sz="4" w:space="0" w:color="000000"/>
              <w:right w:val="single" w:sz="4" w:space="0" w:color="000000"/>
            </w:tcBorders>
          </w:tcPr>
          <w:p w14:paraId="0AF1A84D" w14:textId="50CCF272" w:rsidR="006B4B83" w:rsidRPr="00910032" w:rsidRDefault="006B4B83" w:rsidP="006B4B83">
            <w:pPr>
              <w:spacing w:after="0" w:line="259" w:lineRule="auto"/>
              <w:ind w:left="0" w:right="56" w:firstLine="0"/>
              <w:jc w:val="center"/>
            </w:pPr>
            <w:r w:rsidRPr="00910032">
              <w:t xml:space="preserve">50% </w:t>
            </w:r>
          </w:p>
        </w:tc>
      </w:tr>
      <w:tr w:rsidR="006B4B83" w:rsidRPr="00910032" w14:paraId="43753D2E" w14:textId="77777777" w:rsidTr="006B4B83">
        <w:trPr>
          <w:trHeight w:val="529"/>
        </w:trPr>
        <w:tc>
          <w:tcPr>
            <w:tcW w:w="3058" w:type="dxa"/>
            <w:vMerge/>
            <w:tcBorders>
              <w:left w:val="single" w:sz="4" w:space="0" w:color="000000"/>
              <w:bottom w:val="single" w:sz="4" w:space="0" w:color="auto"/>
              <w:right w:val="single" w:sz="4" w:space="0" w:color="000000"/>
            </w:tcBorders>
          </w:tcPr>
          <w:p w14:paraId="24D8C910" w14:textId="77777777" w:rsidR="006B4B83" w:rsidRPr="00910032" w:rsidRDefault="006B4B83" w:rsidP="006B4B83">
            <w:pPr>
              <w:spacing w:after="160" w:line="259" w:lineRule="auto"/>
              <w:ind w:left="0" w:firstLine="0"/>
            </w:pPr>
          </w:p>
        </w:tc>
        <w:tc>
          <w:tcPr>
            <w:tcW w:w="3901" w:type="dxa"/>
            <w:gridSpan w:val="3"/>
            <w:tcBorders>
              <w:top w:val="single" w:sz="4" w:space="0" w:color="000000"/>
              <w:left w:val="single" w:sz="4" w:space="0" w:color="000000"/>
              <w:bottom w:val="single" w:sz="4" w:space="0" w:color="000000"/>
              <w:right w:val="single" w:sz="4" w:space="0" w:color="000000"/>
            </w:tcBorders>
          </w:tcPr>
          <w:p w14:paraId="1F88A72F" w14:textId="617DD641" w:rsidR="006B4B83" w:rsidRPr="00910032" w:rsidRDefault="006B4B83" w:rsidP="006B4B83">
            <w:pPr>
              <w:spacing w:after="0" w:line="259" w:lineRule="auto"/>
              <w:ind w:left="0" w:right="59" w:firstLine="0"/>
              <w:jc w:val="center"/>
            </w:pPr>
            <w:r>
              <w:t>T</w:t>
            </w:r>
            <w:r w:rsidRPr="00910032">
              <w:t xml:space="preserve">otal </w:t>
            </w:r>
          </w:p>
        </w:tc>
        <w:tc>
          <w:tcPr>
            <w:tcW w:w="791" w:type="dxa"/>
            <w:tcBorders>
              <w:top w:val="single" w:sz="4" w:space="0" w:color="000000"/>
              <w:left w:val="single" w:sz="4" w:space="0" w:color="000000"/>
              <w:bottom w:val="single" w:sz="4" w:space="0" w:color="000000"/>
              <w:right w:val="single" w:sz="4" w:space="0" w:color="000000"/>
            </w:tcBorders>
          </w:tcPr>
          <w:p w14:paraId="58828ABE" w14:textId="33916976" w:rsidR="006B4B83" w:rsidRPr="00910032" w:rsidRDefault="006B4B83" w:rsidP="006B4B83">
            <w:pPr>
              <w:spacing w:after="0" w:line="259" w:lineRule="auto"/>
              <w:ind w:left="0" w:right="58" w:firstLine="0"/>
              <w:jc w:val="center"/>
            </w:pPr>
            <w:r w:rsidRPr="00910032">
              <w:t>90</w:t>
            </w:r>
          </w:p>
        </w:tc>
        <w:tc>
          <w:tcPr>
            <w:tcW w:w="912" w:type="dxa"/>
            <w:tcBorders>
              <w:top w:val="single" w:sz="4" w:space="0" w:color="000000"/>
              <w:left w:val="single" w:sz="4" w:space="0" w:color="000000"/>
              <w:bottom w:val="single" w:sz="4" w:space="0" w:color="000000"/>
              <w:right w:val="single" w:sz="4" w:space="0" w:color="000000"/>
            </w:tcBorders>
          </w:tcPr>
          <w:p w14:paraId="23117E9B" w14:textId="6C879248" w:rsidR="006B4B83" w:rsidRPr="00910032" w:rsidRDefault="006B4B83" w:rsidP="006B4B83">
            <w:pPr>
              <w:spacing w:after="0" w:line="259" w:lineRule="auto"/>
              <w:ind w:left="0" w:right="58" w:firstLine="0"/>
              <w:jc w:val="center"/>
            </w:pPr>
            <w:r w:rsidRPr="00910032">
              <w:t xml:space="preserve">3 </w:t>
            </w:r>
          </w:p>
        </w:tc>
        <w:tc>
          <w:tcPr>
            <w:tcW w:w="836" w:type="dxa"/>
            <w:tcBorders>
              <w:top w:val="single" w:sz="4" w:space="0" w:color="000000"/>
              <w:left w:val="single" w:sz="4" w:space="0" w:color="000000"/>
              <w:bottom w:val="single" w:sz="4" w:space="0" w:color="000000"/>
              <w:right w:val="single" w:sz="4" w:space="0" w:color="000000"/>
            </w:tcBorders>
          </w:tcPr>
          <w:p w14:paraId="7132C324" w14:textId="2803B9C3" w:rsidR="006B4B83" w:rsidRPr="00910032" w:rsidRDefault="006B4B83" w:rsidP="006B4B83">
            <w:pPr>
              <w:spacing w:after="0" w:line="259" w:lineRule="auto"/>
              <w:ind w:left="0" w:right="56" w:firstLine="0"/>
              <w:jc w:val="center"/>
            </w:pPr>
            <w:r w:rsidRPr="00910032">
              <w:t xml:space="preserve">100% </w:t>
            </w:r>
          </w:p>
        </w:tc>
      </w:tr>
      <w:tr w:rsidR="006B4B83" w:rsidRPr="00910032" w14:paraId="50D0E554" w14:textId="77777777" w:rsidTr="006B4B83">
        <w:trPr>
          <w:trHeight w:val="1405"/>
        </w:trPr>
        <w:tc>
          <w:tcPr>
            <w:tcW w:w="3058"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24D75D24" w14:textId="77777777" w:rsidR="006B4B83" w:rsidRDefault="006B4B83" w:rsidP="006B4B83">
            <w:pPr>
              <w:spacing w:after="160" w:line="259" w:lineRule="auto"/>
              <w:ind w:left="0"/>
            </w:pPr>
          </w:p>
          <w:p w14:paraId="40617E7E" w14:textId="751CF81B" w:rsidR="006B4B83" w:rsidRPr="00910032" w:rsidRDefault="006B4B83" w:rsidP="006B4B83">
            <w:pPr>
              <w:spacing w:after="160" w:line="259" w:lineRule="auto"/>
              <w:ind w:left="0" w:firstLine="0"/>
            </w:pPr>
            <w:r w:rsidRPr="00910032">
              <w:t>Course requirements</w:t>
            </w:r>
          </w:p>
        </w:tc>
        <w:tc>
          <w:tcPr>
            <w:tcW w:w="6440" w:type="dxa"/>
            <w:gridSpan w:val="6"/>
            <w:tcBorders>
              <w:top w:val="single" w:sz="4" w:space="0" w:color="000000"/>
              <w:left w:val="single" w:sz="4" w:space="0" w:color="000000"/>
              <w:bottom w:val="single" w:sz="4" w:space="0" w:color="000000"/>
              <w:right w:val="single" w:sz="4" w:space="0" w:color="000000"/>
            </w:tcBorders>
          </w:tcPr>
          <w:p w14:paraId="2AC84B23" w14:textId="72BEB544" w:rsidR="006B4B83" w:rsidRPr="00910032" w:rsidRDefault="00CD1553" w:rsidP="006B4B83">
            <w:pPr>
              <w:spacing w:after="0" w:line="259" w:lineRule="auto"/>
              <w:ind w:left="36" w:firstLine="0"/>
            </w:pPr>
            <w:r>
              <w:t>To s</w:t>
            </w:r>
            <w:r w:rsidR="006B4B83" w:rsidRPr="00910032">
              <w:t>uccessful</w:t>
            </w:r>
            <w:r>
              <w:t>ly</w:t>
            </w:r>
            <w:r w:rsidR="006B4B83" w:rsidRPr="00910032">
              <w:t xml:space="preserve"> complet</w:t>
            </w:r>
            <w:r>
              <w:t>e</w:t>
            </w:r>
            <w:r w:rsidR="006B4B83" w:rsidRPr="00910032">
              <w:t xml:space="preserve"> the course, student</w:t>
            </w:r>
            <w:r>
              <w:t>s</w:t>
            </w:r>
            <w:r w:rsidR="006B4B83" w:rsidRPr="00910032">
              <w:t xml:space="preserve"> must:  </w:t>
            </w:r>
          </w:p>
          <w:p w14:paraId="60F75741" w14:textId="21D99F06" w:rsidR="006B4B83" w:rsidRDefault="006B4B83" w:rsidP="006B4B83">
            <w:pPr>
              <w:spacing w:after="0" w:line="260" w:lineRule="auto"/>
              <w:ind w:left="36" w:right="2792" w:firstLine="0"/>
            </w:pPr>
            <w:r w:rsidRPr="00910032">
              <w:t>1. regularly attend lectures and</w:t>
            </w:r>
            <w:r w:rsidR="00CD1553">
              <w:t xml:space="preserve"> e</w:t>
            </w:r>
            <w:r w:rsidRPr="00910032">
              <w:t xml:space="preserve">xercises </w:t>
            </w:r>
          </w:p>
          <w:p w14:paraId="0BDB4BC8" w14:textId="34B6754F" w:rsidR="006B4B83" w:rsidRPr="00910032" w:rsidRDefault="006B4B83" w:rsidP="006B4B83">
            <w:pPr>
              <w:spacing w:after="0" w:line="260" w:lineRule="auto"/>
              <w:ind w:left="36" w:right="2792" w:firstLine="0"/>
            </w:pPr>
            <w:r w:rsidRPr="00910032">
              <w:t>2. do the exercises in the agree</w:t>
            </w:r>
            <w:r w:rsidR="00CD1553">
              <w:t>d</w:t>
            </w:r>
            <w:r>
              <w:t xml:space="preserve"> </w:t>
            </w:r>
            <w:r w:rsidRPr="00910032">
              <w:t xml:space="preserve">time </w:t>
            </w:r>
          </w:p>
          <w:p w14:paraId="3EB214B3" w14:textId="76F6F219" w:rsidR="006B4B83" w:rsidRPr="00910032" w:rsidRDefault="006B4B83" w:rsidP="006B4B83">
            <w:pPr>
              <w:spacing w:after="0" w:line="259" w:lineRule="auto"/>
              <w:ind w:left="0" w:right="56" w:firstLine="0"/>
            </w:pPr>
            <w:r w:rsidRPr="00910032">
              <w:t>3. pass the written exam.</w:t>
            </w:r>
          </w:p>
        </w:tc>
      </w:tr>
      <w:tr w:rsidR="006B4B83" w:rsidRPr="00910032" w14:paraId="0CBCFC3E" w14:textId="77777777" w:rsidTr="006B4B83">
        <w:trPr>
          <w:trHeight w:val="602"/>
        </w:trPr>
        <w:tc>
          <w:tcPr>
            <w:tcW w:w="3058"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tcPr>
          <w:p w14:paraId="6FDD7D89" w14:textId="3EE990A1" w:rsidR="006B4B83" w:rsidRDefault="006B4B83" w:rsidP="006B4B83">
            <w:pPr>
              <w:spacing w:after="160" w:line="259" w:lineRule="auto"/>
              <w:ind w:left="0"/>
            </w:pPr>
            <w:r w:rsidRPr="00910032">
              <w:t xml:space="preserve">Mid-term and final exam term </w:t>
            </w:r>
          </w:p>
        </w:tc>
        <w:tc>
          <w:tcPr>
            <w:tcW w:w="6440" w:type="dxa"/>
            <w:gridSpan w:val="6"/>
            <w:tcBorders>
              <w:top w:val="single" w:sz="4" w:space="0" w:color="000000"/>
              <w:left w:val="single" w:sz="4" w:space="0" w:color="000000"/>
              <w:bottom w:val="single" w:sz="4" w:space="0" w:color="000000"/>
              <w:right w:val="single" w:sz="4" w:space="0" w:color="000000"/>
            </w:tcBorders>
          </w:tcPr>
          <w:p w14:paraId="1F25EB34" w14:textId="215E38A5" w:rsidR="006B4B83" w:rsidRPr="00910032" w:rsidRDefault="006B4B83" w:rsidP="006B4B83">
            <w:pPr>
              <w:spacing w:after="0" w:line="259" w:lineRule="auto"/>
              <w:ind w:left="36" w:firstLine="0"/>
            </w:pPr>
            <w:r w:rsidRPr="00910032">
              <w:t>They are given at the beginning of the academic year, they are published on the University's website and in ISVU.</w:t>
            </w:r>
            <w:r w:rsidRPr="00910032">
              <w:rPr>
                <w:color w:val="C00000"/>
              </w:rPr>
              <w:t xml:space="preserve"> </w:t>
            </w:r>
          </w:p>
        </w:tc>
      </w:tr>
      <w:tr w:rsidR="006B4B83" w:rsidRPr="00910032" w14:paraId="1B0EC6DA" w14:textId="77777777" w:rsidTr="006B4B83">
        <w:trPr>
          <w:trHeight w:val="1405"/>
        </w:trPr>
        <w:tc>
          <w:tcPr>
            <w:tcW w:w="305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FF85F63" w14:textId="0F7E86BE" w:rsidR="006B4B83" w:rsidRPr="00910032" w:rsidRDefault="006B4B83" w:rsidP="006B4B83">
            <w:pPr>
              <w:spacing w:after="160" w:line="259" w:lineRule="auto"/>
              <w:ind w:left="0"/>
            </w:pPr>
            <w:r w:rsidRPr="00910032">
              <w:t xml:space="preserve">Additional information on the course </w:t>
            </w:r>
          </w:p>
        </w:tc>
        <w:tc>
          <w:tcPr>
            <w:tcW w:w="6440" w:type="dxa"/>
            <w:gridSpan w:val="6"/>
            <w:tcBorders>
              <w:top w:val="single" w:sz="4" w:space="0" w:color="auto"/>
              <w:left w:val="single" w:sz="4" w:space="0" w:color="auto"/>
              <w:bottom w:val="single" w:sz="4" w:space="0" w:color="auto"/>
              <w:right w:val="single" w:sz="4" w:space="0" w:color="auto"/>
            </w:tcBorders>
          </w:tcPr>
          <w:p w14:paraId="0403E54B" w14:textId="77777777" w:rsidR="006B4B83" w:rsidRPr="00910032" w:rsidRDefault="006B4B83" w:rsidP="006B4B83">
            <w:pPr>
              <w:spacing w:after="0" w:line="259" w:lineRule="auto"/>
              <w:ind w:left="36" w:firstLine="0"/>
            </w:pPr>
            <w:r w:rsidRPr="00910032">
              <w:t xml:space="preserve">In the case of distance learning, deviations are possible in: </w:t>
            </w:r>
          </w:p>
          <w:p w14:paraId="24801F8D" w14:textId="77777777" w:rsidR="006B4B83" w:rsidRPr="00910032" w:rsidRDefault="006B4B83" w:rsidP="006B4B83">
            <w:pPr>
              <w:spacing w:after="0" w:line="259" w:lineRule="auto"/>
              <w:ind w:left="36" w:firstLine="0"/>
            </w:pPr>
            <w:r>
              <w:t xml:space="preserve">- </w:t>
            </w:r>
            <w:r w:rsidRPr="00910032">
              <w:t xml:space="preserve">location of the course </w:t>
            </w:r>
          </w:p>
          <w:p w14:paraId="62472BA1" w14:textId="77777777" w:rsidR="006B4B83" w:rsidRPr="00910032" w:rsidRDefault="006B4B83" w:rsidP="006B4B83">
            <w:pPr>
              <w:spacing w:after="0" w:line="257" w:lineRule="auto"/>
              <w:ind w:left="36" w:firstLine="0"/>
            </w:pPr>
            <w:r>
              <w:t xml:space="preserve">- </w:t>
            </w:r>
            <w:r w:rsidRPr="00910032">
              <w:t xml:space="preserve">implementation of activities, interpretation and teaching methods and methods evaluation </w:t>
            </w:r>
          </w:p>
          <w:p w14:paraId="5F619D4C" w14:textId="77777777" w:rsidR="006B4B83" w:rsidRPr="00910032" w:rsidRDefault="006B4B83" w:rsidP="006B4B83">
            <w:pPr>
              <w:spacing w:after="0" w:line="259" w:lineRule="auto"/>
              <w:ind w:left="36" w:firstLine="0"/>
            </w:pPr>
            <w:r>
              <w:t xml:space="preserve">- </w:t>
            </w:r>
            <w:r w:rsidRPr="00910032">
              <w:t xml:space="preserve">student obligations </w:t>
            </w:r>
          </w:p>
          <w:p w14:paraId="3EDC5655" w14:textId="77777777" w:rsidR="006B4B83" w:rsidRPr="00910032" w:rsidRDefault="006B4B83" w:rsidP="006B4B83">
            <w:pPr>
              <w:spacing w:after="0" w:line="259" w:lineRule="auto"/>
              <w:ind w:left="36" w:firstLine="0"/>
            </w:pPr>
            <w:r>
              <w:t xml:space="preserve">- </w:t>
            </w:r>
            <w:r w:rsidRPr="00910032">
              <w:t xml:space="preserve">available literature. </w:t>
            </w:r>
          </w:p>
          <w:p w14:paraId="71E774FC" w14:textId="4FEEB7E5" w:rsidR="006B4B83" w:rsidRPr="00910032" w:rsidRDefault="006B4B83" w:rsidP="006B4B83">
            <w:pPr>
              <w:spacing w:after="0" w:line="259" w:lineRule="auto"/>
              <w:ind w:left="36" w:firstLine="0"/>
            </w:pPr>
            <w:r w:rsidRPr="00910032">
              <w:t xml:space="preserve">The instructor of the course will inform </w:t>
            </w:r>
            <w:r w:rsidR="00CD1553">
              <w:t xml:space="preserve">students </w:t>
            </w:r>
            <w:r w:rsidRPr="00910032">
              <w:t>about this</w:t>
            </w:r>
            <w:r w:rsidR="00CD1553">
              <w:t xml:space="preserve"> </w:t>
            </w:r>
            <w:r w:rsidRPr="00910032">
              <w:t xml:space="preserve">when distance learning begins. </w:t>
            </w:r>
          </w:p>
          <w:p w14:paraId="06703E32" w14:textId="577FDED5" w:rsidR="006B4B83" w:rsidRPr="00910032" w:rsidRDefault="006B4B83" w:rsidP="006B4B83">
            <w:pPr>
              <w:spacing w:after="0" w:line="259" w:lineRule="auto"/>
              <w:ind w:left="36" w:firstLine="0"/>
            </w:pPr>
            <w:r w:rsidRPr="00910032">
              <w:t xml:space="preserve">Learning outcomes remain unchanged. </w:t>
            </w:r>
          </w:p>
        </w:tc>
      </w:tr>
      <w:tr w:rsidR="006B4B83" w:rsidRPr="00910032" w14:paraId="69ED67E3" w14:textId="77777777" w:rsidTr="006B4B83">
        <w:trPr>
          <w:trHeight w:val="1405"/>
        </w:trPr>
        <w:tc>
          <w:tcPr>
            <w:tcW w:w="3058"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3817A38" w14:textId="41E35D52" w:rsidR="006B4B83" w:rsidRPr="00910032" w:rsidRDefault="006B4B83" w:rsidP="006B4B83">
            <w:pPr>
              <w:spacing w:after="160" w:line="259" w:lineRule="auto"/>
              <w:ind w:left="0"/>
            </w:pPr>
            <w:r w:rsidRPr="006B4B83">
              <w:t>Bibliography</w:t>
            </w:r>
          </w:p>
        </w:tc>
        <w:tc>
          <w:tcPr>
            <w:tcW w:w="6440" w:type="dxa"/>
            <w:gridSpan w:val="6"/>
            <w:tcBorders>
              <w:top w:val="single" w:sz="4" w:space="0" w:color="auto"/>
              <w:left w:val="single" w:sz="4" w:space="0" w:color="auto"/>
              <w:bottom w:val="single" w:sz="4" w:space="0" w:color="auto"/>
              <w:right w:val="single" w:sz="4" w:space="0" w:color="auto"/>
            </w:tcBorders>
          </w:tcPr>
          <w:p w14:paraId="5DD0B20F" w14:textId="77777777" w:rsidR="006B4B83" w:rsidRPr="00910032" w:rsidRDefault="006B4B83" w:rsidP="006B4B83">
            <w:pPr>
              <w:spacing w:after="0" w:line="259" w:lineRule="auto"/>
              <w:ind w:left="36" w:firstLine="0"/>
            </w:pPr>
            <w:r w:rsidRPr="00910032">
              <w:t xml:space="preserve">Mandatory: </w:t>
            </w:r>
          </w:p>
          <w:p w14:paraId="2A4BDCC4" w14:textId="77777777" w:rsidR="006B4B83" w:rsidRPr="00910032" w:rsidRDefault="006B4B83" w:rsidP="006B4B83">
            <w:pPr>
              <w:spacing w:after="0" w:line="260" w:lineRule="auto"/>
              <w:ind w:left="36" w:firstLine="0"/>
            </w:pPr>
            <w:r w:rsidRPr="00910032">
              <w:t xml:space="preserve">1. Cota Bekavac, M. (2002). Istraživanja suradničkog učenja, Napredak, 142(1) 32-40. </w:t>
            </w:r>
          </w:p>
          <w:p w14:paraId="3B611396" w14:textId="77777777" w:rsidR="006B4B83" w:rsidRPr="00910032" w:rsidRDefault="006B4B83" w:rsidP="006B4B83">
            <w:pPr>
              <w:spacing w:after="3" w:line="257" w:lineRule="auto"/>
              <w:ind w:left="36" w:firstLine="0"/>
            </w:pPr>
            <w:r w:rsidRPr="00910032">
              <w:t xml:space="preserve">2. Babić, N. (2007). Konstruktivizam i pedagogija. Pedagogijska istraživanja, 4 (2), 217 – 229. </w:t>
            </w:r>
          </w:p>
          <w:p w14:paraId="163926CE" w14:textId="77777777" w:rsidR="006B4B83" w:rsidRPr="00910032" w:rsidRDefault="006B4B83" w:rsidP="006B4B83">
            <w:pPr>
              <w:spacing w:after="0" w:line="258" w:lineRule="auto"/>
              <w:ind w:left="36" w:firstLine="0"/>
            </w:pPr>
            <w:r w:rsidRPr="00910032">
              <w:t xml:space="preserve">3. Jurčević-Lozančić, A. (2011). Teorijski pogledi na razvoj socijalne kompetencije predškolskog djeteta. Pedagogijska istraživanja, 8 (2), 271 – 281.  </w:t>
            </w:r>
          </w:p>
          <w:p w14:paraId="299260FD" w14:textId="77777777" w:rsidR="006B4B83" w:rsidRPr="00910032" w:rsidRDefault="006B4B83" w:rsidP="006B4B83">
            <w:pPr>
              <w:spacing w:line="258" w:lineRule="auto"/>
              <w:ind w:left="36" w:firstLine="0"/>
            </w:pPr>
            <w:r w:rsidRPr="00910032">
              <w:t xml:space="preserve">4. Peko, A., Sablić, M., Livazović, G. (2006). Suradničko učenje u mlađoj školskoj dobi. Život i škola: časopis za teoriju i praksu odgoja i obrazovanja, 15‒16 (1‒2), 17–28. </w:t>
            </w:r>
          </w:p>
          <w:p w14:paraId="6F9F8D91" w14:textId="77777777" w:rsidR="006B4B83" w:rsidRPr="00910032" w:rsidRDefault="006B4B83" w:rsidP="006B4B83">
            <w:pPr>
              <w:spacing w:after="0" w:line="259" w:lineRule="auto"/>
              <w:ind w:left="36" w:firstLine="0"/>
            </w:pPr>
            <w:r w:rsidRPr="00910032">
              <w:t xml:space="preserve">Optional: </w:t>
            </w:r>
          </w:p>
          <w:p w14:paraId="5706F4B4" w14:textId="77777777" w:rsidR="006B4B83" w:rsidRPr="00910032" w:rsidRDefault="006B4B83" w:rsidP="006B4B83">
            <w:pPr>
              <w:spacing w:after="2" w:line="257" w:lineRule="auto"/>
              <w:ind w:left="36" w:firstLine="0"/>
            </w:pPr>
            <w:r w:rsidRPr="00910032">
              <w:t xml:space="preserve">1. Dryden, G., Vos, J. (2001). Revolucija u učenju: Kako promijeniti način na koji svijet uči. Zagreb: Educa. </w:t>
            </w:r>
          </w:p>
          <w:p w14:paraId="40E66F23" w14:textId="77777777" w:rsidR="006B4B83" w:rsidRPr="00910032" w:rsidRDefault="006B4B83" w:rsidP="006B4B83">
            <w:pPr>
              <w:spacing w:after="0" w:line="259" w:lineRule="auto"/>
              <w:ind w:left="36" w:firstLine="0"/>
            </w:pPr>
            <w:r w:rsidRPr="00910032">
              <w:t xml:space="preserve">2. Gazibara, S. (2016a). Aktivno učenje u multimodalnom okruženju. </w:t>
            </w:r>
          </w:p>
          <w:p w14:paraId="63427212" w14:textId="77777777" w:rsidR="006B4B83" w:rsidRPr="00910032" w:rsidRDefault="006B4B83" w:rsidP="006B4B83">
            <w:pPr>
              <w:spacing w:after="0" w:line="260" w:lineRule="auto"/>
              <w:ind w:left="36" w:firstLine="0"/>
            </w:pPr>
            <w:r w:rsidRPr="00910032">
              <w:t xml:space="preserve">Školski vjesnik: časopis za pedagogijsku teoriju i praksu, 65 (tematski broj), 323–334.  </w:t>
            </w:r>
          </w:p>
          <w:p w14:paraId="071F0D03" w14:textId="77777777" w:rsidR="006B4B83" w:rsidRPr="00910032" w:rsidRDefault="006B4B83" w:rsidP="006B4B83">
            <w:pPr>
              <w:spacing w:after="0" w:line="260" w:lineRule="auto"/>
              <w:ind w:left="36" w:firstLine="0"/>
            </w:pPr>
            <w:r w:rsidRPr="00910032">
              <w:t xml:space="preserve">3. Hannaford, C. (2008). Očima i ušima, rukama i nogama. Buševac: Ostvarenje. </w:t>
            </w:r>
          </w:p>
          <w:p w14:paraId="4D42D1DA" w14:textId="77777777" w:rsidR="006B4B83" w:rsidRPr="00910032" w:rsidRDefault="006B4B83" w:rsidP="006B4B83">
            <w:pPr>
              <w:spacing w:after="2" w:line="257" w:lineRule="auto"/>
              <w:ind w:left="36" w:firstLine="0"/>
            </w:pPr>
            <w:r w:rsidRPr="00910032">
              <w:t xml:space="preserve">4. Mattes, W. (2007). Nastavne metode: 75 kompaktnih pregleda za nastavnike i učenike. Zagreb: Naklada Ljevak. </w:t>
            </w:r>
          </w:p>
          <w:p w14:paraId="17798704" w14:textId="77777777" w:rsidR="006B4B83" w:rsidRPr="00910032" w:rsidRDefault="006B4B83" w:rsidP="006B4B83">
            <w:pPr>
              <w:spacing w:after="2" w:line="257" w:lineRule="auto"/>
              <w:ind w:left="36" w:firstLine="0"/>
            </w:pPr>
            <w:r w:rsidRPr="00910032">
              <w:t xml:space="preserve">5. O’Grady, A., Mooney Simmie, G., Kennedy, T. (2014). Why change to active learning? Preservice and in-service science teachers’ perceptions. </w:t>
            </w:r>
          </w:p>
          <w:p w14:paraId="2C3D70BB" w14:textId="77777777" w:rsidR="006B4B83" w:rsidRPr="00910032" w:rsidRDefault="006B4B83" w:rsidP="006B4B83">
            <w:pPr>
              <w:spacing w:after="0" w:line="259" w:lineRule="auto"/>
              <w:ind w:left="36" w:firstLine="0"/>
            </w:pPr>
            <w:r w:rsidRPr="00910032">
              <w:t xml:space="preserve">European Journal of Teacher Education, 37 (1), 35‒50. </w:t>
            </w:r>
          </w:p>
          <w:p w14:paraId="4C1A8C53" w14:textId="77777777" w:rsidR="006B4B83" w:rsidRPr="00910032" w:rsidRDefault="006B4B83" w:rsidP="006B4B83">
            <w:pPr>
              <w:spacing w:after="2" w:line="258" w:lineRule="auto"/>
              <w:ind w:left="36" w:firstLine="0"/>
            </w:pPr>
            <w:r w:rsidRPr="00910032">
              <w:t xml:space="preserve">6. Palekčić, M. (2015b). Konstruktivizam – nova paradigma u pedagogiji? Na primjeru konstruktivističke didaktike. U M. Palekčić (ur.), Pedagogijska teorijska perspektiva: značenje teorije za pedagogiju kao disciplinu i profesiju (str. 251–268). Zagreb: EruditA. </w:t>
            </w:r>
          </w:p>
          <w:p w14:paraId="3186368D" w14:textId="77777777" w:rsidR="006B4B83" w:rsidRPr="00910032" w:rsidRDefault="006B4B83" w:rsidP="006B4B83">
            <w:pPr>
              <w:spacing w:after="0" w:line="258" w:lineRule="auto"/>
              <w:ind w:left="36" w:firstLine="0"/>
            </w:pPr>
            <w:r w:rsidRPr="00910032">
              <w:t xml:space="preserve">7. Turk, M. (2009). Utjecaj aktivnog učenja u visokoškolskoj nastavi na razvoj stvaralaštva budućih nastavnika. U: K. Munk. Poticanje stvaralaštva u odgoju i obrazovanju. Zagreb: Profil International. str. 107-115. </w:t>
            </w:r>
          </w:p>
          <w:p w14:paraId="2CB5A660" w14:textId="77777777" w:rsidR="006B4B83" w:rsidRDefault="006B4B83" w:rsidP="006B4B83">
            <w:pPr>
              <w:spacing w:after="0" w:line="259" w:lineRule="auto"/>
              <w:ind w:left="36" w:firstLine="0"/>
            </w:pPr>
            <w:r w:rsidRPr="00910032">
              <w:t xml:space="preserve">8. Bognar, B. (2009). Priča i lutka u sveučilišnoj nastavi. U: K. Munk (ur.) Poticanje stvaralaštva u odgoju i obrazovanju.  Zagreb: Profil International. str. 34-41. </w:t>
            </w:r>
          </w:p>
          <w:p w14:paraId="493AA589" w14:textId="610A04A3" w:rsidR="006B4B83" w:rsidRPr="00910032" w:rsidRDefault="006B4B83" w:rsidP="006B4B83">
            <w:pPr>
              <w:spacing w:after="0" w:line="259" w:lineRule="auto"/>
              <w:ind w:left="36" w:firstLine="0"/>
            </w:pPr>
            <w:r w:rsidRPr="006B4B83">
              <w:t>9. Perić-Kraljik, M. (2009). Kreativne lutkarske igre u nastavi. U: K. Munk (ur.) Poticanje stvaralaštva u odgoju i obrazovanju.  Zagreb: Profil International. str. 142‒149.</w:t>
            </w:r>
          </w:p>
        </w:tc>
      </w:tr>
    </w:tbl>
    <w:p w14:paraId="50C5D18C" w14:textId="77777777" w:rsidR="007114D6" w:rsidRPr="00910032" w:rsidRDefault="007114D6">
      <w:pPr>
        <w:spacing w:after="0" w:line="259" w:lineRule="auto"/>
        <w:ind w:left="-984" w:right="10408" w:firstLine="0"/>
      </w:pPr>
    </w:p>
    <w:p w14:paraId="5068ECD7" w14:textId="77777777" w:rsidR="007114D6" w:rsidRPr="00910032" w:rsidRDefault="00145045">
      <w:pPr>
        <w:spacing w:after="172" w:line="259" w:lineRule="auto"/>
        <w:ind w:left="432" w:firstLine="0"/>
      </w:pPr>
      <w:r w:rsidRPr="00910032">
        <w:rPr>
          <w:rFonts w:eastAsia="Calibri" w:cs="Calibri"/>
          <w:b/>
        </w:rPr>
        <w:t xml:space="preserve"> </w:t>
      </w:r>
    </w:p>
    <w:p w14:paraId="6452C912" w14:textId="77777777" w:rsidR="007114D6" w:rsidRPr="00910032" w:rsidRDefault="00145045">
      <w:pPr>
        <w:spacing w:after="0" w:line="259" w:lineRule="auto"/>
        <w:ind w:left="432" w:firstLine="0"/>
        <w:jc w:val="both"/>
      </w:pPr>
      <w:r w:rsidRPr="00910032">
        <w:rPr>
          <w:rFonts w:eastAsia="Calibri" w:cs="Calibri"/>
          <w:b/>
        </w:rPr>
        <w:t xml:space="preserve"> </w:t>
      </w:r>
      <w:r w:rsidRPr="00910032">
        <w:rPr>
          <w:rFonts w:eastAsia="Calibri" w:cs="Calibri"/>
          <w:b/>
        </w:rPr>
        <w:tab/>
        <w:t xml:space="preserve"> </w:t>
      </w:r>
      <w:r w:rsidRPr="00910032">
        <w:br w:type="page"/>
      </w:r>
    </w:p>
    <w:p w14:paraId="56F8B6FE" w14:textId="77777777" w:rsidR="007114D6" w:rsidRPr="00910032" w:rsidRDefault="00145045">
      <w:pPr>
        <w:spacing w:after="0" w:line="259" w:lineRule="auto"/>
        <w:ind w:left="432" w:firstLine="0"/>
        <w:jc w:val="both"/>
      </w:pPr>
      <w:r w:rsidRPr="00910032">
        <w:rPr>
          <w:rFonts w:eastAsia="Calibri" w:cs="Calibri"/>
        </w:rPr>
        <w:t xml:space="preserve"> </w:t>
      </w:r>
    </w:p>
    <w:tbl>
      <w:tblPr>
        <w:tblStyle w:val="TableGrid"/>
        <w:tblW w:w="9541" w:type="dxa"/>
        <w:tblInd w:w="-147" w:type="dxa"/>
        <w:tblCellMar>
          <w:top w:w="47" w:type="dxa"/>
          <w:left w:w="107" w:type="dxa"/>
          <w:right w:w="53" w:type="dxa"/>
        </w:tblCellMar>
        <w:tblLook w:val="04A0" w:firstRow="1" w:lastRow="0" w:firstColumn="1" w:lastColumn="0" w:noHBand="0" w:noVBand="1"/>
      </w:tblPr>
      <w:tblGrid>
        <w:gridCol w:w="3164"/>
        <w:gridCol w:w="2349"/>
        <w:gridCol w:w="133"/>
        <w:gridCol w:w="1138"/>
        <w:gridCol w:w="147"/>
        <w:gridCol w:w="720"/>
        <w:gridCol w:w="835"/>
        <w:gridCol w:w="1055"/>
      </w:tblGrid>
      <w:tr w:rsidR="007114D6" w:rsidRPr="00910032" w14:paraId="3CC5F426" w14:textId="77777777" w:rsidTr="006549BB">
        <w:trPr>
          <w:trHeight w:val="452"/>
        </w:trPr>
        <w:tc>
          <w:tcPr>
            <w:tcW w:w="9541"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1E9106FE" w14:textId="2D93973F" w:rsidR="007114D6" w:rsidRPr="00910032" w:rsidRDefault="00F22DA3">
            <w:pPr>
              <w:spacing w:after="0" w:line="259" w:lineRule="auto"/>
              <w:ind w:left="0" w:right="92" w:firstLine="0"/>
              <w:jc w:val="right"/>
              <w:rPr>
                <w:b/>
              </w:rPr>
            </w:pPr>
            <w:r w:rsidRPr="00910032">
              <w:rPr>
                <w:b/>
              </w:rPr>
              <w:t xml:space="preserve">Course Syllabus  </w:t>
            </w:r>
          </w:p>
        </w:tc>
      </w:tr>
      <w:tr w:rsidR="007114D6" w:rsidRPr="00910032" w14:paraId="4E4DD841" w14:textId="77777777" w:rsidTr="006549BB">
        <w:trPr>
          <w:trHeight w:val="660"/>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342049" w14:textId="77777777" w:rsidR="007114D6" w:rsidRPr="00910032" w:rsidRDefault="00145045">
            <w:pPr>
              <w:spacing w:after="0" w:line="259" w:lineRule="auto"/>
              <w:ind w:left="36" w:firstLine="0"/>
            </w:pPr>
            <w:r w:rsidRPr="00910032">
              <w:t xml:space="preserve">Course Code and Title </w:t>
            </w:r>
          </w:p>
        </w:tc>
        <w:tc>
          <w:tcPr>
            <w:tcW w:w="6377" w:type="dxa"/>
            <w:gridSpan w:val="7"/>
            <w:tcBorders>
              <w:top w:val="single" w:sz="4" w:space="0" w:color="000000"/>
              <w:left w:val="single" w:sz="4" w:space="0" w:color="000000"/>
              <w:bottom w:val="single" w:sz="4" w:space="0" w:color="000000"/>
              <w:right w:val="single" w:sz="4" w:space="0" w:color="000000"/>
            </w:tcBorders>
          </w:tcPr>
          <w:p w14:paraId="17C75921" w14:textId="77777777" w:rsidR="007114D6" w:rsidRPr="00910032" w:rsidRDefault="00145045">
            <w:pPr>
              <w:spacing w:after="0" w:line="259" w:lineRule="auto"/>
              <w:ind w:left="40" w:firstLine="0"/>
            </w:pPr>
            <w:r w:rsidRPr="00910032">
              <w:t xml:space="preserve">232843  </w:t>
            </w:r>
          </w:p>
          <w:p w14:paraId="55B2FAD6" w14:textId="77777777" w:rsidR="007114D6" w:rsidRPr="00910032" w:rsidRDefault="00145045">
            <w:pPr>
              <w:spacing w:after="0" w:line="259" w:lineRule="auto"/>
              <w:ind w:left="40" w:firstLine="0"/>
            </w:pPr>
            <w:r w:rsidRPr="00910032">
              <w:t xml:space="preserve">Phylosophy for children </w:t>
            </w:r>
          </w:p>
        </w:tc>
      </w:tr>
      <w:tr w:rsidR="007114D6" w:rsidRPr="00910032" w14:paraId="6DBCDFB1" w14:textId="77777777" w:rsidTr="006549BB">
        <w:trPr>
          <w:trHeight w:val="454"/>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6E20C3" w14:textId="77777777" w:rsidR="007114D6" w:rsidRPr="00910032" w:rsidRDefault="00145045">
            <w:pPr>
              <w:spacing w:after="0" w:line="259" w:lineRule="auto"/>
              <w:ind w:left="36" w:firstLine="0"/>
            </w:pPr>
            <w:r w:rsidRPr="00910032">
              <w:t xml:space="preserve">Name of Lecturer </w:t>
            </w:r>
          </w:p>
        </w:tc>
        <w:tc>
          <w:tcPr>
            <w:tcW w:w="6377" w:type="dxa"/>
            <w:gridSpan w:val="7"/>
            <w:tcBorders>
              <w:top w:val="single" w:sz="4" w:space="0" w:color="000000"/>
              <w:left w:val="single" w:sz="4" w:space="0" w:color="000000"/>
              <w:bottom w:val="single" w:sz="4" w:space="0" w:color="000000"/>
              <w:right w:val="single" w:sz="4" w:space="0" w:color="000000"/>
            </w:tcBorders>
            <w:vAlign w:val="center"/>
          </w:tcPr>
          <w:p w14:paraId="6AEBA8F0" w14:textId="5A47A13D" w:rsidR="007114D6" w:rsidRPr="00910032" w:rsidRDefault="002C5735" w:rsidP="006B4B83">
            <w:pPr>
              <w:ind w:left="0" w:firstLine="0"/>
            </w:pPr>
            <w:r w:rsidRPr="00910032">
              <w:rPr>
                <w:color w:val="0000FF"/>
                <w:u w:val="single" w:color="0000FF"/>
              </w:rPr>
              <w:t>Assistent Professor</w:t>
            </w:r>
            <w:r w:rsidR="006B4B83">
              <w:rPr>
                <w:color w:val="0000FF"/>
                <w:u w:val="single" w:color="0000FF"/>
              </w:rPr>
              <w:t xml:space="preserve"> </w:t>
            </w:r>
            <w:r w:rsidRPr="00910032">
              <w:rPr>
                <w:color w:val="0000FF"/>
                <w:u w:val="single" w:color="0000FF"/>
              </w:rPr>
              <w:t>Alen Tafra, PhD</w:t>
            </w:r>
            <w:r w:rsidR="006549BB">
              <w:rPr>
                <w:color w:val="0000FF"/>
                <w:u w:val="single" w:color="0000FF"/>
              </w:rPr>
              <w:t xml:space="preserve"> </w:t>
            </w:r>
            <w:r w:rsidR="006549BB" w:rsidRPr="007747A2">
              <w:t>(main course teacher)</w:t>
            </w:r>
          </w:p>
        </w:tc>
      </w:tr>
      <w:tr w:rsidR="007114D6" w:rsidRPr="00910032" w14:paraId="3B64AF26" w14:textId="77777777" w:rsidTr="006549BB">
        <w:trPr>
          <w:trHeight w:val="660"/>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DE87B5" w14:textId="77777777" w:rsidR="007114D6" w:rsidRPr="00910032" w:rsidRDefault="00145045">
            <w:pPr>
              <w:spacing w:after="0" w:line="259" w:lineRule="auto"/>
              <w:ind w:left="36" w:firstLine="0"/>
            </w:pPr>
            <w:r w:rsidRPr="00910032">
              <w:t xml:space="preserve">Study programme </w:t>
            </w:r>
          </w:p>
        </w:tc>
        <w:tc>
          <w:tcPr>
            <w:tcW w:w="6377" w:type="dxa"/>
            <w:gridSpan w:val="7"/>
            <w:tcBorders>
              <w:top w:val="single" w:sz="4" w:space="0" w:color="000000"/>
              <w:left w:val="single" w:sz="4" w:space="0" w:color="000000"/>
              <w:bottom w:val="single" w:sz="4" w:space="0" w:color="000000"/>
              <w:right w:val="single" w:sz="4" w:space="0" w:color="000000"/>
            </w:tcBorders>
          </w:tcPr>
          <w:p w14:paraId="5108EEB7" w14:textId="77777777" w:rsidR="007114D6" w:rsidRPr="00910032" w:rsidRDefault="00145045">
            <w:pPr>
              <w:spacing w:after="0" w:line="259" w:lineRule="auto"/>
              <w:ind w:left="40" w:firstLine="0"/>
            </w:pPr>
            <w:r w:rsidRPr="00910032">
              <w:t xml:space="preserve">University graduate study Early and Preschool Education in the </w:t>
            </w:r>
          </w:p>
          <w:p w14:paraId="5EBAB2A8" w14:textId="77777777" w:rsidR="007114D6" w:rsidRPr="00910032" w:rsidRDefault="00145045">
            <w:pPr>
              <w:spacing w:after="0" w:line="259" w:lineRule="auto"/>
              <w:ind w:left="40" w:firstLine="0"/>
            </w:pPr>
            <w:r w:rsidRPr="00910032">
              <w:t xml:space="preserve">Croatian language (part-time study) </w:t>
            </w:r>
          </w:p>
        </w:tc>
      </w:tr>
      <w:tr w:rsidR="007114D6" w:rsidRPr="00910032" w14:paraId="20D9749C" w14:textId="77777777" w:rsidTr="006549BB">
        <w:trPr>
          <w:trHeight w:val="454"/>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A00FA9" w14:textId="77777777" w:rsidR="007114D6" w:rsidRPr="00910032" w:rsidRDefault="00145045">
            <w:pPr>
              <w:spacing w:after="0" w:line="259" w:lineRule="auto"/>
              <w:ind w:left="36" w:firstLine="0"/>
            </w:pPr>
            <w:r w:rsidRPr="00910032">
              <w:t xml:space="preserve">Course status </w:t>
            </w:r>
          </w:p>
        </w:tc>
        <w:tc>
          <w:tcPr>
            <w:tcW w:w="2349" w:type="dxa"/>
            <w:tcBorders>
              <w:top w:val="single" w:sz="4" w:space="0" w:color="000000"/>
              <w:left w:val="single" w:sz="4" w:space="0" w:color="000000"/>
              <w:bottom w:val="single" w:sz="4" w:space="0" w:color="000000"/>
              <w:right w:val="single" w:sz="4" w:space="0" w:color="000000"/>
            </w:tcBorders>
            <w:vAlign w:val="center"/>
          </w:tcPr>
          <w:p w14:paraId="37858B7B" w14:textId="24F137EA" w:rsidR="007114D6" w:rsidRPr="00910032" w:rsidRDefault="00F22DA3">
            <w:pPr>
              <w:spacing w:after="0" w:line="259" w:lineRule="auto"/>
              <w:ind w:left="40" w:firstLine="0"/>
            </w:pPr>
            <w:r>
              <w:t>O</w:t>
            </w:r>
            <w:r w:rsidR="006549BB" w:rsidRPr="006549BB">
              <w:t>ptional (module: pedagogical-psychological)</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944B34B" w14:textId="77777777" w:rsidR="007114D6" w:rsidRPr="00910032" w:rsidRDefault="00145045">
            <w:pPr>
              <w:spacing w:after="0" w:line="259" w:lineRule="auto"/>
              <w:ind w:left="36" w:firstLine="0"/>
            </w:pPr>
            <w:r w:rsidRPr="00910032">
              <w:t xml:space="preserve">Study level </w:t>
            </w:r>
          </w:p>
        </w:tc>
        <w:tc>
          <w:tcPr>
            <w:tcW w:w="2610" w:type="dxa"/>
            <w:gridSpan w:val="3"/>
            <w:tcBorders>
              <w:top w:val="single" w:sz="4" w:space="0" w:color="000000"/>
              <w:left w:val="single" w:sz="4" w:space="0" w:color="000000"/>
              <w:bottom w:val="single" w:sz="4" w:space="0" w:color="000000"/>
              <w:right w:val="single" w:sz="4" w:space="0" w:color="000000"/>
            </w:tcBorders>
            <w:vAlign w:val="center"/>
          </w:tcPr>
          <w:p w14:paraId="7B9F1444" w14:textId="1CA45894" w:rsidR="007114D6" w:rsidRPr="00910032" w:rsidRDefault="00F22DA3">
            <w:pPr>
              <w:spacing w:after="0" w:line="259" w:lineRule="auto"/>
              <w:ind w:left="38" w:firstLine="0"/>
            </w:pPr>
            <w:r>
              <w:t>G</w:t>
            </w:r>
            <w:r w:rsidR="00145045" w:rsidRPr="00910032">
              <w:t xml:space="preserve">raduate </w:t>
            </w:r>
          </w:p>
        </w:tc>
      </w:tr>
      <w:tr w:rsidR="007114D6" w:rsidRPr="00910032" w14:paraId="3B3F5B88" w14:textId="77777777" w:rsidTr="006549BB">
        <w:trPr>
          <w:trHeight w:val="457"/>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5B3A8B" w14:textId="77777777" w:rsidR="007114D6" w:rsidRPr="00910032" w:rsidRDefault="00145045">
            <w:pPr>
              <w:spacing w:after="0" w:line="259" w:lineRule="auto"/>
              <w:ind w:left="36" w:firstLine="0"/>
            </w:pPr>
            <w:r w:rsidRPr="00910032">
              <w:t xml:space="preserve">Semester </w:t>
            </w:r>
          </w:p>
        </w:tc>
        <w:tc>
          <w:tcPr>
            <w:tcW w:w="2349" w:type="dxa"/>
            <w:tcBorders>
              <w:top w:val="single" w:sz="4" w:space="0" w:color="000000"/>
              <w:left w:val="single" w:sz="4" w:space="0" w:color="000000"/>
              <w:bottom w:val="single" w:sz="4" w:space="0" w:color="000000"/>
              <w:right w:val="single" w:sz="4" w:space="0" w:color="000000"/>
            </w:tcBorders>
            <w:vAlign w:val="center"/>
          </w:tcPr>
          <w:p w14:paraId="33E1D757" w14:textId="35D54416" w:rsidR="007114D6" w:rsidRPr="00910032" w:rsidRDefault="00F22DA3">
            <w:pPr>
              <w:spacing w:after="0" w:line="259" w:lineRule="auto"/>
              <w:ind w:left="40" w:firstLine="0"/>
            </w:pPr>
            <w:r>
              <w:t>S</w:t>
            </w:r>
            <w:r w:rsidR="00145045" w:rsidRPr="00910032">
              <w:t xml:space="preserve">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A0EED35" w14:textId="77777777" w:rsidR="007114D6" w:rsidRPr="00910032" w:rsidRDefault="00145045">
            <w:pPr>
              <w:spacing w:after="0" w:line="259" w:lineRule="auto"/>
              <w:ind w:left="36" w:firstLine="0"/>
            </w:pPr>
            <w:r w:rsidRPr="00910032">
              <w:t xml:space="preserve">Study year </w:t>
            </w:r>
          </w:p>
        </w:tc>
        <w:tc>
          <w:tcPr>
            <w:tcW w:w="2610" w:type="dxa"/>
            <w:gridSpan w:val="3"/>
            <w:tcBorders>
              <w:top w:val="single" w:sz="4" w:space="0" w:color="000000"/>
              <w:left w:val="single" w:sz="4" w:space="0" w:color="000000"/>
              <w:bottom w:val="single" w:sz="4" w:space="0" w:color="000000"/>
              <w:right w:val="single" w:sz="4" w:space="0" w:color="000000"/>
            </w:tcBorders>
            <w:vAlign w:val="center"/>
          </w:tcPr>
          <w:p w14:paraId="29AF0AD5" w14:textId="19C15633" w:rsidR="007114D6" w:rsidRPr="00910032" w:rsidRDefault="00145045">
            <w:pPr>
              <w:spacing w:after="0" w:line="259" w:lineRule="auto"/>
              <w:ind w:left="38" w:firstLine="0"/>
            </w:pPr>
            <w:r w:rsidRPr="00910032">
              <w:t>II</w:t>
            </w:r>
          </w:p>
        </w:tc>
      </w:tr>
      <w:tr w:rsidR="007114D6" w:rsidRPr="00910032" w14:paraId="089ADE73" w14:textId="77777777" w:rsidTr="006549BB">
        <w:trPr>
          <w:trHeight w:val="660"/>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A73532" w14:textId="77777777" w:rsidR="007114D6" w:rsidRPr="00910032" w:rsidRDefault="00145045">
            <w:pPr>
              <w:spacing w:after="0" w:line="259" w:lineRule="auto"/>
              <w:ind w:left="36" w:firstLine="0"/>
            </w:pPr>
            <w:r w:rsidRPr="00910032">
              <w:t xml:space="preserve">Classroom location </w:t>
            </w:r>
          </w:p>
        </w:tc>
        <w:tc>
          <w:tcPr>
            <w:tcW w:w="2349" w:type="dxa"/>
            <w:tcBorders>
              <w:top w:val="single" w:sz="4" w:space="0" w:color="000000"/>
              <w:left w:val="single" w:sz="4" w:space="0" w:color="000000"/>
              <w:bottom w:val="single" w:sz="4" w:space="0" w:color="000000"/>
              <w:right w:val="single" w:sz="4" w:space="0" w:color="000000"/>
            </w:tcBorders>
            <w:vAlign w:val="center"/>
          </w:tcPr>
          <w:p w14:paraId="11B068E7" w14:textId="479F0407" w:rsidR="007114D6" w:rsidRPr="00910032" w:rsidRDefault="00F22DA3">
            <w:pPr>
              <w:spacing w:after="0" w:line="259" w:lineRule="auto"/>
              <w:ind w:left="40" w:firstLine="0"/>
            </w:pPr>
            <w:r>
              <w:t>C</w:t>
            </w:r>
            <w:r w:rsidR="00BF19C9" w:rsidRPr="00910032">
              <w:t>lassroom</w:t>
            </w:r>
            <w:r w:rsidR="002C5735" w:rsidRPr="00910032">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7B52010" w14:textId="77777777" w:rsidR="007114D6" w:rsidRPr="00910032" w:rsidRDefault="00145045">
            <w:pPr>
              <w:spacing w:after="0" w:line="259" w:lineRule="auto"/>
              <w:ind w:left="36" w:firstLine="0"/>
            </w:pPr>
            <w:r w:rsidRPr="00910032">
              <w:t xml:space="preserve">Teaching language </w:t>
            </w:r>
          </w:p>
        </w:tc>
        <w:tc>
          <w:tcPr>
            <w:tcW w:w="2610" w:type="dxa"/>
            <w:gridSpan w:val="3"/>
            <w:tcBorders>
              <w:top w:val="single" w:sz="4" w:space="0" w:color="000000"/>
              <w:left w:val="single" w:sz="4" w:space="0" w:color="000000"/>
              <w:bottom w:val="single" w:sz="4" w:space="0" w:color="000000"/>
              <w:right w:val="single" w:sz="4" w:space="0" w:color="000000"/>
            </w:tcBorders>
            <w:vAlign w:val="center"/>
          </w:tcPr>
          <w:p w14:paraId="3A9BDDDB" w14:textId="206AB734" w:rsidR="007114D6" w:rsidRPr="00910032" w:rsidRDefault="00F22DA3">
            <w:pPr>
              <w:spacing w:after="0" w:line="259" w:lineRule="auto"/>
              <w:ind w:left="38" w:firstLine="0"/>
            </w:pPr>
            <w:r>
              <w:t>C</w:t>
            </w:r>
            <w:r w:rsidR="00145045" w:rsidRPr="00910032">
              <w:t xml:space="preserve">roatian  </w:t>
            </w:r>
          </w:p>
        </w:tc>
      </w:tr>
      <w:tr w:rsidR="007114D6" w:rsidRPr="00910032" w14:paraId="46948BD9" w14:textId="77777777" w:rsidTr="006549BB">
        <w:trPr>
          <w:trHeight w:val="912"/>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54849F" w14:textId="77777777" w:rsidR="007114D6" w:rsidRPr="00910032" w:rsidRDefault="00145045">
            <w:pPr>
              <w:spacing w:after="0" w:line="259" w:lineRule="auto"/>
              <w:ind w:left="36" w:firstLine="0"/>
            </w:pPr>
            <w:r w:rsidRPr="00910032">
              <w:t xml:space="preserve">ECTS credits </w:t>
            </w:r>
          </w:p>
        </w:tc>
        <w:tc>
          <w:tcPr>
            <w:tcW w:w="2349" w:type="dxa"/>
            <w:tcBorders>
              <w:top w:val="single" w:sz="4" w:space="0" w:color="000000"/>
              <w:left w:val="single" w:sz="4" w:space="0" w:color="000000"/>
              <w:bottom w:val="single" w:sz="4" w:space="0" w:color="000000"/>
              <w:right w:val="single" w:sz="4" w:space="0" w:color="000000"/>
            </w:tcBorders>
            <w:vAlign w:val="center"/>
          </w:tcPr>
          <w:p w14:paraId="1D708CFF" w14:textId="77777777" w:rsidR="007114D6" w:rsidRPr="00910032" w:rsidRDefault="00145045">
            <w:pPr>
              <w:spacing w:after="0" w:line="259" w:lineRule="auto"/>
              <w:ind w:left="40" w:firstLine="0"/>
            </w:pPr>
            <w:r w:rsidRPr="00910032">
              <w:t xml:space="preserve">3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1DDE630" w14:textId="77777777" w:rsidR="007114D6" w:rsidRPr="00910032" w:rsidRDefault="00145045">
            <w:pPr>
              <w:spacing w:after="0" w:line="259" w:lineRule="auto"/>
              <w:ind w:left="36" w:firstLine="0"/>
            </w:pPr>
            <w:r w:rsidRPr="00910032">
              <w:t xml:space="preserve">Number of hours per semester </w:t>
            </w:r>
          </w:p>
        </w:tc>
        <w:tc>
          <w:tcPr>
            <w:tcW w:w="2610" w:type="dxa"/>
            <w:gridSpan w:val="3"/>
            <w:tcBorders>
              <w:top w:val="single" w:sz="4" w:space="0" w:color="000000"/>
              <w:left w:val="single" w:sz="4" w:space="0" w:color="000000"/>
              <w:bottom w:val="single" w:sz="4" w:space="0" w:color="000000"/>
              <w:right w:val="single" w:sz="4" w:space="0" w:color="000000"/>
            </w:tcBorders>
            <w:vAlign w:val="center"/>
          </w:tcPr>
          <w:p w14:paraId="38D460DB" w14:textId="5ACCCB6C" w:rsidR="007114D6" w:rsidRPr="00910032" w:rsidRDefault="00145045">
            <w:pPr>
              <w:spacing w:after="0" w:line="259" w:lineRule="auto"/>
              <w:ind w:left="38" w:firstLine="0"/>
            </w:pPr>
            <w:r w:rsidRPr="00910032">
              <w:t>15L – 0S – 7,5</w:t>
            </w:r>
            <w:r w:rsidR="002C5735" w:rsidRPr="00910032">
              <w:t>E</w:t>
            </w:r>
            <w:r w:rsidRPr="00910032">
              <w:t xml:space="preserve"> </w:t>
            </w:r>
          </w:p>
        </w:tc>
      </w:tr>
      <w:tr w:rsidR="007114D6" w:rsidRPr="00910032" w14:paraId="4348823E" w14:textId="77777777" w:rsidTr="006549BB">
        <w:trPr>
          <w:trHeight w:val="454"/>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C5EFF4" w14:textId="77777777" w:rsidR="007114D6" w:rsidRPr="00910032" w:rsidRDefault="00145045">
            <w:pPr>
              <w:spacing w:after="0" w:line="259" w:lineRule="auto"/>
              <w:ind w:left="36" w:firstLine="0"/>
            </w:pPr>
            <w:r w:rsidRPr="00910032">
              <w:t xml:space="preserve">Prerequisites  </w:t>
            </w:r>
          </w:p>
        </w:tc>
        <w:tc>
          <w:tcPr>
            <w:tcW w:w="6377" w:type="dxa"/>
            <w:gridSpan w:val="7"/>
            <w:tcBorders>
              <w:top w:val="single" w:sz="4" w:space="0" w:color="000000"/>
              <w:left w:val="single" w:sz="4" w:space="0" w:color="000000"/>
              <w:bottom w:val="single" w:sz="4" w:space="0" w:color="000000"/>
              <w:right w:val="single" w:sz="4" w:space="0" w:color="000000"/>
            </w:tcBorders>
            <w:vAlign w:val="center"/>
          </w:tcPr>
          <w:p w14:paraId="0393419B" w14:textId="77777777" w:rsidR="007114D6" w:rsidRPr="00910032" w:rsidRDefault="00145045">
            <w:pPr>
              <w:spacing w:after="0" w:line="259" w:lineRule="auto"/>
              <w:ind w:left="40" w:firstLine="0"/>
            </w:pPr>
            <w:r w:rsidRPr="00910032">
              <w:t xml:space="preserve">Phylosophy of education and vocational ethics </w:t>
            </w:r>
          </w:p>
        </w:tc>
      </w:tr>
      <w:tr w:rsidR="007114D6" w:rsidRPr="00910032" w14:paraId="2AB4426A" w14:textId="77777777" w:rsidTr="006549BB">
        <w:trPr>
          <w:trHeight w:val="914"/>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B9616F" w14:textId="77777777" w:rsidR="007114D6" w:rsidRPr="00910032" w:rsidRDefault="00145045">
            <w:pPr>
              <w:spacing w:after="0" w:line="259" w:lineRule="auto"/>
              <w:ind w:left="36" w:firstLine="0"/>
            </w:pPr>
            <w:r w:rsidRPr="00910032">
              <w:t xml:space="preserve">Correlativity </w:t>
            </w:r>
          </w:p>
        </w:tc>
        <w:tc>
          <w:tcPr>
            <w:tcW w:w="6377" w:type="dxa"/>
            <w:gridSpan w:val="7"/>
            <w:tcBorders>
              <w:top w:val="single" w:sz="4" w:space="0" w:color="000000"/>
              <w:left w:val="single" w:sz="4" w:space="0" w:color="000000"/>
              <w:bottom w:val="single" w:sz="4" w:space="0" w:color="000000"/>
              <w:right w:val="single" w:sz="4" w:space="0" w:color="000000"/>
            </w:tcBorders>
          </w:tcPr>
          <w:p w14:paraId="15DBC228" w14:textId="77777777" w:rsidR="007114D6" w:rsidRPr="00910032" w:rsidRDefault="00145045">
            <w:pPr>
              <w:spacing w:after="0" w:line="259" w:lineRule="auto"/>
              <w:ind w:left="40" w:firstLine="0"/>
            </w:pPr>
            <w:r w:rsidRPr="00910032">
              <w:t xml:space="preserve">Phylosophy of education and vocational ethics, Developmental psychology, Early and preschool age psychology, Early and preschool age pedagogy </w:t>
            </w:r>
          </w:p>
        </w:tc>
      </w:tr>
      <w:tr w:rsidR="007114D6" w:rsidRPr="00910032" w14:paraId="25DB5445" w14:textId="77777777" w:rsidTr="006549BB">
        <w:trPr>
          <w:trHeight w:val="1167"/>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6493BA" w14:textId="77777777" w:rsidR="007114D6" w:rsidRPr="00910032" w:rsidRDefault="00145045">
            <w:pPr>
              <w:spacing w:after="0" w:line="259" w:lineRule="auto"/>
              <w:ind w:left="36" w:firstLine="0"/>
            </w:pPr>
            <w:r w:rsidRPr="00910032">
              <w:t xml:space="preserve">Objective of the course  </w:t>
            </w:r>
          </w:p>
        </w:tc>
        <w:tc>
          <w:tcPr>
            <w:tcW w:w="6377" w:type="dxa"/>
            <w:gridSpan w:val="7"/>
            <w:tcBorders>
              <w:top w:val="single" w:sz="4" w:space="0" w:color="000000"/>
              <w:left w:val="single" w:sz="4" w:space="0" w:color="000000"/>
              <w:bottom w:val="single" w:sz="4" w:space="0" w:color="000000"/>
              <w:right w:val="single" w:sz="4" w:space="0" w:color="000000"/>
            </w:tcBorders>
          </w:tcPr>
          <w:p w14:paraId="0D8441C1" w14:textId="77777777" w:rsidR="007114D6" w:rsidRPr="00910032" w:rsidRDefault="00145045">
            <w:pPr>
              <w:spacing w:after="0" w:line="259" w:lineRule="auto"/>
              <w:ind w:left="40" w:right="51" w:firstLine="0"/>
            </w:pPr>
            <w:r w:rsidRPr="00910032">
              <w:t xml:space="preserve">develop the characteristics of critical and complex thinking through the direct acquisition of the habitus of philosophical reasoning and intuition that allows individuals to deal critically and creatively with the world and knowledge </w:t>
            </w:r>
          </w:p>
        </w:tc>
      </w:tr>
      <w:tr w:rsidR="007114D6" w:rsidRPr="00910032" w14:paraId="2CC17C42" w14:textId="77777777" w:rsidTr="006549BB">
        <w:trPr>
          <w:trHeight w:val="2710"/>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3C95A8" w14:textId="77777777" w:rsidR="007114D6" w:rsidRPr="00910032" w:rsidRDefault="00145045">
            <w:pPr>
              <w:spacing w:after="0" w:line="259" w:lineRule="auto"/>
              <w:ind w:left="36" w:firstLine="0"/>
            </w:pPr>
            <w:r w:rsidRPr="00910032">
              <w:t xml:space="preserve">Learning outcomes  </w:t>
            </w:r>
          </w:p>
        </w:tc>
        <w:tc>
          <w:tcPr>
            <w:tcW w:w="6377" w:type="dxa"/>
            <w:gridSpan w:val="7"/>
            <w:tcBorders>
              <w:top w:val="single" w:sz="4" w:space="0" w:color="000000"/>
              <w:left w:val="single" w:sz="4" w:space="0" w:color="000000"/>
              <w:bottom w:val="single" w:sz="4" w:space="0" w:color="000000"/>
              <w:right w:val="single" w:sz="4" w:space="0" w:color="000000"/>
            </w:tcBorders>
          </w:tcPr>
          <w:p w14:paraId="31464FE2" w14:textId="77777777" w:rsidR="007114D6" w:rsidRPr="00910032" w:rsidRDefault="00145045" w:rsidP="00A85547">
            <w:pPr>
              <w:numPr>
                <w:ilvl w:val="0"/>
                <w:numId w:val="38"/>
              </w:numPr>
              <w:spacing w:after="25" w:line="240" w:lineRule="auto"/>
              <w:ind w:hanging="360"/>
            </w:pPr>
            <w:r w:rsidRPr="00910032">
              <w:t xml:space="preserve">acquire the skills to educate children to "be in the world" making them critical observers and actors of change </w:t>
            </w:r>
          </w:p>
          <w:p w14:paraId="7173629F" w14:textId="77777777" w:rsidR="007114D6" w:rsidRPr="00910032" w:rsidRDefault="00145045" w:rsidP="00A85547">
            <w:pPr>
              <w:numPr>
                <w:ilvl w:val="0"/>
                <w:numId w:val="38"/>
              </w:numPr>
              <w:spacing w:after="26" w:line="239" w:lineRule="auto"/>
              <w:ind w:hanging="360"/>
            </w:pPr>
            <w:r w:rsidRPr="00910032">
              <w:t xml:space="preserve">identify strategies useful for preparing children to know how to act on their own using multiple skills and interacting independently, gradually overcoming adult leadership </w:t>
            </w:r>
          </w:p>
          <w:p w14:paraId="729B5F93" w14:textId="77777777" w:rsidR="007114D6" w:rsidRPr="00910032" w:rsidRDefault="00145045" w:rsidP="00A85547">
            <w:pPr>
              <w:numPr>
                <w:ilvl w:val="0"/>
                <w:numId w:val="38"/>
              </w:numPr>
              <w:spacing w:after="23" w:line="240" w:lineRule="auto"/>
              <w:ind w:hanging="360"/>
            </w:pPr>
            <w:r w:rsidRPr="00910032">
              <w:t xml:space="preserve">develop listening and critical thinking skills as a tool to be used in all situations of daily life </w:t>
            </w:r>
          </w:p>
          <w:p w14:paraId="4DAE874F" w14:textId="77777777" w:rsidR="007114D6" w:rsidRPr="00910032" w:rsidRDefault="00145045" w:rsidP="00A85547">
            <w:pPr>
              <w:numPr>
                <w:ilvl w:val="0"/>
                <w:numId w:val="38"/>
              </w:numPr>
              <w:spacing w:after="23" w:line="240" w:lineRule="auto"/>
              <w:ind w:hanging="360"/>
            </w:pPr>
            <w:r w:rsidRPr="00910032">
              <w:t xml:space="preserve">recognize intercultural education as a forma mentis that uses otherness as mutual enrichment, which does not deny differences but faces them creatively </w:t>
            </w:r>
          </w:p>
          <w:p w14:paraId="3B89B3BF" w14:textId="77777777" w:rsidR="007114D6" w:rsidRPr="00910032" w:rsidRDefault="00145045" w:rsidP="00A85547">
            <w:pPr>
              <w:numPr>
                <w:ilvl w:val="0"/>
                <w:numId w:val="38"/>
              </w:numPr>
              <w:spacing w:after="0" w:line="259" w:lineRule="auto"/>
              <w:ind w:hanging="360"/>
            </w:pPr>
            <w:r w:rsidRPr="00910032">
              <w:t xml:space="preserve">develop communication skills and democratic attitude </w:t>
            </w:r>
          </w:p>
        </w:tc>
      </w:tr>
      <w:tr w:rsidR="007114D6" w:rsidRPr="00910032" w14:paraId="5F86834C" w14:textId="77777777" w:rsidTr="006549BB">
        <w:trPr>
          <w:trHeight w:val="936"/>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C8A999" w14:textId="77777777" w:rsidR="007114D6" w:rsidRPr="00910032" w:rsidRDefault="00145045">
            <w:pPr>
              <w:spacing w:after="0" w:line="259" w:lineRule="auto"/>
              <w:ind w:left="0" w:firstLine="0"/>
            </w:pPr>
            <w:r w:rsidRPr="00910032">
              <w:t xml:space="preserve">Course content (syllabus) </w:t>
            </w:r>
          </w:p>
        </w:tc>
        <w:tc>
          <w:tcPr>
            <w:tcW w:w="6377" w:type="dxa"/>
            <w:gridSpan w:val="7"/>
            <w:tcBorders>
              <w:top w:val="single" w:sz="4" w:space="0" w:color="000000"/>
              <w:left w:val="single" w:sz="4" w:space="0" w:color="000000"/>
              <w:bottom w:val="single" w:sz="4" w:space="0" w:color="000000"/>
              <w:right w:val="single" w:sz="4" w:space="0" w:color="000000"/>
            </w:tcBorders>
          </w:tcPr>
          <w:p w14:paraId="36BE2547" w14:textId="777F4911" w:rsidR="00224621" w:rsidRDefault="00224621" w:rsidP="00224621">
            <w:pPr>
              <w:spacing w:after="0" w:line="259" w:lineRule="auto"/>
              <w:ind w:left="0" w:firstLine="0"/>
            </w:pPr>
            <w:r>
              <w:t>1. Critical thinking and philosophy for children. Obstacles to the development of critical opinions</w:t>
            </w:r>
          </w:p>
          <w:p w14:paraId="37A8E8DD" w14:textId="77777777" w:rsidR="00224621" w:rsidRDefault="00224621" w:rsidP="00224621">
            <w:pPr>
              <w:spacing w:after="0" w:line="259" w:lineRule="auto"/>
              <w:ind w:left="0" w:firstLine="0"/>
            </w:pPr>
            <w:r>
              <w:t>2. Historical development of critical thinking from Socrates onwards</w:t>
            </w:r>
          </w:p>
          <w:p w14:paraId="65FA387B" w14:textId="77777777" w:rsidR="00224621" w:rsidRDefault="00224621" w:rsidP="00224621">
            <w:pPr>
              <w:spacing w:after="0" w:line="259" w:lineRule="auto"/>
              <w:ind w:left="0" w:firstLine="0"/>
            </w:pPr>
            <w:r>
              <w:t>3. Multidimensional thinking and the community of researchers</w:t>
            </w:r>
          </w:p>
          <w:p w14:paraId="4B55AA7D" w14:textId="77777777" w:rsidR="00224621" w:rsidRDefault="00224621" w:rsidP="00224621">
            <w:pPr>
              <w:spacing w:after="0" w:line="259" w:lineRule="auto"/>
              <w:ind w:left="0" w:firstLine="0"/>
            </w:pPr>
            <w:r>
              <w:t>4. Matthew Lipman and the development of philosophy for children</w:t>
            </w:r>
          </w:p>
          <w:p w14:paraId="307A5527" w14:textId="77777777" w:rsidR="00224621" w:rsidRDefault="00224621" w:rsidP="00224621">
            <w:pPr>
              <w:spacing w:after="0" w:line="259" w:lineRule="auto"/>
              <w:ind w:left="0" w:firstLine="0"/>
            </w:pPr>
            <w:r>
              <w:t>5. The usefulness of philosophy for children against the arguments of critics</w:t>
            </w:r>
          </w:p>
          <w:p w14:paraId="6021878B" w14:textId="77777777" w:rsidR="00224621" w:rsidRDefault="00224621" w:rsidP="00224621">
            <w:pPr>
              <w:spacing w:after="0" w:line="259" w:lineRule="auto"/>
              <w:ind w:left="0" w:firstLine="0"/>
            </w:pPr>
            <w:r>
              <w:t>6. Creative thinking in philosophy for children</w:t>
            </w:r>
          </w:p>
          <w:p w14:paraId="0159B930" w14:textId="77777777" w:rsidR="00224621" w:rsidRDefault="00224621" w:rsidP="00224621">
            <w:pPr>
              <w:spacing w:after="0" w:line="259" w:lineRule="auto"/>
              <w:ind w:left="0" w:firstLine="0"/>
            </w:pPr>
            <w:r>
              <w:t>7. The role of caring thinking in philosophy for children</w:t>
            </w:r>
          </w:p>
          <w:p w14:paraId="3BB8BB9E" w14:textId="26B4D32E" w:rsidR="00224621" w:rsidRDefault="00224621" w:rsidP="00224621">
            <w:pPr>
              <w:spacing w:after="0" w:line="259" w:lineRule="auto"/>
              <w:ind w:left="0" w:firstLine="0"/>
            </w:pPr>
            <w:r>
              <w:t xml:space="preserve">8. "Socratic method" of philosophical practice for </w:t>
            </w:r>
            <w:r w:rsidR="00CD1553">
              <w:t xml:space="preserve">children by </w:t>
            </w:r>
            <w:r>
              <w:t>Oscar</w:t>
            </w:r>
            <w:r w:rsidR="00CD1553">
              <w:t xml:space="preserve"> </w:t>
            </w:r>
            <w:r>
              <w:t>Brenifier</w:t>
            </w:r>
          </w:p>
          <w:p w14:paraId="39027557" w14:textId="77777777" w:rsidR="00224621" w:rsidRDefault="00224621" w:rsidP="00224621">
            <w:pPr>
              <w:spacing w:after="0" w:line="259" w:lineRule="auto"/>
              <w:ind w:left="0" w:firstLine="0"/>
            </w:pPr>
            <w:r>
              <w:t>9. The method of the Croatian school of philosophy for children - Petit Philosophy</w:t>
            </w:r>
          </w:p>
          <w:p w14:paraId="2E5C5563" w14:textId="77777777" w:rsidR="00224621" w:rsidRDefault="00224621" w:rsidP="00224621">
            <w:pPr>
              <w:spacing w:after="0" w:line="259" w:lineRule="auto"/>
              <w:ind w:left="0" w:firstLine="0"/>
            </w:pPr>
            <w:r>
              <w:t>10. Philosophy for children and ethical education in preschool age</w:t>
            </w:r>
          </w:p>
          <w:p w14:paraId="18390BCD" w14:textId="01DA2281" w:rsidR="007114D6" w:rsidRPr="00910032" w:rsidRDefault="00224621" w:rsidP="00224621">
            <w:pPr>
              <w:spacing w:after="0" w:line="259" w:lineRule="auto"/>
              <w:ind w:left="0" w:firstLine="0"/>
            </w:pPr>
            <w:r>
              <w:t>11. Use of stories and picture books in philosophy for children (workshop)</w:t>
            </w:r>
          </w:p>
        </w:tc>
      </w:tr>
      <w:tr w:rsidR="003D32A1" w:rsidRPr="00910032" w14:paraId="753BCB8A" w14:textId="77777777" w:rsidTr="0088214D">
        <w:trPr>
          <w:trHeight w:val="527"/>
        </w:trPr>
        <w:tc>
          <w:tcPr>
            <w:tcW w:w="3164" w:type="dxa"/>
            <w:vMerge w:val="restart"/>
            <w:tcBorders>
              <w:top w:val="single" w:sz="4" w:space="0" w:color="000000"/>
              <w:left w:val="single" w:sz="4" w:space="0" w:color="000000"/>
              <w:right w:val="single" w:sz="4" w:space="0" w:color="000000"/>
            </w:tcBorders>
            <w:shd w:val="clear" w:color="auto" w:fill="F3F3F3"/>
            <w:vAlign w:val="center"/>
          </w:tcPr>
          <w:p w14:paraId="4667F3EB" w14:textId="77777777" w:rsidR="003D32A1" w:rsidRPr="00910032" w:rsidRDefault="003D32A1">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2482" w:type="dxa"/>
            <w:gridSpan w:val="2"/>
            <w:tcBorders>
              <w:top w:val="single" w:sz="4" w:space="0" w:color="000000"/>
              <w:left w:val="single" w:sz="4" w:space="0" w:color="000000"/>
              <w:bottom w:val="single" w:sz="4" w:space="0" w:color="000000"/>
              <w:right w:val="single" w:sz="4" w:space="0" w:color="000000"/>
            </w:tcBorders>
            <w:vAlign w:val="center"/>
          </w:tcPr>
          <w:p w14:paraId="1D055B23" w14:textId="77777777" w:rsidR="003D32A1" w:rsidRPr="00910032" w:rsidRDefault="003D32A1">
            <w:pPr>
              <w:spacing w:after="0" w:line="259" w:lineRule="auto"/>
              <w:ind w:left="4" w:firstLine="0"/>
            </w:pPr>
            <w:r w:rsidRPr="00910032">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185FC3E" w14:textId="77777777" w:rsidR="003D32A1" w:rsidRPr="00910032" w:rsidRDefault="003D32A1">
            <w:pPr>
              <w:spacing w:after="0" w:line="259" w:lineRule="auto"/>
              <w:ind w:left="1" w:firstLine="0"/>
            </w:pPr>
            <w:r w:rsidRPr="00910032">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C2ACF02" w14:textId="77777777" w:rsidR="003D32A1" w:rsidRPr="00910032" w:rsidRDefault="003D32A1">
            <w:pPr>
              <w:spacing w:after="0" w:line="259" w:lineRule="auto"/>
              <w:ind w:left="1" w:firstLine="0"/>
            </w:pPr>
            <w:r w:rsidRPr="00910032">
              <w:t xml:space="preserve">Hours </w:t>
            </w:r>
          </w:p>
        </w:tc>
        <w:tc>
          <w:tcPr>
            <w:tcW w:w="835" w:type="dxa"/>
            <w:tcBorders>
              <w:top w:val="single" w:sz="4" w:space="0" w:color="000000"/>
              <w:left w:val="single" w:sz="4" w:space="0" w:color="000000"/>
              <w:bottom w:val="single" w:sz="4" w:space="0" w:color="000000"/>
              <w:right w:val="single" w:sz="4" w:space="0" w:color="000000"/>
            </w:tcBorders>
          </w:tcPr>
          <w:p w14:paraId="51545C90" w14:textId="77777777" w:rsidR="003D32A1" w:rsidRPr="00910032" w:rsidRDefault="003D32A1">
            <w:pPr>
              <w:spacing w:after="0" w:line="259" w:lineRule="auto"/>
              <w:ind w:left="1" w:firstLine="0"/>
            </w:pPr>
            <w:r w:rsidRPr="00910032">
              <w:t xml:space="preserve">ECTS </w:t>
            </w:r>
          </w:p>
          <w:p w14:paraId="2C6FDC2D" w14:textId="77777777" w:rsidR="003D32A1" w:rsidRPr="00910032" w:rsidRDefault="003D32A1">
            <w:pPr>
              <w:spacing w:after="0" w:line="259" w:lineRule="auto"/>
              <w:ind w:left="1" w:firstLine="0"/>
            </w:pPr>
            <w:r w:rsidRPr="00910032">
              <w:t xml:space="preserve">credits </w:t>
            </w:r>
          </w:p>
        </w:tc>
        <w:tc>
          <w:tcPr>
            <w:tcW w:w="1055" w:type="dxa"/>
            <w:tcBorders>
              <w:top w:val="single" w:sz="4" w:space="0" w:color="000000"/>
              <w:left w:val="single" w:sz="4" w:space="0" w:color="000000"/>
              <w:bottom w:val="single" w:sz="4" w:space="0" w:color="000000"/>
              <w:right w:val="single" w:sz="4" w:space="0" w:color="000000"/>
            </w:tcBorders>
          </w:tcPr>
          <w:p w14:paraId="5A5E7859" w14:textId="77777777" w:rsidR="003D32A1" w:rsidRPr="00910032" w:rsidRDefault="003D32A1">
            <w:pPr>
              <w:spacing w:after="0" w:line="259" w:lineRule="auto"/>
              <w:ind w:left="1" w:firstLine="0"/>
            </w:pPr>
            <w:r w:rsidRPr="00910032">
              <w:t xml:space="preserve">Grade ratio (%) </w:t>
            </w:r>
          </w:p>
        </w:tc>
      </w:tr>
      <w:tr w:rsidR="003D32A1" w:rsidRPr="00910032" w14:paraId="750B3F59" w14:textId="77777777" w:rsidTr="0088214D">
        <w:trPr>
          <w:trHeight w:val="324"/>
        </w:trPr>
        <w:tc>
          <w:tcPr>
            <w:tcW w:w="3164" w:type="dxa"/>
            <w:vMerge/>
            <w:tcBorders>
              <w:left w:val="single" w:sz="4" w:space="0" w:color="000000"/>
              <w:right w:val="single" w:sz="4" w:space="0" w:color="000000"/>
            </w:tcBorders>
          </w:tcPr>
          <w:p w14:paraId="11FC6BD7" w14:textId="77777777" w:rsidR="003D32A1" w:rsidRPr="00910032" w:rsidRDefault="003D32A1">
            <w:pPr>
              <w:spacing w:after="160" w:line="259" w:lineRule="auto"/>
              <w:ind w:left="0" w:firstLine="0"/>
            </w:pPr>
          </w:p>
        </w:tc>
        <w:tc>
          <w:tcPr>
            <w:tcW w:w="2482" w:type="dxa"/>
            <w:gridSpan w:val="2"/>
            <w:tcBorders>
              <w:top w:val="single" w:sz="4" w:space="0" w:color="000000"/>
              <w:left w:val="single" w:sz="4" w:space="0" w:color="000000"/>
              <w:bottom w:val="single" w:sz="4" w:space="0" w:color="000000"/>
              <w:right w:val="single" w:sz="4" w:space="0" w:color="000000"/>
            </w:tcBorders>
          </w:tcPr>
          <w:p w14:paraId="1BC1D094" w14:textId="446CE291" w:rsidR="003D32A1" w:rsidRPr="00910032" w:rsidRDefault="003D32A1">
            <w:pPr>
              <w:spacing w:after="0" w:line="259" w:lineRule="auto"/>
              <w:ind w:left="4" w:firstLine="0"/>
            </w:pPr>
            <w:r>
              <w:t>C</w:t>
            </w:r>
            <w:r w:rsidRPr="00910032">
              <w:t xml:space="preserve">lass activity </w:t>
            </w:r>
            <w:r>
              <w:t>(</w:t>
            </w:r>
            <w:r w:rsidRPr="00910032">
              <w:t>L, S</w:t>
            </w:r>
            <w:r>
              <w:t>)</w:t>
            </w:r>
            <w:r w:rsidRPr="00910032">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56B7D74" w14:textId="34E4FB01" w:rsidR="003D32A1" w:rsidRPr="00910032" w:rsidRDefault="003D32A1" w:rsidP="00552729">
            <w:pPr>
              <w:spacing w:after="0" w:line="259" w:lineRule="auto"/>
              <w:ind w:left="1" w:firstLine="0"/>
              <w:jc w:val="center"/>
            </w:pPr>
            <w:r w:rsidRPr="00910032">
              <w:t>1. – 5.</w:t>
            </w:r>
          </w:p>
        </w:tc>
        <w:tc>
          <w:tcPr>
            <w:tcW w:w="867" w:type="dxa"/>
            <w:gridSpan w:val="2"/>
            <w:tcBorders>
              <w:top w:val="single" w:sz="4" w:space="0" w:color="000000"/>
              <w:left w:val="single" w:sz="4" w:space="0" w:color="000000"/>
              <w:bottom w:val="single" w:sz="4" w:space="0" w:color="000000"/>
              <w:right w:val="single" w:sz="4" w:space="0" w:color="000000"/>
            </w:tcBorders>
          </w:tcPr>
          <w:p w14:paraId="37B8B41E" w14:textId="784B46E5" w:rsidR="003D32A1" w:rsidRPr="00910032" w:rsidRDefault="003D32A1" w:rsidP="00552729">
            <w:pPr>
              <w:spacing w:after="0" w:line="259" w:lineRule="auto"/>
              <w:ind w:left="0" w:right="57" w:firstLine="0"/>
              <w:jc w:val="center"/>
            </w:pPr>
            <w:r w:rsidRPr="00910032">
              <w:t>1</w:t>
            </w:r>
            <w:r>
              <w:t>7</w:t>
            </w:r>
          </w:p>
        </w:tc>
        <w:tc>
          <w:tcPr>
            <w:tcW w:w="835" w:type="dxa"/>
            <w:tcBorders>
              <w:top w:val="single" w:sz="4" w:space="0" w:color="000000"/>
              <w:left w:val="single" w:sz="4" w:space="0" w:color="000000"/>
              <w:bottom w:val="single" w:sz="4" w:space="0" w:color="000000"/>
              <w:right w:val="single" w:sz="4" w:space="0" w:color="000000"/>
            </w:tcBorders>
          </w:tcPr>
          <w:p w14:paraId="43E2A8CE" w14:textId="3610F922" w:rsidR="003D32A1" w:rsidRPr="00910032" w:rsidRDefault="003D32A1" w:rsidP="00552729">
            <w:pPr>
              <w:spacing w:after="0" w:line="259" w:lineRule="auto"/>
              <w:ind w:left="0" w:right="56" w:firstLine="0"/>
              <w:jc w:val="center"/>
            </w:pPr>
            <w:r w:rsidRPr="00910032">
              <w:t>0.6</w:t>
            </w:r>
          </w:p>
        </w:tc>
        <w:tc>
          <w:tcPr>
            <w:tcW w:w="1055" w:type="dxa"/>
            <w:tcBorders>
              <w:top w:val="single" w:sz="4" w:space="0" w:color="000000"/>
              <w:left w:val="single" w:sz="4" w:space="0" w:color="000000"/>
              <w:bottom w:val="single" w:sz="4" w:space="0" w:color="000000"/>
              <w:right w:val="single" w:sz="4" w:space="0" w:color="000000"/>
            </w:tcBorders>
          </w:tcPr>
          <w:p w14:paraId="6972D2BB" w14:textId="443264CB" w:rsidR="003D32A1" w:rsidRPr="00910032" w:rsidRDefault="003D32A1" w:rsidP="00552729">
            <w:pPr>
              <w:spacing w:after="0" w:line="259" w:lineRule="auto"/>
              <w:ind w:left="0" w:right="53" w:firstLine="0"/>
              <w:jc w:val="center"/>
            </w:pPr>
            <w:r w:rsidRPr="00910032">
              <w:t>30%</w:t>
            </w:r>
          </w:p>
        </w:tc>
      </w:tr>
      <w:tr w:rsidR="003D32A1" w:rsidRPr="00910032" w14:paraId="012DC452" w14:textId="77777777" w:rsidTr="0088214D">
        <w:trPr>
          <w:trHeight w:val="506"/>
        </w:trPr>
        <w:tc>
          <w:tcPr>
            <w:tcW w:w="3164" w:type="dxa"/>
            <w:vMerge/>
            <w:tcBorders>
              <w:left w:val="single" w:sz="4" w:space="0" w:color="000000"/>
              <w:right w:val="single" w:sz="4" w:space="0" w:color="000000"/>
            </w:tcBorders>
          </w:tcPr>
          <w:p w14:paraId="4B8A3D5B" w14:textId="77777777" w:rsidR="003D32A1" w:rsidRPr="00910032" w:rsidRDefault="003D32A1">
            <w:pPr>
              <w:spacing w:after="160" w:line="259" w:lineRule="auto"/>
              <w:ind w:left="0" w:firstLine="0"/>
            </w:pPr>
          </w:p>
        </w:tc>
        <w:tc>
          <w:tcPr>
            <w:tcW w:w="2482" w:type="dxa"/>
            <w:gridSpan w:val="2"/>
            <w:tcBorders>
              <w:top w:val="single" w:sz="4" w:space="0" w:color="000000"/>
              <w:left w:val="single" w:sz="4" w:space="0" w:color="000000"/>
              <w:bottom w:val="single" w:sz="4" w:space="0" w:color="000000"/>
              <w:right w:val="single" w:sz="4" w:space="0" w:color="000000"/>
            </w:tcBorders>
          </w:tcPr>
          <w:p w14:paraId="1160A800" w14:textId="24ECC4DB" w:rsidR="003D32A1" w:rsidRPr="00910032" w:rsidRDefault="003D32A1">
            <w:pPr>
              <w:spacing w:after="0" w:line="259" w:lineRule="auto"/>
              <w:ind w:left="4" w:firstLine="0"/>
            </w:pPr>
            <w:r>
              <w:t>W</w:t>
            </w:r>
            <w:r w:rsidRPr="00910032">
              <w:t>ritten projects (seminars</w:t>
            </w:r>
            <w:r>
              <w:t>)</w:t>
            </w:r>
          </w:p>
        </w:tc>
        <w:tc>
          <w:tcPr>
            <w:tcW w:w="1138" w:type="dxa"/>
            <w:tcBorders>
              <w:top w:val="single" w:sz="4" w:space="0" w:color="000000"/>
              <w:left w:val="single" w:sz="4" w:space="0" w:color="000000"/>
              <w:bottom w:val="single" w:sz="4" w:space="0" w:color="000000"/>
              <w:right w:val="single" w:sz="4" w:space="0" w:color="000000"/>
            </w:tcBorders>
            <w:vAlign w:val="center"/>
          </w:tcPr>
          <w:p w14:paraId="4419B69B" w14:textId="5C51989C" w:rsidR="003D32A1" w:rsidRPr="00910032" w:rsidRDefault="003D32A1" w:rsidP="00552729">
            <w:pPr>
              <w:spacing w:after="0" w:line="259" w:lineRule="auto"/>
              <w:ind w:left="1" w:firstLine="0"/>
              <w:jc w:val="center"/>
            </w:pPr>
            <w:r w:rsidRPr="00910032">
              <w:t>1.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97F3166" w14:textId="415882D8" w:rsidR="003D32A1" w:rsidRPr="00910032" w:rsidRDefault="003D32A1" w:rsidP="00552729">
            <w:pPr>
              <w:spacing w:after="0" w:line="259" w:lineRule="auto"/>
              <w:ind w:left="0" w:right="57" w:firstLine="0"/>
              <w:jc w:val="center"/>
            </w:pPr>
            <w:r w:rsidRPr="00910032">
              <w:t>30</w:t>
            </w:r>
          </w:p>
        </w:tc>
        <w:tc>
          <w:tcPr>
            <w:tcW w:w="835" w:type="dxa"/>
            <w:tcBorders>
              <w:top w:val="single" w:sz="4" w:space="0" w:color="000000"/>
              <w:left w:val="single" w:sz="4" w:space="0" w:color="000000"/>
              <w:bottom w:val="single" w:sz="4" w:space="0" w:color="000000"/>
              <w:right w:val="single" w:sz="4" w:space="0" w:color="000000"/>
            </w:tcBorders>
            <w:vAlign w:val="center"/>
          </w:tcPr>
          <w:p w14:paraId="0F96EEC6" w14:textId="7BA08111" w:rsidR="003D32A1" w:rsidRPr="00910032" w:rsidRDefault="003D32A1" w:rsidP="00552729">
            <w:pPr>
              <w:spacing w:after="0" w:line="259" w:lineRule="auto"/>
              <w:ind w:left="0" w:right="54" w:firstLine="0"/>
              <w:jc w:val="center"/>
            </w:pPr>
            <w:r w:rsidRPr="00910032">
              <w:t>1</w:t>
            </w:r>
          </w:p>
        </w:tc>
        <w:tc>
          <w:tcPr>
            <w:tcW w:w="1055" w:type="dxa"/>
            <w:tcBorders>
              <w:top w:val="single" w:sz="4" w:space="0" w:color="000000"/>
              <w:left w:val="single" w:sz="4" w:space="0" w:color="000000"/>
              <w:bottom w:val="single" w:sz="4" w:space="0" w:color="000000"/>
              <w:right w:val="single" w:sz="4" w:space="0" w:color="000000"/>
            </w:tcBorders>
            <w:vAlign w:val="center"/>
          </w:tcPr>
          <w:p w14:paraId="2C52D7CE" w14:textId="578458E5" w:rsidR="003D32A1" w:rsidRPr="00910032" w:rsidRDefault="003D32A1" w:rsidP="00552729">
            <w:pPr>
              <w:spacing w:after="0" w:line="259" w:lineRule="auto"/>
              <w:ind w:left="0" w:right="53" w:firstLine="0"/>
              <w:jc w:val="center"/>
            </w:pPr>
            <w:r w:rsidRPr="00910032">
              <w:t>30%</w:t>
            </w:r>
          </w:p>
        </w:tc>
      </w:tr>
      <w:tr w:rsidR="003D32A1" w:rsidRPr="00910032" w14:paraId="7D182BD0" w14:textId="77777777" w:rsidTr="0088214D">
        <w:trPr>
          <w:trHeight w:val="321"/>
        </w:trPr>
        <w:tc>
          <w:tcPr>
            <w:tcW w:w="3164" w:type="dxa"/>
            <w:vMerge/>
            <w:tcBorders>
              <w:left w:val="single" w:sz="4" w:space="0" w:color="000000"/>
              <w:bottom w:val="nil"/>
              <w:right w:val="single" w:sz="4" w:space="0" w:color="000000"/>
            </w:tcBorders>
            <w:shd w:val="clear" w:color="auto" w:fill="F3F3F3"/>
          </w:tcPr>
          <w:p w14:paraId="53D12008" w14:textId="77777777" w:rsidR="003D32A1" w:rsidRPr="00910032" w:rsidRDefault="003D32A1">
            <w:pPr>
              <w:spacing w:after="160" w:line="259" w:lineRule="auto"/>
              <w:ind w:left="0" w:firstLine="0"/>
            </w:pPr>
          </w:p>
        </w:tc>
        <w:tc>
          <w:tcPr>
            <w:tcW w:w="2482" w:type="dxa"/>
            <w:gridSpan w:val="2"/>
            <w:tcBorders>
              <w:top w:val="single" w:sz="4" w:space="0" w:color="000000"/>
              <w:left w:val="single" w:sz="4" w:space="0" w:color="000000"/>
              <w:bottom w:val="single" w:sz="4" w:space="0" w:color="000000"/>
              <w:right w:val="single" w:sz="4" w:space="0" w:color="000000"/>
            </w:tcBorders>
          </w:tcPr>
          <w:p w14:paraId="18C6AD20" w14:textId="1938E70A" w:rsidR="003D32A1" w:rsidRPr="00910032" w:rsidRDefault="003D32A1">
            <w:pPr>
              <w:spacing w:after="0" w:line="259" w:lineRule="auto"/>
              <w:ind w:left="2" w:firstLine="0"/>
            </w:pPr>
            <w:r>
              <w:t>E</w:t>
            </w:r>
            <w:r w:rsidRPr="00910032">
              <w:t>xam (oral</w:t>
            </w:r>
            <w:r>
              <w:t>)</w:t>
            </w:r>
          </w:p>
        </w:tc>
        <w:tc>
          <w:tcPr>
            <w:tcW w:w="1138" w:type="dxa"/>
            <w:tcBorders>
              <w:top w:val="single" w:sz="4" w:space="0" w:color="000000"/>
              <w:left w:val="single" w:sz="4" w:space="0" w:color="000000"/>
              <w:bottom w:val="single" w:sz="4" w:space="0" w:color="000000"/>
              <w:right w:val="single" w:sz="4" w:space="0" w:color="000000"/>
            </w:tcBorders>
            <w:vAlign w:val="center"/>
          </w:tcPr>
          <w:p w14:paraId="18EC57E1" w14:textId="0B531C71" w:rsidR="003D32A1" w:rsidRPr="00910032" w:rsidRDefault="003D32A1" w:rsidP="00552729">
            <w:pPr>
              <w:spacing w:after="0" w:line="259" w:lineRule="auto"/>
              <w:ind w:left="0" w:firstLine="0"/>
              <w:jc w:val="center"/>
            </w:pPr>
            <w:r w:rsidRPr="00910032">
              <w:t>1. –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DF40F81" w14:textId="3EECB087" w:rsidR="003D32A1" w:rsidRPr="00910032" w:rsidRDefault="003D32A1" w:rsidP="00552729">
            <w:pPr>
              <w:spacing w:after="0" w:line="259" w:lineRule="auto"/>
              <w:ind w:left="13" w:firstLine="0"/>
              <w:jc w:val="center"/>
            </w:pPr>
            <w:r w:rsidRPr="00910032">
              <w:t>4</w:t>
            </w:r>
            <w:r>
              <w:t>3</w:t>
            </w:r>
          </w:p>
        </w:tc>
        <w:tc>
          <w:tcPr>
            <w:tcW w:w="835" w:type="dxa"/>
            <w:tcBorders>
              <w:top w:val="single" w:sz="4" w:space="0" w:color="000000"/>
              <w:left w:val="single" w:sz="4" w:space="0" w:color="000000"/>
              <w:bottom w:val="single" w:sz="4" w:space="0" w:color="000000"/>
              <w:right w:val="single" w:sz="4" w:space="0" w:color="000000"/>
            </w:tcBorders>
            <w:vAlign w:val="center"/>
          </w:tcPr>
          <w:p w14:paraId="5703AD9D" w14:textId="7DBB8FC6" w:rsidR="003D32A1" w:rsidRPr="00910032" w:rsidRDefault="003D32A1" w:rsidP="00552729">
            <w:pPr>
              <w:spacing w:after="0" w:line="259" w:lineRule="auto"/>
              <w:ind w:left="13" w:firstLine="0"/>
              <w:jc w:val="center"/>
            </w:pPr>
            <w:r w:rsidRPr="00910032">
              <w:t>1,4</w:t>
            </w:r>
          </w:p>
        </w:tc>
        <w:tc>
          <w:tcPr>
            <w:tcW w:w="1055" w:type="dxa"/>
            <w:tcBorders>
              <w:top w:val="single" w:sz="4" w:space="0" w:color="000000"/>
              <w:left w:val="single" w:sz="4" w:space="0" w:color="000000"/>
              <w:bottom w:val="single" w:sz="4" w:space="0" w:color="000000"/>
              <w:right w:val="single" w:sz="4" w:space="0" w:color="000000"/>
            </w:tcBorders>
            <w:vAlign w:val="center"/>
          </w:tcPr>
          <w:p w14:paraId="43285380" w14:textId="1F8798EA" w:rsidR="003D32A1" w:rsidRPr="00910032" w:rsidRDefault="003D32A1" w:rsidP="00552729">
            <w:pPr>
              <w:spacing w:after="0" w:line="259" w:lineRule="auto"/>
              <w:ind w:left="15" w:firstLine="0"/>
              <w:jc w:val="center"/>
            </w:pPr>
            <w:r w:rsidRPr="00910032">
              <w:t>40%</w:t>
            </w:r>
          </w:p>
        </w:tc>
      </w:tr>
      <w:tr w:rsidR="003D32A1" w:rsidRPr="00910032" w14:paraId="63AAE7D9" w14:textId="77777777" w:rsidTr="0088214D">
        <w:trPr>
          <w:trHeight w:val="352"/>
        </w:trPr>
        <w:tc>
          <w:tcPr>
            <w:tcW w:w="3164" w:type="dxa"/>
            <w:vMerge w:val="restart"/>
            <w:tcBorders>
              <w:top w:val="nil"/>
              <w:left w:val="single" w:sz="4" w:space="0" w:color="000000"/>
              <w:right w:val="single" w:sz="4" w:space="0" w:color="000000"/>
            </w:tcBorders>
            <w:shd w:val="clear" w:color="auto" w:fill="F3F3F3"/>
          </w:tcPr>
          <w:p w14:paraId="2355D45C" w14:textId="77777777" w:rsidR="003D32A1" w:rsidRPr="00910032" w:rsidRDefault="003D32A1">
            <w:pPr>
              <w:spacing w:after="160" w:line="259" w:lineRule="auto"/>
              <w:ind w:left="0" w:firstLine="0"/>
            </w:pPr>
          </w:p>
        </w:tc>
        <w:tc>
          <w:tcPr>
            <w:tcW w:w="3620" w:type="dxa"/>
            <w:gridSpan w:val="3"/>
            <w:tcBorders>
              <w:top w:val="single" w:sz="4" w:space="0" w:color="000000"/>
              <w:left w:val="single" w:sz="4" w:space="0" w:color="000000"/>
              <w:bottom w:val="single" w:sz="4" w:space="0" w:color="000000"/>
              <w:right w:val="single" w:sz="4" w:space="0" w:color="000000"/>
            </w:tcBorders>
          </w:tcPr>
          <w:p w14:paraId="2EC08266" w14:textId="3490C382" w:rsidR="003D32A1" w:rsidRPr="00910032" w:rsidRDefault="003D32A1" w:rsidP="00224621">
            <w:pPr>
              <w:spacing w:after="0" w:line="259" w:lineRule="auto"/>
              <w:ind w:left="2" w:firstLine="0"/>
            </w:pPr>
            <w:r>
              <w:t>T</w:t>
            </w:r>
            <w:r w:rsidRPr="00910032">
              <w:t>otal</w:t>
            </w:r>
          </w:p>
        </w:tc>
        <w:tc>
          <w:tcPr>
            <w:tcW w:w="867" w:type="dxa"/>
            <w:gridSpan w:val="2"/>
            <w:tcBorders>
              <w:top w:val="single" w:sz="4" w:space="0" w:color="000000"/>
              <w:left w:val="single" w:sz="4" w:space="0" w:color="000000"/>
              <w:bottom w:val="single" w:sz="4" w:space="0" w:color="000000"/>
              <w:right w:val="single" w:sz="4" w:space="0" w:color="000000"/>
            </w:tcBorders>
          </w:tcPr>
          <w:p w14:paraId="2A5746A4" w14:textId="300217C2" w:rsidR="003D32A1" w:rsidRPr="00910032" w:rsidRDefault="003D32A1" w:rsidP="00552729">
            <w:pPr>
              <w:spacing w:after="0" w:line="259" w:lineRule="auto"/>
              <w:ind w:left="13" w:firstLine="0"/>
              <w:jc w:val="center"/>
            </w:pPr>
            <w:r w:rsidRPr="00910032">
              <w:t>90</w:t>
            </w:r>
          </w:p>
        </w:tc>
        <w:tc>
          <w:tcPr>
            <w:tcW w:w="835" w:type="dxa"/>
            <w:tcBorders>
              <w:top w:val="single" w:sz="4" w:space="0" w:color="000000"/>
              <w:left w:val="single" w:sz="4" w:space="0" w:color="000000"/>
              <w:bottom w:val="single" w:sz="4" w:space="0" w:color="000000"/>
              <w:right w:val="single" w:sz="4" w:space="0" w:color="000000"/>
            </w:tcBorders>
          </w:tcPr>
          <w:p w14:paraId="713DD545" w14:textId="5B5643A5" w:rsidR="003D32A1" w:rsidRPr="00910032" w:rsidRDefault="003D32A1" w:rsidP="00552729">
            <w:pPr>
              <w:spacing w:after="0" w:line="259" w:lineRule="auto"/>
              <w:ind w:left="16" w:firstLine="0"/>
              <w:jc w:val="center"/>
            </w:pPr>
            <w:r w:rsidRPr="00910032">
              <w:t>3</w:t>
            </w:r>
          </w:p>
        </w:tc>
        <w:tc>
          <w:tcPr>
            <w:tcW w:w="1055" w:type="dxa"/>
            <w:tcBorders>
              <w:top w:val="single" w:sz="4" w:space="0" w:color="000000"/>
              <w:left w:val="single" w:sz="4" w:space="0" w:color="000000"/>
              <w:bottom w:val="single" w:sz="4" w:space="0" w:color="000000"/>
              <w:right w:val="single" w:sz="4" w:space="0" w:color="000000"/>
            </w:tcBorders>
          </w:tcPr>
          <w:p w14:paraId="6C2BB425" w14:textId="176DE670" w:rsidR="003D32A1" w:rsidRPr="00910032" w:rsidRDefault="003D32A1" w:rsidP="00552729">
            <w:pPr>
              <w:spacing w:after="0" w:line="259" w:lineRule="auto"/>
              <w:ind w:left="0" w:firstLine="0"/>
              <w:jc w:val="center"/>
            </w:pPr>
            <w:r w:rsidRPr="00910032">
              <w:t>100%</w:t>
            </w:r>
          </w:p>
        </w:tc>
      </w:tr>
      <w:tr w:rsidR="003D32A1" w:rsidRPr="00910032" w14:paraId="166DEA95" w14:textId="77777777" w:rsidTr="0088214D">
        <w:trPr>
          <w:trHeight w:val="352"/>
        </w:trPr>
        <w:tc>
          <w:tcPr>
            <w:tcW w:w="3164" w:type="dxa"/>
            <w:vMerge/>
            <w:tcBorders>
              <w:left w:val="single" w:sz="4" w:space="0" w:color="000000"/>
              <w:bottom w:val="single" w:sz="4" w:space="0" w:color="000000"/>
              <w:right w:val="single" w:sz="4" w:space="0" w:color="000000"/>
            </w:tcBorders>
            <w:shd w:val="clear" w:color="auto" w:fill="F3F3F3"/>
          </w:tcPr>
          <w:p w14:paraId="61A14CA7" w14:textId="77777777" w:rsidR="003D32A1" w:rsidRPr="00910032" w:rsidRDefault="003D32A1">
            <w:pPr>
              <w:spacing w:after="160" w:line="259" w:lineRule="auto"/>
              <w:ind w:left="0" w:firstLine="0"/>
            </w:pPr>
          </w:p>
        </w:tc>
        <w:tc>
          <w:tcPr>
            <w:tcW w:w="6377" w:type="dxa"/>
            <w:gridSpan w:val="7"/>
            <w:tcBorders>
              <w:top w:val="single" w:sz="4" w:space="0" w:color="000000"/>
              <w:left w:val="single" w:sz="4" w:space="0" w:color="000000"/>
              <w:bottom w:val="single" w:sz="4" w:space="0" w:color="000000"/>
              <w:right w:val="single" w:sz="4" w:space="0" w:color="000000"/>
            </w:tcBorders>
          </w:tcPr>
          <w:p w14:paraId="0CD2CE33" w14:textId="77777777" w:rsidR="003D32A1" w:rsidRDefault="003D32A1" w:rsidP="003D32A1">
            <w:pPr>
              <w:spacing w:after="0" w:line="259" w:lineRule="auto"/>
              <w:ind w:left="0" w:firstLine="0"/>
            </w:pPr>
            <w:r>
              <w:t>Additional clarifications (evaluation criteria):</w:t>
            </w:r>
          </w:p>
          <w:p w14:paraId="27E1769A" w14:textId="7B2DBAC2" w:rsidR="003D32A1" w:rsidRDefault="003D32A1" w:rsidP="003D32A1">
            <w:pPr>
              <w:spacing w:after="0" w:line="259" w:lineRule="auto"/>
              <w:ind w:left="0" w:firstLine="0"/>
            </w:pPr>
            <w:r>
              <w:t>Students are required to attend at least 70%</w:t>
            </w:r>
            <w:r w:rsidR="00CD1553">
              <w:t xml:space="preserve"> of </w:t>
            </w:r>
            <w:r>
              <w:t>classes. Active participation in classes is expected, which</w:t>
            </w:r>
            <w:r w:rsidR="00CD1553">
              <w:t xml:space="preserve"> </w:t>
            </w:r>
            <w:r>
              <w:t>evaluates as follows:</w:t>
            </w:r>
          </w:p>
          <w:p w14:paraId="0F8FBC47" w14:textId="77777777" w:rsidR="003D32A1" w:rsidRDefault="003D32A1" w:rsidP="003D32A1">
            <w:pPr>
              <w:spacing w:after="0" w:line="259" w:lineRule="auto"/>
              <w:ind w:left="0" w:firstLine="0"/>
            </w:pPr>
            <w:r>
              <w:t>0% = more than the allowed 30% absences</w:t>
            </w:r>
          </w:p>
          <w:p w14:paraId="1836AA77" w14:textId="77777777" w:rsidR="003D32A1" w:rsidRDefault="003D32A1" w:rsidP="003D32A1">
            <w:pPr>
              <w:spacing w:after="0" w:line="259" w:lineRule="auto"/>
              <w:ind w:left="0" w:firstLine="0"/>
            </w:pPr>
            <w:r>
              <w:t>5% = attends classes, but does not participate</w:t>
            </w:r>
          </w:p>
          <w:p w14:paraId="04365354" w14:textId="77777777" w:rsidR="003D32A1" w:rsidRDefault="003D32A1" w:rsidP="003D32A1">
            <w:pPr>
              <w:spacing w:after="0" w:line="259" w:lineRule="auto"/>
              <w:ind w:left="0" w:firstLine="0"/>
            </w:pPr>
            <w:r>
              <w:t>10% = participates, but without their own initiative and adequate preparation</w:t>
            </w:r>
          </w:p>
          <w:p w14:paraId="3327648E" w14:textId="34397B56" w:rsidR="003D32A1" w:rsidRDefault="003D32A1" w:rsidP="003D32A1">
            <w:pPr>
              <w:spacing w:after="0" w:line="259" w:lineRule="auto"/>
              <w:ind w:left="0" w:firstLine="0"/>
            </w:pPr>
            <w:r>
              <w:t>15% = participates voluntarily and correctly prepare</w:t>
            </w:r>
            <w:r w:rsidR="00CD1553">
              <w:t>s for the</w:t>
            </w:r>
          </w:p>
          <w:p w14:paraId="0949676B" w14:textId="77777777" w:rsidR="003D32A1" w:rsidRDefault="003D32A1" w:rsidP="003D32A1">
            <w:pPr>
              <w:spacing w:after="0" w:line="259" w:lineRule="auto"/>
              <w:ind w:left="0" w:firstLine="0"/>
            </w:pPr>
            <w:r>
              <w:t>teaching process</w:t>
            </w:r>
          </w:p>
          <w:p w14:paraId="0C16DEE8" w14:textId="6CBE38A7" w:rsidR="003D32A1" w:rsidRDefault="003D32A1" w:rsidP="003D32A1">
            <w:pPr>
              <w:spacing w:after="0" w:line="259" w:lineRule="auto"/>
              <w:ind w:left="0" w:firstLine="0"/>
            </w:pPr>
            <w:r>
              <w:t>20% = regularly prepare</w:t>
            </w:r>
            <w:r w:rsidR="00CD1553">
              <w:t>s</w:t>
            </w:r>
            <w:r>
              <w:t>, shows high motivation,</w:t>
            </w:r>
            <w:r w:rsidR="00CD1553">
              <w:t xml:space="preserve"> </w:t>
            </w:r>
            <w:r>
              <w:t>contributes to the lesson with his own ideas and suggestions</w:t>
            </w:r>
          </w:p>
          <w:p w14:paraId="38E0B302" w14:textId="2E8745B1" w:rsidR="003D32A1" w:rsidRDefault="003D32A1" w:rsidP="003D32A1">
            <w:pPr>
              <w:spacing w:after="0" w:line="259" w:lineRule="auto"/>
              <w:ind w:left="0" w:firstLine="0"/>
            </w:pPr>
            <w:r>
              <w:t>Students are obliged to write, submit and present</w:t>
            </w:r>
            <w:r w:rsidR="00CD1553">
              <w:t xml:space="preserve"> a </w:t>
            </w:r>
            <w:r>
              <w:t xml:space="preserve">seminar paper on the chosen topic (condition for taking the exam). </w:t>
            </w:r>
            <w:r w:rsidR="00CD1553">
              <w:t>The l</w:t>
            </w:r>
            <w:r>
              <w:t>ist of offered topics is published on e-learning. Students</w:t>
            </w:r>
            <w:r w:rsidR="00CD1553">
              <w:t xml:space="preserve"> </w:t>
            </w:r>
            <w:r>
              <w:t xml:space="preserve">can also suggest a topic </w:t>
            </w:r>
            <w:r w:rsidR="00CD1553">
              <w:t>not included in</w:t>
            </w:r>
            <w:r>
              <w:t xml:space="preserve"> the list </w:t>
            </w:r>
            <w:r w:rsidR="00CD1553">
              <w:t>of</w:t>
            </w:r>
            <w:r>
              <w:t xml:space="preserve"> the subject teacher.</w:t>
            </w:r>
          </w:p>
          <w:p w14:paraId="1F4021BB" w14:textId="6700D42D" w:rsidR="003D32A1" w:rsidRDefault="003D32A1" w:rsidP="003D32A1">
            <w:pPr>
              <w:spacing w:after="0" w:line="259" w:lineRule="auto"/>
              <w:ind w:left="0" w:firstLine="0"/>
            </w:pPr>
            <w:r>
              <w:t xml:space="preserve">Seminar papers are primarily based on optional literature, </w:t>
            </w:r>
            <w:r w:rsidR="00CD1553">
              <w:t>so</w:t>
            </w:r>
          </w:p>
          <w:p w14:paraId="7A5AD0C8" w14:textId="77777777" w:rsidR="003D32A1" w:rsidRDefault="003D32A1" w:rsidP="003D32A1">
            <w:pPr>
              <w:spacing w:after="0" w:line="259" w:lineRule="auto"/>
              <w:ind w:left="0" w:firstLine="0"/>
            </w:pPr>
            <w:r>
              <w:t>additional literature will be recommended for each topic. Term</w:t>
            </w:r>
          </w:p>
          <w:p w14:paraId="0D3B0D9C" w14:textId="130D6AD4" w:rsidR="003D32A1" w:rsidRDefault="003D32A1" w:rsidP="003D32A1">
            <w:pPr>
              <w:spacing w:after="0" w:line="259" w:lineRule="auto"/>
              <w:ind w:left="0" w:firstLine="0"/>
            </w:pPr>
            <w:r>
              <w:t>presentations, as well as other formal and substantive working conditions</w:t>
            </w:r>
            <w:r w:rsidR="00CD1553">
              <w:t xml:space="preserve"> have to be</w:t>
            </w:r>
            <w:r>
              <w:t xml:space="preserve"> agree</w:t>
            </w:r>
            <w:r w:rsidR="00CD1553">
              <w:t>d</w:t>
            </w:r>
            <w:r>
              <w:t xml:space="preserve"> with the subject teacher. </w:t>
            </w:r>
            <w:r w:rsidR="00302B24">
              <w:t>The f</w:t>
            </w:r>
            <w:r>
              <w:t>inal form of work</w:t>
            </w:r>
            <w:r w:rsidR="00CD1553">
              <w:t xml:space="preserve"> </w:t>
            </w:r>
            <w:r>
              <w:t xml:space="preserve">should be submitted at least one week before the exam. During construction of the seminar work, it is necessary to respect the published </w:t>
            </w:r>
            <w:r w:rsidR="00302B24">
              <w:t>Guidelines</w:t>
            </w:r>
            <w:r>
              <w:t xml:space="preserve"> for</w:t>
            </w:r>
            <w:r w:rsidR="00302B24">
              <w:t xml:space="preserve"> the</w:t>
            </w:r>
            <w:r>
              <w:t xml:space="preserve"> </w:t>
            </w:r>
            <w:r w:rsidR="00302B24">
              <w:t>W</w:t>
            </w:r>
            <w:r>
              <w:t>riting</w:t>
            </w:r>
            <w:r w:rsidR="00302B24">
              <w:t xml:space="preserve"> of</w:t>
            </w:r>
            <w:r>
              <w:t xml:space="preserve"> </w:t>
            </w:r>
            <w:r w:rsidR="00302B24">
              <w:t>S</w:t>
            </w:r>
            <w:r>
              <w:t>eminar</w:t>
            </w:r>
            <w:r w:rsidR="00302B24">
              <w:t xml:space="preserve"> Papers, F</w:t>
            </w:r>
            <w:r>
              <w:t xml:space="preserve">inal and </w:t>
            </w:r>
            <w:r w:rsidR="00302B24">
              <w:t>Diploma</w:t>
            </w:r>
            <w:r>
              <w:t xml:space="preserve"> </w:t>
            </w:r>
            <w:r w:rsidR="00302B24">
              <w:t>T</w:t>
            </w:r>
            <w:r>
              <w:t xml:space="preserve">heses in </w:t>
            </w:r>
            <w:r w:rsidR="00302B24">
              <w:t xml:space="preserve">the </w:t>
            </w:r>
            <w:r>
              <w:t>Croatian language.</w:t>
            </w:r>
          </w:p>
          <w:p w14:paraId="2D85D5D7" w14:textId="77777777" w:rsidR="003D32A1" w:rsidRDefault="003D32A1" w:rsidP="003D32A1">
            <w:pPr>
              <w:spacing w:after="0" w:line="259" w:lineRule="auto"/>
              <w:ind w:left="0" w:firstLine="0"/>
            </w:pPr>
            <w:r>
              <w:t>The following criteria are important when evaluating the seminar work:</w:t>
            </w:r>
          </w:p>
          <w:p w14:paraId="02696D7B" w14:textId="77777777" w:rsidR="003D32A1" w:rsidRDefault="003D32A1" w:rsidP="003D32A1">
            <w:pPr>
              <w:spacing w:after="0" w:line="259" w:lineRule="auto"/>
              <w:ind w:left="0" w:firstLine="0"/>
            </w:pPr>
            <w:r>
              <w:t>a) articulation: relevance (topic coverage), organization</w:t>
            </w:r>
          </w:p>
          <w:p w14:paraId="2199A907" w14:textId="77777777" w:rsidR="003D32A1" w:rsidRDefault="003D32A1" w:rsidP="003D32A1">
            <w:pPr>
              <w:spacing w:after="0" w:line="259" w:lineRule="auto"/>
              <w:ind w:left="0" w:firstLine="0"/>
            </w:pPr>
            <w:r>
              <w:t>(transparency and connection of the structure);</w:t>
            </w:r>
          </w:p>
          <w:p w14:paraId="1EF644DE" w14:textId="77777777" w:rsidR="003D32A1" w:rsidRDefault="003D32A1" w:rsidP="003D32A1">
            <w:pPr>
              <w:spacing w:after="0" w:line="259" w:lineRule="auto"/>
              <w:ind w:left="0" w:firstLine="0"/>
            </w:pPr>
            <w:r>
              <w:t>b) argumentation: accuracy, rationale, comprehensiveness, level</w:t>
            </w:r>
          </w:p>
          <w:p w14:paraId="68BCC287" w14:textId="77777777" w:rsidR="003D32A1" w:rsidRDefault="003D32A1" w:rsidP="003D32A1">
            <w:pPr>
              <w:spacing w:after="0" w:line="259" w:lineRule="auto"/>
              <w:ind w:left="0" w:firstLine="0"/>
            </w:pPr>
            <w:r>
              <w:t>criticality;</w:t>
            </w:r>
          </w:p>
          <w:p w14:paraId="3528FF4F" w14:textId="07268258" w:rsidR="003D32A1" w:rsidRDefault="003D32A1" w:rsidP="003D32A1">
            <w:pPr>
              <w:spacing w:after="0" w:line="259" w:lineRule="auto"/>
              <w:ind w:left="0" w:firstLine="0"/>
            </w:pPr>
            <w:r>
              <w:t>c) support - appropriate use of literature, adequacy</w:t>
            </w:r>
            <w:r w:rsidR="00302B24">
              <w:t xml:space="preserve"> </w:t>
            </w:r>
            <w:r>
              <w:t>allegations;</w:t>
            </w:r>
          </w:p>
          <w:p w14:paraId="00D744DB" w14:textId="77777777" w:rsidR="003D32A1" w:rsidRDefault="003D32A1" w:rsidP="003D32A1">
            <w:pPr>
              <w:spacing w:after="0" w:line="259" w:lineRule="auto"/>
              <w:ind w:left="0" w:firstLine="0"/>
            </w:pPr>
            <w:r>
              <w:t>d) presentation - clarity, comprehensibility, security, use of digital</w:t>
            </w:r>
          </w:p>
          <w:p w14:paraId="75C4B558" w14:textId="5D794027" w:rsidR="003D32A1" w:rsidRPr="00910032" w:rsidRDefault="003D32A1" w:rsidP="003D32A1">
            <w:pPr>
              <w:spacing w:after="0" w:line="259" w:lineRule="auto"/>
              <w:ind w:left="0" w:firstLine="0"/>
            </w:pPr>
            <w:r>
              <w:t>tools.</w:t>
            </w:r>
          </w:p>
        </w:tc>
      </w:tr>
      <w:tr w:rsidR="007114D6" w:rsidRPr="00910032" w14:paraId="125E2A80" w14:textId="77777777" w:rsidTr="006549BB">
        <w:trPr>
          <w:trHeight w:val="499"/>
        </w:trPr>
        <w:tc>
          <w:tcPr>
            <w:tcW w:w="3164" w:type="dxa"/>
            <w:tcBorders>
              <w:top w:val="single" w:sz="4" w:space="0" w:color="000000"/>
              <w:left w:val="single" w:sz="4" w:space="0" w:color="000000"/>
              <w:bottom w:val="nil"/>
              <w:right w:val="single" w:sz="4" w:space="0" w:color="000000"/>
            </w:tcBorders>
            <w:shd w:val="clear" w:color="auto" w:fill="F3F3F3"/>
          </w:tcPr>
          <w:p w14:paraId="2E8D6C24" w14:textId="77777777" w:rsidR="007114D6" w:rsidRPr="00910032" w:rsidRDefault="007114D6">
            <w:pPr>
              <w:spacing w:after="160" w:line="259" w:lineRule="auto"/>
              <w:ind w:left="0" w:firstLine="0"/>
            </w:pPr>
          </w:p>
        </w:tc>
        <w:tc>
          <w:tcPr>
            <w:tcW w:w="6377" w:type="dxa"/>
            <w:gridSpan w:val="7"/>
            <w:vMerge w:val="restart"/>
            <w:tcBorders>
              <w:top w:val="single" w:sz="4" w:space="0" w:color="000000"/>
              <w:left w:val="single" w:sz="4" w:space="0" w:color="000000"/>
              <w:bottom w:val="single" w:sz="4" w:space="0" w:color="000000"/>
              <w:right w:val="single" w:sz="4" w:space="0" w:color="000000"/>
            </w:tcBorders>
          </w:tcPr>
          <w:p w14:paraId="027A61AC" w14:textId="5BD8B21A" w:rsidR="007114D6" w:rsidRPr="00910032" w:rsidRDefault="00302B24">
            <w:pPr>
              <w:spacing w:after="6" w:line="259" w:lineRule="auto"/>
              <w:ind w:left="38" w:firstLine="0"/>
            </w:pPr>
            <w:r>
              <w:t>To s</w:t>
            </w:r>
            <w:r w:rsidR="00145045" w:rsidRPr="00910032">
              <w:t>uccessful</w:t>
            </w:r>
            <w:r>
              <w:t>ly</w:t>
            </w:r>
            <w:r w:rsidR="00145045" w:rsidRPr="00910032">
              <w:t xml:space="preserve"> complet</w:t>
            </w:r>
            <w:r>
              <w:t>e</w:t>
            </w:r>
            <w:r w:rsidR="00145045" w:rsidRPr="00910032">
              <w:t xml:space="preserve"> the course, student</w:t>
            </w:r>
            <w:r>
              <w:t>s</w:t>
            </w:r>
            <w:r w:rsidR="00145045" w:rsidRPr="00910032">
              <w:t xml:space="preserve"> must:  </w:t>
            </w:r>
          </w:p>
          <w:p w14:paraId="392CEAD9" w14:textId="77777777" w:rsidR="003D32A1" w:rsidRDefault="003D32A1" w:rsidP="006B4B83">
            <w:pPr>
              <w:spacing w:after="4" w:line="259" w:lineRule="auto"/>
              <w:ind w:left="0" w:firstLine="0"/>
            </w:pPr>
            <w:r>
              <w:t>1. attend classes (30% absences are tolerated)</w:t>
            </w:r>
          </w:p>
          <w:p w14:paraId="0B3A525D" w14:textId="77777777" w:rsidR="003D32A1" w:rsidRDefault="003D32A1" w:rsidP="006B4B83">
            <w:pPr>
              <w:spacing w:after="4" w:line="259" w:lineRule="auto"/>
              <w:ind w:left="0" w:firstLine="0"/>
            </w:pPr>
            <w:r>
              <w:t>2. actively participate in the teaching process</w:t>
            </w:r>
          </w:p>
          <w:p w14:paraId="577670DB" w14:textId="77777777" w:rsidR="003D32A1" w:rsidRDefault="003D32A1" w:rsidP="006B4B83">
            <w:pPr>
              <w:spacing w:after="4" w:line="259" w:lineRule="auto"/>
              <w:ind w:left="0" w:firstLine="0"/>
            </w:pPr>
            <w:r>
              <w:t>3. create, submit and present a seminar paper</w:t>
            </w:r>
          </w:p>
          <w:p w14:paraId="0ED4BCDD" w14:textId="75D46ECD" w:rsidR="007114D6" w:rsidRPr="00910032" w:rsidRDefault="003D32A1" w:rsidP="006B4B83">
            <w:pPr>
              <w:spacing w:after="0" w:line="259" w:lineRule="auto"/>
              <w:ind w:left="0" w:firstLine="0"/>
            </w:pPr>
            <w:r>
              <w:t>4. pass the final oral exam.</w:t>
            </w:r>
          </w:p>
        </w:tc>
      </w:tr>
      <w:tr w:rsidR="007114D6" w:rsidRPr="00910032" w14:paraId="15AA6AE2" w14:textId="77777777" w:rsidTr="006549BB">
        <w:trPr>
          <w:trHeight w:val="1034"/>
        </w:trPr>
        <w:tc>
          <w:tcPr>
            <w:tcW w:w="3164" w:type="dxa"/>
            <w:tcBorders>
              <w:top w:val="nil"/>
              <w:left w:val="single" w:sz="4" w:space="0" w:color="000000"/>
              <w:bottom w:val="single" w:sz="4" w:space="0" w:color="000000"/>
              <w:right w:val="single" w:sz="4" w:space="0" w:color="000000"/>
            </w:tcBorders>
            <w:shd w:val="clear" w:color="auto" w:fill="F3F3F3"/>
          </w:tcPr>
          <w:p w14:paraId="41913D87" w14:textId="77777777" w:rsidR="007114D6" w:rsidRPr="00910032" w:rsidRDefault="00145045">
            <w:pPr>
              <w:spacing w:after="0" w:line="259" w:lineRule="auto"/>
              <w:ind w:left="35" w:firstLine="0"/>
            </w:pPr>
            <w:r w:rsidRPr="00910032">
              <w:t xml:space="preserve">Course requirements </w:t>
            </w:r>
          </w:p>
        </w:tc>
        <w:tc>
          <w:tcPr>
            <w:tcW w:w="0" w:type="auto"/>
            <w:gridSpan w:val="7"/>
            <w:vMerge/>
            <w:tcBorders>
              <w:top w:val="nil"/>
              <w:left w:val="single" w:sz="4" w:space="0" w:color="000000"/>
              <w:bottom w:val="single" w:sz="4" w:space="0" w:color="000000"/>
              <w:right w:val="single" w:sz="4" w:space="0" w:color="000000"/>
            </w:tcBorders>
          </w:tcPr>
          <w:p w14:paraId="7BF23364" w14:textId="77777777" w:rsidR="007114D6" w:rsidRPr="00910032" w:rsidRDefault="007114D6">
            <w:pPr>
              <w:spacing w:after="160" w:line="259" w:lineRule="auto"/>
              <w:ind w:left="0" w:firstLine="0"/>
            </w:pPr>
          </w:p>
        </w:tc>
      </w:tr>
      <w:tr w:rsidR="007114D6" w:rsidRPr="00910032" w14:paraId="61D5CE53" w14:textId="77777777" w:rsidTr="00224621">
        <w:trPr>
          <w:trHeight w:val="660"/>
        </w:trPr>
        <w:tc>
          <w:tcPr>
            <w:tcW w:w="3164" w:type="dxa"/>
            <w:tcBorders>
              <w:top w:val="single" w:sz="4" w:space="0" w:color="000000"/>
              <w:left w:val="single" w:sz="4" w:space="0" w:color="000000"/>
              <w:bottom w:val="single" w:sz="4" w:space="0" w:color="000000"/>
              <w:right w:val="single" w:sz="4" w:space="0" w:color="000000"/>
            </w:tcBorders>
            <w:shd w:val="clear" w:color="auto" w:fill="F3F3F3"/>
          </w:tcPr>
          <w:p w14:paraId="45D314C7" w14:textId="77777777" w:rsidR="007114D6" w:rsidRPr="00910032" w:rsidRDefault="00145045">
            <w:pPr>
              <w:spacing w:after="0" w:line="259" w:lineRule="auto"/>
              <w:ind w:left="35" w:firstLine="0"/>
            </w:pPr>
            <w:r w:rsidRPr="00910032">
              <w:t xml:space="preserve">Mid-term and final exam term </w:t>
            </w:r>
          </w:p>
        </w:tc>
        <w:tc>
          <w:tcPr>
            <w:tcW w:w="6377" w:type="dxa"/>
            <w:gridSpan w:val="7"/>
            <w:tcBorders>
              <w:top w:val="single" w:sz="4" w:space="0" w:color="000000"/>
              <w:left w:val="single" w:sz="4" w:space="0" w:color="000000"/>
              <w:bottom w:val="single" w:sz="4" w:space="0" w:color="000000"/>
              <w:right w:val="single" w:sz="4" w:space="0" w:color="000000"/>
            </w:tcBorders>
          </w:tcPr>
          <w:p w14:paraId="4DD0E45E" w14:textId="77777777" w:rsidR="007114D6" w:rsidRPr="00910032" w:rsidRDefault="00145045">
            <w:pPr>
              <w:spacing w:after="0" w:line="259" w:lineRule="auto"/>
              <w:ind w:left="38" w:firstLine="0"/>
            </w:pPr>
            <w:r w:rsidRPr="00910032">
              <w:t>They are given at the beginning of the academic year, they are published on the University's website and in ISVU.</w:t>
            </w:r>
            <w:r w:rsidRPr="00910032">
              <w:rPr>
                <w:color w:val="C00000"/>
              </w:rPr>
              <w:t xml:space="preserve"> </w:t>
            </w:r>
          </w:p>
        </w:tc>
      </w:tr>
      <w:tr w:rsidR="007114D6" w:rsidRPr="00910032" w14:paraId="6D21F385" w14:textId="77777777" w:rsidTr="00224621">
        <w:trPr>
          <w:trHeight w:val="2180"/>
        </w:trPr>
        <w:tc>
          <w:tcPr>
            <w:tcW w:w="316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5940BC" w14:textId="77777777" w:rsidR="007114D6" w:rsidRPr="00910032" w:rsidRDefault="00145045">
            <w:pPr>
              <w:spacing w:after="0" w:line="259" w:lineRule="auto"/>
              <w:ind w:left="35" w:firstLine="0"/>
              <w:jc w:val="both"/>
            </w:pPr>
            <w:r w:rsidRPr="00910032">
              <w:t xml:space="preserve">Additional information on the course </w:t>
            </w:r>
          </w:p>
        </w:tc>
        <w:tc>
          <w:tcPr>
            <w:tcW w:w="6377" w:type="dxa"/>
            <w:gridSpan w:val="7"/>
            <w:tcBorders>
              <w:top w:val="single" w:sz="4" w:space="0" w:color="000000"/>
              <w:left w:val="single" w:sz="4" w:space="0" w:color="000000"/>
              <w:bottom w:val="single" w:sz="4" w:space="0" w:color="auto"/>
              <w:right w:val="single" w:sz="4" w:space="0" w:color="000000"/>
            </w:tcBorders>
          </w:tcPr>
          <w:p w14:paraId="117DD07A" w14:textId="77777777" w:rsidR="003D32A1" w:rsidRDefault="003D32A1" w:rsidP="003D32A1">
            <w:pPr>
              <w:spacing w:after="0" w:line="259" w:lineRule="auto"/>
              <w:ind w:left="38" w:firstLine="0"/>
            </w:pPr>
            <w:r>
              <w:t>Materials for lectures and seminars are published on e-learning.</w:t>
            </w:r>
          </w:p>
          <w:p w14:paraId="22B39A30" w14:textId="77777777" w:rsidR="003D32A1" w:rsidRDefault="003D32A1" w:rsidP="003D32A1">
            <w:pPr>
              <w:spacing w:after="0" w:line="259" w:lineRule="auto"/>
              <w:ind w:left="38" w:firstLine="0"/>
            </w:pPr>
            <w:r>
              <w:t>In the case of distance learning, deviations are possible in:</w:t>
            </w:r>
          </w:p>
          <w:p w14:paraId="5F2EE0F4" w14:textId="77777777" w:rsidR="003D32A1" w:rsidRDefault="003D32A1" w:rsidP="003D32A1">
            <w:pPr>
              <w:spacing w:after="0" w:line="259" w:lineRule="auto"/>
              <w:ind w:left="38" w:firstLine="0"/>
            </w:pPr>
            <w:r>
              <w:t>- place of delivery of the course,</w:t>
            </w:r>
          </w:p>
          <w:p w14:paraId="2478CF5A" w14:textId="77777777" w:rsidR="003D32A1" w:rsidRDefault="003D32A1" w:rsidP="003D32A1">
            <w:pPr>
              <w:spacing w:after="0" w:line="259" w:lineRule="auto"/>
              <w:ind w:left="38" w:firstLine="0"/>
            </w:pPr>
            <w:r>
              <w:t>- implementation of activities,</w:t>
            </w:r>
          </w:p>
          <w:p w14:paraId="49B779F3" w14:textId="77777777" w:rsidR="003D32A1" w:rsidRDefault="003D32A1" w:rsidP="003D32A1">
            <w:pPr>
              <w:spacing w:after="0" w:line="259" w:lineRule="auto"/>
              <w:ind w:left="38" w:firstLine="0"/>
            </w:pPr>
            <w:r>
              <w:t>- methods of interpretation and teaching and evaluation methods,</w:t>
            </w:r>
          </w:p>
          <w:p w14:paraId="1ECE3958" w14:textId="77777777" w:rsidR="003D32A1" w:rsidRDefault="003D32A1" w:rsidP="003D32A1">
            <w:pPr>
              <w:spacing w:after="0" w:line="259" w:lineRule="auto"/>
              <w:ind w:left="38" w:firstLine="0"/>
            </w:pPr>
            <w:r>
              <w:t>- student obligations and available literature.</w:t>
            </w:r>
          </w:p>
          <w:p w14:paraId="687AA52E" w14:textId="77777777" w:rsidR="003D32A1" w:rsidRDefault="003D32A1" w:rsidP="003D32A1">
            <w:pPr>
              <w:spacing w:after="0" w:line="259" w:lineRule="auto"/>
              <w:ind w:left="38" w:firstLine="0"/>
            </w:pPr>
            <w:r>
              <w:t>The course instructor will inform students about this when</w:t>
            </w:r>
          </w:p>
          <w:p w14:paraId="1272B9CC" w14:textId="77777777" w:rsidR="003D32A1" w:rsidRDefault="003D32A1" w:rsidP="003D32A1">
            <w:pPr>
              <w:spacing w:after="0" w:line="259" w:lineRule="auto"/>
              <w:ind w:left="0" w:firstLine="0"/>
            </w:pPr>
            <w:r>
              <w:t>distance learning begins.</w:t>
            </w:r>
          </w:p>
          <w:p w14:paraId="15154C6F" w14:textId="564E884C" w:rsidR="007114D6" w:rsidRPr="00910032" w:rsidRDefault="003D32A1" w:rsidP="003D32A1">
            <w:pPr>
              <w:spacing w:after="0" w:line="259" w:lineRule="auto"/>
              <w:ind w:left="38" w:firstLine="0"/>
            </w:pPr>
            <w:r>
              <w:t>Learning outcomes remain unchanged.</w:t>
            </w:r>
          </w:p>
        </w:tc>
      </w:tr>
      <w:tr w:rsidR="007114D6" w:rsidRPr="00910032" w14:paraId="12C6F3DC" w14:textId="77777777" w:rsidTr="00224621">
        <w:trPr>
          <w:trHeight w:val="1928"/>
        </w:trPr>
        <w:tc>
          <w:tcPr>
            <w:tcW w:w="3164" w:type="dxa"/>
            <w:tcBorders>
              <w:top w:val="single" w:sz="4" w:space="0" w:color="000000"/>
              <w:left w:val="single" w:sz="4" w:space="0" w:color="000000"/>
              <w:bottom w:val="single" w:sz="4" w:space="0" w:color="auto"/>
              <w:right w:val="single" w:sz="4" w:space="0" w:color="000000"/>
            </w:tcBorders>
            <w:shd w:val="clear" w:color="auto" w:fill="F3F3F3"/>
            <w:vAlign w:val="center"/>
          </w:tcPr>
          <w:p w14:paraId="4A88342B" w14:textId="2505EC76" w:rsidR="007114D6" w:rsidRPr="00910032" w:rsidRDefault="00145045" w:rsidP="00224621">
            <w:pPr>
              <w:spacing w:after="0" w:line="259" w:lineRule="auto"/>
              <w:ind w:left="35" w:firstLine="0"/>
            </w:pPr>
            <w:r w:rsidRPr="00910032">
              <w:t>Bibliography</w:t>
            </w:r>
          </w:p>
        </w:tc>
        <w:tc>
          <w:tcPr>
            <w:tcW w:w="6377" w:type="dxa"/>
            <w:gridSpan w:val="7"/>
            <w:tcBorders>
              <w:top w:val="single" w:sz="4" w:space="0" w:color="auto"/>
              <w:left w:val="single" w:sz="4" w:space="0" w:color="000000"/>
              <w:bottom w:val="single" w:sz="4" w:space="0" w:color="auto"/>
              <w:right w:val="single" w:sz="4" w:space="0" w:color="000000"/>
            </w:tcBorders>
          </w:tcPr>
          <w:p w14:paraId="75ADDC51" w14:textId="6F4D3AF7" w:rsidR="00224621" w:rsidRDefault="00224621" w:rsidP="00224621">
            <w:pPr>
              <w:spacing w:after="0" w:line="259" w:lineRule="auto"/>
              <w:ind w:left="110" w:firstLine="0"/>
            </w:pPr>
            <w:r>
              <w:t>Obvezna:</w:t>
            </w:r>
          </w:p>
          <w:p w14:paraId="29EA049E" w14:textId="77777777" w:rsidR="00224621" w:rsidRDefault="00224621" w:rsidP="00224621">
            <w:pPr>
              <w:spacing w:after="0" w:line="259" w:lineRule="auto"/>
              <w:ind w:left="110" w:firstLine="0"/>
            </w:pPr>
            <w:r>
              <w:t>1. Ćurko, B., Kragić, I. (2008). Filozofija za djecu – primjer „Male</w:t>
            </w:r>
          </w:p>
          <w:p w14:paraId="11BFD82D" w14:textId="77777777" w:rsidR="00224621" w:rsidRDefault="00224621" w:rsidP="00224621">
            <w:pPr>
              <w:spacing w:after="0" w:line="259" w:lineRule="auto"/>
              <w:ind w:left="110" w:firstLine="0"/>
            </w:pPr>
            <w:r>
              <w:t>filozofije “. Život i škola: časopis za teoriju i praksu odgoja i</w:t>
            </w:r>
          </w:p>
          <w:p w14:paraId="07D4E15C" w14:textId="77777777" w:rsidR="00224621" w:rsidRDefault="00224621" w:rsidP="00224621">
            <w:pPr>
              <w:spacing w:after="0" w:line="259" w:lineRule="auto"/>
              <w:ind w:left="110" w:firstLine="0"/>
            </w:pPr>
            <w:r>
              <w:t>obrazovanja, 54 (20), 61-68.</w:t>
            </w:r>
          </w:p>
          <w:p w14:paraId="0CD643F1" w14:textId="77777777" w:rsidR="00224621" w:rsidRDefault="00224621" w:rsidP="00224621">
            <w:pPr>
              <w:spacing w:after="0" w:line="259" w:lineRule="auto"/>
              <w:ind w:left="110" w:firstLine="0"/>
            </w:pPr>
            <w:r>
              <w:t>2. Ćurko B. (2017). Kritičko mišljenje u nastavi filozofije, logike i</w:t>
            </w:r>
          </w:p>
          <w:p w14:paraId="12F92CE6" w14:textId="77777777" w:rsidR="00224621" w:rsidRDefault="00224621" w:rsidP="00224621">
            <w:pPr>
              <w:spacing w:after="0" w:line="259" w:lineRule="auto"/>
              <w:ind w:left="110" w:firstLine="0"/>
            </w:pPr>
            <w:r>
              <w:t>etike. Zagreb: Hrvatsko filozofsko društvo.</w:t>
            </w:r>
          </w:p>
          <w:p w14:paraId="7C3C3DCE" w14:textId="77777777" w:rsidR="00224621" w:rsidRDefault="00224621" w:rsidP="00224621">
            <w:pPr>
              <w:spacing w:after="0" w:line="259" w:lineRule="auto"/>
              <w:ind w:left="110" w:firstLine="0"/>
            </w:pPr>
            <w:r>
              <w:t>3. Brenifier, O. (2015). Ljubav i prijateljstvo. Zagreb:</w:t>
            </w:r>
          </w:p>
          <w:p w14:paraId="2E1C0844" w14:textId="77777777" w:rsidR="00224621" w:rsidRDefault="00224621" w:rsidP="00224621">
            <w:pPr>
              <w:spacing w:after="0" w:line="259" w:lineRule="auto"/>
              <w:ind w:left="110" w:firstLine="0"/>
            </w:pPr>
            <w:r>
              <w:t>Meandermedia.</w:t>
            </w:r>
          </w:p>
          <w:p w14:paraId="0475D912" w14:textId="77777777" w:rsidR="00224621" w:rsidRDefault="00224621" w:rsidP="00224621">
            <w:pPr>
              <w:spacing w:after="0" w:line="259" w:lineRule="auto"/>
              <w:ind w:left="110" w:firstLine="0"/>
            </w:pPr>
            <w:r>
              <w:t>Izborna:</w:t>
            </w:r>
          </w:p>
          <w:p w14:paraId="38153C24" w14:textId="77777777" w:rsidR="00224621" w:rsidRDefault="00224621" w:rsidP="00224621">
            <w:pPr>
              <w:spacing w:after="0" w:line="259" w:lineRule="auto"/>
              <w:ind w:left="110" w:firstLine="0"/>
            </w:pPr>
            <w:r>
              <w:t>1. Brenifier, O. (2005). Što je dobro i zlo? Zagreb: Profil</w:t>
            </w:r>
          </w:p>
          <w:p w14:paraId="21B0F830" w14:textId="77777777" w:rsidR="00224621" w:rsidRDefault="00224621" w:rsidP="00224621">
            <w:pPr>
              <w:spacing w:after="0" w:line="259" w:lineRule="auto"/>
              <w:ind w:left="110" w:firstLine="0"/>
            </w:pPr>
            <w:r>
              <w:t>International.</w:t>
            </w:r>
          </w:p>
          <w:p w14:paraId="1D2E0B60" w14:textId="77777777" w:rsidR="00224621" w:rsidRDefault="00224621" w:rsidP="00224621">
            <w:pPr>
              <w:spacing w:after="0" w:line="259" w:lineRule="auto"/>
              <w:ind w:left="110" w:firstLine="0"/>
            </w:pPr>
            <w:r>
              <w:t>2. Lipman, M. (2003). Thinking in Education. Cambridge:</w:t>
            </w:r>
          </w:p>
          <w:p w14:paraId="0A7735B9" w14:textId="77777777" w:rsidR="00224621" w:rsidRDefault="00224621" w:rsidP="00224621">
            <w:pPr>
              <w:spacing w:after="0" w:line="259" w:lineRule="auto"/>
              <w:ind w:left="110" w:firstLine="0"/>
            </w:pPr>
            <w:r>
              <w:t>Cambridge University Press.</w:t>
            </w:r>
          </w:p>
          <w:p w14:paraId="1A54B780" w14:textId="77777777" w:rsidR="00224621" w:rsidRDefault="00224621" w:rsidP="00224621">
            <w:pPr>
              <w:spacing w:after="0" w:line="259" w:lineRule="auto"/>
              <w:ind w:left="110" w:firstLine="0"/>
            </w:pPr>
            <w:r>
              <w:t>3. Kenyon, E. et al. (2019). Ethics for the Very Young: A</w:t>
            </w:r>
          </w:p>
          <w:p w14:paraId="3F10734E" w14:textId="77777777" w:rsidR="00224621" w:rsidRDefault="00224621" w:rsidP="00224621">
            <w:pPr>
              <w:spacing w:after="0" w:line="259" w:lineRule="auto"/>
              <w:ind w:left="110" w:firstLine="0"/>
            </w:pPr>
            <w:r>
              <w:t>Philosophy Curriculum for Early Childhood Education. Lanham:</w:t>
            </w:r>
          </w:p>
          <w:p w14:paraId="05A129A3" w14:textId="2914A105" w:rsidR="007114D6" w:rsidRPr="00910032" w:rsidRDefault="00224621" w:rsidP="006B4B83">
            <w:pPr>
              <w:spacing w:after="0" w:line="259" w:lineRule="auto"/>
              <w:ind w:left="110" w:firstLine="0"/>
            </w:pPr>
            <w:r>
              <w:t>Rowman &amp;amp; Littlefield.</w:t>
            </w:r>
          </w:p>
        </w:tc>
      </w:tr>
    </w:tbl>
    <w:p w14:paraId="758607C0" w14:textId="77777777" w:rsidR="007114D6" w:rsidRPr="00910032" w:rsidRDefault="00145045">
      <w:pPr>
        <w:spacing w:after="160" w:line="259" w:lineRule="auto"/>
        <w:ind w:left="432" w:firstLine="0"/>
      </w:pPr>
      <w:r w:rsidRPr="00910032">
        <w:rPr>
          <w:rFonts w:eastAsia="Calibri" w:cs="Calibri"/>
          <w:b/>
        </w:rPr>
        <w:t xml:space="preserve"> </w:t>
      </w:r>
    </w:p>
    <w:p w14:paraId="0534D141" w14:textId="0B579073" w:rsidR="007114D6" w:rsidRPr="00910032" w:rsidRDefault="00145045" w:rsidP="007900A3">
      <w:pPr>
        <w:spacing w:after="158" w:line="259" w:lineRule="auto"/>
        <w:ind w:left="432" w:firstLine="0"/>
        <w:rPr>
          <w:rFonts w:eastAsia="Calibri" w:cs="Calibri"/>
          <w:b/>
        </w:rPr>
      </w:pPr>
      <w:r w:rsidRPr="00910032">
        <w:rPr>
          <w:rFonts w:eastAsia="Calibri" w:cs="Calibri"/>
          <w:b/>
        </w:rPr>
        <w:t xml:space="preserve"> </w:t>
      </w:r>
    </w:p>
    <w:p w14:paraId="394D4745" w14:textId="64B40472" w:rsidR="007900A3" w:rsidRPr="00910032" w:rsidRDefault="007900A3" w:rsidP="007900A3">
      <w:pPr>
        <w:spacing w:after="158" w:line="259" w:lineRule="auto"/>
        <w:ind w:left="432" w:firstLine="0"/>
      </w:pPr>
    </w:p>
    <w:p w14:paraId="691B7635" w14:textId="5D92C590" w:rsidR="007900A3" w:rsidRPr="00910032" w:rsidRDefault="007900A3" w:rsidP="007900A3">
      <w:pPr>
        <w:spacing w:after="158" w:line="259" w:lineRule="auto"/>
        <w:ind w:left="432" w:firstLine="0"/>
      </w:pPr>
    </w:p>
    <w:p w14:paraId="62B21E3F" w14:textId="663F372B" w:rsidR="007900A3" w:rsidRPr="00910032" w:rsidRDefault="007900A3" w:rsidP="007900A3">
      <w:pPr>
        <w:spacing w:after="158" w:line="259" w:lineRule="auto"/>
        <w:ind w:left="432" w:firstLine="0"/>
      </w:pPr>
    </w:p>
    <w:p w14:paraId="2234561F" w14:textId="44A3DF18" w:rsidR="007900A3" w:rsidRDefault="007900A3" w:rsidP="007900A3">
      <w:pPr>
        <w:spacing w:after="158" w:line="259" w:lineRule="auto"/>
        <w:ind w:left="432" w:firstLine="0"/>
      </w:pPr>
    </w:p>
    <w:p w14:paraId="564C6C06" w14:textId="17720307" w:rsidR="006B4B83" w:rsidRDefault="006B4B83">
      <w:pPr>
        <w:spacing w:after="160" w:line="259" w:lineRule="auto"/>
        <w:ind w:left="0" w:firstLine="0"/>
      </w:pPr>
      <w:r>
        <w:br w:type="page"/>
      </w:r>
    </w:p>
    <w:p w14:paraId="0BEADE97" w14:textId="77777777" w:rsidR="007114D6" w:rsidRPr="00910032" w:rsidRDefault="007114D6" w:rsidP="008D551A">
      <w:pPr>
        <w:spacing w:after="0" w:line="259" w:lineRule="auto"/>
        <w:ind w:left="0" w:firstLine="0"/>
        <w:jc w:val="both"/>
      </w:pPr>
    </w:p>
    <w:tbl>
      <w:tblPr>
        <w:tblStyle w:val="TableGrid"/>
        <w:tblW w:w="9937" w:type="dxa"/>
        <w:tblInd w:w="-147" w:type="dxa"/>
        <w:tblCellMar>
          <w:top w:w="48" w:type="dxa"/>
          <w:left w:w="108" w:type="dxa"/>
          <w:right w:w="52" w:type="dxa"/>
        </w:tblCellMar>
        <w:tblLook w:val="04A0" w:firstRow="1" w:lastRow="0" w:firstColumn="1" w:lastColumn="0" w:noHBand="0" w:noVBand="1"/>
      </w:tblPr>
      <w:tblGrid>
        <w:gridCol w:w="3058"/>
        <w:gridCol w:w="2624"/>
        <w:gridCol w:w="1526"/>
        <w:gridCol w:w="2729"/>
      </w:tblGrid>
      <w:tr w:rsidR="007114D6" w:rsidRPr="00910032" w14:paraId="3E935799" w14:textId="77777777" w:rsidTr="00224621">
        <w:trPr>
          <w:trHeight w:val="425"/>
        </w:trPr>
        <w:tc>
          <w:tcPr>
            <w:tcW w:w="9937"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4CD911F9" w14:textId="5D4E5218" w:rsidR="007114D6" w:rsidRPr="00224621" w:rsidRDefault="00F22DA3">
            <w:pPr>
              <w:spacing w:after="0" w:line="259" w:lineRule="auto"/>
              <w:ind w:left="0" w:right="92" w:firstLine="0"/>
              <w:jc w:val="right"/>
              <w:rPr>
                <w:b/>
              </w:rPr>
            </w:pPr>
            <w:r w:rsidRPr="00224621">
              <w:rPr>
                <w:b/>
              </w:rPr>
              <w:t xml:space="preserve">Course Syllabus  </w:t>
            </w:r>
          </w:p>
        </w:tc>
      </w:tr>
      <w:tr w:rsidR="007114D6" w:rsidRPr="00910032" w14:paraId="48C18538" w14:textId="77777777" w:rsidTr="00224621">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944FC4" w14:textId="77777777" w:rsidR="007114D6" w:rsidRPr="00910032" w:rsidRDefault="00145045">
            <w:pPr>
              <w:spacing w:after="0" w:line="259" w:lineRule="auto"/>
              <w:ind w:left="36" w:firstLine="0"/>
            </w:pPr>
            <w:r w:rsidRPr="00910032">
              <w:t xml:space="preserve">Course Code and Title </w:t>
            </w:r>
          </w:p>
        </w:tc>
        <w:tc>
          <w:tcPr>
            <w:tcW w:w="6879" w:type="dxa"/>
            <w:gridSpan w:val="3"/>
            <w:tcBorders>
              <w:top w:val="single" w:sz="4" w:space="0" w:color="000000"/>
              <w:left w:val="single" w:sz="4" w:space="0" w:color="000000"/>
              <w:bottom w:val="single" w:sz="4" w:space="0" w:color="000000"/>
              <w:right w:val="single" w:sz="4" w:space="0" w:color="000000"/>
            </w:tcBorders>
          </w:tcPr>
          <w:p w14:paraId="15C4DB1C" w14:textId="77777777" w:rsidR="007114D6" w:rsidRPr="00910032" w:rsidRDefault="00145045">
            <w:pPr>
              <w:spacing w:after="0" w:line="259" w:lineRule="auto"/>
              <w:ind w:left="37" w:firstLine="0"/>
            </w:pPr>
            <w:r w:rsidRPr="00910032">
              <w:t xml:space="preserve">232844 </w:t>
            </w:r>
          </w:p>
          <w:p w14:paraId="3C1690E5" w14:textId="77777777" w:rsidR="007114D6" w:rsidRPr="00910032" w:rsidRDefault="00145045">
            <w:pPr>
              <w:spacing w:after="0" w:line="259" w:lineRule="auto"/>
              <w:ind w:left="37" w:firstLine="0"/>
            </w:pPr>
            <w:r w:rsidRPr="00910032">
              <w:t xml:space="preserve">Picture books as basic books in the preschool child's development </w:t>
            </w:r>
          </w:p>
        </w:tc>
      </w:tr>
      <w:tr w:rsidR="007114D6" w:rsidRPr="00910032" w14:paraId="72357E54" w14:textId="77777777" w:rsidTr="00224621">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20A1FD" w14:textId="77777777" w:rsidR="007114D6" w:rsidRPr="00910032" w:rsidRDefault="00145045">
            <w:pPr>
              <w:spacing w:after="0" w:line="259" w:lineRule="auto"/>
              <w:ind w:left="36" w:firstLine="0"/>
            </w:pPr>
            <w:r w:rsidRPr="00910032">
              <w:t xml:space="preserve">Name of Lecturer </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79D8C187" w14:textId="0CD24CAD" w:rsidR="00224621" w:rsidRDefault="00084430" w:rsidP="00224621">
            <w:pPr>
              <w:ind w:left="0" w:firstLine="0"/>
            </w:pPr>
            <w:hyperlink r:id="rId40">
              <w:r w:rsidR="00CF7577">
                <w:t>Full</w:t>
              </w:r>
              <w:r w:rsidR="007900A3" w:rsidRPr="00910032">
                <w:rPr>
                  <w:color w:val="0000FF"/>
                  <w:u w:val="single" w:color="0000FF"/>
                </w:rPr>
                <w:t xml:space="preserve"> Professor </w:t>
              </w:r>
              <w:r w:rsidR="00145045" w:rsidRPr="00910032">
                <w:rPr>
                  <w:color w:val="0000FF"/>
                  <w:u w:val="single" w:color="0000FF"/>
                </w:rPr>
                <w:t>Vjekoslava Jurdana,</w:t>
              </w:r>
              <w:r w:rsidR="007900A3" w:rsidRPr="00910032">
                <w:rPr>
                  <w:color w:val="0000FF"/>
                  <w:u w:val="single" w:color="0000FF"/>
                </w:rPr>
                <w:t xml:space="preserve"> PhD</w:t>
              </w:r>
              <w:r w:rsidR="00145045" w:rsidRPr="00910032">
                <w:rPr>
                  <w:color w:val="0000FF"/>
                  <w:u w:val="single" w:color="0000FF"/>
                </w:rPr>
                <w:t xml:space="preserve"> </w:t>
              </w:r>
            </w:hyperlink>
            <w:r w:rsidR="00145045" w:rsidRPr="00910032">
              <w:t xml:space="preserve"> </w:t>
            </w:r>
            <w:r w:rsidR="00224621" w:rsidRPr="007747A2">
              <w:t xml:space="preserve">(main course </w:t>
            </w:r>
          </w:p>
          <w:p w14:paraId="55F34F49" w14:textId="1978D7C2" w:rsidR="007114D6" w:rsidRPr="00910032" w:rsidRDefault="00224621" w:rsidP="006B4B83">
            <w:pPr>
              <w:ind w:left="0" w:firstLine="0"/>
            </w:pPr>
            <w:r w:rsidRPr="007747A2">
              <w:t>teacher)</w:t>
            </w:r>
          </w:p>
        </w:tc>
      </w:tr>
      <w:tr w:rsidR="007114D6" w:rsidRPr="00910032" w14:paraId="28DF80E8" w14:textId="77777777" w:rsidTr="00224621">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3C626B" w14:textId="77777777" w:rsidR="007114D6" w:rsidRPr="00910032" w:rsidRDefault="00145045">
            <w:pPr>
              <w:spacing w:after="0" w:line="259" w:lineRule="auto"/>
              <w:ind w:left="36" w:firstLine="0"/>
            </w:pPr>
            <w:r w:rsidRPr="00910032">
              <w:t xml:space="preserve">Study programme </w:t>
            </w:r>
          </w:p>
        </w:tc>
        <w:tc>
          <w:tcPr>
            <w:tcW w:w="6879" w:type="dxa"/>
            <w:gridSpan w:val="3"/>
            <w:tcBorders>
              <w:top w:val="single" w:sz="4" w:space="0" w:color="000000"/>
              <w:left w:val="single" w:sz="4" w:space="0" w:color="000000"/>
              <w:bottom w:val="single" w:sz="4" w:space="0" w:color="000000"/>
              <w:right w:val="single" w:sz="4" w:space="0" w:color="000000"/>
            </w:tcBorders>
          </w:tcPr>
          <w:p w14:paraId="6C9846C2"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617E558C" w14:textId="77777777" w:rsidTr="00224621">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6104A6" w14:textId="77777777" w:rsidR="007114D6" w:rsidRPr="00910032" w:rsidRDefault="00145045">
            <w:pPr>
              <w:spacing w:after="0" w:line="259" w:lineRule="auto"/>
              <w:ind w:left="36" w:firstLine="0"/>
            </w:pPr>
            <w:r w:rsidRPr="0091003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1FC08E8" w14:textId="23C82EDB" w:rsidR="007114D6" w:rsidRPr="00910032" w:rsidRDefault="00F22DA3">
            <w:pPr>
              <w:spacing w:after="0" w:line="259" w:lineRule="auto"/>
              <w:ind w:left="37" w:firstLine="0"/>
            </w:pPr>
            <w:r>
              <w:t>O</w:t>
            </w:r>
            <w:r w:rsidR="00F06738" w:rsidRPr="00F06738">
              <w:t>ptional (module: developmental-artistic)</w:t>
            </w:r>
          </w:p>
        </w:tc>
        <w:tc>
          <w:tcPr>
            <w:tcW w:w="15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CEE7363" w14:textId="77777777" w:rsidR="007114D6" w:rsidRPr="00910032" w:rsidRDefault="00145045">
            <w:pPr>
              <w:spacing w:after="0" w:line="259" w:lineRule="auto"/>
              <w:ind w:left="35" w:firstLine="0"/>
            </w:pPr>
            <w:r w:rsidRPr="00910032">
              <w:t xml:space="preserve">Study level </w:t>
            </w:r>
          </w:p>
        </w:tc>
        <w:tc>
          <w:tcPr>
            <w:tcW w:w="2729" w:type="dxa"/>
            <w:tcBorders>
              <w:top w:val="single" w:sz="4" w:space="0" w:color="000000"/>
              <w:left w:val="single" w:sz="4" w:space="0" w:color="000000"/>
              <w:bottom w:val="single" w:sz="4" w:space="0" w:color="000000"/>
              <w:right w:val="single" w:sz="4" w:space="0" w:color="000000"/>
            </w:tcBorders>
            <w:vAlign w:val="center"/>
          </w:tcPr>
          <w:p w14:paraId="42CD8544" w14:textId="219A36FE" w:rsidR="007114D6" w:rsidRPr="00910032" w:rsidRDefault="00F22DA3">
            <w:pPr>
              <w:spacing w:after="0" w:line="259" w:lineRule="auto"/>
              <w:ind w:left="40" w:firstLine="0"/>
            </w:pPr>
            <w:r>
              <w:t>G</w:t>
            </w:r>
            <w:r w:rsidR="00145045" w:rsidRPr="00910032">
              <w:t xml:space="preserve">raduate </w:t>
            </w:r>
          </w:p>
        </w:tc>
      </w:tr>
      <w:tr w:rsidR="007114D6" w:rsidRPr="00910032" w14:paraId="4E15E02C" w14:textId="77777777" w:rsidTr="00224621">
        <w:trPr>
          <w:trHeight w:val="457"/>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A4BF84" w14:textId="77777777" w:rsidR="007114D6" w:rsidRPr="00910032" w:rsidRDefault="00145045">
            <w:pPr>
              <w:spacing w:after="0" w:line="259" w:lineRule="auto"/>
              <w:ind w:left="36" w:firstLine="0"/>
            </w:pPr>
            <w:r w:rsidRPr="0091003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3953F4C2" w14:textId="74574D52" w:rsidR="007114D6" w:rsidRPr="00910032" w:rsidRDefault="00F22DA3">
            <w:pPr>
              <w:spacing w:after="0" w:line="259" w:lineRule="auto"/>
              <w:ind w:left="37" w:firstLine="0"/>
            </w:pPr>
            <w:r>
              <w:t>W</w:t>
            </w:r>
            <w:r w:rsidR="00145045" w:rsidRPr="00910032">
              <w:t xml:space="preserve">inter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4E18D17" w14:textId="77777777" w:rsidR="007114D6" w:rsidRPr="00910032" w:rsidRDefault="00145045">
            <w:pPr>
              <w:spacing w:after="0" w:line="259" w:lineRule="auto"/>
              <w:ind w:left="35" w:firstLine="0"/>
            </w:pPr>
            <w:r w:rsidRPr="00910032">
              <w:t xml:space="preserve">Study year </w:t>
            </w:r>
          </w:p>
        </w:tc>
        <w:tc>
          <w:tcPr>
            <w:tcW w:w="2729" w:type="dxa"/>
            <w:tcBorders>
              <w:top w:val="single" w:sz="4" w:space="0" w:color="000000"/>
              <w:left w:val="single" w:sz="4" w:space="0" w:color="000000"/>
              <w:bottom w:val="single" w:sz="4" w:space="0" w:color="000000"/>
              <w:right w:val="single" w:sz="4" w:space="0" w:color="000000"/>
            </w:tcBorders>
            <w:vAlign w:val="center"/>
          </w:tcPr>
          <w:p w14:paraId="3BEEAAA9" w14:textId="6AB80380" w:rsidR="007114D6" w:rsidRPr="00910032" w:rsidRDefault="00145045">
            <w:pPr>
              <w:spacing w:after="0" w:line="259" w:lineRule="auto"/>
              <w:ind w:left="40" w:firstLine="0"/>
            </w:pPr>
            <w:r w:rsidRPr="00910032">
              <w:t>I</w:t>
            </w:r>
            <w:r w:rsidR="008D551A">
              <w:t>.</w:t>
            </w:r>
            <w:r w:rsidRPr="00910032">
              <w:t xml:space="preserve"> </w:t>
            </w:r>
          </w:p>
        </w:tc>
      </w:tr>
      <w:tr w:rsidR="007114D6" w:rsidRPr="00910032" w14:paraId="41DAD73A" w14:textId="77777777" w:rsidTr="00224621">
        <w:trPr>
          <w:trHeight w:val="660"/>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845DC77" w14:textId="77777777" w:rsidR="007114D6" w:rsidRPr="00910032" w:rsidRDefault="00145045">
            <w:pPr>
              <w:spacing w:after="0" w:line="259" w:lineRule="auto"/>
              <w:ind w:left="36" w:firstLine="0"/>
            </w:pPr>
            <w:r w:rsidRPr="0091003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B278AF5" w14:textId="733280E1" w:rsidR="007114D6" w:rsidRPr="00910032" w:rsidRDefault="00F22DA3">
            <w:pPr>
              <w:spacing w:after="0" w:line="259" w:lineRule="auto"/>
              <w:ind w:left="37" w:firstLine="0"/>
            </w:pPr>
            <w:r>
              <w:t>C</w:t>
            </w:r>
            <w:r w:rsidR="00BF19C9" w:rsidRPr="00910032">
              <w:t>lassroom</w:t>
            </w:r>
            <w:r w:rsidR="007900A3" w:rsidRPr="00910032">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670ACF04" w14:textId="77777777" w:rsidR="007114D6" w:rsidRPr="00910032" w:rsidRDefault="00145045">
            <w:pPr>
              <w:spacing w:after="0" w:line="259" w:lineRule="auto"/>
              <w:ind w:left="35" w:firstLine="0"/>
            </w:pPr>
            <w:r w:rsidRPr="00910032">
              <w:t xml:space="preserve">Teaching language </w:t>
            </w:r>
          </w:p>
        </w:tc>
        <w:tc>
          <w:tcPr>
            <w:tcW w:w="2729" w:type="dxa"/>
            <w:tcBorders>
              <w:top w:val="single" w:sz="4" w:space="0" w:color="000000"/>
              <w:left w:val="single" w:sz="4" w:space="0" w:color="000000"/>
              <w:bottom w:val="single" w:sz="4" w:space="0" w:color="000000"/>
              <w:right w:val="single" w:sz="4" w:space="0" w:color="000000"/>
            </w:tcBorders>
            <w:vAlign w:val="center"/>
          </w:tcPr>
          <w:p w14:paraId="24B4A997" w14:textId="0DE03902" w:rsidR="007114D6" w:rsidRPr="00910032" w:rsidRDefault="00F22DA3">
            <w:pPr>
              <w:spacing w:after="0" w:line="259" w:lineRule="auto"/>
              <w:ind w:left="40" w:firstLine="0"/>
            </w:pPr>
            <w:r>
              <w:t>C</w:t>
            </w:r>
            <w:r w:rsidR="00145045" w:rsidRPr="00910032">
              <w:t xml:space="preserve">roatian </w:t>
            </w:r>
          </w:p>
        </w:tc>
      </w:tr>
      <w:tr w:rsidR="007114D6" w:rsidRPr="00910032" w14:paraId="591C3C5D" w14:textId="77777777" w:rsidTr="00224621">
        <w:trPr>
          <w:trHeight w:val="912"/>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7FAFF4" w14:textId="77777777" w:rsidR="007114D6" w:rsidRPr="00910032" w:rsidRDefault="00145045">
            <w:pPr>
              <w:spacing w:after="0" w:line="259" w:lineRule="auto"/>
              <w:ind w:left="36" w:firstLine="0"/>
            </w:pPr>
            <w:r w:rsidRPr="0091003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48DDBFC" w14:textId="77777777" w:rsidR="007114D6" w:rsidRPr="00910032" w:rsidRDefault="00145045">
            <w:pPr>
              <w:spacing w:after="0" w:line="259" w:lineRule="auto"/>
              <w:ind w:left="37" w:firstLine="0"/>
            </w:pPr>
            <w:r w:rsidRPr="00910032">
              <w:t xml:space="preserve">3 </w:t>
            </w:r>
          </w:p>
        </w:tc>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613D432A" w14:textId="77777777" w:rsidR="007114D6" w:rsidRPr="00910032" w:rsidRDefault="00145045">
            <w:pPr>
              <w:spacing w:after="0" w:line="259" w:lineRule="auto"/>
              <w:ind w:left="35" w:firstLine="0"/>
            </w:pPr>
            <w:r w:rsidRPr="00910032">
              <w:t xml:space="preserve">Number of hours per semester </w:t>
            </w:r>
          </w:p>
        </w:tc>
        <w:tc>
          <w:tcPr>
            <w:tcW w:w="2729" w:type="dxa"/>
            <w:tcBorders>
              <w:top w:val="single" w:sz="4" w:space="0" w:color="000000"/>
              <w:left w:val="single" w:sz="4" w:space="0" w:color="000000"/>
              <w:bottom w:val="single" w:sz="4" w:space="0" w:color="000000"/>
              <w:right w:val="single" w:sz="4" w:space="0" w:color="000000"/>
            </w:tcBorders>
            <w:vAlign w:val="center"/>
          </w:tcPr>
          <w:p w14:paraId="06467C53" w14:textId="5025D50C" w:rsidR="007114D6" w:rsidRPr="00910032" w:rsidRDefault="00145045">
            <w:pPr>
              <w:spacing w:after="0" w:line="259" w:lineRule="auto"/>
              <w:ind w:left="40" w:firstLine="0"/>
            </w:pPr>
            <w:r w:rsidRPr="00910032">
              <w:t>7,5L –7,5S – 7,5</w:t>
            </w:r>
            <w:r w:rsidR="007900A3" w:rsidRPr="00910032">
              <w:t>E</w:t>
            </w:r>
            <w:r w:rsidRPr="00910032">
              <w:t xml:space="preserve"> </w:t>
            </w:r>
          </w:p>
        </w:tc>
      </w:tr>
      <w:tr w:rsidR="007114D6" w:rsidRPr="00910032" w14:paraId="17503438" w14:textId="77777777" w:rsidTr="00224621">
        <w:trPr>
          <w:trHeight w:val="454"/>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44AF2D" w14:textId="77777777" w:rsidR="007114D6" w:rsidRPr="00910032" w:rsidRDefault="00145045">
            <w:pPr>
              <w:spacing w:after="0" w:line="259" w:lineRule="auto"/>
              <w:ind w:left="36" w:firstLine="0"/>
            </w:pPr>
            <w:r w:rsidRPr="00910032">
              <w:t xml:space="preserve">Prerequisites  </w:t>
            </w:r>
          </w:p>
        </w:tc>
        <w:tc>
          <w:tcPr>
            <w:tcW w:w="6879" w:type="dxa"/>
            <w:gridSpan w:val="3"/>
            <w:tcBorders>
              <w:top w:val="single" w:sz="4" w:space="0" w:color="000000"/>
              <w:left w:val="single" w:sz="4" w:space="0" w:color="000000"/>
              <w:bottom w:val="single" w:sz="4" w:space="0" w:color="000000"/>
              <w:right w:val="single" w:sz="4" w:space="0" w:color="000000"/>
            </w:tcBorders>
            <w:vAlign w:val="center"/>
          </w:tcPr>
          <w:p w14:paraId="050120B3" w14:textId="77198885" w:rsidR="007114D6" w:rsidRPr="00910032" w:rsidRDefault="00552729">
            <w:pPr>
              <w:spacing w:after="0" w:line="259" w:lineRule="auto"/>
              <w:ind w:left="37" w:firstLine="0"/>
            </w:pPr>
            <w:r w:rsidRPr="00910032">
              <w:t>T</w:t>
            </w:r>
            <w:r w:rsidR="00145045" w:rsidRPr="00910032">
              <w:t xml:space="preserve">here are no prerequisites </w:t>
            </w:r>
          </w:p>
        </w:tc>
      </w:tr>
      <w:tr w:rsidR="007114D6" w:rsidRPr="00910032" w14:paraId="4DDB998A" w14:textId="77777777" w:rsidTr="00224621">
        <w:trPr>
          <w:trHeight w:val="1167"/>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EFFCDD" w14:textId="77777777" w:rsidR="007114D6" w:rsidRPr="00910032" w:rsidRDefault="00145045">
            <w:pPr>
              <w:spacing w:after="0" w:line="259" w:lineRule="auto"/>
              <w:ind w:left="36" w:firstLine="0"/>
            </w:pPr>
            <w:r w:rsidRPr="00910032">
              <w:t xml:space="preserve">Correlativity </w:t>
            </w:r>
          </w:p>
        </w:tc>
        <w:tc>
          <w:tcPr>
            <w:tcW w:w="6879" w:type="dxa"/>
            <w:gridSpan w:val="3"/>
            <w:tcBorders>
              <w:top w:val="single" w:sz="4" w:space="0" w:color="000000"/>
              <w:left w:val="single" w:sz="4" w:space="0" w:color="000000"/>
              <w:bottom w:val="single" w:sz="4" w:space="0" w:color="000000"/>
              <w:right w:val="single" w:sz="4" w:space="0" w:color="000000"/>
            </w:tcBorders>
          </w:tcPr>
          <w:p w14:paraId="0CB3193B" w14:textId="6F9A055D" w:rsidR="007114D6" w:rsidRPr="00910032" w:rsidRDefault="00145045" w:rsidP="003420DF">
            <w:pPr>
              <w:spacing w:after="0" w:line="259" w:lineRule="auto"/>
              <w:ind w:left="37" w:firstLine="0"/>
            </w:pPr>
            <w:r w:rsidRPr="00910032">
              <w:t xml:space="preserve"> Children's literature, Oral heritage, Media culture, Croatian language, Artistic and literary aspects of picture books, Literary intangible cultural heritage, Dramatisation and interpretative performance of children's literature works </w:t>
            </w:r>
          </w:p>
        </w:tc>
      </w:tr>
      <w:tr w:rsidR="007114D6" w:rsidRPr="00910032" w14:paraId="1119C1EB" w14:textId="77777777" w:rsidTr="00224621">
        <w:trPr>
          <w:trHeight w:val="1167"/>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9E2A4E" w14:textId="77777777" w:rsidR="007114D6" w:rsidRPr="00910032" w:rsidRDefault="00145045">
            <w:pPr>
              <w:spacing w:after="0" w:line="259" w:lineRule="auto"/>
              <w:ind w:left="36" w:firstLine="0"/>
            </w:pPr>
            <w:r w:rsidRPr="00910032">
              <w:t xml:space="preserve">Objective of the course  </w:t>
            </w:r>
          </w:p>
        </w:tc>
        <w:tc>
          <w:tcPr>
            <w:tcW w:w="6879" w:type="dxa"/>
            <w:gridSpan w:val="3"/>
            <w:tcBorders>
              <w:top w:val="single" w:sz="4" w:space="0" w:color="000000"/>
              <w:left w:val="single" w:sz="4" w:space="0" w:color="000000"/>
              <w:bottom w:val="single" w:sz="4" w:space="0" w:color="000000"/>
              <w:right w:val="single" w:sz="4" w:space="0" w:color="000000"/>
            </w:tcBorders>
          </w:tcPr>
          <w:p w14:paraId="5AC9F71C" w14:textId="77777777" w:rsidR="007114D6" w:rsidRPr="00910032" w:rsidRDefault="00145045">
            <w:pPr>
              <w:spacing w:after="0" w:line="259" w:lineRule="auto"/>
              <w:ind w:left="37" w:firstLine="0"/>
            </w:pPr>
            <w:r w:rsidRPr="00910032">
              <w:t xml:space="preserve">acquire competencies for the analysis and synthesis of theoretical concepts from the field of children's literature and media culture related to picture books and for monitoring and evaluating contemporary and world literary production of picture books </w:t>
            </w:r>
          </w:p>
        </w:tc>
      </w:tr>
      <w:tr w:rsidR="007114D6" w:rsidRPr="00910032" w14:paraId="6C3FA124" w14:textId="77777777" w:rsidTr="00224621">
        <w:trPr>
          <w:trHeight w:val="1651"/>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31188F" w14:textId="77777777" w:rsidR="007114D6" w:rsidRPr="00910032" w:rsidRDefault="00145045">
            <w:pPr>
              <w:spacing w:after="0" w:line="259" w:lineRule="auto"/>
              <w:ind w:left="36" w:firstLine="0"/>
            </w:pPr>
            <w:r w:rsidRPr="00910032">
              <w:t xml:space="preserve">Learning outcomes  </w:t>
            </w:r>
          </w:p>
        </w:tc>
        <w:tc>
          <w:tcPr>
            <w:tcW w:w="6879" w:type="dxa"/>
            <w:gridSpan w:val="3"/>
            <w:tcBorders>
              <w:top w:val="single" w:sz="4" w:space="0" w:color="000000"/>
              <w:left w:val="single" w:sz="4" w:space="0" w:color="000000"/>
              <w:bottom w:val="single" w:sz="4" w:space="0" w:color="000000"/>
              <w:right w:val="single" w:sz="4" w:space="0" w:color="000000"/>
            </w:tcBorders>
          </w:tcPr>
          <w:p w14:paraId="0A87E4AB" w14:textId="1F9CDC14" w:rsidR="007114D6" w:rsidRPr="00910032" w:rsidRDefault="008D551A" w:rsidP="008D551A">
            <w:pPr>
              <w:spacing w:after="0" w:line="260" w:lineRule="auto"/>
              <w:ind w:left="37" w:firstLine="0"/>
            </w:pPr>
            <w:r>
              <w:t xml:space="preserve">1. </w:t>
            </w:r>
            <w:r w:rsidR="00145045" w:rsidRPr="00910032">
              <w:t xml:space="preserve">correctly analyze the basic concepts of children's literature and media culture that refer to picture books </w:t>
            </w:r>
          </w:p>
          <w:p w14:paraId="1A5C28E0" w14:textId="55E78951" w:rsidR="007114D6" w:rsidRPr="00910032" w:rsidRDefault="008D551A" w:rsidP="008D551A">
            <w:pPr>
              <w:spacing w:after="0" w:line="260" w:lineRule="auto"/>
              <w:ind w:left="37" w:firstLine="0"/>
            </w:pPr>
            <w:r>
              <w:t xml:space="preserve">2. </w:t>
            </w:r>
            <w:r w:rsidR="00145045" w:rsidRPr="00910032">
              <w:t>independently interpret picture books by Croatian and foreign authors</w:t>
            </w:r>
            <w:r w:rsidR="003420DF">
              <w:t>, as well as</w:t>
            </w:r>
            <w:r w:rsidR="00145045" w:rsidRPr="00910032">
              <w:t xml:space="preserve"> professional literature </w:t>
            </w:r>
          </w:p>
          <w:p w14:paraId="5C98C80E" w14:textId="28FE4C3F" w:rsidR="007114D6" w:rsidRPr="00910032" w:rsidRDefault="008D551A" w:rsidP="008D551A">
            <w:pPr>
              <w:spacing w:after="0" w:line="259" w:lineRule="auto"/>
              <w:ind w:left="37" w:firstLine="0"/>
            </w:pPr>
            <w:r>
              <w:t xml:space="preserve">3. </w:t>
            </w:r>
            <w:r w:rsidR="00145045" w:rsidRPr="00910032">
              <w:t xml:space="preserve">independently determine the appropriateness and quality of the picture book in relation to the recipient of preschool age </w:t>
            </w:r>
          </w:p>
        </w:tc>
      </w:tr>
      <w:tr w:rsidR="007114D6" w:rsidRPr="00910032" w14:paraId="1D5B6CDA" w14:textId="77777777" w:rsidTr="008D551A">
        <w:trPr>
          <w:trHeight w:val="1077"/>
        </w:trPr>
        <w:tc>
          <w:tcPr>
            <w:tcW w:w="305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15DD09" w14:textId="77777777" w:rsidR="007114D6" w:rsidRPr="00910032" w:rsidRDefault="00145045">
            <w:pPr>
              <w:spacing w:after="0" w:line="259" w:lineRule="auto"/>
              <w:ind w:left="0" w:firstLine="0"/>
            </w:pPr>
            <w:r w:rsidRPr="00910032">
              <w:t xml:space="preserve">Course content (syllabus) </w:t>
            </w:r>
          </w:p>
        </w:tc>
        <w:tc>
          <w:tcPr>
            <w:tcW w:w="6879" w:type="dxa"/>
            <w:gridSpan w:val="3"/>
            <w:tcBorders>
              <w:top w:val="single" w:sz="4" w:space="0" w:color="000000"/>
              <w:left w:val="single" w:sz="4" w:space="0" w:color="000000"/>
              <w:bottom w:val="single" w:sz="4" w:space="0" w:color="000000"/>
              <w:right w:val="single" w:sz="4" w:space="0" w:color="000000"/>
            </w:tcBorders>
          </w:tcPr>
          <w:p w14:paraId="41CD7EF5" w14:textId="090877D5" w:rsidR="007114D6" w:rsidRPr="00910032" w:rsidRDefault="008D551A" w:rsidP="008D551A">
            <w:pPr>
              <w:spacing w:line="259" w:lineRule="auto"/>
              <w:ind w:left="1" w:firstLine="0"/>
            </w:pPr>
            <w:r>
              <w:t xml:space="preserve">1. </w:t>
            </w:r>
            <w:r w:rsidR="00145045" w:rsidRPr="00910032">
              <w:t xml:space="preserve">Picture book, a child's first book </w:t>
            </w:r>
          </w:p>
          <w:p w14:paraId="382362B4" w14:textId="2E8BBD8C" w:rsidR="007114D6" w:rsidRPr="00910032" w:rsidRDefault="008D551A" w:rsidP="008D551A">
            <w:pPr>
              <w:spacing w:after="0" w:line="258" w:lineRule="auto"/>
              <w:ind w:left="1" w:firstLine="0"/>
            </w:pPr>
            <w:r>
              <w:t xml:space="preserve">2. </w:t>
            </w:r>
            <w:r w:rsidR="00145045" w:rsidRPr="00910032">
              <w:t>Analysis of the picture book as a literary and artistic work with regard to: Croatian and world authors of texts and illustrations in diachronic and synchronic order (D. Bruna, S. Junaković, A. Petrlik Huseinović, I. Guljašević Kuman, V. Radoičić</w:t>
            </w:r>
            <w:r w:rsidR="003420DF">
              <w:t>,</w:t>
            </w:r>
            <w:r w:rsidR="00145045" w:rsidRPr="00910032">
              <w:t xml:space="preserve"> et al. ) </w:t>
            </w:r>
          </w:p>
          <w:p w14:paraId="408E6FDA" w14:textId="154A9B62" w:rsidR="007114D6" w:rsidRPr="00910032" w:rsidRDefault="008D551A" w:rsidP="008D551A">
            <w:pPr>
              <w:spacing w:line="258" w:lineRule="auto"/>
              <w:ind w:left="1" w:firstLine="0"/>
            </w:pPr>
            <w:r>
              <w:t xml:space="preserve">3. </w:t>
            </w:r>
            <w:r w:rsidR="00145045" w:rsidRPr="00910032">
              <w:t xml:space="preserve">Qualitative (artistically valuable picture books, kitsch and junk) and quantitative relationship between picture and text (picture book: picture and text as a whole, illustrated book: predominance of text) </w:t>
            </w:r>
          </w:p>
          <w:p w14:paraId="3365DD95" w14:textId="0D085499" w:rsidR="007114D6" w:rsidRPr="00910032" w:rsidRDefault="008D551A" w:rsidP="008D551A">
            <w:pPr>
              <w:spacing w:after="0" w:line="259" w:lineRule="auto"/>
              <w:ind w:left="1" w:firstLine="0"/>
            </w:pPr>
            <w:r>
              <w:t xml:space="preserve">4. </w:t>
            </w:r>
            <w:r w:rsidR="00145045" w:rsidRPr="00910032">
              <w:t xml:space="preserve">Purpose and suitability for the child's age </w:t>
            </w:r>
          </w:p>
          <w:p w14:paraId="65F2595F" w14:textId="39006979" w:rsidR="007114D6" w:rsidRPr="00910032" w:rsidRDefault="008D551A" w:rsidP="008D551A">
            <w:pPr>
              <w:spacing w:after="0" w:line="259" w:lineRule="auto"/>
              <w:ind w:left="1" w:firstLine="0"/>
            </w:pPr>
            <w:r>
              <w:t xml:space="preserve">5. </w:t>
            </w:r>
            <w:r w:rsidR="00145045" w:rsidRPr="00910032">
              <w:t xml:space="preserve">Topics (family, friends, traffic, animals, shapes, colors, numbers, letters, nature, religion, taboo topics, problem picture books, etc.) </w:t>
            </w:r>
          </w:p>
        </w:tc>
      </w:tr>
    </w:tbl>
    <w:p w14:paraId="4FD48F00" w14:textId="77777777" w:rsidR="007114D6" w:rsidRPr="00910032" w:rsidRDefault="007114D6" w:rsidP="007900A3">
      <w:pPr>
        <w:spacing w:after="0" w:line="259" w:lineRule="auto"/>
        <w:ind w:left="-984" w:right="10408" w:firstLine="0"/>
        <w:jc w:val="center"/>
      </w:pPr>
    </w:p>
    <w:tbl>
      <w:tblPr>
        <w:tblStyle w:val="TableGrid"/>
        <w:tblW w:w="9937" w:type="dxa"/>
        <w:tblInd w:w="-147" w:type="dxa"/>
        <w:tblLayout w:type="fixed"/>
        <w:tblCellMar>
          <w:top w:w="47" w:type="dxa"/>
          <w:left w:w="108" w:type="dxa"/>
          <w:right w:w="115" w:type="dxa"/>
        </w:tblCellMar>
        <w:tblLook w:val="04A0" w:firstRow="1" w:lastRow="0" w:firstColumn="1" w:lastColumn="0" w:noHBand="0" w:noVBand="1"/>
      </w:tblPr>
      <w:tblGrid>
        <w:gridCol w:w="2977"/>
        <w:gridCol w:w="2835"/>
        <w:gridCol w:w="1276"/>
        <w:gridCol w:w="851"/>
        <w:gridCol w:w="850"/>
        <w:gridCol w:w="1148"/>
      </w:tblGrid>
      <w:tr w:rsidR="00F22DA3" w:rsidRPr="00910032" w14:paraId="6245FE20" w14:textId="77777777" w:rsidTr="00F22DA3">
        <w:trPr>
          <w:trHeight w:val="316"/>
        </w:trPr>
        <w:tc>
          <w:tcPr>
            <w:tcW w:w="2977" w:type="dxa"/>
            <w:vMerge w:val="restart"/>
            <w:tcBorders>
              <w:top w:val="single" w:sz="4" w:space="0" w:color="000000"/>
              <w:left w:val="single" w:sz="4" w:space="0" w:color="000000"/>
              <w:right w:val="single" w:sz="4" w:space="0" w:color="000000"/>
            </w:tcBorders>
            <w:shd w:val="clear" w:color="auto" w:fill="F3F3F3"/>
          </w:tcPr>
          <w:p w14:paraId="0D6A6C61" w14:textId="77777777" w:rsidR="00F22DA3" w:rsidRDefault="00F22DA3" w:rsidP="00F22DA3">
            <w:pPr>
              <w:spacing w:after="63" w:line="259" w:lineRule="auto"/>
              <w:ind w:left="0" w:firstLine="0"/>
            </w:pPr>
          </w:p>
          <w:p w14:paraId="2CFDB921" w14:textId="77777777" w:rsidR="00F22DA3" w:rsidRDefault="00F22DA3" w:rsidP="00F22DA3">
            <w:pPr>
              <w:spacing w:after="63" w:line="259" w:lineRule="auto"/>
              <w:ind w:left="0" w:firstLine="0"/>
            </w:pPr>
          </w:p>
          <w:p w14:paraId="1EE661CD" w14:textId="46CC76FE" w:rsidR="00F22DA3" w:rsidRPr="00910032" w:rsidRDefault="00F22DA3" w:rsidP="00F22DA3">
            <w:pPr>
              <w:spacing w:after="63" w:line="259" w:lineRule="auto"/>
              <w:ind w:left="0" w:firstLine="0"/>
            </w:pPr>
            <w:r w:rsidRPr="00910032">
              <w:t>Course activities, teaching and learning methods and assessment criteria</w:t>
            </w:r>
          </w:p>
          <w:p w14:paraId="62FDA790" w14:textId="77777777" w:rsidR="00F22DA3" w:rsidRPr="00910032" w:rsidRDefault="00F22DA3" w:rsidP="007900A3">
            <w:pPr>
              <w:spacing w:after="160" w:line="259" w:lineRule="auto"/>
              <w:ind w:left="0"/>
              <w:jc w:val="center"/>
            </w:pPr>
          </w:p>
        </w:tc>
        <w:tc>
          <w:tcPr>
            <w:tcW w:w="2835" w:type="dxa"/>
            <w:tcBorders>
              <w:top w:val="single" w:sz="4" w:space="0" w:color="000000"/>
              <w:left w:val="single" w:sz="4" w:space="0" w:color="000000"/>
              <w:bottom w:val="single" w:sz="4" w:space="0" w:color="000000"/>
              <w:right w:val="single" w:sz="4" w:space="0" w:color="000000"/>
            </w:tcBorders>
          </w:tcPr>
          <w:p w14:paraId="38123793" w14:textId="05970E65" w:rsidR="00F22DA3" w:rsidRDefault="00F22DA3" w:rsidP="00BE33D1">
            <w:pPr>
              <w:spacing w:after="0" w:line="259" w:lineRule="auto"/>
              <w:ind w:left="1" w:firstLine="0"/>
            </w:pPr>
            <w:r w:rsidRPr="00910032">
              <w:t xml:space="preserve">Student responsibilities  </w:t>
            </w:r>
          </w:p>
        </w:tc>
        <w:tc>
          <w:tcPr>
            <w:tcW w:w="1276" w:type="dxa"/>
            <w:tcBorders>
              <w:top w:val="single" w:sz="4" w:space="0" w:color="000000"/>
              <w:left w:val="single" w:sz="4" w:space="0" w:color="000000"/>
              <w:bottom w:val="single" w:sz="4" w:space="0" w:color="000000"/>
              <w:right w:val="single" w:sz="4" w:space="0" w:color="000000"/>
            </w:tcBorders>
          </w:tcPr>
          <w:p w14:paraId="2DEACA56" w14:textId="7FD0CA21" w:rsidR="00F22DA3" w:rsidRPr="00910032" w:rsidRDefault="00F22DA3" w:rsidP="00BE33D1">
            <w:pPr>
              <w:spacing w:after="0" w:line="259" w:lineRule="auto"/>
              <w:ind w:left="0" w:firstLine="0"/>
              <w:jc w:val="center"/>
            </w:pPr>
            <w:r w:rsidRPr="00910032">
              <w:t>Learning outcomes</w:t>
            </w:r>
          </w:p>
        </w:tc>
        <w:tc>
          <w:tcPr>
            <w:tcW w:w="851" w:type="dxa"/>
            <w:tcBorders>
              <w:top w:val="single" w:sz="4" w:space="0" w:color="000000"/>
              <w:left w:val="single" w:sz="4" w:space="0" w:color="000000"/>
              <w:bottom w:val="single" w:sz="4" w:space="0" w:color="000000"/>
              <w:right w:val="single" w:sz="4" w:space="0" w:color="000000"/>
            </w:tcBorders>
          </w:tcPr>
          <w:p w14:paraId="2361071B" w14:textId="4AEA7BAA" w:rsidR="00F22DA3" w:rsidRPr="00910032" w:rsidRDefault="00F22DA3" w:rsidP="00BE33D1">
            <w:pPr>
              <w:spacing w:after="0" w:line="259" w:lineRule="auto"/>
              <w:ind w:left="0" w:firstLine="0"/>
              <w:jc w:val="center"/>
            </w:pPr>
            <w:r w:rsidRPr="00910032">
              <w:t>Hours</w:t>
            </w:r>
          </w:p>
        </w:tc>
        <w:tc>
          <w:tcPr>
            <w:tcW w:w="850" w:type="dxa"/>
            <w:tcBorders>
              <w:top w:val="single" w:sz="4" w:space="0" w:color="000000"/>
              <w:left w:val="single" w:sz="4" w:space="0" w:color="000000"/>
              <w:bottom w:val="single" w:sz="4" w:space="0" w:color="000000"/>
              <w:right w:val="single" w:sz="4" w:space="0" w:color="000000"/>
            </w:tcBorders>
          </w:tcPr>
          <w:p w14:paraId="74424EB5" w14:textId="77777777" w:rsidR="00F22DA3" w:rsidRPr="00910032" w:rsidRDefault="00F22DA3" w:rsidP="00F22DA3">
            <w:pPr>
              <w:spacing w:after="0" w:line="259" w:lineRule="auto"/>
              <w:ind w:left="2" w:firstLine="0"/>
            </w:pPr>
            <w:r w:rsidRPr="00910032">
              <w:t xml:space="preserve">ECTS </w:t>
            </w:r>
          </w:p>
          <w:p w14:paraId="5C5A63AF" w14:textId="649C4F32" w:rsidR="00F22DA3" w:rsidRPr="00910032" w:rsidRDefault="00F22DA3" w:rsidP="00F22DA3">
            <w:pPr>
              <w:spacing w:after="0" w:line="259" w:lineRule="auto"/>
              <w:ind w:left="2" w:firstLine="0"/>
              <w:jc w:val="center"/>
            </w:pPr>
          </w:p>
        </w:tc>
        <w:tc>
          <w:tcPr>
            <w:tcW w:w="1148" w:type="dxa"/>
            <w:tcBorders>
              <w:top w:val="single" w:sz="4" w:space="0" w:color="000000"/>
              <w:left w:val="single" w:sz="4" w:space="0" w:color="000000"/>
              <w:bottom w:val="single" w:sz="4" w:space="0" w:color="000000"/>
              <w:right w:val="single" w:sz="4" w:space="0" w:color="000000"/>
            </w:tcBorders>
          </w:tcPr>
          <w:p w14:paraId="12AF185A" w14:textId="197F3685" w:rsidR="00F22DA3" w:rsidRPr="00910032" w:rsidRDefault="00F22DA3" w:rsidP="00BE33D1">
            <w:pPr>
              <w:spacing w:after="0" w:line="259" w:lineRule="auto"/>
              <w:ind w:left="0" w:firstLine="0"/>
              <w:jc w:val="center"/>
            </w:pPr>
            <w:r w:rsidRPr="00910032">
              <w:t>Grade ratio (%)</w:t>
            </w:r>
          </w:p>
        </w:tc>
      </w:tr>
      <w:tr w:rsidR="00F22DA3" w:rsidRPr="00910032" w14:paraId="3569E046" w14:textId="77777777" w:rsidTr="00F22DA3">
        <w:trPr>
          <w:trHeight w:val="316"/>
        </w:trPr>
        <w:tc>
          <w:tcPr>
            <w:tcW w:w="2977" w:type="dxa"/>
            <w:vMerge/>
            <w:tcBorders>
              <w:left w:val="single" w:sz="4" w:space="0" w:color="000000"/>
              <w:right w:val="single" w:sz="4" w:space="0" w:color="000000"/>
            </w:tcBorders>
            <w:shd w:val="clear" w:color="auto" w:fill="F3F3F3"/>
          </w:tcPr>
          <w:p w14:paraId="6B99ADAE" w14:textId="77777777" w:rsidR="00F22DA3" w:rsidRPr="00910032" w:rsidRDefault="00F22DA3" w:rsidP="007900A3">
            <w:pPr>
              <w:spacing w:after="160" w:line="259" w:lineRule="auto"/>
              <w:ind w:left="0"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1A8DEB5" w14:textId="539DBEE7" w:rsidR="00F22DA3" w:rsidRDefault="00F22DA3" w:rsidP="00552729">
            <w:pPr>
              <w:spacing w:after="0" w:line="259" w:lineRule="auto"/>
              <w:ind w:left="1" w:firstLine="0"/>
            </w:pPr>
            <w:r>
              <w:t>C</w:t>
            </w:r>
            <w:r w:rsidRPr="00910032">
              <w:t xml:space="preserve">lass activity </w:t>
            </w:r>
            <w:r>
              <w:t>(</w:t>
            </w:r>
            <w:r w:rsidRPr="00910032">
              <w:t>L, S (lab), E</w:t>
            </w:r>
            <w:r>
              <w:t>)</w:t>
            </w:r>
          </w:p>
        </w:tc>
        <w:tc>
          <w:tcPr>
            <w:tcW w:w="1276" w:type="dxa"/>
            <w:tcBorders>
              <w:top w:val="single" w:sz="4" w:space="0" w:color="000000"/>
              <w:left w:val="single" w:sz="4" w:space="0" w:color="000000"/>
              <w:bottom w:val="single" w:sz="4" w:space="0" w:color="000000"/>
              <w:right w:val="single" w:sz="4" w:space="0" w:color="000000"/>
            </w:tcBorders>
          </w:tcPr>
          <w:p w14:paraId="467467D9" w14:textId="58E348C8" w:rsidR="00F22DA3" w:rsidRPr="00910032" w:rsidRDefault="00F22DA3" w:rsidP="007900A3">
            <w:pPr>
              <w:spacing w:after="0" w:line="259" w:lineRule="auto"/>
              <w:ind w:left="0" w:firstLine="0"/>
              <w:jc w:val="center"/>
            </w:pPr>
            <w:r w:rsidRPr="00910032">
              <w:t>1. – 3.</w:t>
            </w:r>
          </w:p>
        </w:tc>
        <w:tc>
          <w:tcPr>
            <w:tcW w:w="851" w:type="dxa"/>
            <w:tcBorders>
              <w:top w:val="single" w:sz="4" w:space="0" w:color="000000"/>
              <w:left w:val="single" w:sz="4" w:space="0" w:color="000000"/>
              <w:bottom w:val="single" w:sz="4" w:space="0" w:color="000000"/>
              <w:right w:val="single" w:sz="4" w:space="0" w:color="000000"/>
            </w:tcBorders>
          </w:tcPr>
          <w:p w14:paraId="7AC0BC1B" w14:textId="1AA0052B" w:rsidR="00F22DA3" w:rsidRPr="00910032" w:rsidRDefault="00F22DA3" w:rsidP="007900A3">
            <w:pPr>
              <w:spacing w:after="0" w:line="259" w:lineRule="auto"/>
              <w:ind w:left="0" w:firstLine="0"/>
              <w:jc w:val="center"/>
            </w:pPr>
            <w:r w:rsidRPr="00910032">
              <w:t>1</w:t>
            </w:r>
            <w:r>
              <w:t>7</w:t>
            </w:r>
          </w:p>
        </w:tc>
        <w:tc>
          <w:tcPr>
            <w:tcW w:w="850" w:type="dxa"/>
            <w:tcBorders>
              <w:top w:val="single" w:sz="4" w:space="0" w:color="000000"/>
              <w:left w:val="single" w:sz="4" w:space="0" w:color="000000"/>
              <w:bottom w:val="single" w:sz="4" w:space="0" w:color="000000"/>
              <w:right w:val="single" w:sz="4" w:space="0" w:color="000000"/>
            </w:tcBorders>
          </w:tcPr>
          <w:p w14:paraId="4EFD6007" w14:textId="3365E073" w:rsidR="00F22DA3" w:rsidRPr="00910032" w:rsidRDefault="00F22DA3" w:rsidP="007900A3">
            <w:pPr>
              <w:spacing w:after="0" w:line="259" w:lineRule="auto"/>
              <w:ind w:left="2" w:firstLine="0"/>
              <w:jc w:val="center"/>
            </w:pPr>
            <w:r w:rsidRPr="00910032">
              <w:t>0,6</w:t>
            </w:r>
          </w:p>
        </w:tc>
        <w:tc>
          <w:tcPr>
            <w:tcW w:w="1148" w:type="dxa"/>
            <w:tcBorders>
              <w:top w:val="single" w:sz="4" w:space="0" w:color="000000"/>
              <w:left w:val="single" w:sz="4" w:space="0" w:color="000000"/>
              <w:bottom w:val="single" w:sz="4" w:space="0" w:color="000000"/>
              <w:right w:val="single" w:sz="4" w:space="0" w:color="000000"/>
            </w:tcBorders>
          </w:tcPr>
          <w:p w14:paraId="6959CF12" w14:textId="39AD17FA" w:rsidR="00F22DA3" w:rsidRPr="00910032" w:rsidRDefault="00F22DA3" w:rsidP="007900A3">
            <w:pPr>
              <w:spacing w:after="0" w:line="259" w:lineRule="auto"/>
              <w:ind w:left="0" w:firstLine="0"/>
              <w:jc w:val="center"/>
            </w:pPr>
            <w:r w:rsidRPr="00910032">
              <w:t>0%</w:t>
            </w:r>
          </w:p>
        </w:tc>
      </w:tr>
      <w:tr w:rsidR="00F22DA3" w:rsidRPr="00910032" w14:paraId="44166B59" w14:textId="77777777" w:rsidTr="00F22DA3">
        <w:trPr>
          <w:trHeight w:val="316"/>
        </w:trPr>
        <w:tc>
          <w:tcPr>
            <w:tcW w:w="2977" w:type="dxa"/>
            <w:vMerge/>
            <w:tcBorders>
              <w:left w:val="single" w:sz="4" w:space="0" w:color="000000"/>
              <w:right w:val="single" w:sz="4" w:space="0" w:color="000000"/>
            </w:tcBorders>
            <w:shd w:val="clear" w:color="auto" w:fill="F3F3F3"/>
          </w:tcPr>
          <w:p w14:paraId="46CC65BF" w14:textId="77777777" w:rsidR="00F22DA3" w:rsidRPr="00910032" w:rsidRDefault="00F22DA3" w:rsidP="007900A3">
            <w:pPr>
              <w:spacing w:after="160" w:line="259" w:lineRule="auto"/>
              <w:ind w:left="0"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A682C07" w14:textId="4BEA6C54" w:rsidR="00F22DA3" w:rsidRDefault="00F22DA3" w:rsidP="00552729">
            <w:pPr>
              <w:spacing w:after="0" w:line="259" w:lineRule="auto"/>
              <w:ind w:left="1" w:firstLine="0"/>
            </w:pPr>
            <w:r>
              <w:t>W</w:t>
            </w:r>
            <w:r w:rsidRPr="00910032">
              <w:t>ritten projects (seminars</w:t>
            </w:r>
            <w:r>
              <w:t xml:space="preserve"> work)</w:t>
            </w:r>
          </w:p>
        </w:tc>
        <w:tc>
          <w:tcPr>
            <w:tcW w:w="1276" w:type="dxa"/>
            <w:tcBorders>
              <w:top w:val="single" w:sz="4" w:space="0" w:color="000000"/>
              <w:left w:val="single" w:sz="4" w:space="0" w:color="000000"/>
              <w:bottom w:val="single" w:sz="4" w:space="0" w:color="000000"/>
              <w:right w:val="single" w:sz="4" w:space="0" w:color="000000"/>
            </w:tcBorders>
          </w:tcPr>
          <w:p w14:paraId="796DC1A3" w14:textId="566A033D" w:rsidR="00F22DA3" w:rsidRPr="00910032" w:rsidRDefault="00F22DA3" w:rsidP="007900A3">
            <w:pPr>
              <w:spacing w:after="0" w:line="259" w:lineRule="auto"/>
              <w:ind w:left="0" w:firstLine="0"/>
              <w:jc w:val="center"/>
            </w:pPr>
            <w:r w:rsidRPr="00910032">
              <w:t xml:space="preserve">1. – </w:t>
            </w:r>
            <w:r>
              <w:t>2</w:t>
            </w:r>
            <w:r w:rsidRPr="00910032">
              <w:t>.</w:t>
            </w:r>
          </w:p>
        </w:tc>
        <w:tc>
          <w:tcPr>
            <w:tcW w:w="851" w:type="dxa"/>
            <w:tcBorders>
              <w:top w:val="single" w:sz="4" w:space="0" w:color="000000"/>
              <w:left w:val="single" w:sz="4" w:space="0" w:color="000000"/>
              <w:bottom w:val="single" w:sz="4" w:space="0" w:color="000000"/>
              <w:right w:val="single" w:sz="4" w:space="0" w:color="000000"/>
            </w:tcBorders>
          </w:tcPr>
          <w:p w14:paraId="02AA73CB" w14:textId="14B3F531" w:rsidR="00F22DA3" w:rsidRPr="00910032" w:rsidRDefault="00F22DA3" w:rsidP="007900A3">
            <w:pPr>
              <w:spacing w:after="0" w:line="259" w:lineRule="auto"/>
              <w:ind w:left="0" w:firstLine="0"/>
              <w:jc w:val="center"/>
            </w:pPr>
            <w:r w:rsidRPr="00910032">
              <w:t>15</w:t>
            </w:r>
          </w:p>
        </w:tc>
        <w:tc>
          <w:tcPr>
            <w:tcW w:w="850" w:type="dxa"/>
            <w:tcBorders>
              <w:top w:val="single" w:sz="4" w:space="0" w:color="000000"/>
              <w:left w:val="single" w:sz="4" w:space="0" w:color="000000"/>
              <w:bottom w:val="single" w:sz="4" w:space="0" w:color="000000"/>
              <w:right w:val="single" w:sz="4" w:space="0" w:color="000000"/>
            </w:tcBorders>
          </w:tcPr>
          <w:p w14:paraId="6028E3AC" w14:textId="40105B18" w:rsidR="00F22DA3" w:rsidRPr="00910032" w:rsidRDefault="00F22DA3" w:rsidP="007900A3">
            <w:pPr>
              <w:spacing w:after="0" w:line="259" w:lineRule="auto"/>
              <w:ind w:left="2" w:firstLine="0"/>
              <w:jc w:val="center"/>
            </w:pPr>
            <w:r w:rsidRPr="00910032">
              <w:t>0,5</w:t>
            </w:r>
          </w:p>
        </w:tc>
        <w:tc>
          <w:tcPr>
            <w:tcW w:w="1148" w:type="dxa"/>
            <w:tcBorders>
              <w:top w:val="single" w:sz="4" w:space="0" w:color="000000"/>
              <w:left w:val="single" w:sz="4" w:space="0" w:color="000000"/>
              <w:bottom w:val="single" w:sz="4" w:space="0" w:color="000000"/>
              <w:right w:val="single" w:sz="4" w:space="0" w:color="000000"/>
            </w:tcBorders>
          </w:tcPr>
          <w:p w14:paraId="1BB32EC8" w14:textId="7DF09F61" w:rsidR="00F22DA3" w:rsidRPr="00910032" w:rsidRDefault="00F22DA3" w:rsidP="007900A3">
            <w:pPr>
              <w:spacing w:after="0" w:line="259" w:lineRule="auto"/>
              <w:ind w:left="0" w:firstLine="0"/>
              <w:jc w:val="center"/>
            </w:pPr>
            <w:r w:rsidRPr="00910032">
              <w:t>2</w:t>
            </w:r>
            <w:r>
              <w:t>0</w:t>
            </w:r>
            <w:r w:rsidRPr="00910032">
              <w:t>%</w:t>
            </w:r>
          </w:p>
        </w:tc>
      </w:tr>
      <w:tr w:rsidR="00F22DA3" w:rsidRPr="00910032" w14:paraId="472711FB" w14:textId="77777777" w:rsidTr="00F22DA3">
        <w:trPr>
          <w:trHeight w:val="316"/>
        </w:trPr>
        <w:tc>
          <w:tcPr>
            <w:tcW w:w="2977" w:type="dxa"/>
            <w:vMerge/>
            <w:tcBorders>
              <w:left w:val="single" w:sz="4" w:space="0" w:color="000000"/>
              <w:right w:val="single" w:sz="4" w:space="0" w:color="000000"/>
            </w:tcBorders>
            <w:shd w:val="clear" w:color="auto" w:fill="F3F3F3"/>
          </w:tcPr>
          <w:p w14:paraId="48105B31" w14:textId="77777777" w:rsidR="00F22DA3" w:rsidRPr="00910032" w:rsidRDefault="00F22DA3" w:rsidP="007900A3">
            <w:pPr>
              <w:spacing w:after="160" w:line="259" w:lineRule="auto"/>
              <w:ind w:left="0"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68750AD" w14:textId="1901E508" w:rsidR="00F22DA3" w:rsidRDefault="00F22DA3" w:rsidP="00552729">
            <w:pPr>
              <w:spacing w:after="0" w:line="259" w:lineRule="auto"/>
              <w:ind w:left="1" w:firstLine="0"/>
            </w:pPr>
            <w:r>
              <w:t>E</w:t>
            </w:r>
            <w:r w:rsidRPr="008D551A">
              <w:t>xercises (independent research work)</w:t>
            </w:r>
          </w:p>
        </w:tc>
        <w:tc>
          <w:tcPr>
            <w:tcW w:w="1276" w:type="dxa"/>
            <w:tcBorders>
              <w:top w:val="single" w:sz="4" w:space="0" w:color="000000"/>
              <w:left w:val="single" w:sz="4" w:space="0" w:color="000000"/>
              <w:bottom w:val="single" w:sz="4" w:space="0" w:color="000000"/>
              <w:right w:val="single" w:sz="4" w:space="0" w:color="000000"/>
            </w:tcBorders>
          </w:tcPr>
          <w:p w14:paraId="002EC994" w14:textId="15672DE9" w:rsidR="00F22DA3" w:rsidRPr="00910032" w:rsidRDefault="00F22DA3" w:rsidP="007900A3">
            <w:pPr>
              <w:spacing w:after="0" w:line="259" w:lineRule="auto"/>
              <w:ind w:left="0" w:firstLine="0"/>
              <w:jc w:val="center"/>
            </w:pPr>
            <w:r w:rsidRPr="00910032">
              <w:t xml:space="preserve">1. – </w:t>
            </w:r>
            <w:r>
              <w:t>3</w:t>
            </w:r>
            <w:r w:rsidRPr="00910032">
              <w:t>.</w:t>
            </w:r>
          </w:p>
        </w:tc>
        <w:tc>
          <w:tcPr>
            <w:tcW w:w="851" w:type="dxa"/>
            <w:tcBorders>
              <w:top w:val="single" w:sz="4" w:space="0" w:color="000000"/>
              <w:left w:val="single" w:sz="4" w:space="0" w:color="000000"/>
              <w:bottom w:val="single" w:sz="4" w:space="0" w:color="000000"/>
              <w:right w:val="single" w:sz="4" w:space="0" w:color="000000"/>
            </w:tcBorders>
          </w:tcPr>
          <w:p w14:paraId="1DF7E63E" w14:textId="61E32957" w:rsidR="00F22DA3" w:rsidRPr="00910032" w:rsidRDefault="00F22DA3" w:rsidP="007900A3">
            <w:pPr>
              <w:spacing w:after="0" w:line="259" w:lineRule="auto"/>
              <w:ind w:left="0" w:firstLine="0"/>
              <w:jc w:val="center"/>
            </w:pPr>
            <w:r w:rsidRPr="00910032">
              <w:t>15</w:t>
            </w:r>
          </w:p>
        </w:tc>
        <w:tc>
          <w:tcPr>
            <w:tcW w:w="850" w:type="dxa"/>
            <w:tcBorders>
              <w:top w:val="single" w:sz="4" w:space="0" w:color="000000"/>
              <w:left w:val="single" w:sz="4" w:space="0" w:color="000000"/>
              <w:bottom w:val="single" w:sz="4" w:space="0" w:color="000000"/>
              <w:right w:val="single" w:sz="4" w:space="0" w:color="000000"/>
            </w:tcBorders>
          </w:tcPr>
          <w:p w14:paraId="4A48AA32" w14:textId="5C425F9C" w:rsidR="00F22DA3" w:rsidRPr="00910032" w:rsidRDefault="00F22DA3" w:rsidP="007900A3">
            <w:pPr>
              <w:spacing w:after="0" w:line="259" w:lineRule="auto"/>
              <w:ind w:left="2" w:firstLine="0"/>
              <w:jc w:val="center"/>
            </w:pPr>
            <w:r w:rsidRPr="00910032">
              <w:t>0,5</w:t>
            </w:r>
          </w:p>
        </w:tc>
        <w:tc>
          <w:tcPr>
            <w:tcW w:w="1148" w:type="dxa"/>
            <w:tcBorders>
              <w:top w:val="single" w:sz="4" w:space="0" w:color="000000"/>
              <w:left w:val="single" w:sz="4" w:space="0" w:color="000000"/>
              <w:bottom w:val="single" w:sz="4" w:space="0" w:color="000000"/>
              <w:right w:val="single" w:sz="4" w:space="0" w:color="000000"/>
            </w:tcBorders>
          </w:tcPr>
          <w:p w14:paraId="60B627F0" w14:textId="4A18D87A" w:rsidR="00F22DA3" w:rsidRPr="00910032" w:rsidRDefault="00F22DA3" w:rsidP="007900A3">
            <w:pPr>
              <w:spacing w:after="0" w:line="259" w:lineRule="auto"/>
              <w:ind w:left="0" w:firstLine="0"/>
              <w:jc w:val="center"/>
            </w:pPr>
            <w:r w:rsidRPr="00910032">
              <w:t>2</w:t>
            </w:r>
            <w:r>
              <w:t>5</w:t>
            </w:r>
            <w:r w:rsidRPr="00910032">
              <w:t>%</w:t>
            </w:r>
          </w:p>
        </w:tc>
      </w:tr>
      <w:tr w:rsidR="00F22DA3" w:rsidRPr="00910032" w14:paraId="32D37C4F" w14:textId="77777777" w:rsidTr="00F22DA3">
        <w:trPr>
          <w:trHeight w:val="316"/>
        </w:trPr>
        <w:tc>
          <w:tcPr>
            <w:tcW w:w="2977" w:type="dxa"/>
            <w:vMerge/>
            <w:tcBorders>
              <w:left w:val="single" w:sz="4" w:space="0" w:color="000000"/>
              <w:bottom w:val="nil"/>
              <w:right w:val="single" w:sz="4" w:space="0" w:color="000000"/>
            </w:tcBorders>
            <w:shd w:val="clear" w:color="auto" w:fill="F3F3F3"/>
          </w:tcPr>
          <w:p w14:paraId="287ED90E" w14:textId="77777777" w:rsidR="00F22DA3" w:rsidRPr="00910032" w:rsidRDefault="00F22DA3" w:rsidP="007900A3">
            <w:pPr>
              <w:spacing w:after="160" w:line="259" w:lineRule="auto"/>
              <w:ind w:left="0"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559B0B3" w14:textId="3C15F9D7" w:rsidR="00F22DA3" w:rsidRPr="00910032" w:rsidRDefault="00F22DA3" w:rsidP="00552729">
            <w:pPr>
              <w:spacing w:after="0" w:line="259" w:lineRule="auto"/>
              <w:ind w:left="1" w:firstLine="0"/>
            </w:pPr>
            <w:r>
              <w:t>M</w:t>
            </w:r>
            <w:r w:rsidRPr="00910032">
              <w:t>id-term(s)</w:t>
            </w:r>
          </w:p>
        </w:tc>
        <w:tc>
          <w:tcPr>
            <w:tcW w:w="1276" w:type="dxa"/>
            <w:tcBorders>
              <w:top w:val="single" w:sz="4" w:space="0" w:color="000000"/>
              <w:left w:val="single" w:sz="4" w:space="0" w:color="000000"/>
              <w:bottom w:val="single" w:sz="4" w:space="0" w:color="000000"/>
              <w:right w:val="single" w:sz="4" w:space="0" w:color="000000"/>
            </w:tcBorders>
          </w:tcPr>
          <w:p w14:paraId="7CDC88DB" w14:textId="4A606BF9" w:rsidR="00F22DA3" w:rsidRPr="00910032" w:rsidRDefault="00F22DA3" w:rsidP="007900A3">
            <w:pPr>
              <w:spacing w:after="0" w:line="259" w:lineRule="auto"/>
              <w:ind w:left="0" w:firstLine="0"/>
              <w:jc w:val="center"/>
            </w:pPr>
            <w:r w:rsidRPr="00910032">
              <w:t>1. – 2.</w:t>
            </w:r>
          </w:p>
        </w:tc>
        <w:tc>
          <w:tcPr>
            <w:tcW w:w="851" w:type="dxa"/>
            <w:tcBorders>
              <w:top w:val="single" w:sz="4" w:space="0" w:color="000000"/>
              <w:left w:val="single" w:sz="4" w:space="0" w:color="000000"/>
              <w:bottom w:val="single" w:sz="4" w:space="0" w:color="000000"/>
              <w:right w:val="single" w:sz="4" w:space="0" w:color="000000"/>
            </w:tcBorders>
          </w:tcPr>
          <w:p w14:paraId="337B44DA" w14:textId="5809DCBD" w:rsidR="00F22DA3" w:rsidRPr="00910032" w:rsidRDefault="00F22DA3" w:rsidP="007900A3">
            <w:pPr>
              <w:spacing w:after="0" w:line="259" w:lineRule="auto"/>
              <w:ind w:left="0" w:firstLine="0"/>
              <w:jc w:val="center"/>
            </w:pPr>
            <w:r w:rsidRPr="00910032">
              <w:t>15</w:t>
            </w:r>
          </w:p>
        </w:tc>
        <w:tc>
          <w:tcPr>
            <w:tcW w:w="850" w:type="dxa"/>
            <w:tcBorders>
              <w:top w:val="single" w:sz="4" w:space="0" w:color="000000"/>
              <w:left w:val="single" w:sz="4" w:space="0" w:color="000000"/>
              <w:bottom w:val="single" w:sz="4" w:space="0" w:color="000000"/>
              <w:right w:val="single" w:sz="4" w:space="0" w:color="000000"/>
            </w:tcBorders>
          </w:tcPr>
          <w:p w14:paraId="1B0D2C73" w14:textId="20F4B61B" w:rsidR="00F22DA3" w:rsidRPr="00910032" w:rsidRDefault="00F22DA3" w:rsidP="007900A3">
            <w:pPr>
              <w:spacing w:after="0" w:line="259" w:lineRule="auto"/>
              <w:ind w:left="2" w:firstLine="0"/>
              <w:jc w:val="center"/>
            </w:pPr>
            <w:r w:rsidRPr="00910032">
              <w:t>0,5</w:t>
            </w:r>
          </w:p>
        </w:tc>
        <w:tc>
          <w:tcPr>
            <w:tcW w:w="1148" w:type="dxa"/>
            <w:tcBorders>
              <w:top w:val="single" w:sz="4" w:space="0" w:color="000000"/>
              <w:left w:val="single" w:sz="4" w:space="0" w:color="000000"/>
              <w:bottom w:val="single" w:sz="4" w:space="0" w:color="000000"/>
              <w:right w:val="single" w:sz="4" w:space="0" w:color="000000"/>
            </w:tcBorders>
          </w:tcPr>
          <w:p w14:paraId="636EF5AB" w14:textId="4294B958" w:rsidR="00F22DA3" w:rsidRPr="00910032" w:rsidRDefault="00F22DA3" w:rsidP="007900A3">
            <w:pPr>
              <w:spacing w:after="0" w:line="259" w:lineRule="auto"/>
              <w:ind w:left="0" w:firstLine="0"/>
              <w:jc w:val="center"/>
            </w:pPr>
            <w:r w:rsidRPr="00910032">
              <w:t>25%</w:t>
            </w:r>
          </w:p>
        </w:tc>
      </w:tr>
      <w:tr w:rsidR="007114D6" w:rsidRPr="00910032" w14:paraId="76F62D91" w14:textId="77777777" w:rsidTr="00F22DA3">
        <w:trPr>
          <w:trHeight w:val="325"/>
        </w:trPr>
        <w:tc>
          <w:tcPr>
            <w:tcW w:w="2977" w:type="dxa"/>
            <w:tcBorders>
              <w:top w:val="nil"/>
              <w:left w:val="single" w:sz="4" w:space="0" w:color="000000"/>
              <w:bottom w:val="nil"/>
              <w:right w:val="single" w:sz="4" w:space="0" w:color="000000"/>
            </w:tcBorders>
            <w:shd w:val="clear" w:color="auto" w:fill="F3F3F3"/>
          </w:tcPr>
          <w:p w14:paraId="7654BEB5" w14:textId="77777777" w:rsidR="007114D6" w:rsidRPr="00910032" w:rsidRDefault="007114D6" w:rsidP="007900A3">
            <w:pPr>
              <w:spacing w:after="160" w:line="259" w:lineRule="auto"/>
              <w:ind w:left="0"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C25280E" w14:textId="56E9D212" w:rsidR="007114D6" w:rsidRPr="00910032" w:rsidRDefault="00F22DA3" w:rsidP="00552729">
            <w:pPr>
              <w:spacing w:after="0" w:line="259" w:lineRule="auto"/>
              <w:ind w:left="1" w:firstLine="0"/>
            </w:pPr>
            <w:r>
              <w:t>E</w:t>
            </w:r>
            <w:r w:rsidR="00145045" w:rsidRPr="00910032">
              <w:t>xam (written)</w:t>
            </w:r>
          </w:p>
        </w:tc>
        <w:tc>
          <w:tcPr>
            <w:tcW w:w="1276" w:type="dxa"/>
            <w:tcBorders>
              <w:top w:val="single" w:sz="4" w:space="0" w:color="000000"/>
              <w:left w:val="single" w:sz="4" w:space="0" w:color="000000"/>
              <w:bottom w:val="single" w:sz="4" w:space="0" w:color="000000"/>
              <w:right w:val="single" w:sz="4" w:space="0" w:color="000000"/>
            </w:tcBorders>
          </w:tcPr>
          <w:p w14:paraId="287E7622" w14:textId="5A7F6F37" w:rsidR="007114D6" w:rsidRPr="00910032" w:rsidRDefault="00145045" w:rsidP="007900A3">
            <w:pPr>
              <w:spacing w:after="0" w:line="259" w:lineRule="auto"/>
              <w:ind w:left="0" w:firstLine="0"/>
              <w:jc w:val="center"/>
            </w:pPr>
            <w:r w:rsidRPr="00910032">
              <w:t>1. – 3.</w:t>
            </w:r>
          </w:p>
        </w:tc>
        <w:tc>
          <w:tcPr>
            <w:tcW w:w="851" w:type="dxa"/>
            <w:tcBorders>
              <w:top w:val="single" w:sz="4" w:space="0" w:color="000000"/>
              <w:left w:val="single" w:sz="4" w:space="0" w:color="000000"/>
              <w:bottom w:val="single" w:sz="4" w:space="0" w:color="000000"/>
              <w:right w:val="single" w:sz="4" w:space="0" w:color="000000"/>
            </w:tcBorders>
          </w:tcPr>
          <w:p w14:paraId="1686B00D" w14:textId="35306C89" w:rsidR="007114D6" w:rsidRPr="00910032" w:rsidRDefault="00145045" w:rsidP="007900A3">
            <w:pPr>
              <w:spacing w:after="0" w:line="259" w:lineRule="auto"/>
              <w:ind w:left="0" w:firstLine="0"/>
              <w:jc w:val="center"/>
            </w:pPr>
            <w:r w:rsidRPr="00910032">
              <w:t>2</w:t>
            </w:r>
            <w:r w:rsidR="008D551A">
              <w:t>8</w:t>
            </w:r>
          </w:p>
        </w:tc>
        <w:tc>
          <w:tcPr>
            <w:tcW w:w="850" w:type="dxa"/>
            <w:tcBorders>
              <w:top w:val="single" w:sz="4" w:space="0" w:color="000000"/>
              <w:left w:val="single" w:sz="4" w:space="0" w:color="000000"/>
              <w:bottom w:val="single" w:sz="4" w:space="0" w:color="000000"/>
              <w:right w:val="single" w:sz="4" w:space="0" w:color="000000"/>
            </w:tcBorders>
          </w:tcPr>
          <w:p w14:paraId="481C90F4" w14:textId="4746B7A3" w:rsidR="007114D6" w:rsidRPr="00910032" w:rsidRDefault="00145045" w:rsidP="007900A3">
            <w:pPr>
              <w:spacing w:after="0" w:line="259" w:lineRule="auto"/>
              <w:ind w:left="2" w:firstLine="0"/>
              <w:jc w:val="center"/>
            </w:pPr>
            <w:r w:rsidRPr="00910032">
              <w:t>0,9</w:t>
            </w:r>
          </w:p>
        </w:tc>
        <w:tc>
          <w:tcPr>
            <w:tcW w:w="1148" w:type="dxa"/>
            <w:tcBorders>
              <w:top w:val="single" w:sz="4" w:space="0" w:color="000000"/>
              <w:left w:val="single" w:sz="4" w:space="0" w:color="000000"/>
              <w:bottom w:val="single" w:sz="4" w:space="0" w:color="000000"/>
              <w:right w:val="single" w:sz="4" w:space="0" w:color="000000"/>
            </w:tcBorders>
          </w:tcPr>
          <w:p w14:paraId="0AF1BD41" w14:textId="36065646" w:rsidR="007114D6" w:rsidRPr="00910032" w:rsidRDefault="00145045" w:rsidP="007900A3">
            <w:pPr>
              <w:spacing w:after="0" w:line="259" w:lineRule="auto"/>
              <w:ind w:left="0" w:firstLine="0"/>
              <w:jc w:val="center"/>
            </w:pPr>
            <w:r w:rsidRPr="00910032">
              <w:t>30%</w:t>
            </w:r>
          </w:p>
        </w:tc>
      </w:tr>
      <w:tr w:rsidR="007114D6" w:rsidRPr="00910032" w14:paraId="2F561B64" w14:textId="77777777" w:rsidTr="00F22DA3">
        <w:trPr>
          <w:trHeight w:val="353"/>
        </w:trPr>
        <w:tc>
          <w:tcPr>
            <w:tcW w:w="2977" w:type="dxa"/>
            <w:tcBorders>
              <w:top w:val="nil"/>
              <w:left w:val="single" w:sz="4" w:space="0" w:color="000000"/>
              <w:bottom w:val="single" w:sz="4" w:space="0" w:color="000000"/>
              <w:right w:val="single" w:sz="4" w:space="0" w:color="000000"/>
            </w:tcBorders>
            <w:shd w:val="clear" w:color="auto" w:fill="F3F3F3"/>
          </w:tcPr>
          <w:p w14:paraId="5D3F1467" w14:textId="77777777" w:rsidR="007114D6" w:rsidRPr="00910032" w:rsidRDefault="007114D6" w:rsidP="007900A3">
            <w:pPr>
              <w:spacing w:after="160" w:line="259" w:lineRule="auto"/>
              <w:ind w:left="0" w:firstLine="0"/>
              <w:jc w:val="center"/>
            </w:pPr>
          </w:p>
        </w:tc>
        <w:tc>
          <w:tcPr>
            <w:tcW w:w="4111" w:type="dxa"/>
            <w:gridSpan w:val="2"/>
            <w:tcBorders>
              <w:top w:val="single" w:sz="4" w:space="0" w:color="000000"/>
              <w:left w:val="single" w:sz="4" w:space="0" w:color="000000"/>
              <w:bottom w:val="single" w:sz="4" w:space="0" w:color="000000"/>
              <w:right w:val="single" w:sz="4" w:space="0" w:color="000000"/>
            </w:tcBorders>
          </w:tcPr>
          <w:p w14:paraId="57FE8FA7" w14:textId="4A45D79E" w:rsidR="007114D6" w:rsidRPr="00910032" w:rsidRDefault="00F22DA3" w:rsidP="008D551A">
            <w:pPr>
              <w:spacing w:after="0" w:line="259" w:lineRule="auto"/>
              <w:ind w:left="1" w:firstLine="0"/>
            </w:pPr>
            <w:r>
              <w:t>T</w:t>
            </w:r>
            <w:r w:rsidR="00145045" w:rsidRPr="00910032">
              <w:t>otal</w:t>
            </w:r>
          </w:p>
        </w:tc>
        <w:tc>
          <w:tcPr>
            <w:tcW w:w="851" w:type="dxa"/>
            <w:tcBorders>
              <w:top w:val="single" w:sz="4" w:space="0" w:color="000000"/>
              <w:left w:val="single" w:sz="4" w:space="0" w:color="000000"/>
              <w:bottom w:val="single" w:sz="4" w:space="0" w:color="000000"/>
              <w:right w:val="single" w:sz="4" w:space="0" w:color="000000"/>
            </w:tcBorders>
          </w:tcPr>
          <w:p w14:paraId="5BD9EA82" w14:textId="11E06B3D" w:rsidR="007114D6" w:rsidRPr="00910032" w:rsidRDefault="00145045" w:rsidP="007900A3">
            <w:pPr>
              <w:spacing w:after="0" w:line="259" w:lineRule="auto"/>
              <w:ind w:left="0" w:firstLine="0"/>
              <w:jc w:val="center"/>
            </w:pPr>
            <w:r w:rsidRPr="00910032">
              <w:t>90</w:t>
            </w:r>
          </w:p>
        </w:tc>
        <w:tc>
          <w:tcPr>
            <w:tcW w:w="850" w:type="dxa"/>
            <w:tcBorders>
              <w:top w:val="single" w:sz="4" w:space="0" w:color="000000"/>
              <w:left w:val="single" w:sz="4" w:space="0" w:color="000000"/>
              <w:bottom w:val="single" w:sz="4" w:space="0" w:color="000000"/>
              <w:right w:val="single" w:sz="4" w:space="0" w:color="000000"/>
            </w:tcBorders>
          </w:tcPr>
          <w:p w14:paraId="52066C32" w14:textId="40141BA6" w:rsidR="007114D6" w:rsidRPr="00910032" w:rsidRDefault="00145045" w:rsidP="007900A3">
            <w:pPr>
              <w:spacing w:after="0" w:line="259" w:lineRule="auto"/>
              <w:ind w:left="2" w:firstLine="0"/>
              <w:jc w:val="center"/>
            </w:pPr>
            <w:r w:rsidRPr="00910032">
              <w:t>3</w:t>
            </w:r>
          </w:p>
        </w:tc>
        <w:tc>
          <w:tcPr>
            <w:tcW w:w="1148" w:type="dxa"/>
            <w:tcBorders>
              <w:top w:val="single" w:sz="4" w:space="0" w:color="000000"/>
              <w:left w:val="single" w:sz="4" w:space="0" w:color="000000"/>
              <w:bottom w:val="single" w:sz="4" w:space="0" w:color="000000"/>
              <w:right w:val="single" w:sz="4" w:space="0" w:color="000000"/>
            </w:tcBorders>
          </w:tcPr>
          <w:p w14:paraId="5B719460" w14:textId="5E7597C1" w:rsidR="007114D6" w:rsidRPr="00910032" w:rsidRDefault="00145045" w:rsidP="007900A3">
            <w:pPr>
              <w:spacing w:after="0" w:line="259" w:lineRule="auto"/>
              <w:ind w:left="0" w:firstLine="0"/>
              <w:jc w:val="center"/>
            </w:pPr>
            <w:r w:rsidRPr="00910032">
              <w:t>100%</w:t>
            </w:r>
          </w:p>
        </w:tc>
      </w:tr>
      <w:tr w:rsidR="007114D6" w:rsidRPr="00910032" w14:paraId="52832E1E" w14:textId="77777777" w:rsidTr="008D551A">
        <w:trPr>
          <w:trHeight w:val="292"/>
        </w:trPr>
        <w:tc>
          <w:tcPr>
            <w:tcW w:w="2977" w:type="dxa"/>
            <w:tcBorders>
              <w:top w:val="single" w:sz="4" w:space="0" w:color="000000"/>
              <w:left w:val="single" w:sz="4" w:space="0" w:color="000000"/>
              <w:bottom w:val="nil"/>
              <w:right w:val="single" w:sz="4" w:space="0" w:color="000000"/>
            </w:tcBorders>
            <w:shd w:val="clear" w:color="auto" w:fill="F3F3F3"/>
          </w:tcPr>
          <w:p w14:paraId="1565901D" w14:textId="77777777" w:rsidR="007114D6" w:rsidRPr="00910032" w:rsidRDefault="007114D6">
            <w:pPr>
              <w:spacing w:after="160" w:line="259" w:lineRule="auto"/>
              <w:ind w:left="0" w:firstLine="0"/>
            </w:pPr>
          </w:p>
        </w:tc>
        <w:tc>
          <w:tcPr>
            <w:tcW w:w="6960" w:type="dxa"/>
            <w:gridSpan w:val="5"/>
            <w:vMerge w:val="restart"/>
            <w:tcBorders>
              <w:top w:val="single" w:sz="4" w:space="0" w:color="000000"/>
              <w:left w:val="single" w:sz="4" w:space="0" w:color="000000"/>
              <w:bottom w:val="single" w:sz="4" w:space="0" w:color="000000"/>
              <w:right w:val="single" w:sz="4" w:space="0" w:color="000000"/>
            </w:tcBorders>
          </w:tcPr>
          <w:p w14:paraId="745678A1" w14:textId="69F2966B" w:rsidR="007114D6" w:rsidRPr="00910032" w:rsidRDefault="003420DF">
            <w:pPr>
              <w:spacing w:after="0" w:line="259" w:lineRule="auto"/>
              <w:ind w:left="37" w:firstLine="0"/>
            </w:pPr>
            <w:r>
              <w:t>To</w:t>
            </w:r>
            <w:r w:rsidR="00145045" w:rsidRPr="00910032">
              <w:t xml:space="preserve"> successful</w:t>
            </w:r>
            <w:r>
              <w:t>ly</w:t>
            </w:r>
            <w:r w:rsidR="00145045" w:rsidRPr="00910032">
              <w:t xml:space="preserve"> complet</w:t>
            </w:r>
            <w:r>
              <w:t>e</w:t>
            </w:r>
            <w:r w:rsidR="00145045" w:rsidRPr="00910032">
              <w:t xml:space="preserve"> the course, student</w:t>
            </w:r>
            <w:r>
              <w:t>s</w:t>
            </w:r>
            <w:r w:rsidR="00145045" w:rsidRPr="00910032">
              <w:t xml:space="preserve"> must:  </w:t>
            </w:r>
          </w:p>
          <w:p w14:paraId="2D18A710" w14:textId="77777777" w:rsidR="00552729" w:rsidRPr="00910032" w:rsidRDefault="00145045">
            <w:pPr>
              <w:spacing w:after="0" w:line="258" w:lineRule="auto"/>
              <w:ind w:left="37" w:right="391" w:firstLine="0"/>
            </w:pPr>
            <w:r w:rsidRPr="00910032">
              <w:t xml:space="preserve">1. create a seminar paper on the work of a Croatian or foreign author of picture book texts and/or illustrators (up to three students together) </w:t>
            </w:r>
          </w:p>
          <w:p w14:paraId="345EBF5C" w14:textId="46B61C5B" w:rsidR="007114D6" w:rsidRPr="00910032" w:rsidRDefault="00145045">
            <w:pPr>
              <w:spacing w:after="0" w:line="258" w:lineRule="auto"/>
              <w:ind w:left="37" w:right="391" w:firstLine="0"/>
            </w:pPr>
            <w:r w:rsidRPr="00910032">
              <w:t xml:space="preserve">2. create an independent research task: presentation of the use of picture books with children of early and preschool age on an example chosen by the students using PPT (up to two students together) </w:t>
            </w:r>
          </w:p>
          <w:p w14:paraId="31E00477" w14:textId="4110083A" w:rsidR="007114D6" w:rsidRPr="00910032" w:rsidRDefault="00552729" w:rsidP="00552729">
            <w:pPr>
              <w:spacing w:after="2" w:line="258" w:lineRule="auto"/>
              <w:ind w:left="37" w:firstLine="0"/>
            </w:pPr>
            <w:r w:rsidRPr="00910032">
              <w:t xml:space="preserve">3. </w:t>
            </w:r>
            <w:r w:rsidR="00145045" w:rsidRPr="00910032">
              <w:t xml:space="preserve">take a colloquium in the form of a review of a picture book by a Croatian or foreign author, chosen by the students (If the colloquium is not passed, the student will write these contents in the final exam) </w:t>
            </w:r>
          </w:p>
          <w:p w14:paraId="7A180D1D" w14:textId="417D35EE" w:rsidR="007114D6" w:rsidRPr="00910032" w:rsidRDefault="00552729" w:rsidP="00552729">
            <w:pPr>
              <w:spacing w:after="2" w:line="258" w:lineRule="auto"/>
              <w:ind w:left="37" w:firstLine="0"/>
            </w:pPr>
            <w:r w:rsidRPr="00910032">
              <w:t xml:space="preserve">4. </w:t>
            </w:r>
            <w:r w:rsidR="00145045" w:rsidRPr="00910032">
              <w:t xml:space="preserve">pass the final written exam: presentation of one picture book or opus 1 of the author of picture books (which are not presented in other assignments in the course) with regard to the type, theme, idea, elements of expression, impact on children's development, with reference to the work of the author of the text and illustration. </w:t>
            </w:r>
          </w:p>
          <w:p w14:paraId="07BC011B" w14:textId="77777777" w:rsidR="007114D6" w:rsidRPr="00910032" w:rsidRDefault="00145045">
            <w:pPr>
              <w:spacing w:after="0" w:line="259" w:lineRule="auto"/>
              <w:ind w:left="37" w:firstLine="0"/>
            </w:pPr>
            <w:r w:rsidRPr="00910032">
              <w:t xml:space="preserve">Note: Assignments are submitted via the agreed online system. </w:t>
            </w:r>
          </w:p>
        </w:tc>
      </w:tr>
      <w:tr w:rsidR="007114D6" w:rsidRPr="00910032" w14:paraId="2DF36149" w14:textId="77777777" w:rsidTr="008D551A">
        <w:trPr>
          <w:trHeight w:val="326"/>
        </w:trPr>
        <w:tc>
          <w:tcPr>
            <w:tcW w:w="2977" w:type="dxa"/>
            <w:tcBorders>
              <w:top w:val="nil"/>
              <w:left w:val="single" w:sz="4" w:space="0" w:color="000000"/>
              <w:bottom w:val="nil"/>
              <w:right w:val="single" w:sz="4" w:space="0" w:color="000000"/>
            </w:tcBorders>
            <w:shd w:val="clear" w:color="auto" w:fill="F3F3F3"/>
          </w:tcPr>
          <w:p w14:paraId="0D8D0F6A" w14:textId="77777777" w:rsidR="007114D6" w:rsidRPr="00910032" w:rsidRDefault="007114D6">
            <w:pPr>
              <w:spacing w:after="160" w:line="259" w:lineRule="auto"/>
              <w:ind w:left="0" w:firstLine="0"/>
            </w:pPr>
          </w:p>
        </w:tc>
        <w:tc>
          <w:tcPr>
            <w:tcW w:w="6960" w:type="dxa"/>
            <w:gridSpan w:val="5"/>
            <w:vMerge/>
            <w:tcBorders>
              <w:top w:val="nil"/>
              <w:left w:val="single" w:sz="4" w:space="0" w:color="000000"/>
              <w:bottom w:val="nil"/>
              <w:right w:val="single" w:sz="4" w:space="0" w:color="000000"/>
            </w:tcBorders>
          </w:tcPr>
          <w:p w14:paraId="7795192A" w14:textId="77777777" w:rsidR="007114D6" w:rsidRPr="00910032" w:rsidRDefault="007114D6">
            <w:pPr>
              <w:spacing w:after="160" w:line="259" w:lineRule="auto"/>
              <w:ind w:left="0" w:firstLine="0"/>
            </w:pPr>
          </w:p>
        </w:tc>
      </w:tr>
      <w:tr w:rsidR="007114D6" w:rsidRPr="00910032" w14:paraId="69609410" w14:textId="77777777" w:rsidTr="008D551A">
        <w:trPr>
          <w:trHeight w:val="3303"/>
        </w:trPr>
        <w:tc>
          <w:tcPr>
            <w:tcW w:w="2977" w:type="dxa"/>
            <w:tcBorders>
              <w:top w:val="nil"/>
              <w:left w:val="single" w:sz="4" w:space="0" w:color="000000"/>
              <w:bottom w:val="single" w:sz="4" w:space="0" w:color="000000"/>
              <w:right w:val="single" w:sz="4" w:space="0" w:color="000000"/>
            </w:tcBorders>
            <w:shd w:val="clear" w:color="auto" w:fill="F3F3F3"/>
          </w:tcPr>
          <w:p w14:paraId="6CE7FF44" w14:textId="77777777" w:rsidR="007114D6" w:rsidRPr="00910032" w:rsidRDefault="00145045">
            <w:pPr>
              <w:spacing w:after="0" w:line="259" w:lineRule="auto"/>
              <w:ind w:left="36" w:firstLine="0"/>
            </w:pPr>
            <w:r w:rsidRPr="00910032">
              <w:t xml:space="preserve">Course requirements </w:t>
            </w:r>
          </w:p>
        </w:tc>
        <w:tc>
          <w:tcPr>
            <w:tcW w:w="6960" w:type="dxa"/>
            <w:gridSpan w:val="5"/>
            <w:vMerge/>
            <w:tcBorders>
              <w:top w:val="nil"/>
              <w:left w:val="single" w:sz="4" w:space="0" w:color="000000"/>
              <w:bottom w:val="single" w:sz="4" w:space="0" w:color="000000"/>
              <w:right w:val="single" w:sz="4" w:space="0" w:color="000000"/>
            </w:tcBorders>
          </w:tcPr>
          <w:p w14:paraId="1B38B410" w14:textId="77777777" w:rsidR="007114D6" w:rsidRPr="00910032" w:rsidRDefault="007114D6">
            <w:pPr>
              <w:spacing w:after="160" w:line="259" w:lineRule="auto"/>
              <w:ind w:left="0" w:firstLine="0"/>
            </w:pPr>
          </w:p>
        </w:tc>
      </w:tr>
      <w:tr w:rsidR="007114D6" w:rsidRPr="00910032" w14:paraId="6D8EBBAF" w14:textId="77777777" w:rsidTr="008D551A">
        <w:trPr>
          <w:trHeight w:val="660"/>
        </w:trPr>
        <w:tc>
          <w:tcPr>
            <w:tcW w:w="2977" w:type="dxa"/>
            <w:tcBorders>
              <w:top w:val="single" w:sz="4" w:space="0" w:color="000000"/>
              <w:left w:val="single" w:sz="4" w:space="0" w:color="000000"/>
              <w:bottom w:val="single" w:sz="4" w:space="0" w:color="000000"/>
              <w:right w:val="single" w:sz="4" w:space="0" w:color="000000"/>
            </w:tcBorders>
            <w:shd w:val="clear" w:color="auto" w:fill="F3F3F3"/>
          </w:tcPr>
          <w:p w14:paraId="391D2A3E" w14:textId="77777777" w:rsidR="007114D6" w:rsidRPr="00910032" w:rsidRDefault="00145045">
            <w:pPr>
              <w:spacing w:after="0" w:line="259" w:lineRule="auto"/>
              <w:ind w:left="36" w:firstLine="0"/>
            </w:pPr>
            <w:r w:rsidRPr="00910032">
              <w:t xml:space="preserve">Mid-term and final exam term </w:t>
            </w:r>
          </w:p>
        </w:tc>
        <w:tc>
          <w:tcPr>
            <w:tcW w:w="6960" w:type="dxa"/>
            <w:gridSpan w:val="5"/>
            <w:tcBorders>
              <w:top w:val="single" w:sz="4" w:space="0" w:color="000000"/>
              <w:left w:val="single" w:sz="4" w:space="0" w:color="000000"/>
              <w:bottom w:val="single" w:sz="4" w:space="0" w:color="auto"/>
              <w:right w:val="single" w:sz="4" w:space="0" w:color="000000"/>
            </w:tcBorders>
            <w:vAlign w:val="center"/>
          </w:tcPr>
          <w:p w14:paraId="2EEA4CBD" w14:textId="77777777" w:rsidR="007114D6" w:rsidRPr="00910032" w:rsidRDefault="00145045">
            <w:pPr>
              <w:spacing w:after="0" w:line="259" w:lineRule="auto"/>
              <w:ind w:left="37" w:firstLine="0"/>
            </w:pPr>
            <w:r w:rsidRPr="00910032">
              <w:t>They are published in the ISVU system and in Studomat.</w:t>
            </w:r>
            <w:r w:rsidRPr="00910032">
              <w:rPr>
                <w:color w:val="C00000"/>
              </w:rPr>
              <w:t xml:space="preserve"> </w:t>
            </w:r>
          </w:p>
        </w:tc>
      </w:tr>
      <w:tr w:rsidR="007114D6" w:rsidRPr="00910032" w14:paraId="378A1DA7" w14:textId="77777777" w:rsidTr="008D551A">
        <w:trPr>
          <w:trHeight w:val="2938"/>
        </w:trPr>
        <w:tc>
          <w:tcPr>
            <w:tcW w:w="2977" w:type="dxa"/>
            <w:tcBorders>
              <w:top w:val="single" w:sz="4" w:space="0" w:color="000000"/>
              <w:left w:val="single" w:sz="4" w:space="0" w:color="000000"/>
              <w:bottom w:val="single" w:sz="4" w:space="0" w:color="auto"/>
              <w:right w:val="single" w:sz="4" w:space="0" w:color="auto"/>
            </w:tcBorders>
            <w:shd w:val="clear" w:color="auto" w:fill="F3F3F3"/>
            <w:vAlign w:val="center"/>
          </w:tcPr>
          <w:p w14:paraId="17C31E4A" w14:textId="77777777" w:rsidR="007114D6" w:rsidRPr="00910032" w:rsidRDefault="00145045">
            <w:pPr>
              <w:spacing w:after="0" w:line="259" w:lineRule="auto"/>
              <w:ind w:left="36" w:firstLine="0"/>
              <w:jc w:val="both"/>
            </w:pPr>
            <w:r w:rsidRPr="00910032">
              <w:t xml:space="preserve">Additional information on the course </w:t>
            </w:r>
          </w:p>
        </w:tc>
        <w:tc>
          <w:tcPr>
            <w:tcW w:w="6960" w:type="dxa"/>
            <w:gridSpan w:val="5"/>
            <w:tcBorders>
              <w:top w:val="single" w:sz="4" w:space="0" w:color="auto"/>
              <w:left w:val="single" w:sz="4" w:space="0" w:color="auto"/>
              <w:bottom w:val="single" w:sz="4" w:space="0" w:color="auto"/>
              <w:right w:val="single" w:sz="4" w:space="0" w:color="auto"/>
            </w:tcBorders>
          </w:tcPr>
          <w:p w14:paraId="336DBE25" w14:textId="77777777" w:rsidR="007114D6" w:rsidRPr="00910032" w:rsidRDefault="00145045">
            <w:pPr>
              <w:spacing w:after="0" w:line="259" w:lineRule="auto"/>
              <w:ind w:left="37" w:firstLine="0"/>
            </w:pPr>
            <w:r w:rsidRPr="00910032">
              <w:t xml:space="preserve">In the case of distance learning, deviations are possible in: </w:t>
            </w:r>
          </w:p>
          <w:p w14:paraId="1424734D" w14:textId="17553A6A" w:rsidR="007114D6" w:rsidRPr="00910032" w:rsidRDefault="00552729" w:rsidP="00552729">
            <w:pPr>
              <w:spacing w:after="0" w:line="259" w:lineRule="auto"/>
              <w:ind w:left="37" w:right="134" w:firstLine="0"/>
            </w:pPr>
            <w:r w:rsidRPr="00910032">
              <w:t xml:space="preserve">- </w:t>
            </w:r>
            <w:r w:rsidR="00145045" w:rsidRPr="00910032">
              <w:t xml:space="preserve">the location of the course </w:t>
            </w:r>
          </w:p>
          <w:p w14:paraId="55680CFD" w14:textId="35894A91" w:rsidR="007114D6" w:rsidRPr="00910032" w:rsidRDefault="00552729" w:rsidP="00552729">
            <w:pPr>
              <w:spacing w:after="0" w:line="259" w:lineRule="auto"/>
              <w:ind w:left="37" w:right="134" w:firstLine="0"/>
            </w:pPr>
            <w:r w:rsidRPr="00910032">
              <w:t xml:space="preserve">- </w:t>
            </w:r>
            <w:r w:rsidR="00145045" w:rsidRPr="00910032">
              <w:t xml:space="preserve">implementation of activities, methods of interpretation and teaching, and methods of evaluation - student obligations - available literature. </w:t>
            </w:r>
          </w:p>
          <w:p w14:paraId="13C732B6" w14:textId="77777777" w:rsidR="007114D6" w:rsidRPr="00910032" w:rsidRDefault="00145045">
            <w:pPr>
              <w:spacing w:after="0" w:line="260" w:lineRule="auto"/>
              <w:ind w:left="37" w:firstLine="0"/>
            </w:pPr>
            <w:r w:rsidRPr="00910032">
              <w:t xml:space="preserve">The course instructor will inform students about this when the distance learning starts. </w:t>
            </w:r>
          </w:p>
          <w:p w14:paraId="5BF119B3" w14:textId="77777777" w:rsidR="007114D6" w:rsidRPr="00910032" w:rsidRDefault="00145045">
            <w:pPr>
              <w:spacing w:after="0" w:line="259" w:lineRule="auto"/>
              <w:ind w:left="37" w:firstLine="0"/>
            </w:pPr>
            <w:r w:rsidRPr="00910032">
              <w:t xml:space="preserve">Learning outcomes remain unchanged. </w:t>
            </w:r>
          </w:p>
          <w:p w14:paraId="4B73E0F6" w14:textId="1DCFA680" w:rsidR="007114D6" w:rsidRPr="00910032" w:rsidRDefault="00145045">
            <w:pPr>
              <w:spacing w:after="0" w:line="259" w:lineRule="auto"/>
              <w:ind w:left="37" w:firstLine="0"/>
            </w:pPr>
            <w:r w:rsidRPr="00910032">
              <w:t>Teaching materials will be available to students via the agreed internet system</w:t>
            </w:r>
            <w:r w:rsidR="003D32A1">
              <w:t>.</w:t>
            </w:r>
            <w:r w:rsidRPr="00910032">
              <w:t xml:space="preserve"> </w:t>
            </w:r>
          </w:p>
        </w:tc>
      </w:tr>
      <w:tr w:rsidR="008D551A" w:rsidRPr="00910032" w14:paraId="4EEC9A8E" w14:textId="77777777" w:rsidTr="006B4B83">
        <w:trPr>
          <w:trHeight w:val="9294"/>
        </w:trPr>
        <w:tc>
          <w:tcPr>
            <w:tcW w:w="2977" w:type="dxa"/>
            <w:tcBorders>
              <w:top w:val="single" w:sz="4" w:space="0" w:color="auto"/>
              <w:left w:val="single" w:sz="4" w:space="0" w:color="auto"/>
              <w:bottom w:val="single" w:sz="4" w:space="0" w:color="auto"/>
              <w:right w:val="single" w:sz="4" w:space="0" w:color="auto"/>
            </w:tcBorders>
            <w:shd w:val="clear" w:color="auto" w:fill="F3F3F3"/>
            <w:vAlign w:val="center"/>
          </w:tcPr>
          <w:p w14:paraId="48A052CE" w14:textId="77777777" w:rsidR="008D551A" w:rsidRPr="00910032" w:rsidRDefault="008D551A">
            <w:pPr>
              <w:spacing w:after="0" w:line="259" w:lineRule="auto"/>
              <w:ind w:left="36" w:firstLine="0"/>
            </w:pPr>
            <w:r w:rsidRPr="00910032">
              <w:t xml:space="preserve">Bibliography </w:t>
            </w:r>
          </w:p>
        </w:tc>
        <w:tc>
          <w:tcPr>
            <w:tcW w:w="6960" w:type="dxa"/>
            <w:gridSpan w:val="5"/>
            <w:tcBorders>
              <w:top w:val="single" w:sz="4" w:space="0" w:color="auto"/>
              <w:left w:val="single" w:sz="4" w:space="0" w:color="auto"/>
              <w:bottom w:val="single" w:sz="4" w:space="0" w:color="auto"/>
              <w:right w:val="single" w:sz="4" w:space="0" w:color="auto"/>
            </w:tcBorders>
          </w:tcPr>
          <w:p w14:paraId="49957915" w14:textId="77777777" w:rsidR="008D551A" w:rsidRPr="00910032" w:rsidRDefault="008D551A">
            <w:pPr>
              <w:spacing w:after="0" w:line="259" w:lineRule="auto"/>
              <w:ind w:left="37" w:firstLine="0"/>
            </w:pPr>
            <w:r w:rsidRPr="00910032">
              <w:t xml:space="preserve">Mandatory:  </w:t>
            </w:r>
          </w:p>
          <w:p w14:paraId="06530914" w14:textId="130F57CB" w:rsidR="008D551A" w:rsidRPr="00910032" w:rsidRDefault="008D551A" w:rsidP="008D551A">
            <w:pPr>
              <w:spacing w:after="2" w:line="257" w:lineRule="auto"/>
              <w:ind w:left="37" w:firstLine="0"/>
            </w:pPr>
            <w:r>
              <w:t xml:space="preserve">1. </w:t>
            </w:r>
            <w:r w:rsidRPr="00910032">
              <w:t xml:space="preserve">Hameršak, M. i Zima, D. (2015). Uvod u dječju književnost – poglavlje: Slikovnica (str. 163.-196.). Zagreb: Leykam international.   </w:t>
            </w:r>
          </w:p>
          <w:p w14:paraId="3A8FEDB4" w14:textId="16CAE43B" w:rsidR="008D551A" w:rsidRPr="00910032" w:rsidRDefault="008D551A" w:rsidP="008D551A">
            <w:pPr>
              <w:spacing w:after="2" w:line="257" w:lineRule="auto"/>
              <w:ind w:left="37" w:firstLine="0"/>
            </w:pPr>
            <w:r>
              <w:t xml:space="preserve">2. </w:t>
            </w:r>
            <w:r w:rsidRPr="00910032">
              <w:t xml:space="preserve">Javor, R. ur. (2000). Zbornik radova sa Stručnog skupa: Kakva je knjiga slikovnica. Zagreb: Knjižnice grada Zagreba. </w:t>
            </w:r>
          </w:p>
          <w:p w14:paraId="3E9ED706" w14:textId="530E6BBE" w:rsidR="008D551A" w:rsidRPr="00910032" w:rsidRDefault="008D551A" w:rsidP="008D551A">
            <w:pPr>
              <w:spacing w:after="0" w:line="258" w:lineRule="auto"/>
              <w:ind w:left="37" w:firstLine="0"/>
            </w:pPr>
            <w:r>
              <w:t xml:space="preserve">3. </w:t>
            </w:r>
            <w:r w:rsidRPr="00910032">
              <w:t xml:space="preserve">Narančić Kovač, S. (2012). Slikovnica – višemodalno djelo. Književnost i dijete, 1-2: 103- 105.  </w:t>
            </w:r>
          </w:p>
          <w:p w14:paraId="6EABE9B4" w14:textId="2C42531C" w:rsidR="008D551A" w:rsidRPr="00910032" w:rsidRDefault="008D551A" w:rsidP="008D551A">
            <w:pPr>
              <w:spacing w:line="258" w:lineRule="auto"/>
              <w:ind w:left="37" w:firstLine="0"/>
            </w:pPr>
            <w:r>
              <w:t xml:space="preserve">4. </w:t>
            </w:r>
            <w:r w:rsidRPr="00910032">
              <w:t xml:space="preserve">Verdonik, M. (2016). Slikovnica – prva knjiga djeteta: Nastavni materijal. https://www.ufri.uniri.hr/files/nastava/nastavni_materijali/Verdonik_Pred avanja_za_web_SPKD.pdf  </w:t>
            </w:r>
          </w:p>
          <w:p w14:paraId="54318724" w14:textId="7DE0CDC5" w:rsidR="008D551A" w:rsidRPr="00910032" w:rsidRDefault="008D551A" w:rsidP="008D551A">
            <w:pPr>
              <w:spacing w:after="2" w:line="257" w:lineRule="auto"/>
              <w:ind w:left="37" w:firstLine="0"/>
            </w:pPr>
            <w:r>
              <w:t xml:space="preserve">5. </w:t>
            </w:r>
            <w:r w:rsidRPr="00910032">
              <w:t xml:space="preserve">Zalar, D. i sur. (2008, 2009). Slikovnica i dijete: kritička i metodička bilježnica 1. i 2. Zagreb: Golden marketing – Tehnička knjiga. </w:t>
            </w:r>
          </w:p>
          <w:p w14:paraId="0B1A4786" w14:textId="77777777" w:rsidR="008D551A" w:rsidRPr="00910032" w:rsidRDefault="008D551A">
            <w:pPr>
              <w:spacing w:after="0" w:line="259" w:lineRule="auto"/>
              <w:ind w:left="37" w:firstLine="0"/>
            </w:pPr>
            <w:r w:rsidRPr="00910032">
              <w:t xml:space="preserve">Optional: </w:t>
            </w:r>
          </w:p>
          <w:p w14:paraId="0A36922F" w14:textId="15CC8019" w:rsidR="008D551A" w:rsidRPr="00910032" w:rsidRDefault="008D551A" w:rsidP="008D551A">
            <w:pPr>
              <w:spacing w:after="2" w:line="257" w:lineRule="auto"/>
              <w:ind w:left="37" w:firstLine="0"/>
            </w:pPr>
            <w:r>
              <w:t xml:space="preserve">1. </w:t>
            </w:r>
            <w:r w:rsidRPr="00910032">
              <w:t xml:space="preserve">Cupar, D. i Martinović, I. (2015). Utjecaj čitanja slikovnica na razvoj dječjeg jezika. Hrčak 50: 7-10.  </w:t>
            </w:r>
          </w:p>
          <w:p w14:paraId="6A92D8E2" w14:textId="0CF8D592" w:rsidR="008D551A" w:rsidRPr="00910032" w:rsidRDefault="008D551A" w:rsidP="008D551A">
            <w:pPr>
              <w:spacing w:after="0" w:line="258" w:lineRule="auto"/>
              <w:ind w:left="37" w:firstLine="0"/>
            </w:pPr>
            <w:r>
              <w:t xml:space="preserve">2. </w:t>
            </w:r>
            <w:r w:rsidRPr="00910032">
              <w:t xml:space="preserve">Hameršak, M. (2014). Zašto su izgubljene prve hrvatske slikovnice? Dječja književnost između knjige i igračke. Etnološka istraživanja (0351-4323) 1819: 57-75. </w:t>
            </w:r>
          </w:p>
          <w:p w14:paraId="1E973EB4" w14:textId="2A31D367" w:rsidR="008D551A" w:rsidRPr="00910032" w:rsidRDefault="008D551A" w:rsidP="008D551A">
            <w:pPr>
              <w:spacing w:after="0" w:line="260" w:lineRule="auto"/>
              <w:ind w:left="37" w:firstLine="0"/>
            </w:pPr>
            <w:r>
              <w:t xml:space="preserve">3. </w:t>
            </w:r>
            <w:r w:rsidRPr="00910032">
              <w:t xml:space="preserve">Majhut, B. (2013). Počeci hrvatske slikovnice. Dijete, vrtić, obitelj, 71: 2022.  </w:t>
            </w:r>
          </w:p>
          <w:p w14:paraId="5901AF10" w14:textId="1C6D24E9" w:rsidR="008D551A" w:rsidRPr="00910032" w:rsidRDefault="008D551A" w:rsidP="008D551A">
            <w:pPr>
              <w:spacing w:after="0" w:line="259" w:lineRule="auto"/>
              <w:ind w:left="37" w:firstLine="0"/>
            </w:pPr>
            <w:r>
              <w:t xml:space="preserve">4. </w:t>
            </w:r>
            <w:r w:rsidRPr="00910032">
              <w:t xml:space="preserve">Majhut, B. i Batinić, Š. (2001). Od slikovnjaka do Vragobe, Hrvatske slikovnice do 1945. Zagreb: Hrvatski školski muzej. </w:t>
            </w:r>
          </w:p>
          <w:p w14:paraId="30A5EEC0" w14:textId="2CDA4A29" w:rsidR="008D551A" w:rsidRPr="00910032" w:rsidRDefault="008D551A" w:rsidP="008D551A">
            <w:pPr>
              <w:spacing w:after="0" w:line="257" w:lineRule="auto"/>
              <w:ind w:left="0" w:firstLine="0"/>
            </w:pPr>
            <w:r>
              <w:t xml:space="preserve">5. </w:t>
            </w:r>
            <w:r w:rsidRPr="00910032">
              <w:t xml:space="preserve">Majhut B. i Batinić Š. (2017). Hrvatska slikovnica do 1945. Zagreb: Hrvatski školski muzej, Učiteljski fakultet Sveučilišta u Zagrebu. </w:t>
            </w:r>
          </w:p>
          <w:p w14:paraId="68C511D7" w14:textId="386C1F1F" w:rsidR="008D551A" w:rsidRPr="00910032" w:rsidRDefault="008D551A" w:rsidP="008D551A">
            <w:pPr>
              <w:spacing w:after="0" w:line="260" w:lineRule="auto"/>
              <w:ind w:left="0" w:firstLine="0"/>
            </w:pPr>
            <w:r>
              <w:t xml:space="preserve">6. </w:t>
            </w:r>
            <w:r w:rsidRPr="00910032">
              <w:t xml:space="preserve">Narančić Kovač, Smiljana (2016). Jedna priča – dva pripovjedača, Slikovnica kao pripovijed. Zagreb: ArTresor naklada. </w:t>
            </w:r>
          </w:p>
          <w:p w14:paraId="1E6B4CE7" w14:textId="653EE755" w:rsidR="008D551A" w:rsidRPr="00910032" w:rsidRDefault="008D551A" w:rsidP="006B4B83">
            <w:pPr>
              <w:spacing w:after="0" w:line="260" w:lineRule="auto"/>
              <w:ind w:left="0" w:firstLine="0"/>
            </w:pPr>
            <w:r>
              <w:t xml:space="preserve">7. </w:t>
            </w:r>
            <w:r w:rsidRPr="00910032">
              <w:t xml:space="preserve">Hrčak, Glasilo Hrvatskog čitateljskog društva, br. 43-45, prosinac 2011., odabrani članci posvećeni slikovnici, urednica: Ana Sudarević. Zagreb (2011) </w:t>
            </w:r>
          </w:p>
          <w:p w14:paraId="1571F57D" w14:textId="77777777" w:rsidR="008D551A" w:rsidRPr="00910032" w:rsidRDefault="008D551A">
            <w:pPr>
              <w:spacing w:after="0" w:line="259" w:lineRule="auto"/>
              <w:ind w:left="0" w:firstLine="0"/>
            </w:pPr>
            <w:r w:rsidRPr="00910032">
              <w:t xml:space="preserve">Referential:  </w:t>
            </w:r>
          </w:p>
          <w:p w14:paraId="2B4D48BF" w14:textId="76A96E66" w:rsidR="008D551A" w:rsidRPr="00910032" w:rsidRDefault="008D551A" w:rsidP="008D551A">
            <w:pPr>
              <w:spacing w:after="0" w:line="259" w:lineRule="auto"/>
              <w:ind w:left="0" w:firstLine="0"/>
            </w:pPr>
            <w:r w:rsidRPr="00910032">
              <w:t xml:space="preserve">1. Nacionalni kurikulum za rani i predškolski odgoj i obrazovanje. (2015). Zagreb: Ministarstvo znanosti, obrazovanja i sporta. </w:t>
            </w:r>
          </w:p>
        </w:tc>
      </w:tr>
    </w:tbl>
    <w:p w14:paraId="68518814" w14:textId="77777777" w:rsidR="007114D6" w:rsidRPr="00910032" w:rsidRDefault="00145045">
      <w:pPr>
        <w:spacing w:after="158" w:line="259" w:lineRule="auto"/>
        <w:ind w:left="432" w:firstLine="0"/>
      </w:pPr>
      <w:r w:rsidRPr="00910032">
        <w:rPr>
          <w:rFonts w:eastAsia="Calibri" w:cs="Calibri"/>
          <w:b/>
        </w:rPr>
        <w:t xml:space="preserve"> </w:t>
      </w:r>
    </w:p>
    <w:p w14:paraId="1ADE4980" w14:textId="77777777" w:rsidR="007114D6" w:rsidRPr="00910032" w:rsidRDefault="00145045">
      <w:pPr>
        <w:spacing w:after="175" w:line="259" w:lineRule="auto"/>
        <w:ind w:left="432" w:firstLine="0"/>
      </w:pPr>
      <w:r w:rsidRPr="00910032">
        <w:rPr>
          <w:rFonts w:eastAsia="Calibri" w:cs="Calibri"/>
          <w:b/>
        </w:rPr>
        <w:t xml:space="preserve"> </w:t>
      </w:r>
    </w:p>
    <w:p w14:paraId="60CC661F" w14:textId="6931ADE2" w:rsidR="007114D6" w:rsidRDefault="007114D6">
      <w:pPr>
        <w:spacing w:after="0" w:line="259" w:lineRule="auto"/>
        <w:ind w:left="432" w:firstLine="0"/>
        <w:jc w:val="both"/>
      </w:pPr>
    </w:p>
    <w:p w14:paraId="31E8B4C2" w14:textId="476B4168" w:rsidR="008D551A" w:rsidRDefault="008D551A">
      <w:pPr>
        <w:spacing w:after="0" w:line="259" w:lineRule="auto"/>
        <w:ind w:left="432" w:firstLine="0"/>
        <w:jc w:val="both"/>
      </w:pPr>
    </w:p>
    <w:p w14:paraId="78B8FED5" w14:textId="6C15193A" w:rsidR="008D551A" w:rsidRDefault="008D551A">
      <w:pPr>
        <w:spacing w:after="0" w:line="259" w:lineRule="auto"/>
        <w:ind w:left="432" w:firstLine="0"/>
        <w:jc w:val="both"/>
      </w:pPr>
    </w:p>
    <w:p w14:paraId="0075BCFC" w14:textId="3FDFCD37" w:rsidR="008D551A" w:rsidRDefault="008D551A">
      <w:pPr>
        <w:spacing w:after="0" w:line="259" w:lineRule="auto"/>
        <w:ind w:left="432" w:firstLine="0"/>
        <w:jc w:val="both"/>
      </w:pPr>
    </w:p>
    <w:p w14:paraId="07D07D45" w14:textId="6462672D" w:rsidR="008D551A" w:rsidRDefault="008D551A">
      <w:pPr>
        <w:spacing w:after="0" w:line="259" w:lineRule="auto"/>
        <w:ind w:left="432" w:firstLine="0"/>
        <w:jc w:val="both"/>
      </w:pPr>
    </w:p>
    <w:p w14:paraId="2E1D2282" w14:textId="2EC1A40D" w:rsidR="008D551A" w:rsidRDefault="008D551A">
      <w:pPr>
        <w:spacing w:after="0" w:line="259" w:lineRule="auto"/>
        <w:ind w:left="432" w:firstLine="0"/>
        <w:jc w:val="both"/>
      </w:pPr>
    </w:p>
    <w:p w14:paraId="55BF63DC" w14:textId="2A66C04C" w:rsidR="008D551A" w:rsidRDefault="008D551A">
      <w:pPr>
        <w:spacing w:after="0" w:line="259" w:lineRule="auto"/>
        <w:ind w:left="432" w:firstLine="0"/>
        <w:jc w:val="both"/>
      </w:pPr>
    </w:p>
    <w:p w14:paraId="42EBE120" w14:textId="6E286755" w:rsidR="008D551A" w:rsidRDefault="008D551A">
      <w:pPr>
        <w:spacing w:after="0" w:line="259" w:lineRule="auto"/>
        <w:ind w:left="432" w:firstLine="0"/>
        <w:jc w:val="both"/>
      </w:pPr>
    </w:p>
    <w:p w14:paraId="1F111880" w14:textId="6DE59A46" w:rsidR="008D551A" w:rsidRDefault="008D551A">
      <w:pPr>
        <w:spacing w:after="0" w:line="259" w:lineRule="auto"/>
        <w:ind w:left="432" w:firstLine="0"/>
        <w:jc w:val="both"/>
      </w:pPr>
    </w:p>
    <w:p w14:paraId="1C5C5CFA" w14:textId="1E67ABE1" w:rsidR="008D551A" w:rsidRDefault="008D551A">
      <w:pPr>
        <w:spacing w:after="0" w:line="259" w:lineRule="auto"/>
        <w:ind w:left="432" w:firstLine="0"/>
        <w:jc w:val="both"/>
      </w:pPr>
    </w:p>
    <w:p w14:paraId="0A398E0A" w14:textId="1BD54B1F" w:rsidR="006B4B83" w:rsidRDefault="006B4B83">
      <w:pPr>
        <w:spacing w:after="160" w:line="259" w:lineRule="auto"/>
        <w:ind w:left="0" w:firstLine="0"/>
      </w:pPr>
      <w:r>
        <w:br w:type="page"/>
      </w:r>
    </w:p>
    <w:p w14:paraId="60AF9A35" w14:textId="77777777" w:rsidR="008D551A" w:rsidRPr="00910032" w:rsidRDefault="008D551A" w:rsidP="006B4B83">
      <w:pPr>
        <w:spacing w:after="0" w:line="259" w:lineRule="auto"/>
        <w:ind w:left="0" w:firstLine="0"/>
        <w:jc w:val="both"/>
      </w:pPr>
    </w:p>
    <w:tbl>
      <w:tblPr>
        <w:tblW w:w="93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618"/>
        <w:gridCol w:w="2344"/>
        <w:gridCol w:w="1163"/>
        <w:gridCol w:w="258"/>
        <w:gridCol w:w="721"/>
        <w:gridCol w:w="947"/>
        <w:gridCol w:w="1271"/>
      </w:tblGrid>
      <w:tr w:rsidR="00552729" w:rsidRPr="00910032" w14:paraId="6A854F37" w14:textId="77777777" w:rsidTr="008D551A">
        <w:trPr>
          <w:trHeight w:val="300"/>
        </w:trPr>
        <w:tc>
          <w:tcPr>
            <w:tcW w:w="9322" w:type="dxa"/>
            <w:gridSpan w:val="7"/>
            <w:shd w:val="clear" w:color="auto" w:fill="F3F3F3"/>
            <w:tcMar>
              <w:top w:w="72" w:type="dxa"/>
              <w:left w:w="144" w:type="dxa"/>
              <w:bottom w:w="72" w:type="dxa"/>
              <w:right w:w="144" w:type="dxa"/>
            </w:tcMar>
            <w:vAlign w:val="center"/>
          </w:tcPr>
          <w:p w14:paraId="5996BEE7" w14:textId="3D745A83" w:rsidR="00552729" w:rsidRPr="00910032" w:rsidRDefault="00F22DA3" w:rsidP="007900A3">
            <w:pPr>
              <w:spacing w:after="0" w:line="240" w:lineRule="auto"/>
              <w:ind w:left="0" w:firstLine="0"/>
              <w:jc w:val="right"/>
              <w:rPr>
                <w:rFonts w:eastAsia="Times New Roman" w:cs="Arial"/>
                <w:b/>
                <w:color w:val="auto"/>
                <w:lang w:val="en-US"/>
              </w:rPr>
            </w:pPr>
            <w:r w:rsidRPr="00910032">
              <w:rPr>
                <w:rFonts w:eastAsia="Times New Roman" w:cs="Arial"/>
                <w:b/>
                <w:color w:val="auto"/>
                <w:lang w:val="en-US"/>
              </w:rPr>
              <w:t xml:space="preserve">Course Syllabus </w:t>
            </w:r>
          </w:p>
        </w:tc>
      </w:tr>
      <w:tr w:rsidR="00552729" w:rsidRPr="00910032" w14:paraId="6140EDB8" w14:textId="77777777" w:rsidTr="00F06738">
        <w:trPr>
          <w:trHeight w:val="300"/>
        </w:trPr>
        <w:tc>
          <w:tcPr>
            <w:tcW w:w="2618" w:type="dxa"/>
            <w:shd w:val="clear" w:color="auto" w:fill="F3F3F3"/>
            <w:tcMar>
              <w:top w:w="72" w:type="dxa"/>
              <w:left w:w="144" w:type="dxa"/>
              <w:bottom w:w="72" w:type="dxa"/>
              <w:right w:w="144" w:type="dxa"/>
            </w:tcMar>
            <w:vAlign w:val="center"/>
            <w:hideMark/>
          </w:tcPr>
          <w:p w14:paraId="173CE5F2"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Course Code and Title</w:t>
            </w:r>
          </w:p>
        </w:tc>
        <w:tc>
          <w:tcPr>
            <w:tcW w:w="6704" w:type="dxa"/>
            <w:gridSpan w:val="6"/>
            <w:shd w:val="clear" w:color="auto" w:fill="auto"/>
            <w:tcMar>
              <w:top w:w="72" w:type="dxa"/>
              <w:left w:w="144" w:type="dxa"/>
              <w:bottom w:w="72" w:type="dxa"/>
              <w:right w:w="144" w:type="dxa"/>
            </w:tcMar>
            <w:vAlign w:val="center"/>
          </w:tcPr>
          <w:p w14:paraId="164E3D26" w14:textId="77777777" w:rsidR="00552729" w:rsidRPr="00910032" w:rsidRDefault="00552729" w:rsidP="007900A3">
            <w:pPr>
              <w:autoSpaceDE w:val="0"/>
              <w:autoSpaceDN w:val="0"/>
              <w:adjustRightInd w:val="0"/>
              <w:spacing w:after="0" w:line="240" w:lineRule="auto"/>
              <w:ind w:left="0" w:firstLine="0"/>
              <w:rPr>
                <w:rFonts w:eastAsia="Times New Roman" w:cs="Arial"/>
                <w:color w:val="auto"/>
                <w:lang w:val="en-US"/>
              </w:rPr>
            </w:pPr>
            <w:r w:rsidRPr="00910032">
              <w:rPr>
                <w:rFonts w:eastAsia="Times New Roman" w:cs="Arial"/>
                <w:color w:val="auto"/>
                <w:lang w:val="en-US"/>
              </w:rPr>
              <w:t>232845</w:t>
            </w:r>
          </w:p>
          <w:p w14:paraId="528C922D"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Music with early childhood and preschool children</w:t>
            </w:r>
          </w:p>
        </w:tc>
      </w:tr>
      <w:tr w:rsidR="00552729" w:rsidRPr="00910032" w14:paraId="713008AE" w14:textId="77777777" w:rsidTr="00F06738">
        <w:trPr>
          <w:trHeight w:val="300"/>
        </w:trPr>
        <w:tc>
          <w:tcPr>
            <w:tcW w:w="2618" w:type="dxa"/>
            <w:shd w:val="clear" w:color="auto" w:fill="F3F3F3"/>
            <w:tcMar>
              <w:top w:w="72" w:type="dxa"/>
              <w:left w:w="144" w:type="dxa"/>
              <w:bottom w:w="72" w:type="dxa"/>
              <w:right w:w="144" w:type="dxa"/>
            </w:tcMar>
            <w:vAlign w:val="center"/>
            <w:hideMark/>
          </w:tcPr>
          <w:p w14:paraId="12EC8DA1" w14:textId="682BD01F"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Names of Lecturers</w:t>
            </w:r>
          </w:p>
        </w:tc>
        <w:tc>
          <w:tcPr>
            <w:tcW w:w="6704" w:type="dxa"/>
            <w:gridSpan w:val="6"/>
            <w:shd w:val="clear" w:color="auto" w:fill="auto"/>
            <w:tcMar>
              <w:top w:w="72" w:type="dxa"/>
              <w:left w:w="144" w:type="dxa"/>
              <w:bottom w:w="72" w:type="dxa"/>
              <w:right w:w="144" w:type="dxa"/>
            </w:tcMar>
            <w:vAlign w:val="center"/>
          </w:tcPr>
          <w:p w14:paraId="671156DA" w14:textId="5EFF4A4D" w:rsidR="00F06738" w:rsidRDefault="00084430" w:rsidP="00F06738">
            <w:pPr>
              <w:ind w:left="0" w:firstLine="0"/>
            </w:pPr>
            <w:hyperlink r:id="rId41" w:history="1">
              <w:r w:rsidR="00552729" w:rsidRPr="00910032">
                <w:rPr>
                  <w:rFonts w:eastAsia="Times New Roman" w:cs="Calibri"/>
                  <w:color w:val="0000FF"/>
                  <w:u w:val="single"/>
                  <w:lang w:val="en-US"/>
                </w:rPr>
                <w:t>Full Professor Ivana Paula Gortan</w:t>
              </w:r>
              <w:r w:rsidR="004F6771">
                <w:rPr>
                  <w:rFonts w:eastAsia="Times New Roman" w:cs="Calibri"/>
                  <w:color w:val="0000FF"/>
                  <w:u w:val="single"/>
                  <w:lang w:val="en-US"/>
                </w:rPr>
                <w:t>-</w:t>
              </w:r>
              <w:r w:rsidR="00552729" w:rsidRPr="00910032">
                <w:rPr>
                  <w:rFonts w:eastAsia="Times New Roman" w:cs="Calibri"/>
                  <w:color w:val="0000FF"/>
                  <w:u w:val="single"/>
                  <w:lang w:val="en-US"/>
                </w:rPr>
                <w:t>Carlin, PhD</w:t>
              </w:r>
            </w:hyperlink>
            <w:r w:rsidR="00F06738">
              <w:rPr>
                <w:rFonts w:eastAsia="Times New Roman" w:cs="Calibri"/>
                <w:color w:val="0000FF"/>
                <w:u w:val="single"/>
                <w:lang w:val="en-US"/>
              </w:rPr>
              <w:t xml:space="preserve">  </w:t>
            </w:r>
            <w:r w:rsidR="00F06738" w:rsidRPr="007747A2">
              <w:t>(main course</w:t>
            </w:r>
          </w:p>
          <w:p w14:paraId="18020E8A" w14:textId="6FB57355" w:rsidR="00552729" w:rsidRPr="00F06738" w:rsidRDefault="00F06738" w:rsidP="00F06738">
            <w:pPr>
              <w:ind w:left="0" w:firstLine="0"/>
            </w:pPr>
            <w:r w:rsidRPr="007747A2">
              <w:t>teacher)</w:t>
            </w:r>
          </w:p>
          <w:p w14:paraId="21F48EB0" w14:textId="5570827E" w:rsidR="00552729" w:rsidRPr="00910032" w:rsidRDefault="00084430" w:rsidP="007900A3">
            <w:pPr>
              <w:spacing w:after="0" w:line="240" w:lineRule="auto"/>
              <w:ind w:left="0" w:firstLine="0"/>
              <w:rPr>
                <w:rFonts w:eastAsia="Times New Roman" w:cs="Arial"/>
                <w:color w:val="auto"/>
                <w:lang w:val="en-US"/>
              </w:rPr>
            </w:pPr>
            <w:hyperlink r:id="rId42" w:history="1">
              <w:r w:rsidR="00552729" w:rsidRPr="00910032">
                <w:rPr>
                  <w:rFonts w:eastAsia="Times New Roman" w:cs="Calibri"/>
                  <w:color w:val="0000FF"/>
                  <w:u w:val="single"/>
                  <w:lang w:val="en-US"/>
                </w:rPr>
                <w:t>Branko</w:t>
              </w:r>
              <w:r w:rsidR="00F06738">
                <w:rPr>
                  <w:rFonts w:eastAsia="Times New Roman" w:cs="Calibri"/>
                  <w:color w:val="0000FF"/>
                  <w:u w:val="single"/>
                  <w:lang w:val="en-US"/>
                </w:rPr>
                <w:t xml:space="preserve"> </w:t>
              </w:r>
              <w:r w:rsidR="00552729" w:rsidRPr="00910032">
                <w:rPr>
                  <w:rFonts w:eastAsia="Times New Roman" w:cs="Calibri"/>
                  <w:color w:val="0000FF"/>
                  <w:u w:val="single"/>
                  <w:lang w:val="en-US"/>
                </w:rPr>
                <w:t>Radić</w:t>
              </w:r>
            </w:hyperlink>
            <w:r w:rsidR="00552729" w:rsidRPr="00910032">
              <w:rPr>
                <w:rFonts w:eastAsia="Times New Roman" w:cs="Calibri"/>
                <w:color w:val="0000FF"/>
                <w:u w:val="single"/>
                <w:lang w:val="en-US"/>
              </w:rPr>
              <w:t xml:space="preserve">, </w:t>
            </w:r>
            <w:r w:rsidR="004F6771">
              <w:rPr>
                <w:rFonts w:eastAsia="Times New Roman" w:cs="Calibri"/>
                <w:color w:val="0000FF"/>
                <w:u w:val="single"/>
                <w:lang w:val="en-US"/>
              </w:rPr>
              <w:t xml:space="preserve">MSc, </w:t>
            </w:r>
            <w:r w:rsidR="00552729" w:rsidRPr="00910032">
              <w:rPr>
                <w:rFonts w:eastAsia="Times New Roman" w:cs="Calibri"/>
                <w:color w:val="0000FF"/>
                <w:u w:val="single"/>
                <w:lang w:val="en-US"/>
              </w:rPr>
              <w:t>lecturer</w:t>
            </w:r>
          </w:p>
        </w:tc>
      </w:tr>
      <w:tr w:rsidR="00552729" w:rsidRPr="00910032" w14:paraId="26E4A60E" w14:textId="77777777" w:rsidTr="00F06738">
        <w:trPr>
          <w:trHeight w:val="300"/>
        </w:trPr>
        <w:tc>
          <w:tcPr>
            <w:tcW w:w="2618" w:type="dxa"/>
            <w:shd w:val="clear" w:color="auto" w:fill="F3F3F3"/>
            <w:tcMar>
              <w:top w:w="72" w:type="dxa"/>
              <w:left w:w="144" w:type="dxa"/>
              <w:bottom w:w="72" w:type="dxa"/>
              <w:right w:w="144" w:type="dxa"/>
            </w:tcMar>
            <w:vAlign w:val="center"/>
            <w:hideMark/>
          </w:tcPr>
          <w:p w14:paraId="5AC9F019"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Study programme</w:t>
            </w:r>
          </w:p>
        </w:tc>
        <w:tc>
          <w:tcPr>
            <w:tcW w:w="6704" w:type="dxa"/>
            <w:gridSpan w:val="6"/>
            <w:shd w:val="clear" w:color="auto" w:fill="auto"/>
            <w:tcMar>
              <w:top w:w="72" w:type="dxa"/>
              <w:left w:w="144" w:type="dxa"/>
              <w:bottom w:w="72" w:type="dxa"/>
              <w:right w:w="144" w:type="dxa"/>
            </w:tcMar>
            <w:vAlign w:val="center"/>
          </w:tcPr>
          <w:p w14:paraId="100CD6B6" w14:textId="7DBCADD5" w:rsidR="00552729" w:rsidRPr="00910032" w:rsidRDefault="00552729" w:rsidP="007900A3">
            <w:pPr>
              <w:autoSpaceDE w:val="0"/>
              <w:autoSpaceDN w:val="0"/>
              <w:adjustRightInd w:val="0"/>
              <w:spacing w:after="0" w:line="240" w:lineRule="auto"/>
              <w:ind w:left="0" w:firstLine="0"/>
              <w:rPr>
                <w:rFonts w:eastAsia="Times New Roman" w:cs="Arial"/>
                <w:color w:val="auto"/>
                <w:lang w:val="en-US"/>
              </w:rPr>
            </w:pPr>
            <w:r w:rsidRPr="00910032">
              <w:rPr>
                <w:rFonts w:eastAsia="Times New Roman" w:cs="Arial"/>
                <w:color w:val="auto"/>
                <w:lang w:val="en-US"/>
              </w:rPr>
              <w:t>University graduate study Early and Preschool Education in the Croatian language</w:t>
            </w:r>
            <w:r w:rsidR="00EE2200">
              <w:rPr>
                <w:rFonts w:eastAsia="Times New Roman" w:cs="Arial"/>
                <w:color w:val="auto"/>
                <w:lang w:val="en-US"/>
              </w:rPr>
              <w:t xml:space="preserve"> </w:t>
            </w:r>
            <w:r w:rsidR="00EE2200" w:rsidRPr="00EE2200">
              <w:rPr>
                <w:rFonts w:eastAsia="Times New Roman" w:cs="Arial"/>
                <w:color w:val="auto"/>
                <w:lang w:val="en-US"/>
              </w:rPr>
              <w:t>(part-time study)</w:t>
            </w:r>
          </w:p>
        </w:tc>
      </w:tr>
      <w:tr w:rsidR="00552729" w:rsidRPr="00910032" w14:paraId="406D6BA6" w14:textId="77777777" w:rsidTr="00F06738">
        <w:trPr>
          <w:trHeight w:val="300"/>
        </w:trPr>
        <w:tc>
          <w:tcPr>
            <w:tcW w:w="2618" w:type="dxa"/>
            <w:shd w:val="clear" w:color="auto" w:fill="F3F3F3"/>
            <w:tcMar>
              <w:top w:w="72" w:type="dxa"/>
              <w:left w:w="144" w:type="dxa"/>
              <w:bottom w:w="72" w:type="dxa"/>
              <w:right w:w="144" w:type="dxa"/>
            </w:tcMar>
            <w:vAlign w:val="center"/>
            <w:hideMark/>
          </w:tcPr>
          <w:p w14:paraId="2CC32D85"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Course status</w:t>
            </w:r>
          </w:p>
        </w:tc>
        <w:tc>
          <w:tcPr>
            <w:tcW w:w="2344" w:type="dxa"/>
            <w:shd w:val="clear" w:color="auto" w:fill="auto"/>
            <w:tcMar>
              <w:top w:w="72" w:type="dxa"/>
              <w:left w:w="144" w:type="dxa"/>
              <w:bottom w:w="72" w:type="dxa"/>
              <w:right w:w="144" w:type="dxa"/>
            </w:tcMar>
            <w:vAlign w:val="center"/>
            <w:hideMark/>
          </w:tcPr>
          <w:p w14:paraId="56B61744" w14:textId="13801794" w:rsidR="00552729" w:rsidRPr="00910032" w:rsidRDefault="00F22DA3" w:rsidP="007900A3">
            <w:pPr>
              <w:spacing w:after="0" w:line="240" w:lineRule="auto"/>
              <w:ind w:left="0" w:firstLine="0"/>
              <w:rPr>
                <w:rFonts w:eastAsia="Times New Roman" w:cs="Arial"/>
                <w:color w:val="auto"/>
                <w:lang w:val="en-US"/>
              </w:rPr>
            </w:pPr>
            <w:r>
              <w:rPr>
                <w:rFonts w:eastAsia="Times New Roman" w:cs="Arial"/>
                <w:color w:val="auto"/>
                <w:lang w:val="en-US"/>
              </w:rPr>
              <w:t>O</w:t>
            </w:r>
            <w:r w:rsidR="00F06738" w:rsidRPr="00F06738">
              <w:rPr>
                <w:rFonts w:eastAsia="Times New Roman" w:cs="Arial"/>
                <w:color w:val="auto"/>
                <w:lang w:val="en-US"/>
              </w:rPr>
              <w:t>ptional (module: developmental-artistic)</w:t>
            </w:r>
          </w:p>
        </w:tc>
        <w:tc>
          <w:tcPr>
            <w:tcW w:w="1421" w:type="dxa"/>
            <w:gridSpan w:val="2"/>
            <w:shd w:val="clear" w:color="auto" w:fill="E6E6E6"/>
            <w:tcMar>
              <w:top w:w="72" w:type="dxa"/>
              <w:left w:w="144" w:type="dxa"/>
              <w:bottom w:w="72" w:type="dxa"/>
              <w:right w:w="144" w:type="dxa"/>
            </w:tcMar>
            <w:vAlign w:val="center"/>
            <w:hideMark/>
          </w:tcPr>
          <w:p w14:paraId="22A75E47"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Study level</w:t>
            </w:r>
          </w:p>
        </w:tc>
        <w:tc>
          <w:tcPr>
            <w:tcW w:w="2939" w:type="dxa"/>
            <w:gridSpan w:val="3"/>
            <w:shd w:val="clear" w:color="auto" w:fill="auto"/>
            <w:tcMar>
              <w:top w:w="72" w:type="dxa"/>
              <w:left w:w="144" w:type="dxa"/>
              <w:bottom w:w="72" w:type="dxa"/>
              <w:right w:w="144" w:type="dxa"/>
            </w:tcMar>
            <w:vAlign w:val="center"/>
            <w:hideMark/>
          </w:tcPr>
          <w:p w14:paraId="09D883B7" w14:textId="21C85C81" w:rsidR="00552729" w:rsidRPr="00910032" w:rsidRDefault="00F22DA3" w:rsidP="007900A3">
            <w:pPr>
              <w:spacing w:after="0" w:line="240" w:lineRule="auto"/>
              <w:ind w:left="0" w:firstLine="0"/>
              <w:rPr>
                <w:rFonts w:eastAsia="Times New Roman" w:cs="Arial"/>
                <w:color w:val="auto"/>
                <w:lang w:val="en-US"/>
              </w:rPr>
            </w:pPr>
            <w:r>
              <w:rPr>
                <w:rFonts w:eastAsia="Times New Roman" w:cs="Arial"/>
                <w:color w:val="auto"/>
                <w:lang w:val="en-US"/>
              </w:rPr>
              <w:t>G</w:t>
            </w:r>
            <w:r w:rsidR="00552729" w:rsidRPr="00910032">
              <w:rPr>
                <w:rFonts w:eastAsia="Times New Roman" w:cs="Arial"/>
                <w:color w:val="auto"/>
                <w:lang w:val="en-US"/>
              </w:rPr>
              <w:t>raduate</w:t>
            </w:r>
          </w:p>
        </w:tc>
      </w:tr>
      <w:tr w:rsidR="00552729" w:rsidRPr="00910032" w14:paraId="6018D760" w14:textId="77777777" w:rsidTr="00F06738">
        <w:trPr>
          <w:trHeight w:val="300"/>
        </w:trPr>
        <w:tc>
          <w:tcPr>
            <w:tcW w:w="2618" w:type="dxa"/>
            <w:shd w:val="clear" w:color="auto" w:fill="F3F3F3"/>
            <w:tcMar>
              <w:top w:w="72" w:type="dxa"/>
              <w:left w:w="144" w:type="dxa"/>
              <w:bottom w:w="72" w:type="dxa"/>
              <w:right w:w="144" w:type="dxa"/>
            </w:tcMar>
            <w:vAlign w:val="center"/>
            <w:hideMark/>
          </w:tcPr>
          <w:p w14:paraId="40C78763"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Semester</w:t>
            </w:r>
          </w:p>
        </w:tc>
        <w:tc>
          <w:tcPr>
            <w:tcW w:w="2344" w:type="dxa"/>
            <w:shd w:val="clear" w:color="auto" w:fill="auto"/>
            <w:tcMar>
              <w:top w:w="72" w:type="dxa"/>
              <w:left w:w="144" w:type="dxa"/>
              <w:bottom w:w="72" w:type="dxa"/>
              <w:right w:w="144" w:type="dxa"/>
            </w:tcMar>
            <w:vAlign w:val="center"/>
            <w:hideMark/>
          </w:tcPr>
          <w:p w14:paraId="41A1B0C4" w14:textId="2E0E0430" w:rsidR="00552729" w:rsidRPr="00910032" w:rsidRDefault="00F22DA3" w:rsidP="007900A3">
            <w:pPr>
              <w:spacing w:after="0" w:line="240" w:lineRule="auto"/>
              <w:ind w:left="0" w:firstLine="0"/>
              <w:rPr>
                <w:rFonts w:eastAsia="Times New Roman" w:cs="Arial"/>
                <w:color w:val="auto"/>
                <w:lang w:val="en-US"/>
              </w:rPr>
            </w:pPr>
            <w:r>
              <w:rPr>
                <w:rFonts w:eastAsia="Times New Roman" w:cs="Arial"/>
                <w:color w:val="auto"/>
                <w:lang w:val="en-US"/>
              </w:rPr>
              <w:t>W</w:t>
            </w:r>
            <w:r w:rsidR="00552729" w:rsidRPr="00910032">
              <w:rPr>
                <w:rFonts w:eastAsia="Times New Roman" w:cs="Arial"/>
                <w:color w:val="auto"/>
                <w:lang w:val="en-US"/>
              </w:rPr>
              <w:t>inter</w:t>
            </w:r>
          </w:p>
        </w:tc>
        <w:tc>
          <w:tcPr>
            <w:tcW w:w="1421" w:type="dxa"/>
            <w:gridSpan w:val="2"/>
            <w:shd w:val="clear" w:color="auto" w:fill="E6E6E6"/>
            <w:tcMar>
              <w:top w:w="72" w:type="dxa"/>
              <w:left w:w="144" w:type="dxa"/>
              <w:bottom w:w="72" w:type="dxa"/>
              <w:right w:w="144" w:type="dxa"/>
            </w:tcMar>
            <w:vAlign w:val="center"/>
            <w:hideMark/>
          </w:tcPr>
          <w:p w14:paraId="730713D6"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Study year</w:t>
            </w:r>
          </w:p>
        </w:tc>
        <w:tc>
          <w:tcPr>
            <w:tcW w:w="2939" w:type="dxa"/>
            <w:gridSpan w:val="3"/>
            <w:shd w:val="clear" w:color="auto" w:fill="auto"/>
            <w:tcMar>
              <w:top w:w="72" w:type="dxa"/>
              <w:left w:w="144" w:type="dxa"/>
              <w:bottom w:w="72" w:type="dxa"/>
              <w:right w:w="144" w:type="dxa"/>
            </w:tcMar>
            <w:vAlign w:val="center"/>
            <w:hideMark/>
          </w:tcPr>
          <w:p w14:paraId="7190E144"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I.</w:t>
            </w:r>
          </w:p>
        </w:tc>
      </w:tr>
      <w:tr w:rsidR="00552729" w:rsidRPr="00910032" w14:paraId="39DE4996" w14:textId="77777777" w:rsidTr="00F06738">
        <w:trPr>
          <w:trHeight w:val="300"/>
        </w:trPr>
        <w:tc>
          <w:tcPr>
            <w:tcW w:w="2618" w:type="dxa"/>
            <w:shd w:val="clear" w:color="auto" w:fill="F3F3F3"/>
            <w:tcMar>
              <w:top w:w="72" w:type="dxa"/>
              <w:left w:w="144" w:type="dxa"/>
              <w:bottom w:w="72" w:type="dxa"/>
              <w:right w:w="144" w:type="dxa"/>
            </w:tcMar>
            <w:vAlign w:val="center"/>
            <w:hideMark/>
          </w:tcPr>
          <w:p w14:paraId="340B7204"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Classroom location</w:t>
            </w:r>
          </w:p>
        </w:tc>
        <w:tc>
          <w:tcPr>
            <w:tcW w:w="2344" w:type="dxa"/>
            <w:shd w:val="clear" w:color="auto" w:fill="auto"/>
            <w:tcMar>
              <w:top w:w="72" w:type="dxa"/>
              <w:left w:w="144" w:type="dxa"/>
              <w:bottom w:w="72" w:type="dxa"/>
              <w:right w:w="144" w:type="dxa"/>
            </w:tcMar>
            <w:vAlign w:val="center"/>
            <w:hideMark/>
          </w:tcPr>
          <w:p w14:paraId="3621CBC3" w14:textId="66FF8F18" w:rsidR="00552729" w:rsidRPr="00910032" w:rsidRDefault="00F22DA3" w:rsidP="007900A3">
            <w:pPr>
              <w:spacing w:after="0" w:line="240" w:lineRule="auto"/>
              <w:ind w:left="0" w:firstLine="0"/>
              <w:rPr>
                <w:rFonts w:eastAsia="Times New Roman" w:cs="Arial"/>
                <w:color w:val="auto"/>
                <w:lang w:val="en-US"/>
              </w:rPr>
            </w:pPr>
            <w:r>
              <w:rPr>
                <w:rFonts w:eastAsia="Times New Roman" w:cs="Arial"/>
                <w:color w:val="auto"/>
                <w:lang w:val="en-US"/>
              </w:rPr>
              <w:t>C</w:t>
            </w:r>
            <w:r w:rsidR="00552729" w:rsidRPr="00910032">
              <w:rPr>
                <w:rFonts w:eastAsia="Times New Roman" w:cs="Arial"/>
                <w:color w:val="auto"/>
                <w:lang w:val="en-US"/>
              </w:rPr>
              <w:t xml:space="preserve">lassroom </w:t>
            </w:r>
          </w:p>
        </w:tc>
        <w:tc>
          <w:tcPr>
            <w:tcW w:w="1421" w:type="dxa"/>
            <w:gridSpan w:val="2"/>
            <w:shd w:val="clear" w:color="auto" w:fill="E6E6E6"/>
            <w:tcMar>
              <w:top w:w="72" w:type="dxa"/>
              <w:left w:w="144" w:type="dxa"/>
              <w:bottom w:w="72" w:type="dxa"/>
              <w:right w:w="144" w:type="dxa"/>
            </w:tcMar>
            <w:vAlign w:val="center"/>
            <w:hideMark/>
          </w:tcPr>
          <w:p w14:paraId="4992B62E"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Teaching language(s)</w:t>
            </w:r>
          </w:p>
        </w:tc>
        <w:tc>
          <w:tcPr>
            <w:tcW w:w="2939" w:type="dxa"/>
            <w:gridSpan w:val="3"/>
            <w:shd w:val="clear" w:color="auto" w:fill="auto"/>
            <w:tcMar>
              <w:top w:w="72" w:type="dxa"/>
              <w:left w:w="144" w:type="dxa"/>
              <w:bottom w:w="72" w:type="dxa"/>
              <w:right w:w="144" w:type="dxa"/>
            </w:tcMar>
            <w:vAlign w:val="center"/>
            <w:hideMark/>
          </w:tcPr>
          <w:p w14:paraId="1C63E159" w14:textId="512E10FA" w:rsidR="00552729" w:rsidRPr="00910032" w:rsidRDefault="00F22DA3" w:rsidP="007900A3">
            <w:pPr>
              <w:spacing w:after="0" w:line="240" w:lineRule="auto"/>
              <w:ind w:left="0" w:firstLine="0"/>
              <w:rPr>
                <w:rFonts w:eastAsia="Times New Roman" w:cs="Arial"/>
                <w:color w:val="auto"/>
                <w:lang w:val="en-US"/>
              </w:rPr>
            </w:pPr>
            <w:r>
              <w:rPr>
                <w:rFonts w:eastAsia="Times New Roman" w:cs="Arial"/>
                <w:color w:val="auto"/>
                <w:lang w:val="en-US"/>
              </w:rPr>
              <w:t>C</w:t>
            </w:r>
            <w:r w:rsidR="00552729" w:rsidRPr="00910032">
              <w:rPr>
                <w:rFonts w:eastAsia="Times New Roman" w:cs="Arial"/>
                <w:color w:val="auto"/>
                <w:lang w:val="en-US"/>
              </w:rPr>
              <w:t>roatian</w:t>
            </w:r>
          </w:p>
        </w:tc>
      </w:tr>
      <w:tr w:rsidR="00552729" w:rsidRPr="00910032" w14:paraId="622DE429" w14:textId="77777777" w:rsidTr="00F06738">
        <w:trPr>
          <w:trHeight w:val="300"/>
        </w:trPr>
        <w:tc>
          <w:tcPr>
            <w:tcW w:w="2618" w:type="dxa"/>
            <w:shd w:val="clear" w:color="auto" w:fill="F3F3F3"/>
            <w:tcMar>
              <w:top w:w="72" w:type="dxa"/>
              <w:left w:w="144" w:type="dxa"/>
              <w:bottom w:w="72" w:type="dxa"/>
              <w:right w:w="144" w:type="dxa"/>
            </w:tcMar>
            <w:vAlign w:val="center"/>
            <w:hideMark/>
          </w:tcPr>
          <w:p w14:paraId="1FB9BF55"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ECTS credits</w:t>
            </w:r>
          </w:p>
        </w:tc>
        <w:tc>
          <w:tcPr>
            <w:tcW w:w="2344" w:type="dxa"/>
            <w:shd w:val="clear" w:color="auto" w:fill="auto"/>
            <w:tcMar>
              <w:top w:w="72" w:type="dxa"/>
              <w:left w:w="144" w:type="dxa"/>
              <w:bottom w:w="72" w:type="dxa"/>
              <w:right w:w="144" w:type="dxa"/>
            </w:tcMar>
            <w:vAlign w:val="center"/>
            <w:hideMark/>
          </w:tcPr>
          <w:p w14:paraId="33EDF06E"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3</w:t>
            </w:r>
          </w:p>
        </w:tc>
        <w:tc>
          <w:tcPr>
            <w:tcW w:w="1421" w:type="dxa"/>
            <w:gridSpan w:val="2"/>
            <w:shd w:val="clear" w:color="auto" w:fill="E6E6E6"/>
            <w:tcMar>
              <w:top w:w="72" w:type="dxa"/>
              <w:left w:w="144" w:type="dxa"/>
              <w:bottom w:w="72" w:type="dxa"/>
              <w:right w:w="144" w:type="dxa"/>
            </w:tcMar>
            <w:vAlign w:val="center"/>
            <w:hideMark/>
          </w:tcPr>
          <w:p w14:paraId="4A2D698D"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Number of hours per semester</w:t>
            </w:r>
          </w:p>
        </w:tc>
        <w:tc>
          <w:tcPr>
            <w:tcW w:w="2939" w:type="dxa"/>
            <w:gridSpan w:val="3"/>
            <w:shd w:val="clear" w:color="auto" w:fill="auto"/>
            <w:tcMar>
              <w:top w:w="72" w:type="dxa"/>
              <w:left w:w="144" w:type="dxa"/>
              <w:bottom w:w="72" w:type="dxa"/>
              <w:right w:w="144" w:type="dxa"/>
            </w:tcMar>
            <w:vAlign w:val="center"/>
            <w:hideMark/>
          </w:tcPr>
          <w:p w14:paraId="4B372BE6" w14:textId="574C9324"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7,5L – 7,5S – 7,5E</w:t>
            </w:r>
          </w:p>
        </w:tc>
      </w:tr>
      <w:tr w:rsidR="00552729" w:rsidRPr="00910032" w14:paraId="2D60C237" w14:textId="77777777" w:rsidTr="00F06738">
        <w:trPr>
          <w:trHeight w:val="300"/>
        </w:trPr>
        <w:tc>
          <w:tcPr>
            <w:tcW w:w="2618" w:type="dxa"/>
            <w:shd w:val="clear" w:color="auto" w:fill="F3F3F3"/>
            <w:tcMar>
              <w:top w:w="72" w:type="dxa"/>
              <w:left w:w="144" w:type="dxa"/>
              <w:bottom w:w="72" w:type="dxa"/>
              <w:right w:w="144" w:type="dxa"/>
            </w:tcMar>
            <w:vAlign w:val="center"/>
            <w:hideMark/>
          </w:tcPr>
          <w:p w14:paraId="1596DBF4" w14:textId="77777777" w:rsidR="00552729" w:rsidRPr="00910032" w:rsidRDefault="00552729" w:rsidP="007900A3">
            <w:pPr>
              <w:spacing w:after="0" w:line="240" w:lineRule="auto"/>
              <w:ind w:left="0" w:firstLine="0"/>
              <w:rPr>
                <w:rFonts w:eastAsia="Times New Roman" w:cs="Arial"/>
                <w:color w:val="auto"/>
                <w:lang w:val="it-IT"/>
              </w:rPr>
            </w:pPr>
            <w:r w:rsidRPr="00910032">
              <w:rPr>
                <w:rFonts w:eastAsia="Times New Roman" w:cs="Arial"/>
                <w:color w:val="auto"/>
                <w:lang w:val="it-IT"/>
              </w:rPr>
              <w:t xml:space="preserve">Prerequisites </w:t>
            </w:r>
          </w:p>
        </w:tc>
        <w:tc>
          <w:tcPr>
            <w:tcW w:w="6704" w:type="dxa"/>
            <w:gridSpan w:val="6"/>
            <w:shd w:val="clear" w:color="auto" w:fill="auto"/>
            <w:tcMar>
              <w:top w:w="72" w:type="dxa"/>
              <w:left w:w="144" w:type="dxa"/>
              <w:bottom w:w="72" w:type="dxa"/>
              <w:right w:w="144" w:type="dxa"/>
            </w:tcMar>
            <w:vAlign w:val="center"/>
          </w:tcPr>
          <w:p w14:paraId="5780D80F" w14:textId="17424FF4" w:rsidR="00552729" w:rsidRPr="00910032" w:rsidRDefault="00552729" w:rsidP="007900A3">
            <w:pPr>
              <w:spacing w:after="0" w:line="240" w:lineRule="auto"/>
              <w:ind w:left="0" w:firstLine="0"/>
              <w:rPr>
                <w:rFonts w:eastAsia="Times New Roman" w:cs="Arial"/>
                <w:color w:val="auto"/>
                <w:lang w:val="it-IT"/>
              </w:rPr>
            </w:pPr>
            <w:r w:rsidRPr="00910032">
              <w:rPr>
                <w:rFonts w:eastAsia="Times New Roman" w:cs="Arial"/>
                <w:color w:val="auto"/>
                <w:lang w:val="it-IT"/>
              </w:rPr>
              <w:t xml:space="preserve">There are no </w:t>
            </w:r>
            <w:r w:rsidR="003420DF">
              <w:rPr>
                <w:rFonts w:eastAsia="Times New Roman" w:cs="Arial"/>
                <w:color w:val="auto"/>
                <w:lang w:val="it-IT"/>
              </w:rPr>
              <w:t>p</w:t>
            </w:r>
            <w:r w:rsidRPr="00910032">
              <w:rPr>
                <w:rFonts w:eastAsia="Times New Roman" w:cs="Arial"/>
                <w:color w:val="auto"/>
                <w:lang w:val="it-IT"/>
              </w:rPr>
              <w:t>rerequisites</w:t>
            </w:r>
            <w:r w:rsidR="003420DF">
              <w:rPr>
                <w:rFonts w:eastAsia="Times New Roman" w:cs="Arial"/>
                <w:color w:val="auto"/>
                <w:lang w:val="it-IT"/>
              </w:rPr>
              <w:t>.</w:t>
            </w:r>
          </w:p>
        </w:tc>
      </w:tr>
      <w:tr w:rsidR="00552729" w:rsidRPr="00910032" w14:paraId="34E2703E" w14:textId="77777777" w:rsidTr="00F06738">
        <w:trPr>
          <w:trHeight w:val="300"/>
        </w:trPr>
        <w:tc>
          <w:tcPr>
            <w:tcW w:w="2618" w:type="dxa"/>
            <w:shd w:val="clear" w:color="auto" w:fill="F3F3F3"/>
            <w:tcMar>
              <w:top w:w="72" w:type="dxa"/>
              <w:left w:w="144" w:type="dxa"/>
              <w:bottom w:w="72" w:type="dxa"/>
              <w:right w:w="144" w:type="dxa"/>
            </w:tcMar>
            <w:vAlign w:val="center"/>
            <w:hideMark/>
          </w:tcPr>
          <w:p w14:paraId="74077891"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Correlativity</w:t>
            </w:r>
          </w:p>
        </w:tc>
        <w:tc>
          <w:tcPr>
            <w:tcW w:w="6704" w:type="dxa"/>
            <w:gridSpan w:val="6"/>
            <w:shd w:val="clear" w:color="auto" w:fill="auto"/>
            <w:tcMar>
              <w:top w:w="72" w:type="dxa"/>
              <w:left w:w="144" w:type="dxa"/>
              <w:bottom w:w="72" w:type="dxa"/>
              <w:right w:w="144" w:type="dxa"/>
            </w:tcMar>
            <w:vAlign w:val="center"/>
          </w:tcPr>
          <w:p w14:paraId="5DA9428B"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Methods of working with gifted children, Methods of working with children with developmental disabilities, Encouraging environment in kindergarten, Children's musical creativity, Folk music heritage and children of early and preschool age, Methodology of musical culture</w:t>
            </w:r>
          </w:p>
        </w:tc>
      </w:tr>
      <w:tr w:rsidR="00552729" w:rsidRPr="00910032" w14:paraId="38585145" w14:textId="77777777" w:rsidTr="00F06738">
        <w:trPr>
          <w:trHeight w:val="300"/>
        </w:trPr>
        <w:tc>
          <w:tcPr>
            <w:tcW w:w="2618" w:type="dxa"/>
            <w:shd w:val="clear" w:color="auto" w:fill="F3F3F3"/>
            <w:tcMar>
              <w:top w:w="72" w:type="dxa"/>
              <w:left w:w="144" w:type="dxa"/>
              <w:bottom w:w="72" w:type="dxa"/>
              <w:right w:w="144" w:type="dxa"/>
            </w:tcMar>
            <w:vAlign w:val="center"/>
            <w:hideMark/>
          </w:tcPr>
          <w:p w14:paraId="6DF8BFAE"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Objective of the course</w:t>
            </w:r>
          </w:p>
        </w:tc>
        <w:tc>
          <w:tcPr>
            <w:tcW w:w="6704" w:type="dxa"/>
            <w:gridSpan w:val="6"/>
            <w:shd w:val="clear" w:color="auto" w:fill="auto"/>
            <w:tcMar>
              <w:top w:w="72" w:type="dxa"/>
              <w:left w:w="144" w:type="dxa"/>
              <w:bottom w:w="72" w:type="dxa"/>
              <w:right w:w="144" w:type="dxa"/>
            </w:tcMar>
            <w:vAlign w:val="center"/>
          </w:tcPr>
          <w:p w14:paraId="7ADE6926"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acquisition of musical competences for a modern approach to music for children in order to observe children's musical abilities</w:t>
            </w:r>
          </w:p>
        </w:tc>
      </w:tr>
      <w:tr w:rsidR="00552729" w:rsidRPr="00910032" w14:paraId="73EC2ECD" w14:textId="77777777" w:rsidTr="00F06738">
        <w:trPr>
          <w:trHeight w:val="300"/>
        </w:trPr>
        <w:tc>
          <w:tcPr>
            <w:tcW w:w="2618" w:type="dxa"/>
            <w:shd w:val="clear" w:color="auto" w:fill="F3F3F3"/>
            <w:tcMar>
              <w:top w:w="72" w:type="dxa"/>
              <w:left w:w="144" w:type="dxa"/>
              <w:bottom w:w="72" w:type="dxa"/>
              <w:right w:w="144" w:type="dxa"/>
            </w:tcMar>
            <w:vAlign w:val="center"/>
            <w:hideMark/>
          </w:tcPr>
          <w:p w14:paraId="2F329B6F"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Learning outcomes</w:t>
            </w:r>
          </w:p>
        </w:tc>
        <w:tc>
          <w:tcPr>
            <w:tcW w:w="6704" w:type="dxa"/>
            <w:gridSpan w:val="6"/>
            <w:shd w:val="clear" w:color="auto" w:fill="auto"/>
            <w:tcMar>
              <w:top w:w="72" w:type="dxa"/>
              <w:left w:w="144" w:type="dxa"/>
              <w:bottom w:w="72" w:type="dxa"/>
              <w:right w:w="144" w:type="dxa"/>
            </w:tcMar>
            <w:vAlign w:val="center"/>
          </w:tcPr>
          <w:p w14:paraId="4381C339"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1. describe the developmental stages of children's musical predispositions (abilities)</w:t>
            </w:r>
          </w:p>
          <w:p w14:paraId="642B29A3"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2. explain the importance of music for children in early and preschool age</w:t>
            </w:r>
          </w:p>
          <w:p w14:paraId="66E93A70" w14:textId="43FCAEE4"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3. conduct research on the musical abilities of children of early and preschool age in kindergarten</w:t>
            </w:r>
          </w:p>
          <w:p w14:paraId="1C73CDEE" w14:textId="7FDACE23"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4. analyze the development of musical abilities of early and preschool children in a research task</w:t>
            </w:r>
          </w:p>
        </w:tc>
      </w:tr>
      <w:tr w:rsidR="00552729" w:rsidRPr="00910032" w14:paraId="71B01871" w14:textId="77777777" w:rsidTr="00F06738">
        <w:trPr>
          <w:trHeight w:val="300"/>
        </w:trPr>
        <w:tc>
          <w:tcPr>
            <w:tcW w:w="2618" w:type="dxa"/>
            <w:shd w:val="clear" w:color="auto" w:fill="F3F3F3"/>
            <w:tcMar>
              <w:top w:w="15" w:type="dxa"/>
              <w:left w:w="108" w:type="dxa"/>
              <w:bottom w:w="0" w:type="dxa"/>
              <w:right w:w="108" w:type="dxa"/>
            </w:tcMar>
            <w:vAlign w:val="center"/>
            <w:hideMark/>
          </w:tcPr>
          <w:p w14:paraId="46CC6EF9"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Course content (syllabus)</w:t>
            </w:r>
          </w:p>
        </w:tc>
        <w:tc>
          <w:tcPr>
            <w:tcW w:w="6704" w:type="dxa"/>
            <w:gridSpan w:val="6"/>
            <w:shd w:val="clear" w:color="auto" w:fill="auto"/>
            <w:tcMar>
              <w:top w:w="15" w:type="dxa"/>
              <w:left w:w="108" w:type="dxa"/>
              <w:bottom w:w="0" w:type="dxa"/>
              <w:right w:w="108" w:type="dxa"/>
            </w:tcMar>
            <w:vAlign w:val="center"/>
          </w:tcPr>
          <w:p w14:paraId="2BCA3414"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1. Competences of educators important for recognizing musical abilities in children of early and preschool age</w:t>
            </w:r>
          </w:p>
          <w:p w14:paraId="073CB325"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2. Musical abilities of early and preschool children</w:t>
            </w:r>
          </w:p>
          <w:p w14:paraId="3EB137AE"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3. Contemporary approach to music for children of early and preschool age</w:t>
            </w:r>
          </w:p>
          <w:p w14:paraId="2FB1F29E"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4. Perception, perceiving and experiencing music</w:t>
            </w:r>
          </w:p>
          <w:p w14:paraId="58B55A29"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5. Development and measurement of musical abilities</w:t>
            </w:r>
          </w:p>
        </w:tc>
      </w:tr>
      <w:tr w:rsidR="00552729" w:rsidRPr="00910032" w14:paraId="41DF1286" w14:textId="77777777" w:rsidTr="00F06738">
        <w:trPr>
          <w:trHeight w:val="300"/>
        </w:trPr>
        <w:tc>
          <w:tcPr>
            <w:tcW w:w="2618" w:type="dxa"/>
            <w:vMerge w:val="restart"/>
            <w:shd w:val="clear" w:color="auto" w:fill="F3F3F3"/>
            <w:tcMar>
              <w:top w:w="15" w:type="dxa"/>
              <w:left w:w="108" w:type="dxa"/>
              <w:bottom w:w="0" w:type="dxa"/>
              <w:right w:w="108" w:type="dxa"/>
            </w:tcMar>
            <w:vAlign w:val="center"/>
            <w:hideMark/>
          </w:tcPr>
          <w:p w14:paraId="0BA69B58"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Course activities, teaching and learning methods and assessment criteria</w:t>
            </w:r>
          </w:p>
          <w:p w14:paraId="11A22EDA" w14:textId="77777777" w:rsidR="00552729" w:rsidRPr="00910032" w:rsidRDefault="00552729" w:rsidP="007900A3">
            <w:pPr>
              <w:spacing w:after="0" w:line="240" w:lineRule="auto"/>
              <w:ind w:left="0" w:firstLine="0"/>
              <w:rPr>
                <w:rFonts w:eastAsia="Times New Roman" w:cs="Arial"/>
                <w:color w:val="auto"/>
                <w:lang w:val="en-US"/>
              </w:rPr>
            </w:pPr>
          </w:p>
        </w:tc>
        <w:tc>
          <w:tcPr>
            <w:tcW w:w="2344" w:type="dxa"/>
            <w:shd w:val="clear" w:color="auto" w:fill="auto"/>
            <w:tcMar>
              <w:top w:w="15" w:type="dxa"/>
              <w:left w:w="108" w:type="dxa"/>
              <w:bottom w:w="0" w:type="dxa"/>
              <w:right w:w="108" w:type="dxa"/>
            </w:tcMar>
            <w:vAlign w:val="center"/>
            <w:hideMark/>
          </w:tcPr>
          <w:p w14:paraId="15EC174C"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bCs/>
                <w:color w:val="auto"/>
                <w:lang w:val="en-US"/>
              </w:rPr>
              <w:t>Student responsibilities</w:t>
            </w:r>
          </w:p>
        </w:tc>
        <w:tc>
          <w:tcPr>
            <w:tcW w:w="1163" w:type="dxa"/>
            <w:shd w:val="clear" w:color="auto" w:fill="auto"/>
            <w:tcMar>
              <w:top w:w="15" w:type="dxa"/>
              <w:left w:w="108" w:type="dxa"/>
              <w:bottom w:w="0" w:type="dxa"/>
              <w:right w:w="108" w:type="dxa"/>
            </w:tcMar>
            <w:vAlign w:val="center"/>
            <w:hideMark/>
          </w:tcPr>
          <w:p w14:paraId="1D4677A2"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bCs/>
                <w:color w:val="auto"/>
                <w:lang w:val="en-US"/>
              </w:rPr>
              <w:t>Learning outcomes</w:t>
            </w:r>
          </w:p>
        </w:tc>
        <w:tc>
          <w:tcPr>
            <w:tcW w:w="979" w:type="dxa"/>
            <w:gridSpan w:val="2"/>
            <w:shd w:val="clear" w:color="auto" w:fill="auto"/>
            <w:tcMar>
              <w:top w:w="15" w:type="dxa"/>
              <w:left w:w="108" w:type="dxa"/>
              <w:bottom w:w="0" w:type="dxa"/>
              <w:right w:w="108" w:type="dxa"/>
            </w:tcMar>
            <w:vAlign w:val="center"/>
            <w:hideMark/>
          </w:tcPr>
          <w:p w14:paraId="33683E18" w14:textId="77777777" w:rsidR="00552729" w:rsidRPr="00910032" w:rsidRDefault="00552729" w:rsidP="007900A3">
            <w:pPr>
              <w:spacing w:after="0" w:line="240" w:lineRule="auto"/>
              <w:ind w:left="0" w:firstLine="0"/>
              <w:rPr>
                <w:rFonts w:eastAsia="Times New Roman" w:cs="Arial"/>
                <w:bCs/>
                <w:color w:val="auto"/>
                <w:lang w:val="en-US"/>
              </w:rPr>
            </w:pPr>
            <w:r w:rsidRPr="00910032">
              <w:rPr>
                <w:rFonts w:eastAsia="Times New Roman" w:cs="Arial"/>
                <w:bCs/>
                <w:color w:val="auto"/>
                <w:lang w:val="en-US"/>
              </w:rPr>
              <w:t>Hours</w:t>
            </w:r>
          </w:p>
        </w:tc>
        <w:tc>
          <w:tcPr>
            <w:tcW w:w="947" w:type="dxa"/>
            <w:shd w:val="clear" w:color="auto" w:fill="auto"/>
            <w:tcMar>
              <w:top w:w="15" w:type="dxa"/>
              <w:left w:w="108" w:type="dxa"/>
              <w:bottom w:w="0" w:type="dxa"/>
              <w:right w:w="108" w:type="dxa"/>
            </w:tcMar>
            <w:vAlign w:val="center"/>
            <w:hideMark/>
          </w:tcPr>
          <w:p w14:paraId="4122FA0E"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bCs/>
                <w:color w:val="auto"/>
                <w:lang w:val="en-US"/>
              </w:rPr>
              <w:t>ECTS credits</w:t>
            </w:r>
          </w:p>
        </w:tc>
        <w:tc>
          <w:tcPr>
            <w:tcW w:w="1271" w:type="dxa"/>
            <w:shd w:val="clear" w:color="auto" w:fill="auto"/>
            <w:tcMar>
              <w:top w:w="15" w:type="dxa"/>
              <w:left w:w="108" w:type="dxa"/>
              <w:bottom w:w="0" w:type="dxa"/>
              <w:right w:w="108" w:type="dxa"/>
            </w:tcMar>
            <w:vAlign w:val="center"/>
            <w:hideMark/>
          </w:tcPr>
          <w:p w14:paraId="75DFD508"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bCs/>
                <w:color w:val="auto"/>
                <w:lang w:val="en-US"/>
              </w:rPr>
              <w:t>Grade ratio (%)</w:t>
            </w:r>
          </w:p>
        </w:tc>
      </w:tr>
      <w:tr w:rsidR="00552729" w:rsidRPr="00910032" w14:paraId="798CAD4F" w14:textId="77777777" w:rsidTr="00F06738">
        <w:trPr>
          <w:trHeight w:val="300"/>
        </w:trPr>
        <w:tc>
          <w:tcPr>
            <w:tcW w:w="2618" w:type="dxa"/>
            <w:vMerge/>
            <w:vAlign w:val="center"/>
            <w:hideMark/>
          </w:tcPr>
          <w:p w14:paraId="25D677B2" w14:textId="77777777" w:rsidR="00552729" w:rsidRPr="00910032" w:rsidRDefault="00552729" w:rsidP="007900A3">
            <w:pPr>
              <w:spacing w:after="0" w:line="240" w:lineRule="auto"/>
              <w:ind w:left="0" w:firstLine="0"/>
              <w:rPr>
                <w:rFonts w:eastAsia="Times New Roman" w:cs="Arial"/>
                <w:color w:val="auto"/>
                <w:lang w:val="en-US"/>
              </w:rPr>
            </w:pPr>
          </w:p>
        </w:tc>
        <w:tc>
          <w:tcPr>
            <w:tcW w:w="2344" w:type="dxa"/>
            <w:shd w:val="clear" w:color="auto" w:fill="auto"/>
            <w:tcMar>
              <w:top w:w="15" w:type="dxa"/>
              <w:left w:w="108" w:type="dxa"/>
              <w:bottom w:w="0" w:type="dxa"/>
              <w:right w:w="108" w:type="dxa"/>
            </w:tcMar>
            <w:hideMark/>
          </w:tcPr>
          <w:p w14:paraId="2FBAB96A" w14:textId="2655A1E4" w:rsidR="00552729" w:rsidRPr="00910032" w:rsidRDefault="00F22DA3" w:rsidP="007900A3">
            <w:pPr>
              <w:spacing w:after="0" w:line="240" w:lineRule="auto"/>
              <w:ind w:left="0" w:firstLine="0"/>
              <w:rPr>
                <w:rFonts w:eastAsia="Times New Roman" w:cs="Arial"/>
                <w:color w:val="auto"/>
                <w:lang w:val="en-US"/>
              </w:rPr>
            </w:pPr>
            <w:r>
              <w:rPr>
                <w:rFonts w:eastAsia="Times New Roman" w:cs="Arial"/>
                <w:color w:val="auto"/>
                <w:lang w:val="en-US"/>
              </w:rPr>
              <w:t>C</w:t>
            </w:r>
            <w:r w:rsidR="00552729" w:rsidRPr="00910032">
              <w:rPr>
                <w:rFonts w:eastAsia="Times New Roman" w:cs="Arial"/>
                <w:color w:val="auto"/>
                <w:lang w:val="en-US"/>
              </w:rPr>
              <w:t xml:space="preserve">lass activity </w:t>
            </w:r>
            <w:r w:rsidR="00F06738">
              <w:rPr>
                <w:rFonts w:eastAsia="Times New Roman" w:cs="Arial"/>
                <w:color w:val="auto"/>
                <w:lang w:val="en-US"/>
              </w:rPr>
              <w:t>(</w:t>
            </w:r>
            <w:r w:rsidR="00552729" w:rsidRPr="00910032">
              <w:rPr>
                <w:rFonts w:eastAsia="Times New Roman" w:cs="Arial"/>
                <w:color w:val="auto"/>
                <w:lang w:val="en-US"/>
              </w:rPr>
              <w:t>L, S, E</w:t>
            </w:r>
            <w:r w:rsidR="00F06738">
              <w:rPr>
                <w:rFonts w:eastAsia="Times New Roman" w:cs="Arial"/>
                <w:color w:val="auto"/>
                <w:lang w:val="en-US"/>
              </w:rPr>
              <w:t>)</w:t>
            </w:r>
          </w:p>
        </w:tc>
        <w:tc>
          <w:tcPr>
            <w:tcW w:w="1163" w:type="dxa"/>
            <w:shd w:val="clear" w:color="auto" w:fill="auto"/>
            <w:tcMar>
              <w:top w:w="15" w:type="dxa"/>
              <w:left w:w="108" w:type="dxa"/>
              <w:bottom w:w="0" w:type="dxa"/>
              <w:right w:w="108" w:type="dxa"/>
            </w:tcMar>
            <w:vAlign w:val="center"/>
            <w:hideMark/>
          </w:tcPr>
          <w:p w14:paraId="2967D181"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1.-3.</w:t>
            </w:r>
          </w:p>
        </w:tc>
        <w:tc>
          <w:tcPr>
            <w:tcW w:w="979" w:type="dxa"/>
            <w:gridSpan w:val="2"/>
            <w:shd w:val="clear" w:color="auto" w:fill="auto"/>
            <w:tcMar>
              <w:top w:w="15" w:type="dxa"/>
              <w:left w:w="108" w:type="dxa"/>
              <w:bottom w:w="0" w:type="dxa"/>
              <w:right w:w="108" w:type="dxa"/>
            </w:tcMar>
            <w:vAlign w:val="center"/>
            <w:hideMark/>
          </w:tcPr>
          <w:p w14:paraId="0EDD0BF8" w14:textId="612D0884"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w:t>
            </w:r>
            <w:r w:rsidR="00F06738">
              <w:rPr>
                <w:rFonts w:eastAsia="Times New Roman" w:cs="Times New Roman"/>
                <w:color w:val="auto"/>
                <w:lang w:val="en-US"/>
              </w:rPr>
              <w:t>7</w:t>
            </w:r>
          </w:p>
        </w:tc>
        <w:tc>
          <w:tcPr>
            <w:tcW w:w="947" w:type="dxa"/>
            <w:shd w:val="clear" w:color="auto" w:fill="auto"/>
            <w:tcMar>
              <w:top w:w="15" w:type="dxa"/>
              <w:left w:w="108" w:type="dxa"/>
              <w:bottom w:w="0" w:type="dxa"/>
              <w:right w:w="108" w:type="dxa"/>
            </w:tcMar>
            <w:vAlign w:val="center"/>
            <w:hideMark/>
          </w:tcPr>
          <w:p w14:paraId="5120F538"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0,6</w:t>
            </w:r>
          </w:p>
        </w:tc>
        <w:tc>
          <w:tcPr>
            <w:tcW w:w="1271" w:type="dxa"/>
            <w:shd w:val="clear" w:color="auto" w:fill="auto"/>
            <w:tcMar>
              <w:top w:w="15" w:type="dxa"/>
              <w:left w:w="108" w:type="dxa"/>
              <w:bottom w:w="0" w:type="dxa"/>
              <w:right w:w="108" w:type="dxa"/>
            </w:tcMar>
            <w:vAlign w:val="center"/>
            <w:hideMark/>
          </w:tcPr>
          <w:p w14:paraId="786C5429" w14:textId="16E85730"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10 %</w:t>
            </w:r>
          </w:p>
        </w:tc>
      </w:tr>
      <w:tr w:rsidR="00552729" w:rsidRPr="00910032" w14:paraId="0236F332" w14:textId="77777777" w:rsidTr="00F06738">
        <w:trPr>
          <w:trHeight w:val="300"/>
        </w:trPr>
        <w:tc>
          <w:tcPr>
            <w:tcW w:w="2618" w:type="dxa"/>
            <w:vMerge/>
            <w:vAlign w:val="center"/>
            <w:hideMark/>
          </w:tcPr>
          <w:p w14:paraId="24E1A81C" w14:textId="77777777" w:rsidR="00552729" w:rsidRPr="00910032" w:rsidRDefault="00552729" w:rsidP="007900A3">
            <w:pPr>
              <w:spacing w:after="0" w:line="240" w:lineRule="auto"/>
              <w:ind w:left="0" w:firstLine="0"/>
              <w:rPr>
                <w:rFonts w:eastAsia="Times New Roman" w:cs="Arial"/>
                <w:color w:val="auto"/>
                <w:lang w:val="en-US"/>
              </w:rPr>
            </w:pPr>
          </w:p>
        </w:tc>
        <w:tc>
          <w:tcPr>
            <w:tcW w:w="2344" w:type="dxa"/>
            <w:shd w:val="clear" w:color="auto" w:fill="auto"/>
            <w:tcMar>
              <w:top w:w="15" w:type="dxa"/>
              <w:left w:w="108" w:type="dxa"/>
              <w:bottom w:w="0" w:type="dxa"/>
              <w:right w:w="108" w:type="dxa"/>
            </w:tcMar>
            <w:hideMark/>
          </w:tcPr>
          <w:p w14:paraId="7FFB101C" w14:textId="649DDDCB" w:rsidR="00552729" w:rsidRPr="00910032" w:rsidRDefault="00F22DA3" w:rsidP="007900A3">
            <w:pPr>
              <w:spacing w:after="0" w:line="240" w:lineRule="auto"/>
              <w:ind w:left="0" w:firstLine="0"/>
              <w:rPr>
                <w:rFonts w:eastAsia="Times New Roman" w:cs="Times New Roman"/>
                <w:color w:val="auto"/>
                <w:lang w:val="en-US"/>
              </w:rPr>
            </w:pPr>
            <w:r>
              <w:rPr>
                <w:rFonts w:eastAsia="Times New Roman" w:cs="Times New Roman"/>
                <w:color w:val="auto"/>
                <w:lang w:val="en-US"/>
              </w:rPr>
              <w:t>I</w:t>
            </w:r>
            <w:r w:rsidR="00552729" w:rsidRPr="00910032">
              <w:rPr>
                <w:rFonts w:eastAsia="Times New Roman" w:cs="Times New Roman"/>
                <w:color w:val="auto"/>
                <w:lang w:val="en-US"/>
              </w:rPr>
              <w:t>ndependent tasks (research)</w:t>
            </w:r>
          </w:p>
        </w:tc>
        <w:tc>
          <w:tcPr>
            <w:tcW w:w="1163" w:type="dxa"/>
            <w:shd w:val="clear" w:color="auto" w:fill="auto"/>
            <w:tcMar>
              <w:top w:w="15" w:type="dxa"/>
              <w:left w:w="108" w:type="dxa"/>
              <w:bottom w:w="0" w:type="dxa"/>
              <w:right w:w="108" w:type="dxa"/>
            </w:tcMar>
            <w:vAlign w:val="center"/>
            <w:hideMark/>
          </w:tcPr>
          <w:p w14:paraId="5DA60F7C"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4.</w:t>
            </w:r>
          </w:p>
        </w:tc>
        <w:tc>
          <w:tcPr>
            <w:tcW w:w="979" w:type="dxa"/>
            <w:gridSpan w:val="2"/>
            <w:shd w:val="clear" w:color="auto" w:fill="auto"/>
            <w:tcMar>
              <w:top w:w="15" w:type="dxa"/>
              <w:left w:w="108" w:type="dxa"/>
              <w:bottom w:w="0" w:type="dxa"/>
              <w:right w:w="108" w:type="dxa"/>
            </w:tcMar>
            <w:vAlign w:val="center"/>
            <w:hideMark/>
          </w:tcPr>
          <w:p w14:paraId="46ACF811"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15</w:t>
            </w:r>
          </w:p>
        </w:tc>
        <w:tc>
          <w:tcPr>
            <w:tcW w:w="947" w:type="dxa"/>
            <w:shd w:val="clear" w:color="auto" w:fill="auto"/>
            <w:tcMar>
              <w:top w:w="15" w:type="dxa"/>
              <w:left w:w="108" w:type="dxa"/>
              <w:bottom w:w="0" w:type="dxa"/>
              <w:right w:w="108" w:type="dxa"/>
            </w:tcMar>
            <w:vAlign w:val="center"/>
            <w:hideMark/>
          </w:tcPr>
          <w:p w14:paraId="74B56CDA"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0,5</w:t>
            </w:r>
          </w:p>
        </w:tc>
        <w:tc>
          <w:tcPr>
            <w:tcW w:w="1271" w:type="dxa"/>
            <w:shd w:val="clear" w:color="auto" w:fill="auto"/>
            <w:tcMar>
              <w:top w:w="15" w:type="dxa"/>
              <w:left w:w="108" w:type="dxa"/>
              <w:bottom w:w="0" w:type="dxa"/>
              <w:right w:w="108" w:type="dxa"/>
            </w:tcMar>
            <w:vAlign w:val="center"/>
            <w:hideMark/>
          </w:tcPr>
          <w:p w14:paraId="6F1DEEBD" w14:textId="6A659065"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10 %</w:t>
            </w:r>
          </w:p>
        </w:tc>
      </w:tr>
      <w:tr w:rsidR="00552729" w:rsidRPr="00910032" w14:paraId="31A5C691" w14:textId="77777777" w:rsidTr="00F06738">
        <w:trPr>
          <w:trHeight w:val="300"/>
        </w:trPr>
        <w:tc>
          <w:tcPr>
            <w:tcW w:w="2618" w:type="dxa"/>
            <w:vMerge/>
            <w:vAlign w:val="center"/>
            <w:hideMark/>
          </w:tcPr>
          <w:p w14:paraId="111C6E3A" w14:textId="77777777" w:rsidR="00552729" w:rsidRPr="00910032" w:rsidRDefault="00552729" w:rsidP="007900A3">
            <w:pPr>
              <w:spacing w:after="0" w:line="240" w:lineRule="auto"/>
              <w:ind w:left="0" w:firstLine="0"/>
              <w:rPr>
                <w:rFonts w:eastAsia="Times New Roman" w:cs="Arial"/>
                <w:color w:val="auto"/>
                <w:lang w:val="en-US"/>
              </w:rPr>
            </w:pPr>
          </w:p>
        </w:tc>
        <w:tc>
          <w:tcPr>
            <w:tcW w:w="2344" w:type="dxa"/>
            <w:shd w:val="clear" w:color="auto" w:fill="auto"/>
            <w:tcMar>
              <w:top w:w="15" w:type="dxa"/>
              <w:left w:w="108" w:type="dxa"/>
              <w:bottom w:w="0" w:type="dxa"/>
              <w:right w:w="108" w:type="dxa"/>
            </w:tcMar>
            <w:hideMark/>
          </w:tcPr>
          <w:p w14:paraId="0ABD6F3B" w14:textId="57CA046B" w:rsidR="00552729" w:rsidRPr="00910032" w:rsidRDefault="00F22DA3" w:rsidP="007900A3">
            <w:pPr>
              <w:spacing w:after="0" w:line="240" w:lineRule="auto"/>
              <w:ind w:left="0" w:firstLine="0"/>
              <w:rPr>
                <w:rFonts w:eastAsia="Times New Roman" w:cs="Times New Roman"/>
                <w:color w:val="auto"/>
                <w:lang w:val="en-US"/>
              </w:rPr>
            </w:pPr>
            <w:r>
              <w:rPr>
                <w:rFonts w:eastAsia="Times New Roman" w:cs="Times New Roman"/>
                <w:color w:val="auto"/>
                <w:lang w:val="en-US"/>
              </w:rPr>
              <w:t>W</w:t>
            </w:r>
            <w:r w:rsidR="00552729" w:rsidRPr="00910032">
              <w:rPr>
                <w:rFonts w:eastAsia="Times New Roman" w:cs="Times New Roman"/>
                <w:color w:val="auto"/>
                <w:lang w:val="en-US"/>
              </w:rPr>
              <w:t>ritten papers (seminar work)</w:t>
            </w:r>
          </w:p>
        </w:tc>
        <w:tc>
          <w:tcPr>
            <w:tcW w:w="1163" w:type="dxa"/>
            <w:shd w:val="clear" w:color="auto" w:fill="auto"/>
            <w:tcMar>
              <w:top w:w="15" w:type="dxa"/>
              <w:left w:w="108" w:type="dxa"/>
              <w:bottom w:w="0" w:type="dxa"/>
              <w:right w:w="108" w:type="dxa"/>
            </w:tcMar>
            <w:vAlign w:val="center"/>
            <w:hideMark/>
          </w:tcPr>
          <w:p w14:paraId="2060F1D8"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1.-4.</w:t>
            </w:r>
          </w:p>
        </w:tc>
        <w:tc>
          <w:tcPr>
            <w:tcW w:w="979" w:type="dxa"/>
            <w:gridSpan w:val="2"/>
            <w:shd w:val="clear" w:color="auto" w:fill="auto"/>
            <w:tcMar>
              <w:top w:w="15" w:type="dxa"/>
              <w:left w:w="108" w:type="dxa"/>
              <w:bottom w:w="0" w:type="dxa"/>
              <w:right w:w="108" w:type="dxa"/>
            </w:tcMar>
            <w:vAlign w:val="center"/>
            <w:hideMark/>
          </w:tcPr>
          <w:p w14:paraId="422AA2EA" w14:textId="0AF007B4"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2</w:t>
            </w:r>
            <w:r w:rsidR="00F06738">
              <w:rPr>
                <w:rFonts w:eastAsia="Times New Roman" w:cs="Times New Roman"/>
                <w:color w:val="auto"/>
                <w:lang w:val="en-US"/>
              </w:rPr>
              <w:t>2</w:t>
            </w:r>
          </w:p>
        </w:tc>
        <w:tc>
          <w:tcPr>
            <w:tcW w:w="947" w:type="dxa"/>
            <w:shd w:val="clear" w:color="auto" w:fill="auto"/>
            <w:tcMar>
              <w:top w:w="15" w:type="dxa"/>
              <w:left w:w="108" w:type="dxa"/>
              <w:bottom w:w="0" w:type="dxa"/>
              <w:right w:w="108" w:type="dxa"/>
            </w:tcMar>
            <w:vAlign w:val="center"/>
            <w:hideMark/>
          </w:tcPr>
          <w:p w14:paraId="78B8D4BA"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0,7</w:t>
            </w:r>
          </w:p>
        </w:tc>
        <w:tc>
          <w:tcPr>
            <w:tcW w:w="1271" w:type="dxa"/>
            <w:shd w:val="clear" w:color="auto" w:fill="auto"/>
            <w:tcMar>
              <w:top w:w="15" w:type="dxa"/>
              <w:left w:w="108" w:type="dxa"/>
              <w:bottom w:w="0" w:type="dxa"/>
              <w:right w:w="108" w:type="dxa"/>
            </w:tcMar>
            <w:vAlign w:val="center"/>
            <w:hideMark/>
          </w:tcPr>
          <w:p w14:paraId="65C5EF16" w14:textId="5561693A"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30 %</w:t>
            </w:r>
          </w:p>
        </w:tc>
      </w:tr>
      <w:tr w:rsidR="00552729" w:rsidRPr="00910032" w14:paraId="36B31BC6" w14:textId="77777777" w:rsidTr="00F06738">
        <w:trPr>
          <w:trHeight w:val="300"/>
        </w:trPr>
        <w:tc>
          <w:tcPr>
            <w:tcW w:w="2618" w:type="dxa"/>
            <w:vMerge/>
            <w:vAlign w:val="center"/>
            <w:hideMark/>
          </w:tcPr>
          <w:p w14:paraId="3FBF8104" w14:textId="77777777" w:rsidR="00552729" w:rsidRPr="00910032" w:rsidRDefault="00552729" w:rsidP="007900A3">
            <w:pPr>
              <w:spacing w:after="0" w:line="240" w:lineRule="auto"/>
              <w:ind w:left="0" w:firstLine="0"/>
              <w:rPr>
                <w:rFonts w:eastAsia="Times New Roman" w:cs="Arial"/>
                <w:color w:val="auto"/>
                <w:lang w:val="en-US"/>
              </w:rPr>
            </w:pPr>
          </w:p>
        </w:tc>
        <w:tc>
          <w:tcPr>
            <w:tcW w:w="2344" w:type="dxa"/>
            <w:shd w:val="clear" w:color="auto" w:fill="auto"/>
            <w:tcMar>
              <w:top w:w="15" w:type="dxa"/>
              <w:left w:w="108" w:type="dxa"/>
              <w:bottom w:w="0" w:type="dxa"/>
              <w:right w:w="108" w:type="dxa"/>
            </w:tcMar>
            <w:hideMark/>
          </w:tcPr>
          <w:p w14:paraId="30C55636" w14:textId="4E61432A" w:rsidR="00552729" w:rsidRPr="00910032" w:rsidRDefault="00F22DA3" w:rsidP="007900A3">
            <w:pPr>
              <w:spacing w:after="0" w:line="240" w:lineRule="auto"/>
              <w:ind w:left="0" w:firstLine="0"/>
              <w:rPr>
                <w:rFonts w:eastAsia="Times New Roman" w:cs="Times New Roman"/>
                <w:color w:val="auto"/>
                <w:lang w:val="en-US"/>
              </w:rPr>
            </w:pPr>
            <w:r>
              <w:rPr>
                <w:rFonts w:eastAsia="Times New Roman" w:cs="Times New Roman"/>
                <w:color w:val="auto"/>
                <w:lang w:val="en-US"/>
              </w:rPr>
              <w:t>C</w:t>
            </w:r>
            <w:r w:rsidR="00552729" w:rsidRPr="00910032">
              <w:rPr>
                <w:rFonts w:eastAsia="Times New Roman" w:cs="Times New Roman"/>
                <w:color w:val="auto"/>
                <w:lang w:val="en-US"/>
              </w:rPr>
              <w:t>olloquium (PP research)</w:t>
            </w:r>
          </w:p>
        </w:tc>
        <w:tc>
          <w:tcPr>
            <w:tcW w:w="1163" w:type="dxa"/>
            <w:shd w:val="clear" w:color="auto" w:fill="auto"/>
            <w:tcMar>
              <w:top w:w="15" w:type="dxa"/>
              <w:left w:w="108" w:type="dxa"/>
              <w:bottom w:w="0" w:type="dxa"/>
              <w:right w:w="108" w:type="dxa"/>
            </w:tcMar>
            <w:vAlign w:val="center"/>
            <w:hideMark/>
          </w:tcPr>
          <w:p w14:paraId="1D8934B4"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1.-3.</w:t>
            </w:r>
          </w:p>
        </w:tc>
        <w:tc>
          <w:tcPr>
            <w:tcW w:w="979" w:type="dxa"/>
            <w:gridSpan w:val="2"/>
            <w:shd w:val="clear" w:color="auto" w:fill="auto"/>
            <w:tcMar>
              <w:top w:w="15" w:type="dxa"/>
              <w:left w:w="108" w:type="dxa"/>
              <w:bottom w:w="0" w:type="dxa"/>
              <w:right w:w="108" w:type="dxa"/>
            </w:tcMar>
            <w:vAlign w:val="center"/>
            <w:hideMark/>
          </w:tcPr>
          <w:p w14:paraId="33B7A420" w14:textId="150EBD8D"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6</w:t>
            </w:r>
          </w:p>
        </w:tc>
        <w:tc>
          <w:tcPr>
            <w:tcW w:w="947" w:type="dxa"/>
            <w:shd w:val="clear" w:color="auto" w:fill="auto"/>
            <w:tcMar>
              <w:top w:w="15" w:type="dxa"/>
              <w:left w:w="108" w:type="dxa"/>
              <w:bottom w:w="0" w:type="dxa"/>
              <w:right w:w="108" w:type="dxa"/>
            </w:tcMar>
            <w:vAlign w:val="center"/>
            <w:hideMark/>
          </w:tcPr>
          <w:p w14:paraId="27202516"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0,2</w:t>
            </w:r>
          </w:p>
        </w:tc>
        <w:tc>
          <w:tcPr>
            <w:tcW w:w="1271" w:type="dxa"/>
            <w:shd w:val="clear" w:color="auto" w:fill="auto"/>
            <w:tcMar>
              <w:top w:w="15" w:type="dxa"/>
              <w:left w:w="108" w:type="dxa"/>
              <w:bottom w:w="0" w:type="dxa"/>
              <w:right w:w="108" w:type="dxa"/>
            </w:tcMar>
            <w:vAlign w:val="center"/>
            <w:hideMark/>
          </w:tcPr>
          <w:p w14:paraId="173B7F15" w14:textId="718A77C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20 %</w:t>
            </w:r>
          </w:p>
        </w:tc>
      </w:tr>
      <w:tr w:rsidR="00552729" w:rsidRPr="00910032" w14:paraId="3B232041" w14:textId="77777777" w:rsidTr="00F06738">
        <w:trPr>
          <w:trHeight w:val="300"/>
        </w:trPr>
        <w:tc>
          <w:tcPr>
            <w:tcW w:w="2618" w:type="dxa"/>
            <w:vMerge/>
            <w:vAlign w:val="center"/>
            <w:hideMark/>
          </w:tcPr>
          <w:p w14:paraId="103D457D" w14:textId="77777777" w:rsidR="00552729" w:rsidRPr="00910032" w:rsidRDefault="00552729" w:rsidP="007900A3">
            <w:pPr>
              <w:spacing w:after="0" w:line="240" w:lineRule="auto"/>
              <w:ind w:left="0" w:firstLine="0"/>
              <w:rPr>
                <w:rFonts w:eastAsia="Times New Roman" w:cs="Arial"/>
                <w:color w:val="auto"/>
                <w:lang w:val="en-US"/>
              </w:rPr>
            </w:pPr>
          </w:p>
        </w:tc>
        <w:tc>
          <w:tcPr>
            <w:tcW w:w="2344" w:type="dxa"/>
            <w:shd w:val="clear" w:color="auto" w:fill="auto"/>
            <w:tcMar>
              <w:top w:w="15" w:type="dxa"/>
              <w:left w:w="108" w:type="dxa"/>
              <w:bottom w:w="0" w:type="dxa"/>
              <w:right w:w="108" w:type="dxa"/>
            </w:tcMar>
            <w:hideMark/>
          </w:tcPr>
          <w:p w14:paraId="199F75A0" w14:textId="2159FA19" w:rsidR="00552729" w:rsidRPr="00910032" w:rsidRDefault="00F22DA3" w:rsidP="007900A3">
            <w:pPr>
              <w:spacing w:after="0" w:line="240" w:lineRule="auto"/>
              <w:ind w:left="0" w:firstLine="0"/>
              <w:rPr>
                <w:rFonts w:eastAsia="Times New Roman" w:cs="Times New Roman"/>
                <w:color w:val="auto"/>
                <w:lang w:val="en-US"/>
              </w:rPr>
            </w:pPr>
            <w:r>
              <w:rPr>
                <w:rFonts w:eastAsia="Times New Roman" w:cs="Times New Roman"/>
                <w:color w:val="auto"/>
                <w:lang w:val="en-US"/>
              </w:rPr>
              <w:t>E</w:t>
            </w:r>
            <w:r w:rsidR="00552729" w:rsidRPr="00910032">
              <w:rPr>
                <w:rFonts w:eastAsia="Times New Roman" w:cs="Times New Roman"/>
                <w:color w:val="auto"/>
                <w:lang w:val="en-US"/>
              </w:rPr>
              <w:t>xam (written)</w:t>
            </w:r>
          </w:p>
        </w:tc>
        <w:tc>
          <w:tcPr>
            <w:tcW w:w="1163" w:type="dxa"/>
            <w:shd w:val="clear" w:color="auto" w:fill="auto"/>
            <w:tcMar>
              <w:top w:w="15" w:type="dxa"/>
              <w:left w:w="108" w:type="dxa"/>
              <w:bottom w:w="0" w:type="dxa"/>
              <w:right w:w="108" w:type="dxa"/>
            </w:tcMar>
            <w:vAlign w:val="center"/>
            <w:hideMark/>
          </w:tcPr>
          <w:p w14:paraId="15702ADB"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1.-3.</w:t>
            </w:r>
          </w:p>
        </w:tc>
        <w:tc>
          <w:tcPr>
            <w:tcW w:w="979" w:type="dxa"/>
            <w:gridSpan w:val="2"/>
            <w:shd w:val="clear" w:color="auto" w:fill="auto"/>
            <w:tcMar>
              <w:top w:w="15" w:type="dxa"/>
              <w:left w:w="108" w:type="dxa"/>
              <w:bottom w:w="0" w:type="dxa"/>
              <w:right w:w="108" w:type="dxa"/>
            </w:tcMar>
            <w:vAlign w:val="center"/>
            <w:hideMark/>
          </w:tcPr>
          <w:p w14:paraId="0B28E216"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30</w:t>
            </w:r>
          </w:p>
        </w:tc>
        <w:tc>
          <w:tcPr>
            <w:tcW w:w="947" w:type="dxa"/>
            <w:shd w:val="clear" w:color="auto" w:fill="auto"/>
            <w:tcMar>
              <w:top w:w="15" w:type="dxa"/>
              <w:left w:w="108" w:type="dxa"/>
              <w:bottom w:w="0" w:type="dxa"/>
              <w:right w:w="108" w:type="dxa"/>
            </w:tcMar>
            <w:vAlign w:val="center"/>
            <w:hideMark/>
          </w:tcPr>
          <w:p w14:paraId="3A762741" w14:textId="6821F7EA"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w:t>
            </w:r>
          </w:p>
        </w:tc>
        <w:tc>
          <w:tcPr>
            <w:tcW w:w="1271" w:type="dxa"/>
            <w:shd w:val="clear" w:color="auto" w:fill="auto"/>
            <w:tcMar>
              <w:top w:w="15" w:type="dxa"/>
              <w:left w:w="108" w:type="dxa"/>
              <w:bottom w:w="0" w:type="dxa"/>
              <w:right w:w="108" w:type="dxa"/>
            </w:tcMar>
            <w:vAlign w:val="center"/>
            <w:hideMark/>
          </w:tcPr>
          <w:p w14:paraId="61CCCA78" w14:textId="7A30B820"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30 %</w:t>
            </w:r>
          </w:p>
        </w:tc>
      </w:tr>
      <w:tr w:rsidR="00552729" w:rsidRPr="00910032" w14:paraId="056B7E0F" w14:textId="77777777" w:rsidTr="00F06738">
        <w:trPr>
          <w:trHeight w:val="300"/>
        </w:trPr>
        <w:tc>
          <w:tcPr>
            <w:tcW w:w="2618" w:type="dxa"/>
            <w:vMerge/>
            <w:vAlign w:val="center"/>
            <w:hideMark/>
          </w:tcPr>
          <w:p w14:paraId="4D992D90" w14:textId="77777777" w:rsidR="00552729" w:rsidRPr="00910032" w:rsidRDefault="00552729" w:rsidP="007900A3">
            <w:pPr>
              <w:spacing w:after="0" w:line="240" w:lineRule="auto"/>
              <w:ind w:left="0" w:firstLine="0"/>
              <w:rPr>
                <w:rFonts w:eastAsia="Times New Roman" w:cs="Arial"/>
                <w:color w:val="auto"/>
                <w:lang w:val="en-US"/>
              </w:rPr>
            </w:pPr>
          </w:p>
        </w:tc>
        <w:tc>
          <w:tcPr>
            <w:tcW w:w="3507" w:type="dxa"/>
            <w:gridSpan w:val="2"/>
            <w:shd w:val="clear" w:color="auto" w:fill="auto"/>
            <w:tcMar>
              <w:top w:w="15" w:type="dxa"/>
              <w:left w:w="108" w:type="dxa"/>
              <w:bottom w:w="0" w:type="dxa"/>
              <w:right w:w="108" w:type="dxa"/>
            </w:tcMar>
            <w:hideMark/>
          </w:tcPr>
          <w:p w14:paraId="0875BFE3" w14:textId="0564266F" w:rsidR="00552729" w:rsidRPr="00910032" w:rsidRDefault="00F22DA3" w:rsidP="00F06738">
            <w:pPr>
              <w:spacing w:after="0" w:line="240" w:lineRule="auto"/>
              <w:ind w:left="0" w:firstLine="0"/>
              <w:rPr>
                <w:rFonts w:eastAsia="Times New Roman" w:cs="Arial"/>
                <w:color w:val="auto"/>
                <w:lang w:val="en-US"/>
              </w:rPr>
            </w:pPr>
            <w:r>
              <w:rPr>
                <w:rFonts w:eastAsia="Times New Roman" w:cs="Arial"/>
                <w:color w:val="auto"/>
                <w:lang w:val="en-US"/>
              </w:rPr>
              <w:t>T</w:t>
            </w:r>
            <w:r w:rsidR="00552729" w:rsidRPr="00910032">
              <w:rPr>
                <w:rFonts w:eastAsia="Times New Roman" w:cs="Arial"/>
                <w:color w:val="auto"/>
                <w:lang w:val="en-US"/>
              </w:rPr>
              <w:t>otal</w:t>
            </w:r>
          </w:p>
        </w:tc>
        <w:tc>
          <w:tcPr>
            <w:tcW w:w="979" w:type="dxa"/>
            <w:gridSpan w:val="2"/>
            <w:shd w:val="clear" w:color="auto" w:fill="auto"/>
            <w:tcMar>
              <w:top w:w="15" w:type="dxa"/>
              <w:left w:w="108" w:type="dxa"/>
              <w:bottom w:w="0" w:type="dxa"/>
              <w:right w:w="108" w:type="dxa"/>
            </w:tcMar>
            <w:vAlign w:val="center"/>
            <w:hideMark/>
          </w:tcPr>
          <w:p w14:paraId="284F2163"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90</w:t>
            </w:r>
          </w:p>
        </w:tc>
        <w:tc>
          <w:tcPr>
            <w:tcW w:w="947" w:type="dxa"/>
            <w:shd w:val="clear" w:color="auto" w:fill="auto"/>
            <w:tcMar>
              <w:top w:w="15" w:type="dxa"/>
              <w:left w:w="108" w:type="dxa"/>
              <w:bottom w:w="0" w:type="dxa"/>
              <w:right w:w="108" w:type="dxa"/>
            </w:tcMar>
            <w:vAlign w:val="center"/>
            <w:hideMark/>
          </w:tcPr>
          <w:p w14:paraId="7EC09619"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3</w:t>
            </w:r>
          </w:p>
        </w:tc>
        <w:tc>
          <w:tcPr>
            <w:tcW w:w="1271" w:type="dxa"/>
            <w:shd w:val="clear" w:color="auto" w:fill="auto"/>
            <w:tcMar>
              <w:top w:w="15" w:type="dxa"/>
              <w:left w:w="108" w:type="dxa"/>
              <w:bottom w:w="0" w:type="dxa"/>
              <w:right w:w="108" w:type="dxa"/>
            </w:tcMar>
            <w:vAlign w:val="center"/>
            <w:hideMark/>
          </w:tcPr>
          <w:p w14:paraId="3D4B33B2" w14:textId="77777777" w:rsidR="00552729" w:rsidRPr="00910032" w:rsidRDefault="00552729" w:rsidP="007900A3">
            <w:pPr>
              <w:spacing w:after="0" w:line="240" w:lineRule="auto"/>
              <w:ind w:left="0" w:firstLine="0"/>
              <w:jc w:val="center"/>
              <w:rPr>
                <w:rFonts w:eastAsia="Times New Roman" w:cs="Times New Roman"/>
                <w:color w:val="auto"/>
                <w:lang w:val="en-US"/>
              </w:rPr>
            </w:pPr>
            <w:r w:rsidRPr="00910032">
              <w:rPr>
                <w:rFonts w:eastAsia="Times New Roman" w:cs="Times New Roman"/>
                <w:color w:val="auto"/>
                <w:lang w:val="en-US"/>
              </w:rPr>
              <w:t>100 %</w:t>
            </w:r>
          </w:p>
        </w:tc>
      </w:tr>
      <w:tr w:rsidR="003D32A1" w:rsidRPr="00910032" w14:paraId="1C79EA4A" w14:textId="77777777" w:rsidTr="0088214D">
        <w:trPr>
          <w:trHeight w:val="9208"/>
        </w:trPr>
        <w:tc>
          <w:tcPr>
            <w:tcW w:w="2618" w:type="dxa"/>
            <w:vMerge/>
            <w:vAlign w:val="center"/>
          </w:tcPr>
          <w:p w14:paraId="4E4B5F48" w14:textId="77777777" w:rsidR="003D32A1" w:rsidRPr="00910032" w:rsidRDefault="003D32A1" w:rsidP="007900A3">
            <w:pPr>
              <w:spacing w:after="0" w:line="240" w:lineRule="auto"/>
              <w:ind w:left="0" w:firstLine="0"/>
              <w:rPr>
                <w:rFonts w:eastAsia="Times New Roman" w:cs="Arial"/>
                <w:color w:val="auto"/>
                <w:lang w:val="en-US"/>
              </w:rPr>
            </w:pPr>
          </w:p>
        </w:tc>
        <w:tc>
          <w:tcPr>
            <w:tcW w:w="6704" w:type="dxa"/>
            <w:gridSpan w:val="6"/>
            <w:shd w:val="clear" w:color="auto" w:fill="auto"/>
            <w:tcMar>
              <w:top w:w="15" w:type="dxa"/>
              <w:left w:w="108" w:type="dxa"/>
              <w:bottom w:w="0" w:type="dxa"/>
              <w:right w:w="108" w:type="dxa"/>
            </w:tcMar>
          </w:tcPr>
          <w:p w14:paraId="683B7C4F" w14:textId="77777777" w:rsidR="003D32A1" w:rsidRPr="00910032" w:rsidRDefault="003D32A1" w:rsidP="00F06738">
            <w:pPr>
              <w:spacing w:after="0" w:line="240" w:lineRule="auto"/>
              <w:ind w:left="0" w:firstLine="0"/>
              <w:rPr>
                <w:rFonts w:eastAsia="Times New Roman" w:cs="Arial"/>
                <w:color w:val="auto"/>
                <w:lang w:val="en-US"/>
              </w:rPr>
            </w:pPr>
            <w:r w:rsidRPr="00910032">
              <w:rPr>
                <w:rFonts w:eastAsia="Times New Roman" w:cs="Arial"/>
                <w:color w:val="auto"/>
                <w:lang w:val="en-US"/>
              </w:rPr>
              <w:t>Additional information (assessment criteria):</w:t>
            </w:r>
          </w:p>
          <w:p w14:paraId="27E8B7C8" w14:textId="31DB53C8" w:rsidR="003D32A1" w:rsidRPr="00F06738" w:rsidRDefault="003D32A1" w:rsidP="00F06738">
            <w:pPr>
              <w:spacing w:after="0" w:line="240" w:lineRule="auto"/>
              <w:ind w:left="0" w:firstLine="0"/>
              <w:rPr>
                <w:rFonts w:eastAsia="Times New Roman" w:cs="Arial"/>
                <w:color w:val="auto"/>
                <w:lang w:val="en-US"/>
              </w:rPr>
            </w:pPr>
            <w:r w:rsidRPr="00910032">
              <w:rPr>
                <w:rFonts w:eastAsia="Times New Roman" w:cs="Arial"/>
                <w:color w:val="auto"/>
                <w:lang w:val="en-US"/>
              </w:rPr>
              <w:t>Class attendance is mandatory. One day of absence does not need to be excused.</w:t>
            </w:r>
          </w:p>
          <w:p w14:paraId="25DF4CE6"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Independent tasks are evaluated as follows:</w:t>
            </w:r>
          </w:p>
          <w:p w14:paraId="0295D3D9" w14:textId="4BED9050"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10% of all tasks solved, each undone task reduces the </w:t>
            </w:r>
            <w:r w:rsidR="003420DF">
              <w:rPr>
                <w:rFonts w:eastAsia="Times New Roman" w:cs="Arial"/>
                <w:color w:val="auto"/>
                <w:lang w:val="en-US"/>
              </w:rPr>
              <w:t>percentage</w:t>
            </w:r>
            <w:r w:rsidRPr="00910032">
              <w:rPr>
                <w:rFonts w:eastAsia="Times New Roman" w:cs="Arial"/>
                <w:color w:val="auto"/>
                <w:lang w:val="en-US"/>
              </w:rPr>
              <w:t xml:space="preserve"> in a proportional share.</w:t>
            </w:r>
          </w:p>
          <w:p w14:paraId="48ECD977"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The seminar work is evaluated as follows:</w:t>
            </w:r>
          </w:p>
          <w:p w14:paraId="415F7576"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0 % = The seminar paper was not written and was not submitted (insufficient)</w:t>
            </w:r>
          </w:p>
          <w:p w14:paraId="062A0870" w14:textId="73C62566"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7.5 % = The seminar paper was written, but not submitted on time. The written work does not meet the given formal form, i.e.</w:t>
            </w:r>
            <w:r w:rsidR="003420DF">
              <w:rPr>
                <w:rFonts w:eastAsia="Times New Roman" w:cs="Arial"/>
                <w:color w:val="auto"/>
                <w:lang w:val="en-US"/>
              </w:rPr>
              <w:t>,</w:t>
            </w:r>
            <w:r w:rsidRPr="00910032">
              <w:rPr>
                <w:rFonts w:eastAsia="Times New Roman" w:cs="Arial"/>
                <w:color w:val="auto"/>
                <w:lang w:val="en-US"/>
              </w:rPr>
              <w:t xml:space="preserve"> the instructions on writing the seminar paper were not followed, the notes are incomplete (sufficient).</w:t>
            </w:r>
          </w:p>
          <w:p w14:paraId="159258A1"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15 % = The work is written, but there are still shortcomings in terms of formal formatting. There are frequent spelling and grammatical errors, some parts are not yet logically connected. The seminar was presented during class, but not at the agreed time. (good)</w:t>
            </w:r>
          </w:p>
          <w:p w14:paraId="2A5EC4D9"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22.5% = The work is well written, but minor shortcomings can still be observed regarding the formal and content design of the work. The seminar was presented during classes at the agreed time. (very good)</w:t>
            </w:r>
          </w:p>
          <w:p w14:paraId="10B280B1"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30% = It fully meets all the set criteria in formal, methodological and substantive form and all together form a harmonious whole. The seminar was presented during classes at the agreed time. (excellent)</w:t>
            </w:r>
          </w:p>
          <w:p w14:paraId="2AFFC132"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Colloquium </w:t>
            </w:r>
          </w:p>
          <w:p w14:paraId="30A36C2A"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The conducted research is presented.</w:t>
            </w:r>
          </w:p>
          <w:p w14:paraId="0879484D"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         0% = No research was conducted</w:t>
            </w:r>
          </w:p>
          <w:p w14:paraId="2FD75890"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       10% = Conducted research (sent in written form)</w:t>
            </w:r>
          </w:p>
          <w:p w14:paraId="736D54B1" w14:textId="0D818D85"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       20% = Conducted research (sent in written form) and presented in class</w:t>
            </w:r>
            <w:r w:rsidR="00F14D82">
              <w:rPr>
                <w:rFonts w:eastAsia="Times New Roman" w:cs="Arial"/>
                <w:color w:val="auto"/>
                <w:lang w:val="en-US"/>
              </w:rPr>
              <w:t xml:space="preserve"> PP</w:t>
            </w:r>
            <w:r w:rsidRPr="00910032">
              <w:rPr>
                <w:rFonts w:eastAsia="Times New Roman" w:cs="Arial"/>
                <w:color w:val="auto"/>
                <w:lang w:val="en-US"/>
              </w:rPr>
              <w:t>.</w:t>
            </w:r>
          </w:p>
          <w:p w14:paraId="4456F5F9" w14:textId="6EE24484"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xml:space="preserve">The written exam is graded as follows, </w:t>
            </w:r>
            <w:r w:rsidR="003420DF">
              <w:rPr>
                <w:rFonts w:eastAsia="Times New Roman" w:cs="Arial"/>
                <w:color w:val="auto"/>
                <w:lang w:val="en-US"/>
              </w:rPr>
              <w:t xml:space="preserve">the </w:t>
            </w:r>
            <w:r w:rsidRPr="00910032">
              <w:rPr>
                <w:rFonts w:eastAsia="Times New Roman" w:cs="Arial"/>
                <w:color w:val="auto"/>
                <w:lang w:val="en-US"/>
              </w:rPr>
              <w:t>max. share of the grade is: 30 %.</w:t>
            </w:r>
          </w:p>
          <w:p w14:paraId="57272C0B" w14:textId="77777777" w:rsidR="003D32A1" w:rsidRPr="00910032" w:rsidRDefault="003D32A1" w:rsidP="007900A3">
            <w:pPr>
              <w:spacing w:after="0" w:line="240" w:lineRule="auto"/>
              <w:ind w:left="0" w:firstLine="0"/>
              <w:rPr>
                <w:rFonts w:eastAsia="Times New Roman" w:cs="Arial"/>
                <w:color w:val="auto"/>
                <w:lang w:val="en-US"/>
              </w:rPr>
            </w:pPr>
            <w:r w:rsidRPr="00910032">
              <w:rPr>
                <w:rFonts w:eastAsia="Times New Roman" w:cs="Arial"/>
                <w:color w:val="auto"/>
                <w:lang w:val="en-US"/>
              </w:rPr>
              <w:t>- &lt; or = 50 % of correct answers = 0 %.</w:t>
            </w:r>
          </w:p>
          <w:p w14:paraId="5C6B53C7" w14:textId="4033BD34" w:rsidR="003D32A1" w:rsidRPr="00F06738" w:rsidRDefault="003D32A1" w:rsidP="007900A3">
            <w:pPr>
              <w:spacing w:after="0" w:line="240" w:lineRule="auto"/>
              <w:ind w:left="0"/>
              <w:rPr>
                <w:rFonts w:eastAsia="Times New Roman" w:cs="Arial"/>
                <w:color w:val="auto"/>
                <w:lang w:val="en-US"/>
              </w:rPr>
            </w:pPr>
            <w:r w:rsidRPr="00910032">
              <w:rPr>
                <w:rFonts w:eastAsia="Times New Roman" w:cs="Arial"/>
                <w:color w:val="auto"/>
                <w:lang w:val="en-US"/>
              </w:rPr>
              <w:t xml:space="preserve">- From 50.1% to 100%, each percentage carries a </w:t>
            </w:r>
            <w:r w:rsidR="003420DF">
              <w:rPr>
                <w:rFonts w:eastAsia="Times New Roman" w:cs="Arial"/>
                <w:color w:val="auto"/>
                <w:lang w:val="en-US"/>
              </w:rPr>
              <w:t>percentage</w:t>
            </w:r>
            <w:r w:rsidRPr="00910032">
              <w:rPr>
                <w:rFonts w:eastAsia="Times New Roman" w:cs="Arial"/>
                <w:color w:val="auto"/>
                <w:lang w:val="en-US"/>
              </w:rPr>
              <w:t xml:space="preserve"> share in the proportional percentage.</w:t>
            </w:r>
          </w:p>
        </w:tc>
      </w:tr>
      <w:tr w:rsidR="00552729" w:rsidRPr="00910032" w14:paraId="0D8ECD3C" w14:textId="77777777" w:rsidTr="00F06738">
        <w:trPr>
          <w:trHeight w:val="300"/>
        </w:trPr>
        <w:tc>
          <w:tcPr>
            <w:tcW w:w="2618" w:type="dxa"/>
            <w:shd w:val="clear" w:color="auto" w:fill="F3F3F3"/>
            <w:tcMar>
              <w:top w:w="72" w:type="dxa"/>
              <w:left w:w="144" w:type="dxa"/>
              <w:bottom w:w="72" w:type="dxa"/>
              <w:right w:w="144" w:type="dxa"/>
            </w:tcMar>
            <w:vAlign w:val="center"/>
            <w:hideMark/>
          </w:tcPr>
          <w:p w14:paraId="7C94767F"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Course requirements</w:t>
            </w:r>
          </w:p>
        </w:tc>
        <w:tc>
          <w:tcPr>
            <w:tcW w:w="6704" w:type="dxa"/>
            <w:gridSpan w:val="6"/>
            <w:shd w:val="clear" w:color="auto" w:fill="auto"/>
            <w:tcMar>
              <w:top w:w="72" w:type="dxa"/>
              <w:left w:w="144" w:type="dxa"/>
              <w:bottom w:w="72" w:type="dxa"/>
              <w:right w:w="144" w:type="dxa"/>
            </w:tcMar>
            <w:vAlign w:val="center"/>
            <w:hideMark/>
          </w:tcPr>
          <w:p w14:paraId="6692D1A8" w14:textId="33CD671D" w:rsidR="00552729" w:rsidRPr="00910032" w:rsidRDefault="003420DF" w:rsidP="007900A3">
            <w:pPr>
              <w:spacing w:after="0" w:line="240" w:lineRule="auto"/>
              <w:ind w:left="0" w:firstLine="0"/>
              <w:rPr>
                <w:rFonts w:eastAsia="Times New Roman" w:cs="Arial"/>
                <w:color w:val="auto"/>
                <w:lang w:val="en-US"/>
              </w:rPr>
            </w:pPr>
            <w:r>
              <w:rPr>
                <w:rFonts w:eastAsia="Times New Roman" w:cs="Arial"/>
                <w:color w:val="auto"/>
                <w:lang w:val="en-US"/>
              </w:rPr>
              <w:t>To</w:t>
            </w:r>
            <w:r w:rsidR="00552729" w:rsidRPr="00910032">
              <w:rPr>
                <w:rFonts w:eastAsia="Times New Roman" w:cs="Arial"/>
                <w:color w:val="auto"/>
                <w:lang w:val="en-US"/>
              </w:rPr>
              <w:t xml:space="preserve"> successful</w:t>
            </w:r>
            <w:r>
              <w:rPr>
                <w:rFonts w:eastAsia="Times New Roman" w:cs="Arial"/>
                <w:color w:val="auto"/>
                <w:lang w:val="en-US"/>
              </w:rPr>
              <w:t>ly</w:t>
            </w:r>
            <w:r w:rsidR="00552729" w:rsidRPr="00910032">
              <w:rPr>
                <w:rFonts w:eastAsia="Times New Roman" w:cs="Arial"/>
                <w:color w:val="auto"/>
                <w:lang w:val="en-US"/>
              </w:rPr>
              <w:t xml:space="preserve"> complet</w:t>
            </w:r>
            <w:r>
              <w:rPr>
                <w:rFonts w:eastAsia="Times New Roman" w:cs="Arial"/>
                <w:color w:val="auto"/>
                <w:lang w:val="en-US"/>
              </w:rPr>
              <w:t>e</w:t>
            </w:r>
            <w:r w:rsidR="00552729" w:rsidRPr="00910032">
              <w:rPr>
                <w:rFonts w:eastAsia="Times New Roman" w:cs="Arial"/>
                <w:color w:val="auto"/>
                <w:lang w:val="en-US"/>
              </w:rPr>
              <w:t xml:space="preserve"> the course, student</w:t>
            </w:r>
            <w:r>
              <w:rPr>
                <w:rFonts w:eastAsia="Times New Roman" w:cs="Arial"/>
                <w:color w:val="auto"/>
                <w:lang w:val="en-US"/>
              </w:rPr>
              <w:t>s</w:t>
            </w:r>
            <w:r w:rsidR="00552729" w:rsidRPr="00910032">
              <w:rPr>
                <w:rFonts w:eastAsia="Times New Roman" w:cs="Arial"/>
                <w:color w:val="auto"/>
                <w:lang w:val="en-US"/>
              </w:rPr>
              <w:t xml:space="preserve"> must: </w:t>
            </w:r>
          </w:p>
          <w:p w14:paraId="29820D0C"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1. attend classes and actively participate in the teaching process</w:t>
            </w:r>
          </w:p>
          <w:p w14:paraId="7D3B583A"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2. write the seminar within the agreed time, during the semester</w:t>
            </w:r>
          </w:p>
          <w:p w14:paraId="68B4A539"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3. present research (PP) during the semester</w:t>
            </w:r>
          </w:p>
          <w:p w14:paraId="75337B28"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4. all elements must be positively evaluated</w:t>
            </w:r>
          </w:p>
          <w:p w14:paraId="5308AC9C"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5. achieve at least 50% of the final grade.</w:t>
            </w:r>
          </w:p>
          <w:p w14:paraId="0ED2B8E9"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6. pass the written exam</w:t>
            </w:r>
          </w:p>
        </w:tc>
      </w:tr>
      <w:tr w:rsidR="00552729" w:rsidRPr="00910032" w14:paraId="6B584FFB" w14:textId="77777777" w:rsidTr="00F06738">
        <w:trPr>
          <w:trHeight w:val="300"/>
        </w:trPr>
        <w:tc>
          <w:tcPr>
            <w:tcW w:w="2618" w:type="dxa"/>
            <w:shd w:val="clear" w:color="auto" w:fill="F3F3F3"/>
            <w:tcMar>
              <w:top w:w="72" w:type="dxa"/>
              <w:left w:w="144" w:type="dxa"/>
              <w:bottom w:w="72" w:type="dxa"/>
              <w:right w:w="144" w:type="dxa"/>
            </w:tcMar>
            <w:vAlign w:val="center"/>
            <w:hideMark/>
          </w:tcPr>
          <w:p w14:paraId="3A642AA6"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Mid-term and final exam term</w:t>
            </w:r>
          </w:p>
        </w:tc>
        <w:tc>
          <w:tcPr>
            <w:tcW w:w="6704" w:type="dxa"/>
            <w:gridSpan w:val="6"/>
            <w:shd w:val="clear" w:color="auto" w:fill="auto"/>
            <w:tcMar>
              <w:top w:w="72" w:type="dxa"/>
              <w:left w:w="144" w:type="dxa"/>
              <w:bottom w:w="72" w:type="dxa"/>
              <w:right w:w="144" w:type="dxa"/>
            </w:tcMar>
            <w:vAlign w:val="center"/>
            <w:hideMark/>
          </w:tcPr>
          <w:p w14:paraId="2FC4F075"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Are given at the beginning of the academic year, they are published on the University's website and in ISVU.</w:t>
            </w:r>
          </w:p>
        </w:tc>
      </w:tr>
      <w:tr w:rsidR="00552729" w:rsidRPr="00910032" w14:paraId="5D819FC3" w14:textId="77777777" w:rsidTr="00F06738">
        <w:trPr>
          <w:trHeight w:val="300"/>
        </w:trPr>
        <w:tc>
          <w:tcPr>
            <w:tcW w:w="2618" w:type="dxa"/>
            <w:shd w:val="clear" w:color="auto" w:fill="F3F3F3"/>
            <w:tcMar>
              <w:top w:w="72" w:type="dxa"/>
              <w:left w:w="144" w:type="dxa"/>
              <w:bottom w:w="72" w:type="dxa"/>
              <w:right w:w="144" w:type="dxa"/>
            </w:tcMar>
            <w:vAlign w:val="center"/>
            <w:hideMark/>
          </w:tcPr>
          <w:p w14:paraId="360130B1"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Additional information on the course</w:t>
            </w:r>
          </w:p>
        </w:tc>
        <w:tc>
          <w:tcPr>
            <w:tcW w:w="6704" w:type="dxa"/>
            <w:gridSpan w:val="6"/>
            <w:shd w:val="clear" w:color="auto" w:fill="auto"/>
            <w:tcMar>
              <w:top w:w="72" w:type="dxa"/>
              <w:left w:w="144" w:type="dxa"/>
              <w:bottom w:w="72" w:type="dxa"/>
              <w:right w:w="144" w:type="dxa"/>
            </w:tcMar>
            <w:vAlign w:val="center"/>
            <w:hideMark/>
          </w:tcPr>
          <w:p w14:paraId="23780B92"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In the case of distance learning, deviations are possible in:</w:t>
            </w:r>
          </w:p>
          <w:p w14:paraId="4F60B023"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 place of delivery of the course,</w:t>
            </w:r>
          </w:p>
          <w:p w14:paraId="4B520F39"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 implementation of activities,</w:t>
            </w:r>
          </w:p>
          <w:p w14:paraId="261ED5C0"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 methods of interpretation and teaching and evaluation methods,</w:t>
            </w:r>
          </w:p>
          <w:p w14:paraId="07FAEAA4"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 student obligations and available literature.</w:t>
            </w:r>
          </w:p>
          <w:p w14:paraId="4008386C"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The course instructor will inform students about this when</w:t>
            </w:r>
          </w:p>
          <w:p w14:paraId="60A76B23" w14:textId="77777777" w:rsidR="003D32A1" w:rsidRPr="003D32A1"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distance learning begins.</w:t>
            </w:r>
          </w:p>
          <w:p w14:paraId="66B5CE57" w14:textId="11C60BDD" w:rsidR="00552729" w:rsidRPr="00910032" w:rsidRDefault="003D32A1" w:rsidP="003D32A1">
            <w:pPr>
              <w:spacing w:after="0" w:line="240" w:lineRule="auto"/>
              <w:ind w:left="0" w:firstLine="0"/>
              <w:rPr>
                <w:rFonts w:eastAsia="Times New Roman" w:cs="Arial"/>
                <w:color w:val="auto"/>
                <w:lang w:val="en-US"/>
              </w:rPr>
            </w:pPr>
            <w:r w:rsidRPr="003D32A1">
              <w:rPr>
                <w:rFonts w:eastAsia="Times New Roman" w:cs="Arial"/>
                <w:color w:val="auto"/>
                <w:lang w:val="en-US"/>
              </w:rPr>
              <w:t>Learning outcomes remain unchanged.</w:t>
            </w:r>
          </w:p>
        </w:tc>
      </w:tr>
      <w:tr w:rsidR="00552729" w:rsidRPr="00910032" w14:paraId="6DC012A1" w14:textId="77777777" w:rsidTr="00F06738">
        <w:trPr>
          <w:trHeight w:val="770"/>
        </w:trPr>
        <w:tc>
          <w:tcPr>
            <w:tcW w:w="2618" w:type="dxa"/>
            <w:shd w:val="clear" w:color="auto" w:fill="F3F3F3"/>
            <w:tcMar>
              <w:top w:w="72" w:type="dxa"/>
              <w:left w:w="144" w:type="dxa"/>
              <w:bottom w:w="72" w:type="dxa"/>
              <w:right w:w="144" w:type="dxa"/>
            </w:tcMar>
            <w:vAlign w:val="center"/>
            <w:hideMark/>
          </w:tcPr>
          <w:p w14:paraId="50DAE770" w14:textId="77777777"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Bibliography</w:t>
            </w:r>
          </w:p>
        </w:tc>
        <w:tc>
          <w:tcPr>
            <w:tcW w:w="6704" w:type="dxa"/>
            <w:gridSpan w:val="6"/>
            <w:shd w:val="clear" w:color="auto" w:fill="FFFFFF"/>
            <w:tcMar>
              <w:top w:w="72" w:type="dxa"/>
              <w:left w:w="144" w:type="dxa"/>
              <w:bottom w:w="72" w:type="dxa"/>
              <w:right w:w="144" w:type="dxa"/>
            </w:tcMar>
            <w:vAlign w:val="center"/>
            <w:hideMark/>
          </w:tcPr>
          <w:p w14:paraId="78ED873B" w14:textId="77777777" w:rsidR="00552729" w:rsidRPr="00910032" w:rsidRDefault="00552729" w:rsidP="007900A3">
            <w:pPr>
              <w:spacing w:after="0" w:line="240" w:lineRule="auto"/>
              <w:ind w:left="0" w:firstLine="0"/>
              <w:rPr>
                <w:rFonts w:eastAsia="Times New Roman" w:cs="Arial"/>
                <w:color w:val="auto"/>
                <w:lang w:val="it-IT"/>
              </w:rPr>
            </w:pPr>
            <w:r w:rsidRPr="00910032">
              <w:rPr>
                <w:rFonts w:eastAsia="Times New Roman" w:cs="Arial"/>
                <w:color w:val="auto"/>
                <w:lang w:val="it-IT"/>
              </w:rPr>
              <w:t xml:space="preserve">Mandatory: </w:t>
            </w:r>
          </w:p>
          <w:p w14:paraId="4B69D094" w14:textId="4C56C44D"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1. Dobrota, S. (2012). Uvod u suvremenu glazbenu pedagogiju. Split: Filozofski fakultet u Splitu – Odsjek za učiteljski studij.</w:t>
            </w:r>
          </w:p>
          <w:p w14:paraId="35739834" w14:textId="77777777"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2. Bogdana,B. Gortan-Carlin, I. P. (2016). Suvremeni pristupi glazbeno darovitoj djeci rane i predškolske dobi. Suvremeni pristup odgoju i obrazovanju darovite djece i učenika. Zrilić, Smiljana (ur.). Zadar: Sveučilište u Zadru, Odjel za izobrazbu učitelja i odgojitelja, str. 69-77.</w:t>
            </w:r>
          </w:p>
          <w:p w14:paraId="2EA2E5F2" w14:textId="77777777"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3. Bogdana, B. Gortan-Carlin, I. P. (2016). Kompetencije odgojitelja za prepoznavanje glazbeno nadarene djece. Zbornik znanstvenih radova s Međunarodne znanstvene konferencije Globalne i lokalne perspektive pedagogije.  Jukić, Renata; Bogatić, Katarina; Gazibara, Senka; Pejaković, Sara; Simel, Sanja; Varga, Aniko N.; Campbell-Bar, Verity (ur.). Osijek: Filozofski fakultet Osijek, Sveučilište Josipa Jurja Strossmayera u Osijeku, 2016. str. 335-345.</w:t>
            </w:r>
          </w:p>
          <w:p w14:paraId="3A5C53B3" w14:textId="77777777"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4. Pesek, A. (1990). Značaj glazbenog odgoja za razvoj glazbenih intelektualnih sposobnosti, Tonovi: časopis glazbenih i plesnih pedagoga, 11 – 12, str. 39-41.</w:t>
            </w:r>
          </w:p>
          <w:p w14:paraId="0303CB41" w14:textId="77777777"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5. Rojko, P. (1981). Testiranje u muzici, Zagreb: Muzikološki zavod Muzičke akademije u Zagrebu.</w:t>
            </w:r>
          </w:p>
          <w:p w14:paraId="43992C31" w14:textId="77777777"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6. Brkić, S., Gortan-Carlin, I. P. (2017). Suvremeni zahtjevi za razvoj glazbenih sposobnosti u predškolskom odgoju. Pravo djeteta na odgoj i obrazovanje: teorije, politike i prakse. Zbornik radova sa znanstveno- stručnoga skupa. Opatija, 30. rujna – 2. listopada 2015. Maleš, Dubravka; Širanović, Ana; Višnjić Jevtić, Adrijana (ur.). Zagreb: Odsjek za pedagogiju Filozofskoga fakulteta u Zagrebu, OMEP Hrvatska, str. 234-239.</w:t>
            </w:r>
          </w:p>
          <w:p w14:paraId="66413AC1" w14:textId="77777777" w:rsidR="00552729" w:rsidRPr="00910032" w:rsidRDefault="00552729" w:rsidP="007900A3">
            <w:pPr>
              <w:spacing w:after="0" w:line="240" w:lineRule="auto"/>
              <w:ind w:left="0" w:firstLine="0"/>
              <w:rPr>
                <w:rFonts w:eastAsia="Times New Roman" w:cs="Arial"/>
                <w:color w:val="auto"/>
                <w:lang w:val="it-IT"/>
              </w:rPr>
            </w:pPr>
            <w:r w:rsidRPr="00910032">
              <w:rPr>
                <w:rFonts w:eastAsia="Times New Roman" w:cs="Arial"/>
                <w:color w:val="auto"/>
                <w:lang w:val="it-IT"/>
              </w:rPr>
              <w:t>Optional:</w:t>
            </w:r>
          </w:p>
          <w:p w14:paraId="6F77DE9E" w14:textId="77777777" w:rsidR="00552729" w:rsidRPr="00910032" w:rsidRDefault="00552729" w:rsidP="007900A3">
            <w:pPr>
              <w:spacing w:after="0" w:line="240" w:lineRule="auto"/>
              <w:ind w:left="0" w:firstLine="0"/>
              <w:rPr>
                <w:rFonts w:eastAsia="Times New Roman" w:cs="Times New Roman"/>
                <w:color w:val="auto"/>
                <w:lang w:val="it-IT"/>
              </w:rPr>
            </w:pPr>
            <w:r w:rsidRPr="00910032">
              <w:rPr>
                <w:rFonts w:eastAsia="Times New Roman" w:cs="Times New Roman"/>
                <w:color w:val="auto"/>
                <w:lang w:val="it-IT"/>
              </w:rPr>
              <w:t>Sam, R. (1998), Glazbeni doživljaj u odgoju djeteta, Rijeka: Glosa.</w:t>
            </w:r>
          </w:p>
          <w:p w14:paraId="0EE30FCD" w14:textId="57078604" w:rsidR="00552729" w:rsidRPr="00910032" w:rsidRDefault="00552729" w:rsidP="007900A3">
            <w:pPr>
              <w:spacing w:after="0" w:line="240" w:lineRule="auto"/>
              <w:ind w:left="0" w:firstLine="0"/>
              <w:rPr>
                <w:rFonts w:eastAsia="Times New Roman" w:cs="Arial"/>
                <w:color w:val="auto"/>
                <w:lang w:val="en-US"/>
              </w:rPr>
            </w:pPr>
            <w:r w:rsidRPr="00910032">
              <w:rPr>
                <w:rFonts w:eastAsia="Times New Roman" w:cs="Arial"/>
                <w:color w:val="auto"/>
                <w:lang w:val="en-US"/>
              </w:rPr>
              <w:t>Referential:</w:t>
            </w:r>
            <w:r w:rsidR="00F06738">
              <w:rPr>
                <w:rFonts w:eastAsia="Times New Roman" w:cs="Arial"/>
                <w:color w:val="auto"/>
                <w:lang w:val="en-US"/>
              </w:rPr>
              <w:t xml:space="preserve"> </w:t>
            </w:r>
            <w:r w:rsidRPr="00910032">
              <w:rPr>
                <w:rFonts w:eastAsia="Times New Roman" w:cs="Arial"/>
                <w:color w:val="auto"/>
                <w:lang w:val="en-US"/>
              </w:rPr>
              <w:t>Various songbooks</w:t>
            </w:r>
          </w:p>
        </w:tc>
      </w:tr>
    </w:tbl>
    <w:p w14:paraId="7C97A4C5" w14:textId="77777777" w:rsidR="007900A3" w:rsidRPr="00910032" w:rsidRDefault="007900A3" w:rsidP="007900A3">
      <w:pPr>
        <w:spacing w:after="0" w:line="240" w:lineRule="auto"/>
        <w:ind w:left="0" w:firstLine="0"/>
        <w:rPr>
          <w:rFonts w:eastAsia="Times New Roman" w:cs="Times New Roman"/>
          <w:b/>
          <w:color w:val="auto"/>
          <w:lang w:val="en-US"/>
        </w:rPr>
      </w:pPr>
    </w:p>
    <w:p w14:paraId="60990430" w14:textId="77777777" w:rsidR="007900A3" w:rsidRPr="00910032" w:rsidRDefault="007900A3" w:rsidP="007900A3">
      <w:pPr>
        <w:spacing w:after="0" w:line="240" w:lineRule="auto"/>
        <w:ind w:left="0" w:firstLine="0"/>
        <w:rPr>
          <w:rFonts w:eastAsia="Times New Roman" w:cs="Times New Roman"/>
          <w:b/>
          <w:color w:val="auto"/>
          <w:lang w:val="en-US"/>
        </w:rPr>
      </w:pPr>
    </w:p>
    <w:p w14:paraId="6942918F" w14:textId="77777777" w:rsidR="007900A3" w:rsidRPr="00910032" w:rsidRDefault="007900A3" w:rsidP="007900A3">
      <w:pPr>
        <w:spacing w:after="0" w:line="240" w:lineRule="auto"/>
        <w:ind w:left="0" w:firstLine="0"/>
        <w:rPr>
          <w:rFonts w:eastAsia="Times New Roman" w:cs="Arial"/>
          <w:b/>
          <w:bCs/>
          <w:color w:val="auto"/>
          <w:lang w:val="en-US"/>
        </w:rPr>
      </w:pPr>
    </w:p>
    <w:p w14:paraId="6FABEF5F" w14:textId="614E06CE" w:rsidR="007900A3" w:rsidRPr="00910032" w:rsidRDefault="007900A3">
      <w:pPr>
        <w:spacing w:after="0" w:line="259" w:lineRule="auto"/>
        <w:ind w:left="432" w:firstLine="0"/>
        <w:jc w:val="both"/>
      </w:pPr>
    </w:p>
    <w:p w14:paraId="0967FC68" w14:textId="16487990" w:rsidR="007900A3" w:rsidRDefault="007900A3">
      <w:pPr>
        <w:spacing w:after="0" w:line="259" w:lineRule="auto"/>
        <w:ind w:left="432" w:firstLine="0"/>
        <w:jc w:val="both"/>
      </w:pPr>
    </w:p>
    <w:p w14:paraId="756C5729" w14:textId="5858B588" w:rsidR="00F06738" w:rsidRDefault="00F06738">
      <w:pPr>
        <w:spacing w:after="0" w:line="259" w:lineRule="auto"/>
        <w:ind w:left="432" w:firstLine="0"/>
        <w:jc w:val="both"/>
      </w:pPr>
    </w:p>
    <w:p w14:paraId="5E390323" w14:textId="4C3A42A9" w:rsidR="00F06738" w:rsidRDefault="00F06738">
      <w:pPr>
        <w:spacing w:after="0" w:line="259" w:lineRule="auto"/>
        <w:ind w:left="432" w:firstLine="0"/>
        <w:jc w:val="both"/>
      </w:pPr>
    </w:p>
    <w:p w14:paraId="721C2B47" w14:textId="3DB5337C" w:rsidR="00F06738" w:rsidRDefault="00F06738">
      <w:pPr>
        <w:spacing w:after="0" w:line="259" w:lineRule="auto"/>
        <w:ind w:left="432" w:firstLine="0"/>
        <w:jc w:val="both"/>
      </w:pPr>
    </w:p>
    <w:p w14:paraId="6B84FD14" w14:textId="67EDCAB8" w:rsidR="00F06738" w:rsidRDefault="00F06738">
      <w:pPr>
        <w:spacing w:after="0" w:line="259" w:lineRule="auto"/>
        <w:ind w:left="432" w:firstLine="0"/>
        <w:jc w:val="both"/>
      </w:pPr>
    </w:p>
    <w:p w14:paraId="2886E8C2" w14:textId="77777777" w:rsidR="00F06738" w:rsidRPr="00910032" w:rsidRDefault="00F06738">
      <w:pPr>
        <w:spacing w:after="0" w:line="259" w:lineRule="auto"/>
        <w:ind w:left="432" w:firstLine="0"/>
        <w:jc w:val="both"/>
      </w:pPr>
    </w:p>
    <w:p w14:paraId="558D57FF" w14:textId="2A75BFDC" w:rsidR="007900A3" w:rsidRPr="00910032" w:rsidRDefault="007900A3">
      <w:pPr>
        <w:spacing w:after="0" w:line="259" w:lineRule="auto"/>
        <w:ind w:left="432" w:firstLine="0"/>
        <w:jc w:val="both"/>
      </w:pPr>
    </w:p>
    <w:p w14:paraId="024E15D2" w14:textId="08A7C3ED" w:rsidR="007900A3" w:rsidRPr="00910032" w:rsidRDefault="007900A3">
      <w:pPr>
        <w:spacing w:after="0" w:line="259" w:lineRule="auto"/>
        <w:ind w:left="432" w:firstLine="0"/>
        <w:jc w:val="both"/>
      </w:pPr>
    </w:p>
    <w:p w14:paraId="39B5B3A6" w14:textId="39D6F8E9" w:rsidR="007114D6" w:rsidRPr="00910032" w:rsidRDefault="007114D6" w:rsidP="006B4B83">
      <w:pPr>
        <w:spacing w:after="0" w:line="259" w:lineRule="auto"/>
        <w:ind w:left="0" w:firstLine="0"/>
        <w:jc w:val="both"/>
      </w:pPr>
    </w:p>
    <w:tbl>
      <w:tblPr>
        <w:tblStyle w:val="TableGrid"/>
        <w:tblW w:w="9795" w:type="dxa"/>
        <w:tblInd w:w="-147" w:type="dxa"/>
        <w:tblCellMar>
          <w:top w:w="47" w:type="dxa"/>
          <w:left w:w="108" w:type="dxa"/>
          <w:right w:w="52" w:type="dxa"/>
        </w:tblCellMar>
        <w:tblLook w:val="04A0" w:firstRow="1" w:lastRow="0" w:firstColumn="1" w:lastColumn="0" w:noHBand="0" w:noVBand="1"/>
      </w:tblPr>
      <w:tblGrid>
        <w:gridCol w:w="2552"/>
        <w:gridCol w:w="3129"/>
        <w:gridCol w:w="87"/>
        <w:gridCol w:w="1190"/>
        <w:gridCol w:w="854"/>
        <w:gridCol w:w="850"/>
        <w:gridCol w:w="1133"/>
      </w:tblGrid>
      <w:tr w:rsidR="007114D6" w:rsidRPr="00910032" w14:paraId="14390E59" w14:textId="77777777" w:rsidTr="00F06738">
        <w:trPr>
          <w:trHeight w:val="425"/>
        </w:trPr>
        <w:tc>
          <w:tcPr>
            <w:tcW w:w="979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AB9C7F7" w14:textId="554F3F13" w:rsidR="007114D6" w:rsidRPr="00910032" w:rsidRDefault="00F22DA3">
            <w:pPr>
              <w:spacing w:after="0" w:line="259" w:lineRule="auto"/>
              <w:ind w:left="0" w:right="92" w:firstLine="0"/>
              <w:jc w:val="right"/>
              <w:rPr>
                <w:b/>
              </w:rPr>
            </w:pPr>
            <w:r w:rsidRPr="00910032">
              <w:rPr>
                <w:b/>
              </w:rPr>
              <w:t xml:space="preserve">Course Syllabus  </w:t>
            </w:r>
          </w:p>
        </w:tc>
      </w:tr>
      <w:tr w:rsidR="007114D6" w:rsidRPr="00910032" w14:paraId="1DAD989E" w14:textId="77777777" w:rsidTr="00F06738">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E827F9" w14:textId="77777777" w:rsidR="007114D6" w:rsidRPr="00910032" w:rsidRDefault="00145045">
            <w:pPr>
              <w:spacing w:after="0" w:line="259" w:lineRule="auto"/>
              <w:ind w:left="36" w:firstLine="0"/>
            </w:pPr>
            <w:r w:rsidRPr="00910032">
              <w:t xml:space="preserve">Course Code and Title </w:t>
            </w:r>
          </w:p>
        </w:tc>
        <w:tc>
          <w:tcPr>
            <w:tcW w:w="7243" w:type="dxa"/>
            <w:gridSpan w:val="6"/>
            <w:tcBorders>
              <w:top w:val="single" w:sz="4" w:space="0" w:color="000000"/>
              <w:left w:val="single" w:sz="4" w:space="0" w:color="000000"/>
              <w:bottom w:val="single" w:sz="4" w:space="0" w:color="000000"/>
              <w:right w:val="single" w:sz="4" w:space="0" w:color="000000"/>
            </w:tcBorders>
          </w:tcPr>
          <w:p w14:paraId="44526BC6" w14:textId="77777777" w:rsidR="007114D6" w:rsidRPr="00910032" w:rsidRDefault="00145045">
            <w:pPr>
              <w:spacing w:after="0" w:line="259" w:lineRule="auto"/>
              <w:ind w:left="37" w:firstLine="0"/>
            </w:pPr>
            <w:r w:rsidRPr="00910032">
              <w:t xml:space="preserve">232846 </w:t>
            </w:r>
          </w:p>
          <w:p w14:paraId="28FD6F8F" w14:textId="77777777" w:rsidR="007114D6" w:rsidRPr="00910032" w:rsidRDefault="00145045">
            <w:pPr>
              <w:spacing w:after="0" w:line="259" w:lineRule="auto"/>
              <w:ind w:left="37" w:firstLine="0"/>
            </w:pPr>
            <w:r w:rsidRPr="00910032">
              <w:t xml:space="preserve">Visual literacy development </w:t>
            </w:r>
          </w:p>
        </w:tc>
      </w:tr>
      <w:tr w:rsidR="007114D6" w:rsidRPr="00910032" w14:paraId="3857FBAB" w14:textId="77777777" w:rsidTr="00F06738">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C4ACCF" w14:textId="77777777" w:rsidR="007114D6" w:rsidRPr="00910032" w:rsidRDefault="00145045">
            <w:pPr>
              <w:spacing w:after="0" w:line="259" w:lineRule="auto"/>
              <w:ind w:left="36" w:firstLine="0"/>
            </w:pPr>
            <w:r w:rsidRPr="00910032">
              <w:t xml:space="preserve">Name of Lecturer </w:t>
            </w:r>
          </w:p>
        </w:tc>
        <w:tc>
          <w:tcPr>
            <w:tcW w:w="7243" w:type="dxa"/>
            <w:gridSpan w:val="6"/>
            <w:tcBorders>
              <w:top w:val="single" w:sz="4" w:space="0" w:color="000000"/>
              <w:left w:val="single" w:sz="4" w:space="0" w:color="000000"/>
              <w:bottom w:val="single" w:sz="4" w:space="0" w:color="000000"/>
              <w:right w:val="single" w:sz="4" w:space="0" w:color="000000"/>
            </w:tcBorders>
            <w:vAlign w:val="center"/>
          </w:tcPr>
          <w:p w14:paraId="3825B4CE" w14:textId="77777777" w:rsidR="00F22DA3" w:rsidRDefault="00145045" w:rsidP="00F22DA3">
            <w:pPr>
              <w:ind w:left="10"/>
            </w:pPr>
            <w:r w:rsidRPr="00910032">
              <w:rPr>
                <w:color w:val="0000FF"/>
                <w:u w:val="single" w:color="0000FF"/>
              </w:rPr>
              <w:t>A</w:t>
            </w:r>
            <w:r w:rsidR="001E641C" w:rsidRPr="00910032">
              <w:rPr>
                <w:color w:val="0000FF"/>
                <w:u w:val="single" w:color="0000FF"/>
              </w:rPr>
              <w:t xml:space="preserve">ssistant Professor </w:t>
            </w:r>
            <w:hyperlink r:id="rId43">
              <w:r w:rsidRPr="00910032">
                <w:rPr>
                  <w:color w:val="0000FF"/>
                  <w:u w:val="single" w:color="0000FF"/>
                </w:rPr>
                <w:t>Breza Žižović</w:t>
              </w:r>
            </w:hyperlink>
            <w:r w:rsidRPr="00910032">
              <w:t xml:space="preserve"> </w:t>
            </w:r>
            <w:r w:rsidR="00F22DA3">
              <w:t xml:space="preserve"> </w:t>
            </w:r>
            <w:r w:rsidR="00F22DA3" w:rsidRPr="007747A2">
              <w:t>(main course teacher)</w:t>
            </w:r>
          </w:p>
          <w:p w14:paraId="3F2638A6" w14:textId="5C33A03B" w:rsidR="007114D6" w:rsidRPr="00910032" w:rsidRDefault="007114D6">
            <w:pPr>
              <w:spacing w:after="0" w:line="259" w:lineRule="auto"/>
              <w:ind w:left="37" w:firstLine="0"/>
            </w:pPr>
          </w:p>
        </w:tc>
      </w:tr>
      <w:tr w:rsidR="007114D6" w:rsidRPr="00910032" w14:paraId="1123817F" w14:textId="77777777" w:rsidTr="00F06738">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5E8DEA" w14:textId="77777777" w:rsidR="007114D6" w:rsidRPr="00910032" w:rsidRDefault="00145045">
            <w:pPr>
              <w:spacing w:after="0" w:line="259" w:lineRule="auto"/>
              <w:ind w:left="36" w:firstLine="0"/>
            </w:pPr>
            <w:r w:rsidRPr="00910032">
              <w:t xml:space="preserve">Study programme </w:t>
            </w:r>
          </w:p>
        </w:tc>
        <w:tc>
          <w:tcPr>
            <w:tcW w:w="7243" w:type="dxa"/>
            <w:gridSpan w:val="6"/>
            <w:tcBorders>
              <w:top w:val="single" w:sz="4" w:space="0" w:color="000000"/>
              <w:left w:val="single" w:sz="4" w:space="0" w:color="000000"/>
              <w:bottom w:val="single" w:sz="4" w:space="0" w:color="000000"/>
              <w:right w:val="single" w:sz="4" w:space="0" w:color="000000"/>
            </w:tcBorders>
          </w:tcPr>
          <w:p w14:paraId="207705BA"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69BD1A58" w14:textId="77777777" w:rsidTr="00F06738">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2B9F35" w14:textId="77777777" w:rsidR="007114D6" w:rsidRPr="00910032" w:rsidRDefault="00145045">
            <w:pPr>
              <w:spacing w:after="0" w:line="259" w:lineRule="auto"/>
              <w:ind w:left="36" w:firstLine="0"/>
            </w:pPr>
            <w:r w:rsidRPr="00910032">
              <w:t xml:space="preserve">Course status </w:t>
            </w:r>
          </w:p>
        </w:tc>
        <w:tc>
          <w:tcPr>
            <w:tcW w:w="3129" w:type="dxa"/>
            <w:tcBorders>
              <w:top w:val="single" w:sz="4" w:space="0" w:color="000000"/>
              <w:left w:val="single" w:sz="4" w:space="0" w:color="000000"/>
              <w:bottom w:val="single" w:sz="4" w:space="0" w:color="000000"/>
              <w:right w:val="single" w:sz="4" w:space="0" w:color="000000"/>
            </w:tcBorders>
            <w:vAlign w:val="center"/>
          </w:tcPr>
          <w:p w14:paraId="16878554" w14:textId="2EF3A93A" w:rsidR="007114D6" w:rsidRPr="00910032" w:rsidRDefault="00145045">
            <w:pPr>
              <w:spacing w:after="0" w:line="259" w:lineRule="auto"/>
              <w:ind w:left="37" w:firstLine="0"/>
            </w:pPr>
            <w:r w:rsidRPr="00910032">
              <w:t xml:space="preserve"> </w:t>
            </w:r>
            <w:r w:rsidR="00F22DA3">
              <w:t>O</w:t>
            </w:r>
            <w:r w:rsidR="004A3D4B" w:rsidRPr="004A3D4B">
              <w:t>ptional (module: developmental-artistic)</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812AF85" w14:textId="77777777" w:rsidR="007114D6" w:rsidRPr="00910032" w:rsidRDefault="00145045">
            <w:pPr>
              <w:spacing w:after="0" w:line="259" w:lineRule="auto"/>
              <w:ind w:left="35" w:firstLine="0"/>
            </w:pPr>
            <w:r w:rsidRPr="00910032">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FE47083" w14:textId="2E7D15B8" w:rsidR="007114D6" w:rsidRPr="00910032" w:rsidRDefault="00F22DA3">
            <w:pPr>
              <w:tabs>
                <w:tab w:val="center" w:pos="801"/>
              </w:tabs>
              <w:spacing w:after="0" w:line="259" w:lineRule="auto"/>
              <w:ind w:left="0" w:firstLine="0"/>
            </w:pPr>
            <w:r>
              <w:t>G</w:t>
            </w:r>
            <w:r w:rsidR="00145045" w:rsidRPr="00910032">
              <w:t>raduate</w:t>
            </w:r>
            <w:r w:rsidR="00145045" w:rsidRPr="00910032">
              <w:rPr>
                <w:vertAlign w:val="subscript"/>
              </w:rPr>
              <w:t xml:space="preserve"> </w:t>
            </w:r>
            <w:r w:rsidR="00145045" w:rsidRPr="00910032">
              <w:rPr>
                <w:vertAlign w:val="subscript"/>
              </w:rPr>
              <w:tab/>
            </w:r>
            <w:r w:rsidR="00145045" w:rsidRPr="00910032">
              <w:t xml:space="preserve"> </w:t>
            </w:r>
          </w:p>
        </w:tc>
      </w:tr>
      <w:tr w:rsidR="007114D6" w:rsidRPr="00910032" w14:paraId="25125B2D" w14:textId="77777777" w:rsidTr="00F06738">
        <w:trPr>
          <w:trHeight w:val="457"/>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A88A1F" w14:textId="77777777" w:rsidR="007114D6" w:rsidRPr="00910032" w:rsidRDefault="00145045">
            <w:pPr>
              <w:spacing w:after="0" w:line="259" w:lineRule="auto"/>
              <w:ind w:left="36" w:firstLine="0"/>
            </w:pPr>
            <w:r w:rsidRPr="00910032">
              <w:t xml:space="preserve">Semester </w:t>
            </w:r>
          </w:p>
        </w:tc>
        <w:tc>
          <w:tcPr>
            <w:tcW w:w="3129" w:type="dxa"/>
            <w:tcBorders>
              <w:top w:val="single" w:sz="4" w:space="0" w:color="000000"/>
              <w:left w:val="single" w:sz="4" w:space="0" w:color="000000"/>
              <w:bottom w:val="single" w:sz="4" w:space="0" w:color="000000"/>
              <w:right w:val="single" w:sz="4" w:space="0" w:color="000000"/>
            </w:tcBorders>
            <w:vAlign w:val="center"/>
          </w:tcPr>
          <w:p w14:paraId="5AC78D2B" w14:textId="7C151501" w:rsidR="007114D6" w:rsidRPr="00910032" w:rsidRDefault="00F22DA3">
            <w:pPr>
              <w:spacing w:after="0" w:line="259" w:lineRule="auto"/>
              <w:ind w:left="37" w:firstLine="0"/>
            </w:pPr>
            <w:r>
              <w:t>W</w:t>
            </w:r>
            <w:r w:rsidR="00145045" w:rsidRPr="00910032">
              <w:t xml:space="preserve">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347F9685" w14:textId="77777777" w:rsidR="007114D6" w:rsidRPr="00910032" w:rsidRDefault="00145045">
            <w:pPr>
              <w:spacing w:after="0" w:line="259" w:lineRule="auto"/>
              <w:ind w:left="35" w:firstLine="0"/>
            </w:pPr>
            <w:r w:rsidRPr="00910032">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DBE3560" w14:textId="77777777" w:rsidR="007114D6" w:rsidRPr="00910032" w:rsidRDefault="00145045">
            <w:pPr>
              <w:spacing w:after="0" w:line="259" w:lineRule="auto"/>
              <w:ind w:left="37" w:firstLine="0"/>
            </w:pPr>
            <w:r w:rsidRPr="00910032">
              <w:t xml:space="preserve">I. </w:t>
            </w:r>
          </w:p>
        </w:tc>
      </w:tr>
      <w:tr w:rsidR="007114D6" w:rsidRPr="00910032" w14:paraId="4D083F8E" w14:textId="77777777" w:rsidTr="00F06738">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4082C5" w14:textId="77777777" w:rsidR="007114D6" w:rsidRPr="00910032" w:rsidRDefault="00145045">
            <w:pPr>
              <w:spacing w:after="0" w:line="259" w:lineRule="auto"/>
              <w:ind w:left="36" w:firstLine="0"/>
            </w:pPr>
            <w:r w:rsidRPr="00910032">
              <w:t xml:space="preserve">Classroom location </w:t>
            </w:r>
          </w:p>
        </w:tc>
        <w:tc>
          <w:tcPr>
            <w:tcW w:w="3129" w:type="dxa"/>
            <w:tcBorders>
              <w:top w:val="single" w:sz="4" w:space="0" w:color="000000"/>
              <w:left w:val="single" w:sz="4" w:space="0" w:color="000000"/>
              <w:bottom w:val="single" w:sz="4" w:space="0" w:color="000000"/>
              <w:right w:val="single" w:sz="4" w:space="0" w:color="000000"/>
            </w:tcBorders>
            <w:vAlign w:val="center"/>
          </w:tcPr>
          <w:p w14:paraId="61E5ACF6" w14:textId="08F82A4F" w:rsidR="007114D6" w:rsidRPr="00910032" w:rsidRDefault="00F22DA3">
            <w:pPr>
              <w:spacing w:after="0" w:line="259" w:lineRule="auto"/>
              <w:ind w:left="37" w:firstLine="0"/>
            </w:pPr>
            <w:r>
              <w:t>C</w:t>
            </w:r>
            <w:r w:rsidR="00BF19C9" w:rsidRPr="00910032">
              <w:t>lassroom</w:t>
            </w:r>
            <w:r w:rsidR="001E641C" w:rsidRPr="00910032">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293AB3" w14:textId="77777777" w:rsidR="007114D6" w:rsidRPr="00910032" w:rsidRDefault="00145045">
            <w:pPr>
              <w:spacing w:after="0" w:line="259" w:lineRule="auto"/>
              <w:ind w:left="35" w:firstLine="0"/>
            </w:pPr>
            <w:r w:rsidRPr="00910032">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FBDBCFF" w14:textId="7CD6E145" w:rsidR="007114D6" w:rsidRPr="00910032" w:rsidRDefault="00F22DA3">
            <w:pPr>
              <w:spacing w:after="0" w:line="259" w:lineRule="auto"/>
              <w:ind w:left="37" w:firstLine="0"/>
            </w:pPr>
            <w:r>
              <w:t>C</w:t>
            </w:r>
            <w:r w:rsidR="00145045" w:rsidRPr="00910032">
              <w:t xml:space="preserve">roatian </w:t>
            </w:r>
          </w:p>
        </w:tc>
      </w:tr>
      <w:tr w:rsidR="007114D6" w:rsidRPr="00910032" w14:paraId="7CBE480F" w14:textId="77777777" w:rsidTr="00F06738">
        <w:trPr>
          <w:trHeight w:val="912"/>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7AF7E9" w14:textId="77777777" w:rsidR="007114D6" w:rsidRPr="00910032" w:rsidRDefault="00145045">
            <w:pPr>
              <w:spacing w:after="0" w:line="259" w:lineRule="auto"/>
              <w:ind w:left="36" w:firstLine="0"/>
            </w:pPr>
            <w:r w:rsidRPr="00910032">
              <w:t xml:space="preserve">ECTS credits </w:t>
            </w:r>
          </w:p>
        </w:tc>
        <w:tc>
          <w:tcPr>
            <w:tcW w:w="3129" w:type="dxa"/>
            <w:tcBorders>
              <w:top w:val="single" w:sz="4" w:space="0" w:color="000000"/>
              <w:left w:val="single" w:sz="4" w:space="0" w:color="000000"/>
              <w:bottom w:val="single" w:sz="4" w:space="0" w:color="000000"/>
              <w:right w:val="single" w:sz="4" w:space="0" w:color="000000"/>
            </w:tcBorders>
            <w:vAlign w:val="center"/>
          </w:tcPr>
          <w:p w14:paraId="188590DF" w14:textId="77777777" w:rsidR="007114D6" w:rsidRPr="00910032" w:rsidRDefault="00145045">
            <w:pPr>
              <w:spacing w:after="0" w:line="259" w:lineRule="auto"/>
              <w:ind w:left="37" w:firstLine="0"/>
            </w:pPr>
            <w:r w:rsidRPr="00910032">
              <w:t xml:space="preserve">3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57136BB7" w14:textId="77777777" w:rsidR="007114D6" w:rsidRPr="00910032" w:rsidRDefault="00145045">
            <w:pPr>
              <w:spacing w:after="0" w:line="259" w:lineRule="auto"/>
              <w:ind w:left="35" w:firstLine="0"/>
            </w:pPr>
            <w:r w:rsidRPr="00910032">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1F1827DF" w14:textId="0235E1BE" w:rsidR="007114D6" w:rsidRPr="00910032" w:rsidRDefault="00145045">
            <w:pPr>
              <w:spacing w:after="0" w:line="259" w:lineRule="auto"/>
              <w:ind w:left="37" w:firstLine="0"/>
            </w:pPr>
            <w:r w:rsidRPr="00910032">
              <w:t>7,5L – 0S – 15</w:t>
            </w:r>
            <w:r w:rsidR="001E641C" w:rsidRPr="00910032">
              <w:t>E</w:t>
            </w:r>
            <w:r w:rsidRPr="00910032">
              <w:t xml:space="preserve"> </w:t>
            </w:r>
          </w:p>
        </w:tc>
      </w:tr>
      <w:tr w:rsidR="007114D6" w:rsidRPr="00910032" w14:paraId="1EAE3F10" w14:textId="77777777" w:rsidTr="00F06738">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DF748A" w14:textId="77777777" w:rsidR="007114D6" w:rsidRPr="00910032" w:rsidRDefault="00145045">
            <w:pPr>
              <w:spacing w:after="0" w:line="259" w:lineRule="auto"/>
              <w:ind w:left="36" w:firstLine="0"/>
            </w:pPr>
            <w:r w:rsidRPr="00910032">
              <w:t xml:space="preserve">Prerequisites  </w:t>
            </w:r>
          </w:p>
        </w:tc>
        <w:tc>
          <w:tcPr>
            <w:tcW w:w="7243" w:type="dxa"/>
            <w:gridSpan w:val="6"/>
            <w:tcBorders>
              <w:top w:val="single" w:sz="4" w:space="0" w:color="000000"/>
              <w:left w:val="single" w:sz="4" w:space="0" w:color="000000"/>
              <w:bottom w:val="single" w:sz="4" w:space="0" w:color="000000"/>
              <w:right w:val="single" w:sz="4" w:space="0" w:color="000000"/>
            </w:tcBorders>
            <w:vAlign w:val="center"/>
          </w:tcPr>
          <w:p w14:paraId="5986AD2B" w14:textId="77777777" w:rsidR="007114D6" w:rsidRPr="00910032" w:rsidRDefault="00145045">
            <w:pPr>
              <w:spacing w:after="0" w:line="259" w:lineRule="auto"/>
              <w:ind w:left="37" w:firstLine="0"/>
            </w:pPr>
            <w:r w:rsidRPr="00910032">
              <w:t xml:space="preserve">Knowledge of the basics of visual arts  </w:t>
            </w:r>
          </w:p>
        </w:tc>
      </w:tr>
      <w:tr w:rsidR="007114D6" w:rsidRPr="00910032" w14:paraId="242559E4" w14:textId="77777777" w:rsidTr="00F06738">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B606A1" w14:textId="77777777" w:rsidR="007114D6" w:rsidRPr="00910032" w:rsidRDefault="00145045">
            <w:pPr>
              <w:spacing w:after="0" w:line="259" w:lineRule="auto"/>
              <w:ind w:left="36" w:firstLine="0"/>
            </w:pPr>
            <w:r w:rsidRPr="00910032">
              <w:t xml:space="preserve">Correlativity </w:t>
            </w:r>
          </w:p>
        </w:tc>
        <w:tc>
          <w:tcPr>
            <w:tcW w:w="7243" w:type="dxa"/>
            <w:gridSpan w:val="6"/>
            <w:tcBorders>
              <w:top w:val="single" w:sz="4" w:space="0" w:color="000000"/>
              <w:left w:val="single" w:sz="4" w:space="0" w:color="000000"/>
              <w:bottom w:val="single" w:sz="4" w:space="0" w:color="000000"/>
              <w:right w:val="single" w:sz="4" w:space="0" w:color="000000"/>
            </w:tcBorders>
          </w:tcPr>
          <w:p w14:paraId="6B2922B5" w14:textId="77777777" w:rsidR="007114D6" w:rsidRPr="00910032" w:rsidRDefault="00145045">
            <w:pPr>
              <w:spacing w:after="0" w:line="259" w:lineRule="auto"/>
              <w:ind w:left="37" w:firstLine="0"/>
            </w:pPr>
            <w:r w:rsidRPr="00910032">
              <w:t xml:space="preserve">Visual arts, Artistic creation: – shape and colour; Graphics, Puppetry and stage culture, Visual arts methodology </w:t>
            </w:r>
          </w:p>
        </w:tc>
      </w:tr>
      <w:tr w:rsidR="007114D6" w:rsidRPr="00910032" w14:paraId="3DCF587E" w14:textId="77777777" w:rsidTr="00F06738">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F6351A" w14:textId="77777777" w:rsidR="007114D6" w:rsidRPr="00910032" w:rsidRDefault="00145045">
            <w:pPr>
              <w:spacing w:after="0" w:line="259" w:lineRule="auto"/>
              <w:ind w:left="36" w:firstLine="0"/>
            </w:pPr>
            <w:r w:rsidRPr="00910032">
              <w:t xml:space="preserve">Objective of the course </w:t>
            </w:r>
          </w:p>
        </w:tc>
        <w:tc>
          <w:tcPr>
            <w:tcW w:w="7243" w:type="dxa"/>
            <w:gridSpan w:val="6"/>
            <w:tcBorders>
              <w:top w:val="single" w:sz="4" w:space="0" w:color="000000"/>
              <w:left w:val="single" w:sz="4" w:space="0" w:color="000000"/>
              <w:bottom w:val="single" w:sz="4" w:space="0" w:color="000000"/>
              <w:right w:val="single" w:sz="4" w:space="0" w:color="000000"/>
            </w:tcBorders>
          </w:tcPr>
          <w:p w14:paraId="4B6005E7" w14:textId="3D23ABE0" w:rsidR="007114D6" w:rsidRPr="00910032" w:rsidRDefault="00EE2200">
            <w:pPr>
              <w:spacing w:after="0" w:line="259" w:lineRule="auto"/>
              <w:ind w:left="37" w:firstLine="0"/>
            </w:pPr>
            <w:r>
              <w:t>a</w:t>
            </w:r>
            <w:r w:rsidR="00145045" w:rsidRPr="00910032">
              <w:t>pply the elements of visual arts as a basis for visual literacy in analysing vernal and non-verbal messages</w:t>
            </w:r>
          </w:p>
        </w:tc>
      </w:tr>
      <w:tr w:rsidR="007114D6" w:rsidRPr="00910032" w14:paraId="16056EB9" w14:textId="77777777" w:rsidTr="00F06738">
        <w:trPr>
          <w:trHeight w:val="1306"/>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82B0FD" w14:textId="77777777" w:rsidR="007114D6" w:rsidRPr="00910032" w:rsidRDefault="00145045">
            <w:pPr>
              <w:spacing w:after="0" w:line="259" w:lineRule="auto"/>
              <w:ind w:left="36" w:firstLine="0"/>
            </w:pPr>
            <w:r w:rsidRPr="00910032">
              <w:t xml:space="preserve">Learning outcomes  </w:t>
            </w:r>
          </w:p>
        </w:tc>
        <w:tc>
          <w:tcPr>
            <w:tcW w:w="7243" w:type="dxa"/>
            <w:gridSpan w:val="6"/>
            <w:tcBorders>
              <w:top w:val="single" w:sz="4" w:space="0" w:color="000000"/>
              <w:left w:val="single" w:sz="4" w:space="0" w:color="000000"/>
              <w:bottom w:val="single" w:sz="4" w:space="0" w:color="000000"/>
              <w:right w:val="single" w:sz="4" w:space="0" w:color="000000"/>
            </w:tcBorders>
          </w:tcPr>
          <w:p w14:paraId="6ECCC43B" w14:textId="0034FF43" w:rsidR="007114D6" w:rsidRPr="00910032" w:rsidRDefault="00552729" w:rsidP="00552729">
            <w:pPr>
              <w:spacing w:after="6" w:line="259" w:lineRule="auto"/>
              <w:ind w:left="37" w:right="47" w:firstLine="0"/>
            </w:pPr>
            <w:r w:rsidRPr="00910032">
              <w:t xml:space="preserve">1. </w:t>
            </w:r>
            <w:r w:rsidR="00145045" w:rsidRPr="00910032">
              <w:t xml:space="preserve">Explain the visual medium in different forms and materials </w:t>
            </w:r>
          </w:p>
          <w:p w14:paraId="4A19F165" w14:textId="77777777" w:rsidR="00EE2200" w:rsidRDefault="00552729" w:rsidP="00552729">
            <w:pPr>
              <w:spacing w:after="0" w:line="259" w:lineRule="auto"/>
              <w:ind w:left="37" w:right="47" w:firstLine="0"/>
            </w:pPr>
            <w:r w:rsidRPr="00910032">
              <w:t xml:space="preserve">2. </w:t>
            </w:r>
            <w:r w:rsidR="00145045" w:rsidRPr="00910032">
              <w:t xml:space="preserve">Critically analyse the elements of visual arts in a picture by using cognitive and physical abilities (e.g. spatial relationships, sound values) </w:t>
            </w:r>
          </w:p>
          <w:p w14:paraId="409101F8" w14:textId="1C858A5E" w:rsidR="007114D6" w:rsidRPr="00910032" w:rsidRDefault="00145045" w:rsidP="00552729">
            <w:pPr>
              <w:spacing w:after="0" w:line="259" w:lineRule="auto"/>
              <w:ind w:left="37" w:right="47" w:firstLine="0"/>
            </w:pPr>
            <w:r w:rsidRPr="00910032">
              <w:t>3.</w:t>
            </w:r>
            <w:r w:rsidRPr="00910032">
              <w:rPr>
                <w:rFonts w:eastAsia="Arial" w:cs="Arial"/>
              </w:rPr>
              <w:t xml:space="preserve"> </w:t>
            </w:r>
            <w:r w:rsidRPr="00910032">
              <w:t xml:space="preserve">Use aesthetic sensibility in visual expression through different forms of visual messages and visual communication </w:t>
            </w:r>
          </w:p>
        </w:tc>
      </w:tr>
      <w:tr w:rsidR="007114D6" w:rsidRPr="00910032" w14:paraId="4DDD1739" w14:textId="77777777" w:rsidTr="00F06738">
        <w:trPr>
          <w:trHeight w:val="3805"/>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756AB3" w14:textId="77777777" w:rsidR="007114D6" w:rsidRPr="00910032" w:rsidRDefault="00145045">
            <w:pPr>
              <w:spacing w:after="0" w:line="259" w:lineRule="auto"/>
              <w:ind w:left="0" w:firstLine="0"/>
            </w:pPr>
            <w:r w:rsidRPr="00910032">
              <w:t xml:space="preserve">Course content (syllabus) </w:t>
            </w:r>
          </w:p>
        </w:tc>
        <w:tc>
          <w:tcPr>
            <w:tcW w:w="7243" w:type="dxa"/>
            <w:gridSpan w:val="6"/>
            <w:tcBorders>
              <w:top w:val="single" w:sz="4" w:space="0" w:color="000000"/>
              <w:left w:val="single" w:sz="4" w:space="0" w:color="000000"/>
              <w:bottom w:val="single" w:sz="4" w:space="0" w:color="000000"/>
              <w:right w:val="single" w:sz="4" w:space="0" w:color="000000"/>
            </w:tcBorders>
          </w:tcPr>
          <w:p w14:paraId="588B3768" w14:textId="77777777" w:rsidR="007114D6" w:rsidRPr="00910032" w:rsidRDefault="00145045" w:rsidP="00A85547">
            <w:pPr>
              <w:numPr>
                <w:ilvl w:val="0"/>
                <w:numId w:val="47"/>
              </w:numPr>
              <w:spacing w:after="6" w:line="259" w:lineRule="auto"/>
              <w:ind w:hanging="360"/>
            </w:pPr>
            <w:r w:rsidRPr="00910032">
              <w:t xml:space="preserve">Contour line, Egypt </w:t>
            </w:r>
          </w:p>
          <w:p w14:paraId="6FD97D93" w14:textId="77777777" w:rsidR="007114D6" w:rsidRPr="00910032" w:rsidRDefault="00145045" w:rsidP="00A85547">
            <w:pPr>
              <w:numPr>
                <w:ilvl w:val="0"/>
                <w:numId w:val="47"/>
              </w:numPr>
              <w:spacing w:after="4" w:line="259" w:lineRule="auto"/>
              <w:ind w:hanging="360"/>
            </w:pPr>
            <w:r w:rsidRPr="00910032">
              <w:t xml:space="preserve">Colour contrasts, Greek vases </w:t>
            </w:r>
          </w:p>
          <w:p w14:paraId="05B366B8" w14:textId="77777777" w:rsidR="007114D6" w:rsidRPr="00910032" w:rsidRDefault="00145045" w:rsidP="00A85547">
            <w:pPr>
              <w:numPr>
                <w:ilvl w:val="0"/>
                <w:numId w:val="47"/>
              </w:numPr>
              <w:spacing w:after="6" w:line="259" w:lineRule="auto"/>
              <w:ind w:hanging="360"/>
            </w:pPr>
            <w:r w:rsidRPr="00910032">
              <w:t xml:space="preserve">Concave and convex mass, Greek vases </w:t>
            </w:r>
          </w:p>
          <w:p w14:paraId="4E784D20" w14:textId="77777777" w:rsidR="007114D6" w:rsidRPr="00910032" w:rsidRDefault="00145045" w:rsidP="00A85547">
            <w:pPr>
              <w:numPr>
                <w:ilvl w:val="0"/>
                <w:numId w:val="47"/>
              </w:numPr>
              <w:spacing w:after="25" w:line="240" w:lineRule="auto"/>
              <w:ind w:hanging="360"/>
            </w:pPr>
            <w:r w:rsidRPr="00910032">
              <w:t xml:space="preserve">Mutual integration of indoor and outdoor space, architecture in Ancient Rome </w:t>
            </w:r>
          </w:p>
          <w:p w14:paraId="7833ABE0" w14:textId="77777777" w:rsidR="007114D6" w:rsidRPr="00910032" w:rsidRDefault="00145045" w:rsidP="00A85547">
            <w:pPr>
              <w:numPr>
                <w:ilvl w:val="0"/>
                <w:numId w:val="47"/>
              </w:numPr>
              <w:spacing w:after="4" w:line="259" w:lineRule="auto"/>
              <w:ind w:hanging="360"/>
            </w:pPr>
            <w:r w:rsidRPr="00910032">
              <w:t xml:space="preserve">Symmetry, medieval paintings </w:t>
            </w:r>
          </w:p>
          <w:p w14:paraId="715595C0" w14:textId="77777777" w:rsidR="007114D6" w:rsidRPr="00910032" w:rsidRDefault="00145045" w:rsidP="00A85547">
            <w:pPr>
              <w:numPr>
                <w:ilvl w:val="0"/>
                <w:numId w:val="47"/>
              </w:numPr>
              <w:spacing w:after="7" w:line="259" w:lineRule="auto"/>
              <w:ind w:hanging="360"/>
            </w:pPr>
            <w:r w:rsidRPr="00910032">
              <w:t xml:space="preserve">Space in a painting, renaissance paintings </w:t>
            </w:r>
          </w:p>
          <w:p w14:paraId="7B5EDDCF" w14:textId="77777777" w:rsidR="007114D6" w:rsidRPr="00910032" w:rsidRDefault="00145045" w:rsidP="00A85547">
            <w:pPr>
              <w:numPr>
                <w:ilvl w:val="0"/>
                <w:numId w:val="47"/>
              </w:numPr>
              <w:spacing w:after="6" w:line="259" w:lineRule="auto"/>
              <w:ind w:hanging="360"/>
            </w:pPr>
            <w:r w:rsidRPr="00910032">
              <w:t xml:space="preserve">Nuance or shade, renaissance paintings </w:t>
            </w:r>
          </w:p>
          <w:p w14:paraId="0170402B" w14:textId="77777777" w:rsidR="007114D6" w:rsidRPr="00910032" w:rsidRDefault="00145045" w:rsidP="00A85547">
            <w:pPr>
              <w:numPr>
                <w:ilvl w:val="0"/>
                <w:numId w:val="47"/>
              </w:numPr>
              <w:spacing w:after="4" w:line="259" w:lineRule="auto"/>
              <w:ind w:hanging="360"/>
            </w:pPr>
            <w:r w:rsidRPr="00910032">
              <w:t xml:space="preserve">Chiaro-scuro contrasts, baroque paintings </w:t>
            </w:r>
          </w:p>
          <w:p w14:paraId="4A5A6FBD" w14:textId="77777777" w:rsidR="007114D6" w:rsidRPr="00910032" w:rsidRDefault="00145045" w:rsidP="00A85547">
            <w:pPr>
              <w:numPr>
                <w:ilvl w:val="0"/>
                <w:numId w:val="47"/>
              </w:numPr>
              <w:spacing w:after="6" w:line="259" w:lineRule="auto"/>
              <w:ind w:hanging="360"/>
            </w:pPr>
            <w:r w:rsidRPr="00910032">
              <w:t xml:space="preserve">Composition, baroque paintings </w:t>
            </w:r>
          </w:p>
          <w:p w14:paraId="0A7D6F65" w14:textId="77777777" w:rsidR="007114D6" w:rsidRPr="00910032" w:rsidRDefault="00145045" w:rsidP="00A85547">
            <w:pPr>
              <w:numPr>
                <w:ilvl w:val="0"/>
                <w:numId w:val="47"/>
              </w:numPr>
              <w:spacing w:after="6" w:line="259" w:lineRule="auto"/>
              <w:ind w:hanging="360"/>
            </w:pPr>
            <w:r w:rsidRPr="00910032">
              <w:t xml:space="preserve">Composition, impressionist paintings </w:t>
            </w:r>
          </w:p>
          <w:p w14:paraId="09272A72" w14:textId="77777777" w:rsidR="007114D6" w:rsidRPr="00910032" w:rsidRDefault="00145045" w:rsidP="00A85547">
            <w:pPr>
              <w:numPr>
                <w:ilvl w:val="0"/>
                <w:numId w:val="47"/>
              </w:numPr>
              <w:spacing w:after="4" w:line="259" w:lineRule="auto"/>
              <w:ind w:hanging="360"/>
            </w:pPr>
            <w:r w:rsidRPr="00910032">
              <w:t xml:space="preserve">Optical colour mixing, impressionist paintings </w:t>
            </w:r>
          </w:p>
          <w:p w14:paraId="3E940618" w14:textId="77777777" w:rsidR="007114D6" w:rsidRPr="00910032" w:rsidRDefault="00145045" w:rsidP="00A85547">
            <w:pPr>
              <w:numPr>
                <w:ilvl w:val="0"/>
                <w:numId w:val="47"/>
              </w:numPr>
              <w:spacing w:after="6" w:line="259" w:lineRule="auto"/>
              <w:ind w:hanging="360"/>
            </w:pPr>
            <w:r w:rsidRPr="00910032">
              <w:t xml:space="preserve">Cool/warm colour contrasts, impressionist paintings </w:t>
            </w:r>
          </w:p>
          <w:p w14:paraId="4FBAA6C7" w14:textId="77777777" w:rsidR="007114D6" w:rsidRPr="00910032" w:rsidRDefault="00145045" w:rsidP="00A85547">
            <w:pPr>
              <w:numPr>
                <w:ilvl w:val="0"/>
                <w:numId w:val="47"/>
              </w:numPr>
              <w:spacing w:after="6" w:line="259" w:lineRule="auto"/>
              <w:ind w:hanging="360"/>
            </w:pPr>
            <w:r w:rsidRPr="00910032">
              <w:t xml:space="preserve">Character of the line, graphics over centuries, expressionism </w:t>
            </w:r>
          </w:p>
          <w:p w14:paraId="469CF4E3" w14:textId="77777777" w:rsidR="007114D6" w:rsidRPr="00910032" w:rsidRDefault="00145045" w:rsidP="00A85547">
            <w:pPr>
              <w:numPr>
                <w:ilvl w:val="0"/>
                <w:numId w:val="47"/>
              </w:numPr>
              <w:spacing w:after="6" w:line="259" w:lineRule="auto"/>
              <w:ind w:hanging="360"/>
            </w:pPr>
            <w:r w:rsidRPr="00910032">
              <w:t xml:space="preserve">Volume, contemporary sculpture </w:t>
            </w:r>
          </w:p>
          <w:p w14:paraId="0E6B8514" w14:textId="77777777" w:rsidR="007114D6" w:rsidRPr="00910032" w:rsidRDefault="00145045" w:rsidP="00A85547">
            <w:pPr>
              <w:numPr>
                <w:ilvl w:val="0"/>
                <w:numId w:val="47"/>
              </w:numPr>
              <w:spacing w:after="0" w:line="259" w:lineRule="auto"/>
              <w:ind w:hanging="360"/>
            </w:pPr>
            <w:r w:rsidRPr="00910032">
              <w:t xml:space="preserve">A whole, contemporary art </w:t>
            </w:r>
          </w:p>
        </w:tc>
      </w:tr>
      <w:tr w:rsidR="00EE2200" w:rsidRPr="00910032" w14:paraId="70C10192" w14:textId="77777777" w:rsidTr="0092113F">
        <w:trPr>
          <w:trHeight w:val="525"/>
        </w:trPr>
        <w:tc>
          <w:tcPr>
            <w:tcW w:w="2552" w:type="dxa"/>
            <w:vMerge w:val="restart"/>
            <w:tcBorders>
              <w:top w:val="single" w:sz="4" w:space="0" w:color="000000"/>
              <w:left w:val="single" w:sz="4" w:space="0" w:color="000000"/>
              <w:right w:val="single" w:sz="4" w:space="0" w:color="000000"/>
            </w:tcBorders>
            <w:shd w:val="clear" w:color="auto" w:fill="F3F3F3"/>
            <w:vAlign w:val="center"/>
          </w:tcPr>
          <w:p w14:paraId="0AD46CBD" w14:textId="77777777" w:rsidR="00EE2200" w:rsidRDefault="00EE2200">
            <w:pPr>
              <w:spacing w:after="0" w:line="259" w:lineRule="auto"/>
              <w:ind w:left="0" w:firstLine="0"/>
            </w:pPr>
          </w:p>
          <w:p w14:paraId="35D0C012" w14:textId="3A0271CC" w:rsidR="00EE2200" w:rsidRPr="00910032" w:rsidRDefault="00EE2200">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3216" w:type="dxa"/>
            <w:gridSpan w:val="2"/>
            <w:tcBorders>
              <w:top w:val="single" w:sz="4" w:space="0" w:color="000000"/>
              <w:left w:val="single" w:sz="4" w:space="0" w:color="000000"/>
              <w:bottom w:val="single" w:sz="4" w:space="0" w:color="000000"/>
              <w:right w:val="single" w:sz="4" w:space="0" w:color="000000"/>
            </w:tcBorders>
            <w:vAlign w:val="center"/>
          </w:tcPr>
          <w:p w14:paraId="24654EA1" w14:textId="77777777" w:rsidR="00EE2200" w:rsidRPr="00910032" w:rsidRDefault="00EE2200">
            <w:pPr>
              <w:spacing w:after="0" w:line="259" w:lineRule="auto"/>
              <w:ind w:left="1" w:firstLine="0"/>
            </w:pPr>
            <w:r w:rsidRPr="00910032">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5D863307" w14:textId="77777777" w:rsidR="00EE2200" w:rsidRPr="00910032" w:rsidRDefault="00EE2200">
            <w:pPr>
              <w:spacing w:after="0" w:line="259" w:lineRule="auto"/>
              <w:ind w:left="0" w:firstLine="0"/>
            </w:pPr>
            <w:r w:rsidRPr="00910032">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00608AC2" w14:textId="77777777" w:rsidR="00EE2200" w:rsidRPr="00910032" w:rsidRDefault="00EE2200">
            <w:pPr>
              <w:spacing w:after="0" w:line="259" w:lineRule="auto"/>
              <w:ind w:left="1" w:firstLine="0"/>
            </w:pPr>
            <w:r w:rsidRPr="00910032">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12B7E795" w14:textId="77777777" w:rsidR="00EE2200" w:rsidRPr="00910032" w:rsidRDefault="00EE2200">
            <w:pPr>
              <w:spacing w:after="0" w:line="259" w:lineRule="auto"/>
              <w:ind w:left="0" w:firstLine="0"/>
            </w:pPr>
            <w:r w:rsidRPr="00910032">
              <w:t xml:space="preserve">ECTS </w:t>
            </w:r>
          </w:p>
          <w:p w14:paraId="343BEDF6" w14:textId="77777777" w:rsidR="00EE2200" w:rsidRPr="00910032" w:rsidRDefault="00EE2200">
            <w:pPr>
              <w:spacing w:after="0" w:line="259" w:lineRule="auto"/>
              <w:ind w:left="0" w:firstLine="0"/>
            </w:pPr>
            <w:r w:rsidRPr="00910032">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7A24CC5D" w14:textId="77777777" w:rsidR="00EE2200" w:rsidRPr="00910032" w:rsidRDefault="00EE2200">
            <w:pPr>
              <w:spacing w:after="0" w:line="259" w:lineRule="auto"/>
              <w:ind w:left="0" w:right="12" w:firstLine="0"/>
            </w:pPr>
            <w:r w:rsidRPr="00910032">
              <w:t xml:space="preserve">Grade ratio (%) </w:t>
            </w:r>
          </w:p>
        </w:tc>
      </w:tr>
      <w:tr w:rsidR="00EE2200" w:rsidRPr="00910032" w14:paraId="36DC9AC1" w14:textId="77777777" w:rsidTr="0092113F">
        <w:trPr>
          <w:trHeight w:val="324"/>
        </w:trPr>
        <w:tc>
          <w:tcPr>
            <w:tcW w:w="2552" w:type="dxa"/>
            <w:vMerge/>
            <w:tcBorders>
              <w:left w:val="single" w:sz="4" w:space="0" w:color="000000"/>
              <w:right w:val="single" w:sz="4" w:space="0" w:color="000000"/>
            </w:tcBorders>
          </w:tcPr>
          <w:p w14:paraId="37662C8F" w14:textId="77777777" w:rsidR="00EE2200" w:rsidRPr="00910032" w:rsidRDefault="00EE2200">
            <w:pPr>
              <w:spacing w:after="160" w:line="259" w:lineRule="auto"/>
              <w:ind w:left="0" w:firstLine="0"/>
            </w:pPr>
          </w:p>
        </w:tc>
        <w:tc>
          <w:tcPr>
            <w:tcW w:w="3216" w:type="dxa"/>
            <w:gridSpan w:val="2"/>
            <w:tcBorders>
              <w:top w:val="single" w:sz="4" w:space="0" w:color="000000"/>
              <w:left w:val="single" w:sz="4" w:space="0" w:color="000000"/>
              <w:bottom w:val="single" w:sz="4" w:space="0" w:color="000000"/>
              <w:right w:val="single" w:sz="4" w:space="0" w:color="000000"/>
            </w:tcBorders>
          </w:tcPr>
          <w:p w14:paraId="65C840CA" w14:textId="6E896CAE" w:rsidR="00EE2200" w:rsidRPr="00910032" w:rsidRDefault="00F22DA3">
            <w:pPr>
              <w:spacing w:after="0" w:line="259" w:lineRule="auto"/>
              <w:ind w:left="1" w:firstLine="0"/>
            </w:pPr>
            <w:r>
              <w:t>C</w:t>
            </w:r>
            <w:r w:rsidR="00EE2200" w:rsidRPr="00910032">
              <w:t xml:space="preserve">lass activity </w:t>
            </w:r>
            <w:r w:rsidR="00EE2200">
              <w:t>(</w:t>
            </w:r>
            <w:r w:rsidR="00EE2200" w:rsidRPr="00910032">
              <w:t>L, E</w:t>
            </w:r>
            <w:r w:rsidR="00EE2200">
              <w:t>)</w:t>
            </w:r>
            <w:r w:rsidR="00EE2200" w:rsidRPr="00910032">
              <w:t xml:space="preserve"> </w:t>
            </w:r>
          </w:p>
        </w:tc>
        <w:tc>
          <w:tcPr>
            <w:tcW w:w="1190" w:type="dxa"/>
            <w:tcBorders>
              <w:top w:val="single" w:sz="4" w:space="0" w:color="000000"/>
              <w:left w:val="single" w:sz="4" w:space="0" w:color="000000"/>
              <w:bottom w:val="single" w:sz="4" w:space="0" w:color="000000"/>
              <w:right w:val="single" w:sz="4" w:space="0" w:color="000000"/>
            </w:tcBorders>
          </w:tcPr>
          <w:p w14:paraId="4E6A733A" w14:textId="77777777" w:rsidR="00EE2200" w:rsidRPr="00910032" w:rsidRDefault="00EE2200">
            <w:pPr>
              <w:spacing w:after="0" w:line="259" w:lineRule="auto"/>
              <w:ind w:left="0" w:right="55" w:firstLine="0"/>
              <w:jc w:val="center"/>
            </w:pPr>
            <w:r w:rsidRPr="00910032">
              <w:t xml:space="preserve">1.- 3. </w:t>
            </w:r>
          </w:p>
        </w:tc>
        <w:tc>
          <w:tcPr>
            <w:tcW w:w="854" w:type="dxa"/>
            <w:tcBorders>
              <w:top w:val="single" w:sz="4" w:space="0" w:color="000000"/>
              <w:left w:val="single" w:sz="4" w:space="0" w:color="000000"/>
              <w:bottom w:val="single" w:sz="4" w:space="0" w:color="000000"/>
              <w:right w:val="single" w:sz="4" w:space="0" w:color="000000"/>
            </w:tcBorders>
          </w:tcPr>
          <w:p w14:paraId="64D35CD9" w14:textId="01A9E269" w:rsidR="00EE2200" w:rsidRPr="00910032" w:rsidRDefault="00EE2200">
            <w:pPr>
              <w:spacing w:after="0" w:line="259" w:lineRule="auto"/>
              <w:ind w:left="0" w:right="58" w:firstLine="0"/>
              <w:jc w:val="center"/>
            </w:pPr>
            <w:r w:rsidRPr="00910032">
              <w:t>1</w:t>
            </w:r>
            <w:r>
              <w:t>7</w:t>
            </w:r>
            <w:r w:rsidRPr="00910032">
              <w:t xml:space="preserve"> </w:t>
            </w:r>
          </w:p>
        </w:tc>
        <w:tc>
          <w:tcPr>
            <w:tcW w:w="850" w:type="dxa"/>
            <w:tcBorders>
              <w:top w:val="single" w:sz="4" w:space="0" w:color="000000"/>
              <w:left w:val="single" w:sz="4" w:space="0" w:color="000000"/>
              <w:bottom w:val="single" w:sz="4" w:space="0" w:color="000000"/>
              <w:right w:val="single" w:sz="4" w:space="0" w:color="000000"/>
            </w:tcBorders>
          </w:tcPr>
          <w:p w14:paraId="1B9DD670" w14:textId="77777777" w:rsidR="00EE2200" w:rsidRPr="00910032" w:rsidRDefault="00EE2200">
            <w:pPr>
              <w:spacing w:after="0" w:line="259" w:lineRule="auto"/>
              <w:ind w:left="0" w:right="58" w:firstLine="0"/>
              <w:jc w:val="center"/>
            </w:pPr>
            <w:r w:rsidRPr="00910032">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113845DB" w14:textId="77777777" w:rsidR="00EE2200" w:rsidRPr="00910032" w:rsidRDefault="00EE2200">
            <w:pPr>
              <w:spacing w:after="0" w:line="259" w:lineRule="auto"/>
              <w:ind w:left="0" w:right="56" w:firstLine="0"/>
              <w:jc w:val="center"/>
            </w:pPr>
            <w:r w:rsidRPr="00910032">
              <w:t xml:space="preserve">10% </w:t>
            </w:r>
          </w:p>
        </w:tc>
      </w:tr>
      <w:tr w:rsidR="00EE2200" w:rsidRPr="00910032" w14:paraId="5AB0D14C" w14:textId="77777777" w:rsidTr="0092113F">
        <w:trPr>
          <w:trHeight w:val="319"/>
        </w:trPr>
        <w:tc>
          <w:tcPr>
            <w:tcW w:w="2552" w:type="dxa"/>
            <w:vMerge/>
            <w:tcBorders>
              <w:left w:val="single" w:sz="4" w:space="0" w:color="000000"/>
              <w:right w:val="single" w:sz="4" w:space="0" w:color="000000"/>
            </w:tcBorders>
          </w:tcPr>
          <w:p w14:paraId="4829C0CB" w14:textId="77777777" w:rsidR="00EE2200" w:rsidRPr="00910032" w:rsidRDefault="00EE2200">
            <w:pPr>
              <w:spacing w:after="160" w:line="259" w:lineRule="auto"/>
              <w:ind w:left="0" w:firstLine="0"/>
            </w:pPr>
          </w:p>
        </w:tc>
        <w:tc>
          <w:tcPr>
            <w:tcW w:w="3216" w:type="dxa"/>
            <w:gridSpan w:val="2"/>
            <w:tcBorders>
              <w:top w:val="single" w:sz="4" w:space="0" w:color="000000"/>
              <w:left w:val="single" w:sz="4" w:space="0" w:color="000000"/>
              <w:bottom w:val="single" w:sz="4" w:space="0" w:color="000000"/>
              <w:right w:val="single" w:sz="4" w:space="0" w:color="000000"/>
            </w:tcBorders>
          </w:tcPr>
          <w:p w14:paraId="664719DA" w14:textId="44EC2E33" w:rsidR="003D32A1" w:rsidRDefault="00F22DA3" w:rsidP="003D32A1">
            <w:pPr>
              <w:spacing w:after="0" w:line="259" w:lineRule="auto"/>
              <w:ind w:left="1" w:firstLine="0"/>
            </w:pPr>
            <w:r>
              <w:t>I</w:t>
            </w:r>
            <w:r w:rsidR="00EE2200" w:rsidRPr="00910032">
              <w:t xml:space="preserve">ndividual tasks </w:t>
            </w:r>
            <w:r w:rsidR="003D32A1">
              <w:t>(homework, research, oral and</w:t>
            </w:r>
          </w:p>
          <w:p w14:paraId="04D60E0E" w14:textId="50B7B070" w:rsidR="00EE2200" w:rsidRPr="00910032" w:rsidRDefault="003D32A1" w:rsidP="003D32A1">
            <w:pPr>
              <w:spacing w:after="0" w:line="259" w:lineRule="auto"/>
              <w:ind w:left="1" w:firstLine="0"/>
            </w:pPr>
            <w:r>
              <w:t>written, drawing, graph,...)</w:t>
            </w:r>
          </w:p>
        </w:tc>
        <w:tc>
          <w:tcPr>
            <w:tcW w:w="1190" w:type="dxa"/>
            <w:tcBorders>
              <w:top w:val="single" w:sz="4" w:space="0" w:color="000000"/>
              <w:left w:val="single" w:sz="4" w:space="0" w:color="000000"/>
              <w:bottom w:val="single" w:sz="4" w:space="0" w:color="000000"/>
              <w:right w:val="single" w:sz="4" w:space="0" w:color="000000"/>
            </w:tcBorders>
          </w:tcPr>
          <w:p w14:paraId="22E5EE8D" w14:textId="77777777" w:rsidR="00EE2200" w:rsidRPr="00910032" w:rsidRDefault="00EE2200">
            <w:pPr>
              <w:spacing w:after="0" w:line="259" w:lineRule="auto"/>
              <w:ind w:left="0" w:right="55" w:firstLine="0"/>
              <w:jc w:val="center"/>
            </w:pPr>
            <w:r w:rsidRPr="00910032">
              <w:t xml:space="preserve">1.- 3. </w:t>
            </w:r>
          </w:p>
        </w:tc>
        <w:tc>
          <w:tcPr>
            <w:tcW w:w="854" w:type="dxa"/>
            <w:tcBorders>
              <w:top w:val="single" w:sz="4" w:space="0" w:color="000000"/>
              <w:left w:val="single" w:sz="4" w:space="0" w:color="000000"/>
              <w:bottom w:val="single" w:sz="4" w:space="0" w:color="000000"/>
              <w:right w:val="single" w:sz="4" w:space="0" w:color="000000"/>
            </w:tcBorders>
          </w:tcPr>
          <w:p w14:paraId="69FD6B4A" w14:textId="06E176E9" w:rsidR="00EE2200" w:rsidRPr="00910032" w:rsidRDefault="00EE2200">
            <w:pPr>
              <w:spacing w:after="0" w:line="259" w:lineRule="auto"/>
              <w:ind w:left="0" w:right="58" w:firstLine="0"/>
              <w:jc w:val="center"/>
            </w:pPr>
            <w:r w:rsidRPr="00910032">
              <w:t>4</w:t>
            </w:r>
            <w:r>
              <w:t>3</w:t>
            </w:r>
            <w:r w:rsidRPr="00910032">
              <w:t xml:space="preserve"> </w:t>
            </w:r>
          </w:p>
        </w:tc>
        <w:tc>
          <w:tcPr>
            <w:tcW w:w="850" w:type="dxa"/>
            <w:tcBorders>
              <w:top w:val="single" w:sz="4" w:space="0" w:color="000000"/>
              <w:left w:val="single" w:sz="4" w:space="0" w:color="000000"/>
              <w:bottom w:val="single" w:sz="4" w:space="0" w:color="000000"/>
              <w:right w:val="single" w:sz="4" w:space="0" w:color="000000"/>
            </w:tcBorders>
          </w:tcPr>
          <w:p w14:paraId="3A09EE71" w14:textId="77777777" w:rsidR="00EE2200" w:rsidRPr="00910032" w:rsidRDefault="00EE2200">
            <w:pPr>
              <w:spacing w:after="0" w:line="259" w:lineRule="auto"/>
              <w:ind w:left="0" w:right="58" w:firstLine="0"/>
              <w:jc w:val="center"/>
            </w:pPr>
            <w:r w:rsidRPr="00910032">
              <w:t xml:space="preserve">1,4 </w:t>
            </w:r>
          </w:p>
        </w:tc>
        <w:tc>
          <w:tcPr>
            <w:tcW w:w="1133" w:type="dxa"/>
            <w:tcBorders>
              <w:top w:val="single" w:sz="4" w:space="0" w:color="000000"/>
              <w:left w:val="single" w:sz="4" w:space="0" w:color="000000"/>
              <w:bottom w:val="single" w:sz="4" w:space="0" w:color="000000"/>
              <w:right w:val="single" w:sz="4" w:space="0" w:color="000000"/>
            </w:tcBorders>
          </w:tcPr>
          <w:p w14:paraId="2A0D48DB" w14:textId="77777777" w:rsidR="00EE2200" w:rsidRPr="00910032" w:rsidRDefault="00EE2200">
            <w:pPr>
              <w:spacing w:after="0" w:line="259" w:lineRule="auto"/>
              <w:ind w:left="0" w:right="56" w:firstLine="0"/>
              <w:jc w:val="center"/>
            </w:pPr>
            <w:r w:rsidRPr="00910032">
              <w:t xml:space="preserve">40% </w:t>
            </w:r>
          </w:p>
        </w:tc>
      </w:tr>
      <w:tr w:rsidR="00EE2200" w:rsidRPr="00910032" w14:paraId="2EF714ED" w14:textId="77777777" w:rsidTr="0092113F">
        <w:trPr>
          <w:trHeight w:val="531"/>
        </w:trPr>
        <w:tc>
          <w:tcPr>
            <w:tcW w:w="2552" w:type="dxa"/>
            <w:vMerge/>
            <w:tcBorders>
              <w:left w:val="single" w:sz="4" w:space="0" w:color="000000"/>
              <w:right w:val="single" w:sz="4" w:space="0" w:color="000000"/>
            </w:tcBorders>
          </w:tcPr>
          <w:p w14:paraId="4C5A4559" w14:textId="77777777" w:rsidR="00EE2200" w:rsidRPr="00910032" w:rsidRDefault="00EE2200">
            <w:pPr>
              <w:spacing w:after="160" w:line="259" w:lineRule="auto"/>
              <w:ind w:left="0" w:firstLine="0"/>
            </w:pPr>
          </w:p>
        </w:tc>
        <w:tc>
          <w:tcPr>
            <w:tcW w:w="3216" w:type="dxa"/>
            <w:gridSpan w:val="2"/>
            <w:tcBorders>
              <w:top w:val="single" w:sz="4" w:space="0" w:color="000000"/>
              <w:left w:val="single" w:sz="4" w:space="0" w:color="000000"/>
              <w:bottom w:val="single" w:sz="4" w:space="0" w:color="000000"/>
              <w:right w:val="single" w:sz="4" w:space="0" w:color="000000"/>
            </w:tcBorders>
          </w:tcPr>
          <w:p w14:paraId="3E234106" w14:textId="1AA2AAC7" w:rsidR="00EE2200" w:rsidRPr="00910032" w:rsidRDefault="00F22DA3">
            <w:pPr>
              <w:spacing w:after="0" w:line="259" w:lineRule="auto"/>
              <w:ind w:left="1" w:firstLine="0"/>
            </w:pPr>
            <w:r>
              <w:t>W</w:t>
            </w:r>
            <w:r w:rsidR="00EE2200" w:rsidRPr="00910032">
              <w:t>ritten projects (seminars, essays, presentations...)</w:t>
            </w:r>
            <w:r w:rsidR="00EE2200" w:rsidRPr="00910032">
              <w:rPr>
                <w:color w:val="C00000"/>
              </w:rP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tcPr>
          <w:p w14:paraId="698246EA" w14:textId="77777777" w:rsidR="00EE2200" w:rsidRPr="00910032" w:rsidRDefault="00EE2200">
            <w:pPr>
              <w:spacing w:after="0" w:line="259" w:lineRule="auto"/>
              <w:ind w:left="0" w:right="55" w:firstLine="0"/>
              <w:jc w:val="center"/>
            </w:pPr>
            <w:r w:rsidRPr="00910032">
              <w:t xml:space="preserve">1.- 3. </w:t>
            </w:r>
          </w:p>
        </w:tc>
        <w:tc>
          <w:tcPr>
            <w:tcW w:w="854" w:type="dxa"/>
            <w:tcBorders>
              <w:top w:val="single" w:sz="4" w:space="0" w:color="000000"/>
              <w:left w:val="single" w:sz="4" w:space="0" w:color="000000"/>
              <w:bottom w:val="single" w:sz="4" w:space="0" w:color="000000"/>
              <w:right w:val="single" w:sz="4" w:space="0" w:color="000000"/>
            </w:tcBorders>
            <w:vAlign w:val="center"/>
          </w:tcPr>
          <w:p w14:paraId="45E760A4" w14:textId="77777777" w:rsidR="00EE2200" w:rsidRPr="00910032" w:rsidRDefault="00EE2200">
            <w:pPr>
              <w:spacing w:after="0" w:line="259" w:lineRule="auto"/>
              <w:ind w:left="0" w:right="58" w:firstLine="0"/>
              <w:jc w:val="center"/>
            </w:pPr>
            <w:r w:rsidRPr="00910032">
              <w:t xml:space="preserve">30 </w:t>
            </w:r>
          </w:p>
        </w:tc>
        <w:tc>
          <w:tcPr>
            <w:tcW w:w="850" w:type="dxa"/>
            <w:tcBorders>
              <w:top w:val="single" w:sz="4" w:space="0" w:color="000000"/>
              <w:left w:val="single" w:sz="4" w:space="0" w:color="000000"/>
              <w:bottom w:val="single" w:sz="4" w:space="0" w:color="000000"/>
              <w:right w:val="single" w:sz="4" w:space="0" w:color="000000"/>
            </w:tcBorders>
            <w:vAlign w:val="center"/>
          </w:tcPr>
          <w:p w14:paraId="5873410E" w14:textId="77777777" w:rsidR="00EE2200" w:rsidRPr="00910032" w:rsidRDefault="00EE2200">
            <w:pPr>
              <w:spacing w:after="0" w:line="259" w:lineRule="auto"/>
              <w:ind w:left="0" w:right="56" w:firstLine="0"/>
              <w:jc w:val="center"/>
            </w:pPr>
            <w:r w:rsidRPr="00910032">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89388E1" w14:textId="77777777" w:rsidR="00EE2200" w:rsidRPr="00910032" w:rsidRDefault="00EE2200">
            <w:pPr>
              <w:spacing w:after="0" w:line="259" w:lineRule="auto"/>
              <w:ind w:left="0" w:right="56" w:firstLine="0"/>
              <w:jc w:val="center"/>
            </w:pPr>
            <w:r w:rsidRPr="00910032">
              <w:t xml:space="preserve">50% </w:t>
            </w:r>
          </w:p>
        </w:tc>
      </w:tr>
      <w:tr w:rsidR="00EE2200" w:rsidRPr="00910032" w14:paraId="0333A014" w14:textId="77777777" w:rsidTr="0092113F">
        <w:trPr>
          <w:trHeight w:val="324"/>
        </w:trPr>
        <w:tc>
          <w:tcPr>
            <w:tcW w:w="2552" w:type="dxa"/>
            <w:vMerge/>
            <w:tcBorders>
              <w:left w:val="single" w:sz="4" w:space="0" w:color="000000"/>
              <w:right w:val="single" w:sz="4" w:space="0" w:color="000000"/>
            </w:tcBorders>
          </w:tcPr>
          <w:p w14:paraId="57EAA53B" w14:textId="77777777" w:rsidR="00EE2200" w:rsidRPr="00910032" w:rsidRDefault="00EE2200">
            <w:pPr>
              <w:spacing w:after="160" w:line="259" w:lineRule="auto"/>
              <w:ind w:left="0" w:firstLine="0"/>
            </w:pPr>
          </w:p>
        </w:tc>
        <w:tc>
          <w:tcPr>
            <w:tcW w:w="4406" w:type="dxa"/>
            <w:gridSpan w:val="3"/>
            <w:tcBorders>
              <w:top w:val="single" w:sz="4" w:space="0" w:color="000000"/>
              <w:left w:val="single" w:sz="4" w:space="0" w:color="000000"/>
              <w:bottom w:val="single" w:sz="4" w:space="0" w:color="000000"/>
              <w:right w:val="single" w:sz="4" w:space="0" w:color="000000"/>
            </w:tcBorders>
          </w:tcPr>
          <w:p w14:paraId="5FD1C02B" w14:textId="2165F8CD" w:rsidR="00EE2200" w:rsidRPr="00910032" w:rsidRDefault="00F22DA3">
            <w:pPr>
              <w:spacing w:after="0" w:line="259" w:lineRule="auto"/>
              <w:ind w:left="1" w:firstLine="0"/>
            </w:pPr>
            <w:r>
              <w:t>T</w:t>
            </w:r>
            <w:r w:rsidR="00EE2200" w:rsidRPr="00910032">
              <w:t xml:space="preserve">otal </w:t>
            </w:r>
          </w:p>
        </w:tc>
        <w:tc>
          <w:tcPr>
            <w:tcW w:w="854" w:type="dxa"/>
            <w:tcBorders>
              <w:top w:val="single" w:sz="4" w:space="0" w:color="000000"/>
              <w:left w:val="single" w:sz="4" w:space="0" w:color="000000"/>
              <w:bottom w:val="single" w:sz="4" w:space="0" w:color="000000"/>
              <w:right w:val="single" w:sz="4" w:space="0" w:color="000000"/>
            </w:tcBorders>
          </w:tcPr>
          <w:p w14:paraId="0CC61581" w14:textId="77777777" w:rsidR="00EE2200" w:rsidRPr="00910032" w:rsidRDefault="00EE2200">
            <w:pPr>
              <w:spacing w:after="0" w:line="259" w:lineRule="auto"/>
              <w:ind w:left="0" w:right="58" w:firstLine="0"/>
              <w:jc w:val="center"/>
            </w:pPr>
            <w:r w:rsidRPr="00910032">
              <w:t xml:space="preserve">90 </w:t>
            </w:r>
          </w:p>
        </w:tc>
        <w:tc>
          <w:tcPr>
            <w:tcW w:w="850" w:type="dxa"/>
            <w:tcBorders>
              <w:top w:val="single" w:sz="4" w:space="0" w:color="000000"/>
              <w:left w:val="single" w:sz="4" w:space="0" w:color="000000"/>
              <w:bottom w:val="single" w:sz="4" w:space="0" w:color="000000"/>
              <w:right w:val="single" w:sz="4" w:space="0" w:color="000000"/>
            </w:tcBorders>
          </w:tcPr>
          <w:p w14:paraId="2633AE36" w14:textId="77777777" w:rsidR="00EE2200" w:rsidRPr="00910032" w:rsidRDefault="00EE2200">
            <w:pPr>
              <w:spacing w:after="0" w:line="259" w:lineRule="auto"/>
              <w:ind w:left="0" w:right="56" w:firstLine="0"/>
              <w:jc w:val="center"/>
            </w:pPr>
            <w:r w:rsidRPr="00910032">
              <w:t xml:space="preserve">3 </w:t>
            </w:r>
          </w:p>
        </w:tc>
        <w:tc>
          <w:tcPr>
            <w:tcW w:w="1133" w:type="dxa"/>
            <w:tcBorders>
              <w:top w:val="single" w:sz="4" w:space="0" w:color="000000"/>
              <w:left w:val="single" w:sz="4" w:space="0" w:color="000000"/>
              <w:bottom w:val="single" w:sz="4" w:space="0" w:color="000000"/>
              <w:right w:val="single" w:sz="4" w:space="0" w:color="000000"/>
            </w:tcBorders>
          </w:tcPr>
          <w:p w14:paraId="27AF17DF" w14:textId="77777777" w:rsidR="00EE2200" w:rsidRPr="00910032" w:rsidRDefault="00EE2200">
            <w:pPr>
              <w:spacing w:after="0" w:line="259" w:lineRule="auto"/>
              <w:ind w:left="0" w:right="61" w:firstLine="0"/>
              <w:jc w:val="center"/>
            </w:pPr>
            <w:r w:rsidRPr="00910032">
              <w:t xml:space="preserve">100% </w:t>
            </w:r>
          </w:p>
        </w:tc>
      </w:tr>
      <w:tr w:rsidR="00EE2200" w:rsidRPr="00910032" w14:paraId="3DA4B28B" w14:textId="77777777" w:rsidTr="0092113F">
        <w:trPr>
          <w:trHeight w:val="551"/>
        </w:trPr>
        <w:tc>
          <w:tcPr>
            <w:tcW w:w="2552" w:type="dxa"/>
            <w:vMerge/>
            <w:tcBorders>
              <w:left w:val="single" w:sz="4" w:space="0" w:color="000000"/>
              <w:bottom w:val="single" w:sz="4" w:space="0" w:color="000000"/>
              <w:right w:val="single" w:sz="4" w:space="0" w:color="000000"/>
            </w:tcBorders>
            <w:shd w:val="clear" w:color="auto" w:fill="F3F3F3"/>
          </w:tcPr>
          <w:p w14:paraId="6E90DF7A" w14:textId="77777777" w:rsidR="00EE2200" w:rsidRPr="00910032" w:rsidRDefault="00EE2200">
            <w:pPr>
              <w:spacing w:after="160" w:line="259" w:lineRule="auto"/>
              <w:ind w:left="0" w:firstLine="0"/>
            </w:pPr>
          </w:p>
        </w:tc>
        <w:tc>
          <w:tcPr>
            <w:tcW w:w="7243" w:type="dxa"/>
            <w:gridSpan w:val="6"/>
            <w:tcBorders>
              <w:top w:val="single" w:sz="4" w:space="0" w:color="000000"/>
              <w:left w:val="single" w:sz="4" w:space="0" w:color="000000"/>
              <w:bottom w:val="single" w:sz="4" w:space="0" w:color="000000"/>
              <w:right w:val="single" w:sz="4" w:space="0" w:color="000000"/>
            </w:tcBorders>
          </w:tcPr>
          <w:p w14:paraId="46DA3EB6" w14:textId="33B54035" w:rsidR="00EE2200" w:rsidRPr="00910032" w:rsidRDefault="00EE2200">
            <w:pPr>
              <w:spacing w:after="0" w:line="259" w:lineRule="auto"/>
              <w:ind w:left="0" w:firstLine="0"/>
            </w:pPr>
            <w:r w:rsidRPr="00910032">
              <w:t>Additional information (assessment criteria): the most important criterion for passing the exam is continuous work of student</w:t>
            </w:r>
            <w:r w:rsidR="00CF7577">
              <w:t>s</w:t>
            </w:r>
            <w:r w:rsidRPr="00910032">
              <w:t xml:space="preserve"> throughout the semester </w:t>
            </w:r>
          </w:p>
        </w:tc>
      </w:tr>
      <w:tr w:rsidR="007114D6" w:rsidRPr="00910032" w14:paraId="3812B7F4" w14:textId="77777777" w:rsidTr="002C2189">
        <w:trPr>
          <w:trHeight w:val="2841"/>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6263F2" w14:textId="77777777" w:rsidR="007114D6" w:rsidRPr="00910032" w:rsidRDefault="00145045">
            <w:pPr>
              <w:spacing w:after="0" w:line="259" w:lineRule="auto"/>
              <w:ind w:left="35" w:firstLine="0"/>
            </w:pPr>
            <w:r w:rsidRPr="00910032">
              <w:t xml:space="preserve">Course requirements </w:t>
            </w:r>
          </w:p>
        </w:tc>
        <w:tc>
          <w:tcPr>
            <w:tcW w:w="7243" w:type="dxa"/>
            <w:gridSpan w:val="6"/>
            <w:tcBorders>
              <w:top w:val="single" w:sz="4" w:space="0" w:color="000000"/>
              <w:left w:val="single" w:sz="4" w:space="0" w:color="000000"/>
              <w:bottom w:val="single" w:sz="4" w:space="0" w:color="000000"/>
              <w:right w:val="single" w:sz="4" w:space="0" w:color="000000"/>
            </w:tcBorders>
          </w:tcPr>
          <w:p w14:paraId="6B824C13" w14:textId="59AEDC7B" w:rsidR="00EE2200" w:rsidRDefault="00CF7577" w:rsidP="00EE2200">
            <w:pPr>
              <w:spacing w:after="23" w:line="259" w:lineRule="auto"/>
              <w:ind w:left="36" w:firstLine="0"/>
            </w:pPr>
            <w:r>
              <w:t>To</w:t>
            </w:r>
            <w:r w:rsidR="00145045" w:rsidRPr="00910032">
              <w:t xml:space="preserve"> successful</w:t>
            </w:r>
            <w:r>
              <w:t>ly</w:t>
            </w:r>
            <w:r w:rsidR="00145045" w:rsidRPr="00910032">
              <w:t xml:space="preserve"> complet</w:t>
            </w:r>
            <w:r>
              <w:t>e</w:t>
            </w:r>
            <w:r w:rsidR="00145045" w:rsidRPr="00910032">
              <w:t xml:space="preserve"> the course, student</w:t>
            </w:r>
            <w:r>
              <w:t>s</w:t>
            </w:r>
            <w:r w:rsidR="00145045" w:rsidRPr="00910032">
              <w:t xml:space="preserve"> must:</w:t>
            </w:r>
          </w:p>
          <w:p w14:paraId="1B0F8387" w14:textId="55E17FB3" w:rsidR="007114D6" w:rsidRPr="00910032" w:rsidRDefault="00EE2200" w:rsidP="006B4B83">
            <w:pPr>
              <w:spacing w:after="27" w:line="275" w:lineRule="auto"/>
              <w:ind w:right="19"/>
            </w:pPr>
            <w:r>
              <w:t>1. a</w:t>
            </w:r>
            <w:r w:rsidR="00145045" w:rsidRPr="00910032">
              <w:t>ttend classes during the semester (30% of absences in relation to the total hours of the course are tolerated and are not required to be excused. In case of a longer absence, the student shall be required to re-enrol in the course.)</w:t>
            </w:r>
          </w:p>
          <w:p w14:paraId="3D359494" w14:textId="24828FA1" w:rsidR="007114D6" w:rsidRPr="00910032" w:rsidRDefault="00EE2200" w:rsidP="00EE2200">
            <w:pPr>
              <w:spacing w:after="40" w:line="259" w:lineRule="auto"/>
              <w:ind w:left="0" w:right="19" w:firstLine="0"/>
            </w:pPr>
            <w:r>
              <w:t xml:space="preserve">         2. i</w:t>
            </w:r>
            <w:r w:rsidR="00145045" w:rsidRPr="00910032">
              <w:t>ndependently complete practical works</w:t>
            </w:r>
          </w:p>
          <w:p w14:paraId="34F1B753" w14:textId="1C3ADB4B" w:rsidR="007114D6" w:rsidRPr="00910032" w:rsidRDefault="00EE2200" w:rsidP="00EE2200">
            <w:pPr>
              <w:spacing w:after="44" w:line="274" w:lineRule="auto"/>
              <w:ind w:left="432" w:right="19" w:firstLine="0"/>
            </w:pPr>
            <w:r>
              <w:t>3. p</w:t>
            </w:r>
            <w:r w:rsidR="00145045" w:rsidRPr="00910032">
              <w:t>ass the exam: analyse and present student’s practical works based on the theoretical background underpinning student’s knowledge of the visual language.</w:t>
            </w:r>
          </w:p>
        </w:tc>
      </w:tr>
      <w:tr w:rsidR="002C2189" w:rsidRPr="00910032" w14:paraId="4072951E" w14:textId="77777777" w:rsidTr="002C2189">
        <w:trPr>
          <w:trHeight w:val="926"/>
        </w:trPr>
        <w:tc>
          <w:tcPr>
            <w:tcW w:w="2552" w:type="dxa"/>
            <w:tcBorders>
              <w:top w:val="single" w:sz="4" w:space="0" w:color="000000"/>
              <w:left w:val="single" w:sz="4" w:space="0" w:color="000000"/>
              <w:bottom w:val="single" w:sz="4" w:space="0" w:color="auto"/>
              <w:right w:val="single" w:sz="4" w:space="0" w:color="000000"/>
            </w:tcBorders>
            <w:shd w:val="clear" w:color="auto" w:fill="F3F3F3"/>
            <w:vAlign w:val="center"/>
          </w:tcPr>
          <w:p w14:paraId="5640AACD" w14:textId="03A7F362" w:rsidR="002C2189" w:rsidRPr="00910032" w:rsidRDefault="002C2189">
            <w:pPr>
              <w:spacing w:after="0" w:line="259" w:lineRule="auto"/>
              <w:ind w:left="35" w:firstLine="0"/>
            </w:pPr>
            <w:r w:rsidRPr="00910032">
              <w:t>Mid-term and final exam term</w:t>
            </w:r>
          </w:p>
        </w:tc>
        <w:tc>
          <w:tcPr>
            <w:tcW w:w="7243" w:type="dxa"/>
            <w:gridSpan w:val="6"/>
            <w:tcBorders>
              <w:top w:val="single" w:sz="4" w:space="0" w:color="000000"/>
              <w:left w:val="single" w:sz="4" w:space="0" w:color="000000"/>
              <w:bottom w:val="single" w:sz="4" w:space="0" w:color="auto"/>
              <w:right w:val="single" w:sz="4" w:space="0" w:color="000000"/>
            </w:tcBorders>
          </w:tcPr>
          <w:p w14:paraId="09E56579" w14:textId="181A0171" w:rsidR="002C2189" w:rsidRPr="00910032" w:rsidRDefault="002C2189" w:rsidP="00EE2200">
            <w:pPr>
              <w:spacing w:after="23" w:line="259" w:lineRule="auto"/>
              <w:ind w:left="36" w:firstLine="0"/>
            </w:pPr>
            <w:r w:rsidRPr="00910032">
              <w:t>They are provided at the beginning of the academic year by posting them on the University’s website and in the Higher Education Information System.</w:t>
            </w:r>
          </w:p>
        </w:tc>
      </w:tr>
      <w:tr w:rsidR="007114D6" w:rsidRPr="00910032" w14:paraId="1FED0148" w14:textId="77777777" w:rsidTr="002C2189">
        <w:trPr>
          <w:trHeight w:val="915"/>
        </w:trPr>
        <w:tc>
          <w:tcPr>
            <w:tcW w:w="2552" w:type="dxa"/>
            <w:tcBorders>
              <w:top w:val="single" w:sz="4" w:space="0" w:color="auto"/>
              <w:left w:val="single" w:sz="4" w:space="0" w:color="auto"/>
              <w:bottom w:val="single" w:sz="4" w:space="0" w:color="auto"/>
              <w:right w:val="single" w:sz="4" w:space="0" w:color="auto"/>
            </w:tcBorders>
            <w:shd w:val="clear" w:color="auto" w:fill="F3F3F3"/>
            <w:vAlign w:val="center"/>
          </w:tcPr>
          <w:p w14:paraId="4127EC73" w14:textId="6FEFB207" w:rsidR="007114D6" w:rsidRPr="00910032" w:rsidRDefault="002C2189">
            <w:pPr>
              <w:spacing w:after="0" w:line="259" w:lineRule="auto"/>
              <w:ind w:left="35" w:firstLine="0"/>
            </w:pPr>
            <w:r w:rsidRPr="00910032">
              <w:t>Additional information on the course</w:t>
            </w:r>
          </w:p>
        </w:tc>
        <w:tc>
          <w:tcPr>
            <w:tcW w:w="7243" w:type="dxa"/>
            <w:gridSpan w:val="6"/>
            <w:tcBorders>
              <w:top w:val="single" w:sz="4" w:space="0" w:color="auto"/>
              <w:left w:val="single" w:sz="4" w:space="0" w:color="auto"/>
              <w:bottom w:val="single" w:sz="4" w:space="0" w:color="auto"/>
              <w:right w:val="single" w:sz="4" w:space="0" w:color="auto"/>
            </w:tcBorders>
          </w:tcPr>
          <w:p w14:paraId="077637BC" w14:textId="77777777" w:rsidR="00CF7577" w:rsidRDefault="002C2189" w:rsidP="002C2189">
            <w:pPr>
              <w:spacing w:after="0" w:line="259" w:lineRule="auto"/>
              <w:ind w:left="36" w:right="47" w:firstLine="0"/>
            </w:pPr>
            <w:r>
              <w:t xml:space="preserve">In the case of remote teaching, there might be some changes with regard to: </w:t>
            </w:r>
          </w:p>
          <w:p w14:paraId="436522C5" w14:textId="46ECDA0E" w:rsidR="002C2189" w:rsidRDefault="002C2189" w:rsidP="002C2189">
            <w:pPr>
              <w:spacing w:after="0" w:line="259" w:lineRule="auto"/>
              <w:ind w:left="36" w:right="47" w:firstLine="0"/>
            </w:pPr>
            <w:r>
              <w:t xml:space="preserve">- venue of classes </w:t>
            </w:r>
          </w:p>
          <w:p w14:paraId="37B75683" w14:textId="77777777" w:rsidR="00CF7577" w:rsidRDefault="002C2189" w:rsidP="002C2189">
            <w:pPr>
              <w:spacing w:after="0" w:line="259" w:lineRule="auto"/>
              <w:ind w:left="36" w:right="47" w:firstLine="0"/>
            </w:pPr>
            <w:r>
              <w:t xml:space="preserve">- performance of activities, method of presentation and teaching, and assessment methods </w:t>
            </w:r>
          </w:p>
          <w:p w14:paraId="0C76F8CF" w14:textId="77777777" w:rsidR="00CF7577" w:rsidRDefault="002C2189" w:rsidP="002C2189">
            <w:pPr>
              <w:spacing w:after="0" w:line="259" w:lineRule="auto"/>
              <w:ind w:left="36" w:right="47" w:firstLine="0"/>
            </w:pPr>
            <w:r>
              <w:t xml:space="preserve">- student responsibilities </w:t>
            </w:r>
          </w:p>
          <w:p w14:paraId="19F3AC12" w14:textId="0F7EBF20" w:rsidR="002C2189" w:rsidRDefault="002C2189" w:rsidP="002C2189">
            <w:pPr>
              <w:spacing w:after="0" w:line="259" w:lineRule="auto"/>
              <w:ind w:left="36" w:right="47" w:firstLine="0"/>
            </w:pPr>
            <w:r>
              <w:t xml:space="preserve">- available literature. </w:t>
            </w:r>
          </w:p>
          <w:p w14:paraId="33A6C554" w14:textId="341CF379" w:rsidR="007114D6" w:rsidRPr="00910032" w:rsidRDefault="002C2189" w:rsidP="002C2189">
            <w:pPr>
              <w:spacing w:after="0" w:line="259" w:lineRule="auto"/>
              <w:ind w:left="36" w:right="47" w:firstLine="0"/>
            </w:pPr>
            <w:r>
              <w:t>The course lecturer will inform the students of any and all changes when the remote teaching begins. The learning outcomes will remain unchanged.</w:t>
            </w:r>
          </w:p>
        </w:tc>
      </w:tr>
      <w:tr w:rsidR="006B4B83" w:rsidRPr="00910032" w14:paraId="47FEE65B" w14:textId="77777777" w:rsidTr="002C2189">
        <w:trPr>
          <w:trHeight w:val="915"/>
        </w:trPr>
        <w:tc>
          <w:tcPr>
            <w:tcW w:w="2552" w:type="dxa"/>
            <w:tcBorders>
              <w:top w:val="single" w:sz="4" w:space="0" w:color="auto"/>
              <w:left w:val="single" w:sz="4" w:space="0" w:color="auto"/>
              <w:bottom w:val="single" w:sz="4" w:space="0" w:color="auto"/>
              <w:right w:val="single" w:sz="4" w:space="0" w:color="auto"/>
            </w:tcBorders>
            <w:shd w:val="clear" w:color="auto" w:fill="F3F3F3"/>
            <w:vAlign w:val="center"/>
          </w:tcPr>
          <w:p w14:paraId="41C430FC" w14:textId="06340A08" w:rsidR="006B4B83" w:rsidRPr="00910032" w:rsidRDefault="006B4B83">
            <w:pPr>
              <w:spacing w:after="0" w:line="259" w:lineRule="auto"/>
              <w:ind w:left="35" w:firstLine="0"/>
            </w:pPr>
            <w:r w:rsidRPr="00910032">
              <w:t>Bibliography</w:t>
            </w:r>
          </w:p>
        </w:tc>
        <w:tc>
          <w:tcPr>
            <w:tcW w:w="7243" w:type="dxa"/>
            <w:gridSpan w:val="6"/>
            <w:tcBorders>
              <w:top w:val="single" w:sz="4" w:space="0" w:color="auto"/>
              <w:left w:val="single" w:sz="4" w:space="0" w:color="auto"/>
              <w:bottom w:val="single" w:sz="4" w:space="0" w:color="auto"/>
              <w:right w:val="single" w:sz="4" w:space="0" w:color="auto"/>
            </w:tcBorders>
          </w:tcPr>
          <w:p w14:paraId="66DEF392" w14:textId="77777777" w:rsidR="006B4B83" w:rsidRPr="00910032" w:rsidRDefault="006B4B83" w:rsidP="006B4B83">
            <w:pPr>
              <w:spacing w:after="23" w:line="259" w:lineRule="auto"/>
              <w:ind w:left="36" w:firstLine="0"/>
            </w:pPr>
            <w:r w:rsidRPr="00910032">
              <w:t xml:space="preserve">Mandatory:  </w:t>
            </w:r>
          </w:p>
          <w:p w14:paraId="123327B8" w14:textId="77777777" w:rsidR="006B4B83" w:rsidRPr="00910032" w:rsidRDefault="006B4B83" w:rsidP="006B4B83">
            <w:pPr>
              <w:numPr>
                <w:ilvl w:val="0"/>
                <w:numId w:val="49"/>
              </w:numPr>
              <w:spacing w:after="25" w:line="240" w:lineRule="auto"/>
              <w:ind w:hanging="360"/>
            </w:pPr>
            <w:r w:rsidRPr="00910032">
              <w:t xml:space="preserve">Ivančević, R. (1997). Likovni govor. Uvod u svijet likovnih umjetnosti. Zagreb: Profil.  </w:t>
            </w:r>
          </w:p>
          <w:p w14:paraId="4F87851A" w14:textId="77777777" w:rsidR="006B4B83" w:rsidRPr="00910032" w:rsidRDefault="006B4B83" w:rsidP="006B4B83">
            <w:pPr>
              <w:numPr>
                <w:ilvl w:val="0"/>
                <w:numId w:val="49"/>
              </w:numPr>
              <w:spacing w:after="4" w:line="259" w:lineRule="auto"/>
              <w:ind w:hanging="360"/>
            </w:pPr>
            <w:r w:rsidRPr="00910032">
              <w:t xml:space="preserve">Paić, Ž. (2008). Vizualne komunikacije. Zagreb: CVS.  </w:t>
            </w:r>
          </w:p>
          <w:p w14:paraId="1D0A0652" w14:textId="77777777" w:rsidR="006B4B83" w:rsidRPr="00910032" w:rsidRDefault="006B4B83" w:rsidP="006B4B83">
            <w:pPr>
              <w:numPr>
                <w:ilvl w:val="0"/>
                <w:numId w:val="49"/>
              </w:numPr>
              <w:spacing w:after="25" w:line="240" w:lineRule="auto"/>
              <w:ind w:hanging="360"/>
            </w:pPr>
            <w:r w:rsidRPr="00910032">
              <w:t xml:space="preserve">Damjanov, J. (1991). Vizualni jezik i likovna umjetnost. Zagreb: Školska knjiga. </w:t>
            </w:r>
          </w:p>
          <w:p w14:paraId="59A337BB" w14:textId="0EA9491C" w:rsidR="006B4B83" w:rsidRPr="00910032" w:rsidRDefault="006B4B83" w:rsidP="006B4B83">
            <w:pPr>
              <w:numPr>
                <w:ilvl w:val="0"/>
                <w:numId w:val="49"/>
              </w:numPr>
              <w:spacing w:after="2"/>
              <w:ind w:hanging="360"/>
            </w:pPr>
            <w:r w:rsidRPr="00910032">
              <w:t xml:space="preserve">Worringer, W., Kandinski, V. (1999). Duh apstrakcije. Zagreb: Institut za povijest umjetnosti. </w:t>
            </w:r>
          </w:p>
          <w:p w14:paraId="659DEA0E" w14:textId="77777777" w:rsidR="006B4B83" w:rsidRPr="00910032" w:rsidRDefault="006B4B83" w:rsidP="006B4B83">
            <w:pPr>
              <w:spacing w:after="23" w:line="259" w:lineRule="auto"/>
              <w:ind w:left="36" w:firstLine="0"/>
            </w:pPr>
            <w:r w:rsidRPr="00910032">
              <w:t xml:space="preserve">Optional: </w:t>
            </w:r>
          </w:p>
          <w:p w14:paraId="76291537" w14:textId="77777777" w:rsidR="006B4B83" w:rsidRPr="00910032" w:rsidRDefault="006B4B83" w:rsidP="006B4B83">
            <w:pPr>
              <w:numPr>
                <w:ilvl w:val="0"/>
                <w:numId w:val="50"/>
              </w:numPr>
              <w:spacing w:after="22" w:line="241" w:lineRule="auto"/>
              <w:ind w:hanging="360"/>
            </w:pPr>
            <w:r w:rsidRPr="00910032">
              <w:t xml:space="preserve">Düchting, H. (2003). Vasilij Kandinski: 1866 – 1944: revolucija slikarstva. Zagreb: V.B.Z. </w:t>
            </w:r>
          </w:p>
          <w:p w14:paraId="211FE208" w14:textId="77777777" w:rsidR="006B4B83" w:rsidRPr="00910032" w:rsidRDefault="006B4B83" w:rsidP="006B4B83">
            <w:pPr>
              <w:numPr>
                <w:ilvl w:val="0"/>
                <w:numId w:val="50"/>
              </w:numPr>
              <w:spacing w:after="6" w:line="259" w:lineRule="auto"/>
              <w:ind w:hanging="360"/>
            </w:pPr>
            <w:r w:rsidRPr="00910032">
              <w:t xml:space="preserve">Neil, B. (1998). Život i djelo Kandinski. Zagreb: Mozaik knjiga.  </w:t>
            </w:r>
          </w:p>
          <w:p w14:paraId="5F2F1AE8" w14:textId="77777777" w:rsidR="006B4B83" w:rsidRPr="00910032" w:rsidRDefault="006B4B83" w:rsidP="006B4B83">
            <w:pPr>
              <w:numPr>
                <w:ilvl w:val="0"/>
                <w:numId w:val="50"/>
              </w:numPr>
              <w:spacing w:after="6" w:line="259" w:lineRule="auto"/>
              <w:ind w:hanging="360"/>
            </w:pPr>
            <w:r w:rsidRPr="00910032">
              <w:t xml:space="preserve">Duchting, H. (1995). Kandinski. Zagreb: Biblioteka Altamira. </w:t>
            </w:r>
          </w:p>
          <w:p w14:paraId="2D28137E" w14:textId="77777777" w:rsidR="006B4B83" w:rsidRPr="00910032" w:rsidRDefault="006B4B83" w:rsidP="006B4B83">
            <w:pPr>
              <w:numPr>
                <w:ilvl w:val="0"/>
                <w:numId w:val="50"/>
              </w:numPr>
              <w:spacing w:after="27"/>
              <w:ind w:hanging="360"/>
            </w:pPr>
            <w:r w:rsidRPr="00910032">
              <w:t xml:space="preserve">Howells, R., Negreiros, J. (2015). VisualCulture, Cambridge, Malden: Polity Press.  </w:t>
            </w:r>
          </w:p>
          <w:p w14:paraId="7580A11C" w14:textId="77777777" w:rsidR="006B4B83" w:rsidRPr="00910032" w:rsidRDefault="006B4B83" w:rsidP="006B4B83">
            <w:pPr>
              <w:numPr>
                <w:ilvl w:val="0"/>
                <w:numId w:val="50"/>
              </w:numPr>
              <w:spacing w:after="25" w:line="240" w:lineRule="auto"/>
              <w:ind w:hanging="360"/>
            </w:pPr>
            <w:r w:rsidRPr="00910032">
              <w:t xml:space="preserve">Purgar, K. (ur.) (2009). Vizualni studiji: umjetnost i mediji u doba slikovnog obrata. Zagreb: Centar za vizualne studije. </w:t>
            </w:r>
          </w:p>
          <w:p w14:paraId="62B1B54B" w14:textId="77777777" w:rsidR="006B4B83" w:rsidRPr="00910032" w:rsidRDefault="006B4B83" w:rsidP="006B4B83">
            <w:pPr>
              <w:numPr>
                <w:ilvl w:val="0"/>
                <w:numId w:val="50"/>
              </w:numPr>
              <w:spacing w:after="4" w:line="259" w:lineRule="auto"/>
              <w:ind w:hanging="360"/>
            </w:pPr>
            <w:r w:rsidRPr="00910032">
              <w:t xml:space="preserve">Damjanov, J. (1996). Pogled i slika. Zagreb: Hermes. </w:t>
            </w:r>
          </w:p>
          <w:p w14:paraId="5684DD7B" w14:textId="77777777" w:rsidR="006B4B83" w:rsidRPr="00910032" w:rsidRDefault="006B4B83" w:rsidP="006B4B83">
            <w:pPr>
              <w:numPr>
                <w:ilvl w:val="0"/>
                <w:numId w:val="50"/>
              </w:numPr>
              <w:spacing w:after="0" w:line="259" w:lineRule="auto"/>
              <w:ind w:hanging="360"/>
            </w:pPr>
            <w:r w:rsidRPr="00910032">
              <w:t xml:space="preserve">Kandinsky, W. (1928). Punkt undLiniezuFläche: </w:t>
            </w:r>
          </w:p>
          <w:p w14:paraId="42318C5A" w14:textId="77777777" w:rsidR="006B4B83" w:rsidRPr="00910032" w:rsidRDefault="006B4B83" w:rsidP="006B4B83">
            <w:pPr>
              <w:spacing w:after="23" w:line="240" w:lineRule="auto"/>
              <w:ind w:left="756" w:firstLine="0"/>
            </w:pPr>
            <w:r w:rsidRPr="00910032">
              <w:t xml:space="preserve">einBeitragzurAnalysedermalerischen Elemente [Točka, crta i površina: prilog analizi slikarskih elemenata]. München: Langen </w:t>
            </w:r>
          </w:p>
          <w:p w14:paraId="01E23C47" w14:textId="77777777" w:rsidR="006B4B83" w:rsidRPr="00910032" w:rsidRDefault="006B4B83" w:rsidP="006B4B83">
            <w:pPr>
              <w:numPr>
                <w:ilvl w:val="0"/>
                <w:numId w:val="50"/>
              </w:numPr>
              <w:spacing w:after="0" w:line="259" w:lineRule="auto"/>
              <w:ind w:hanging="360"/>
            </w:pPr>
            <w:r w:rsidRPr="00910032">
              <w:t xml:space="preserve">Kandinsky, W. (1968). Punto, linea, superficie. </w:t>
            </w:r>
          </w:p>
          <w:p w14:paraId="5F2F32A1" w14:textId="77777777" w:rsidR="006B4B83" w:rsidRPr="00910032" w:rsidRDefault="006B4B83" w:rsidP="006B4B83">
            <w:pPr>
              <w:spacing w:after="5" w:line="259" w:lineRule="auto"/>
              <w:ind w:left="756" w:firstLine="0"/>
            </w:pPr>
            <w:r w:rsidRPr="00910032">
              <w:t xml:space="preserve">Contributoall'analisidegli elementi pittorici. Milano: </w:t>
            </w:r>
          </w:p>
          <w:p w14:paraId="1E97FE2E" w14:textId="30B6253B" w:rsidR="006B4B83" w:rsidRDefault="006B4B83" w:rsidP="006B4B83">
            <w:pPr>
              <w:spacing w:after="0" w:line="259" w:lineRule="auto"/>
              <w:ind w:left="36" w:right="47" w:firstLine="0"/>
            </w:pPr>
            <w:r w:rsidRPr="00910032">
              <w:t xml:space="preserve"> </w:t>
            </w:r>
            <w:r w:rsidRPr="00910032">
              <w:tab/>
              <w:t>Adelphiedizioni.</w:t>
            </w:r>
          </w:p>
        </w:tc>
      </w:tr>
    </w:tbl>
    <w:p w14:paraId="544C8288" w14:textId="77777777" w:rsidR="007114D6" w:rsidRPr="00910032" w:rsidRDefault="00145045">
      <w:pPr>
        <w:spacing w:after="158" w:line="259" w:lineRule="auto"/>
        <w:ind w:left="432" w:firstLine="0"/>
        <w:jc w:val="both"/>
      </w:pPr>
      <w:r w:rsidRPr="00910032">
        <w:rPr>
          <w:rFonts w:eastAsia="Calibri" w:cs="Calibri"/>
          <w:b/>
        </w:rPr>
        <w:t xml:space="preserve"> </w:t>
      </w:r>
    </w:p>
    <w:p w14:paraId="163877B9" w14:textId="7890FD5B" w:rsidR="007114D6" w:rsidRDefault="00145045">
      <w:pPr>
        <w:spacing w:after="0" w:line="259" w:lineRule="auto"/>
        <w:ind w:left="432" w:firstLine="0"/>
        <w:jc w:val="both"/>
        <w:rPr>
          <w:rFonts w:eastAsia="Calibri" w:cs="Calibri"/>
          <w:b/>
        </w:rPr>
      </w:pPr>
      <w:r w:rsidRPr="00910032">
        <w:rPr>
          <w:rFonts w:eastAsia="Calibri" w:cs="Calibri"/>
          <w:b/>
        </w:rPr>
        <w:t xml:space="preserve"> </w:t>
      </w:r>
    </w:p>
    <w:p w14:paraId="6D5476D4" w14:textId="5C5F9D13" w:rsidR="00F22DA3" w:rsidRDefault="00F22DA3">
      <w:pPr>
        <w:spacing w:after="0" w:line="259" w:lineRule="auto"/>
        <w:ind w:left="432" w:firstLine="0"/>
        <w:jc w:val="both"/>
      </w:pPr>
    </w:p>
    <w:p w14:paraId="5B19B7B2" w14:textId="04A900AF" w:rsidR="00F22DA3" w:rsidRDefault="00F22DA3">
      <w:pPr>
        <w:spacing w:after="0" w:line="259" w:lineRule="auto"/>
        <w:ind w:left="432" w:firstLine="0"/>
        <w:jc w:val="both"/>
      </w:pPr>
    </w:p>
    <w:p w14:paraId="628BE4F5" w14:textId="2BDB6B5D" w:rsidR="00F22DA3" w:rsidRDefault="00F22DA3">
      <w:pPr>
        <w:spacing w:after="0" w:line="259" w:lineRule="auto"/>
        <w:ind w:left="432" w:firstLine="0"/>
        <w:jc w:val="both"/>
      </w:pPr>
    </w:p>
    <w:p w14:paraId="1BB298E4" w14:textId="2DA02EF5" w:rsidR="00F22DA3" w:rsidRDefault="00F22DA3">
      <w:pPr>
        <w:spacing w:after="0" w:line="259" w:lineRule="auto"/>
        <w:ind w:left="432" w:firstLine="0"/>
        <w:jc w:val="both"/>
      </w:pPr>
    </w:p>
    <w:p w14:paraId="75363575" w14:textId="3BADBC25" w:rsidR="00F22DA3" w:rsidRDefault="00F22DA3">
      <w:pPr>
        <w:spacing w:after="0" w:line="259" w:lineRule="auto"/>
        <w:ind w:left="432" w:firstLine="0"/>
        <w:jc w:val="both"/>
      </w:pPr>
    </w:p>
    <w:p w14:paraId="1317ADFD" w14:textId="0E7A6E86" w:rsidR="00F22DA3" w:rsidRDefault="00F22DA3">
      <w:pPr>
        <w:spacing w:after="0" w:line="259" w:lineRule="auto"/>
        <w:ind w:left="432" w:firstLine="0"/>
        <w:jc w:val="both"/>
      </w:pPr>
    </w:p>
    <w:p w14:paraId="09EEB338" w14:textId="255E2916" w:rsidR="00F22DA3" w:rsidRDefault="00F22DA3">
      <w:pPr>
        <w:spacing w:after="0" w:line="259" w:lineRule="auto"/>
        <w:ind w:left="432" w:firstLine="0"/>
        <w:jc w:val="both"/>
      </w:pPr>
    </w:p>
    <w:p w14:paraId="285AFE3F" w14:textId="45D874C7" w:rsidR="00F22DA3" w:rsidRDefault="00F22DA3">
      <w:pPr>
        <w:spacing w:after="0" w:line="259" w:lineRule="auto"/>
        <w:ind w:left="432" w:firstLine="0"/>
        <w:jc w:val="both"/>
      </w:pPr>
    </w:p>
    <w:p w14:paraId="1C04D17C" w14:textId="7FE537B1" w:rsidR="00F22DA3" w:rsidRDefault="00F22DA3">
      <w:pPr>
        <w:spacing w:after="0" w:line="259" w:lineRule="auto"/>
        <w:ind w:left="432" w:firstLine="0"/>
        <w:jc w:val="both"/>
      </w:pPr>
    </w:p>
    <w:p w14:paraId="1796839B" w14:textId="04437FFE" w:rsidR="00F22DA3" w:rsidRDefault="00F22DA3">
      <w:pPr>
        <w:spacing w:after="0" w:line="259" w:lineRule="auto"/>
        <w:ind w:left="432" w:firstLine="0"/>
        <w:jc w:val="both"/>
      </w:pPr>
    </w:p>
    <w:p w14:paraId="2C91ECF8" w14:textId="753CBAAF" w:rsidR="00F22DA3" w:rsidRDefault="00F22DA3">
      <w:pPr>
        <w:spacing w:after="0" w:line="259" w:lineRule="auto"/>
        <w:ind w:left="432" w:firstLine="0"/>
        <w:jc w:val="both"/>
      </w:pPr>
    </w:p>
    <w:p w14:paraId="35D2CE8D" w14:textId="734ABE2D" w:rsidR="00F22DA3" w:rsidRDefault="00F22DA3">
      <w:pPr>
        <w:spacing w:after="0" w:line="259" w:lineRule="auto"/>
        <w:ind w:left="432" w:firstLine="0"/>
        <w:jc w:val="both"/>
      </w:pPr>
    </w:p>
    <w:p w14:paraId="156EC514" w14:textId="558B4623" w:rsidR="00F22DA3" w:rsidRDefault="00F22DA3">
      <w:pPr>
        <w:spacing w:after="0" w:line="259" w:lineRule="auto"/>
        <w:ind w:left="432" w:firstLine="0"/>
        <w:jc w:val="both"/>
      </w:pPr>
    </w:p>
    <w:p w14:paraId="5B0E9D8E" w14:textId="5ABF3F8E" w:rsidR="00F22DA3" w:rsidRDefault="00F22DA3">
      <w:pPr>
        <w:spacing w:after="0" w:line="259" w:lineRule="auto"/>
        <w:ind w:left="432" w:firstLine="0"/>
        <w:jc w:val="both"/>
      </w:pPr>
    </w:p>
    <w:p w14:paraId="75F604CC" w14:textId="7A22FA9F" w:rsidR="00F22DA3" w:rsidRDefault="00F22DA3">
      <w:pPr>
        <w:spacing w:after="0" w:line="259" w:lineRule="auto"/>
        <w:ind w:left="432" w:firstLine="0"/>
        <w:jc w:val="both"/>
      </w:pPr>
    </w:p>
    <w:p w14:paraId="2AF590FC" w14:textId="29C7EAB1" w:rsidR="00F22DA3" w:rsidRDefault="00F22DA3">
      <w:pPr>
        <w:spacing w:after="0" w:line="259" w:lineRule="auto"/>
        <w:ind w:left="432" w:firstLine="0"/>
        <w:jc w:val="both"/>
      </w:pPr>
    </w:p>
    <w:p w14:paraId="7583454A" w14:textId="4806228A" w:rsidR="00F22DA3" w:rsidRDefault="00F22DA3">
      <w:pPr>
        <w:spacing w:after="0" w:line="259" w:lineRule="auto"/>
        <w:ind w:left="432" w:firstLine="0"/>
        <w:jc w:val="both"/>
      </w:pPr>
    </w:p>
    <w:p w14:paraId="2E67EF4F" w14:textId="6454881B" w:rsidR="00F22DA3" w:rsidRDefault="00F22DA3">
      <w:pPr>
        <w:spacing w:after="0" w:line="259" w:lineRule="auto"/>
        <w:ind w:left="432" w:firstLine="0"/>
        <w:jc w:val="both"/>
      </w:pPr>
    </w:p>
    <w:p w14:paraId="19F66EEB" w14:textId="1E09F18F" w:rsidR="00F22DA3" w:rsidRDefault="00F22DA3">
      <w:pPr>
        <w:spacing w:after="0" w:line="259" w:lineRule="auto"/>
        <w:ind w:left="432" w:firstLine="0"/>
        <w:jc w:val="both"/>
      </w:pPr>
    </w:p>
    <w:p w14:paraId="7E84B9A9" w14:textId="44D389DF" w:rsidR="00F22DA3" w:rsidRDefault="00F22DA3">
      <w:pPr>
        <w:spacing w:after="0" w:line="259" w:lineRule="auto"/>
        <w:ind w:left="432" w:firstLine="0"/>
        <w:jc w:val="both"/>
      </w:pPr>
    </w:p>
    <w:p w14:paraId="025D050F" w14:textId="0F667AD6" w:rsidR="006B4B83" w:rsidRDefault="006B4B83">
      <w:pPr>
        <w:spacing w:after="160" w:line="259" w:lineRule="auto"/>
        <w:ind w:left="0" w:firstLine="0"/>
      </w:pPr>
      <w:r>
        <w:br w:type="page"/>
      </w:r>
    </w:p>
    <w:p w14:paraId="6983180A" w14:textId="77777777" w:rsidR="00F22DA3" w:rsidRPr="00910032" w:rsidRDefault="00F22DA3" w:rsidP="006B4B83">
      <w:pPr>
        <w:spacing w:after="0" w:line="259" w:lineRule="auto"/>
        <w:ind w:left="0" w:firstLine="0"/>
        <w:jc w:val="both"/>
      </w:pPr>
    </w:p>
    <w:p w14:paraId="0F559F4B" w14:textId="77777777" w:rsidR="007114D6" w:rsidRPr="00910032" w:rsidRDefault="00145045">
      <w:pPr>
        <w:spacing w:after="0" w:line="259" w:lineRule="auto"/>
        <w:ind w:left="432" w:firstLine="0"/>
        <w:jc w:val="both"/>
      </w:pPr>
      <w:r w:rsidRPr="00910032">
        <w:rPr>
          <w:rFonts w:eastAsia="Calibri" w:cs="Calibri"/>
        </w:rPr>
        <w:t xml:space="preserve"> </w:t>
      </w:r>
    </w:p>
    <w:tbl>
      <w:tblPr>
        <w:tblStyle w:val="TableGrid"/>
        <w:tblW w:w="9795" w:type="dxa"/>
        <w:tblInd w:w="-147" w:type="dxa"/>
        <w:tblCellMar>
          <w:top w:w="48" w:type="dxa"/>
          <w:left w:w="108" w:type="dxa"/>
          <w:right w:w="52" w:type="dxa"/>
        </w:tblCellMar>
        <w:tblLook w:val="04A0" w:firstRow="1" w:lastRow="0" w:firstColumn="1" w:lastColumn="0" w:noHBand="0" w:noVBand="1"/>
      </w:tblPr>
      <w:tblGrid>
        <w:gridCol w:w="2552"/>
        <w:gridCol w:w="3129"/>
        <w:gridCol w:w="87"/>
        <w:gridCol w:w="1190"/>
        <w:gridCol w:w="854"/>
        <w:gridCol w:w="850"/>
        <w:gridCol w:w="1133"/>
      </w:tblGrid>
      <w:tr w:rsidR="007114D6" w:rsidRPr="00910032" w14:paraId="64A41485" w14:textId="77777777" w:rsidTr="00EE2200">
        <w:trPr>
          <w:trHeight w:val="425"/>
        </w:trPr>
        <w:tc>
          <w:tcPr>
            <w:tcW w:w="9795"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62CCC4BB" w14:textId="75DB491E" w:rsidR="007114D6" w:rsidRPr="00910032" w:rsidRDefault="00F22DA3">
            <w:pPr>
              <w:spacing w:after="0" w:line="259" w:lineRule="auto"/>
              <w:ind w:left="0" w:right="92" w:firstLine="0"/>
              <w:jc w:val="right"/>
              <w:rPr>
                <w:b/>
              </w:rPr>
            </w:pPr>
            <w:r w:rsidRPr="00910032">
              <w:rPr>
                <w:b/>
              </w:rPr>
              <w:t xml:space="preserve">Course Syllabus  </w:t>
            </w:r>
          </w:p>
        </w:tc>
      </w:tr>
      <w:tr w:rsidR="007114D6" w:rsidRPr="00910032" w14:paraId="7C458708" w14:textId="77777777" w:rsidTr="00EE2200">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B42350" w14:textId="77777777" w:rsidR="007114D6" w:rsidRPr="00910032" w:rsidRDefault="00145045">
            <w:pPr>
              <w:spacing w:after="0" w:line="259" w:lineRule="auto"/>
              <w:ind w:left="36" w:firstLine="0"/>
            </w:pPr>
            <w:r w:rsidRPr="00910032">
              <w:t xml:space="preserve">Course Code and Title </w:t>
            </w:r>
          </w:p>
        </w:tc>
        <w:tc>
          <w:tcPr>
            <w:tcW w:w="7243" w:type="dxa"/>
            <w:gridSpan w:val="6"/>
            <w:tcBorders>
              <w:top w:val="single" w:sz="4" w:space="0" w:color="000000"/>
              <w:left w:val="single" w:sz="4" w:space="0" w:color="000000"/>
              <w:bottom w:val="single" w:sz="4" w:space="0" w:color="000000"/>
              <w:right w:val="single" w:sz="4" w:space="0" w:color="000000"/>
            </w:tcBorders>
          </w:tcPr>
          <w:p w14:paraId="6ABB643D" w14:textId="77777777" w:rsidR="007114D6" w:rsidRPr="00910032" w:rsidRDefault="00145045">
            <w:pPr>
              <w:spacing w:after="0" w:line="259" w:lineRule="auto"/>
              <w:ind w:left="37" w:firstLine="0"/>
            </w:pPr>
            <w:r w:rsidRPr="00910032">
              <w:t xml:space="preserve">232847 </w:t>
            </w:r>
          </w:p>
          <w:p w14:paraId="3201707F" w14:textId="77777777" w:rsidR="007114D6" w:rsidRPr="00910032" w:rsidRDefault="00145045">
            <w:pPr>
              <w:spacing w:after="0" w:line="259" w:lineRule="auto"/>
              <w:ind w:left="37" w:firstLine="0"/>
            </w:pPr>
            <w:r w:rsidRPr="00910032">
              <w:t xml:space="preserve">Kinesiological transformations at an early childhood and preschool age </w:t>
            </w:r>
          </w:p>
        </w:tc>
      </w:tr>
      <w:tr w:rsidR="007114D6" w:rsidRPr="00910032" w14:paraId="451CA7E1" w14:textId="77777777" w:rsidTr="00EE2200">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5A4860" w14:textId="77777777" w:rsidR="007114D6" w:rsidRPr="00910032" w:rsidRDefault="00145045">
            <w:pPr>
              <w:spacing w:after="0" w:line="259" w:lineRule="auto"/>
              <w:ind w:left="36" w:firstLine="0"/>
            </w:pPr>
            <w:r w:rsidRPr="00910032">
              <w:t xml:space="preserve">Name of Lecturer </w:t>
            </w:r>
          </w:p>
        </w:tc>
        <w:tc>
          <w:tcPr>
            <w:tcW w:w="7243" w:type="dxa"/>
            <w:gridSpan w:val="6"/>
            <w:tcBorders>
              <w:top w:val="single" w:sz="4" w:space="0" w:color="000000"/>
              <w:left w:val="single" w:sz="4" w:space="0" w:color="000000"/>
              <w:bottom w:val="single" w:sz="4" w:space="0" w:color="000000"/>
              <w:right w:val="single" w:sz="4" w:space="0" w:color="000000"/>
            </w:tcBorders>
            <w:vAlign w:val="center"/>
          </w:tcPr>
          <w:p w14:paraId="3F51F0E5" w14:textId="7FA5EA3D" w:rsidR="00E63225" w:rsidRDefault="00084430" w:rsidP="00E63225">
            <w:pPr>
              <w:ind w:left="0" w:firstLine="0"/>
            </w:pPr>
            <w:hyperlink r:id="rId44">
              <w:r w:rsidR="00CF7577">
                <w:t>Full</w:t>
              </w:r>
              <w:r w:rsidR="001E641C" w:rsidRPr="00910032">
                <w:rPr>
                  <w:color w:val="0000FF"/>
                  <w:u w:val="single" w:color="0000FF"/>
                </w:rPr>
                <w:t xml:space="preserve"> Professor </w:t>
              </w:r>
              <w:r w:rsidR="00145045" w:rsidRPr="00910032">
                <w:rPr>
                  <w:color w:val="0000FF"/>
                  <w:u w:val="single" w:color="0000FF"/>
                </w:rPr>
                <w:t xml:space="preserve">Iva Blažević, </w:t>
              </w:r>
            </w:hyperlink>
            <w:r w:rsidR="001E641C" w:rsidRPr="00910032">
              <w:rPr>
                <w:color w:val="0000FF"/>
                <w:u w:val="single" w:color="0000FF"/>
              </w:rPr>
              <w:t>PhD</w:t>
            </w:r>
            <w:r w:rsidR="00B57ED0">
              <w:rPr>
                <w:color w:val="0000FF"/>
                <w:u w:val="single" w:color="0000FF"/>
              </w:rPr>
              <w:t xml:space="preserve"> </w:t>
            </w:r>
            <w:r w:rsidR="00E63225" w:rsidRPr="007747A2">
              <w:t>(main course teacher)</w:t>
            </w:r>
          </w:p>
          <w:p w14:paraId="2C975821" w14:textId="76A3FB4D" w:rsidR="007114D6" w:rsidRPr="00910032" w:rsidRDefault="007114D6">
            <w:pPr>
              <w:spacing w:after="0" w:line="259" w:lineRule="auto"/>
              <w:ind w:left="37" w:firstLine="0"/>
            </w:pPr>
          </w:p>
        </w:tc>
      </w:tr>
      <w:tr w:rsidR="007114D6" w:rsidRPr="00910032" w14:paraId="3245D31C" w14:textId="77777777" w:rsidTr="00EE2200">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613DEC" w14:textId="77777777" w:rsidR="007114D6" w:rsidRPr="00910032" w:rsidRDefault="00145045">
            <w:pPr>
              <w:spacing w:after="0" w:line="259" w:lineRule="auto"/>
              <w:ind w:left="36" w:firstLine="0"/>
            </w:pPr>
            <w:r w:rsidRPr="00910032">
              <w:t xml:space="preserve">Study programme </w:t>
            </w:r>
          </w:p>
        </w:tc>
        <w:tc>
          <w:tcPr>
            <w:tcW w:w="7243" w:type="dxa"/>
            <w:gridSpan w:val="6"/>
            <w:tcBorders>
              <w:top w:val="single" w:sz="4" w:space="0" w:color="000000"/>
              <w:left w:val="single" w:sz="4" w:space="0" w:color="000000"/>
              <w:bottom w:val="single" w:sz="4" w:space="0" w:color="000000"/>
              <w:right w:val="single" w:sz="4" w:space="0" w:color="000000"/>
            </w:tcBorders>
          </w:tcPr>
          <w:p w14:paraId="6891891C" w14:textId="77777777" w:rsidR="007114D6" w:rsidRPr="00910032" w:rsidRDefault="00145045">
            <w:pPr>
              <w:spacing w:after="0" w:line="259" w:lineRule="auto"/>
              <w:ind w:left="37" w:firstLine="0"/>
            </w:pPr>
            <w:r w:rsidRPr="00910032">
              <w:t xml:space="preserve">University graduate study Early and Preschool Education in the Croatian language (part-time study) </w:t>
            </w:r>
          </w:p>
        </w:tc>
      </w:tr>
      <w:tr w:rsidR="007114D6" w:rsidRPr="00910032" w14:paraId="6BB5FA29" w14:textId="77777777" w:rsidTr="00EE2200">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C0AE24" w14:textId="77777777" w:rsidR="007114D6" w:rsidRPr="00910032" w:rsidRDefault="00145045">
            <w:pPr>
              <w:spacing w:after="0" w:line="259" w:lineRule="auto"/>
              <w:ind w:left="36" w:firstLine="0"/>
            </w:pPr>
            <w:r w:rsidRPr="00910032">
              <w:t xml:space="preserve">Course status </w:t>
            </w:r>
          </w:p>
        </w:tc>
        <w:tc>
          <w:tcPr>
            <w:tcW w:w="3129" w:type="dxa"/>
            <w:tcBorders>
              <w:top w:val="single" w:sz="4" w:space="0" w:color="000000"/>
              <w:left w:val="single" w:sz="4" w:space="0" w:color="000000"/>
              <w:bottom w:val="single" w:sz="4" w:space="0" w:color="000000"/>
              <w:right w:val="single" w:sz="4" w:space="0" w:color="000000"/>
            </w:tcBorders>
            <w:vAlign w:val="center"/>
          </w:tcPr>
          <w:p w14:paraId="69E5742A" w14:textId="6B32C209" w:rsidR="007114D6" w:rsidRPr="00910032" w:rsidRDefault="00F22DA3">
            <w:pPr>
              <w:spacing w:after="0" w:line="259" w:lineRule="auto"/>
              <w:ind w:left="37" w:firstLine="0"/>
            </w:pPr>
            <w:r>
              <w:t>O</w:t>
            </w:r>
            <w:r w:rsidR="00EE2200" w:rsidRPr="00EE2200">
              <w:t>ptional (module: developmental-artistic)</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2A66E57" w14:textId="77777777" w:rsidR="007114D6" w:rsidRPr="00910032" w:rsidRDefault="00145045">
            <w:pPr>
              <w:spacing w:after="0" w:line="259" w:lineRule="auto"/>
              <w:ind w:left="35" w:firstLine="0"/>
            </w:pPr>
            <w:r w:rsidRPr="00910032">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5E3B57A" w14:textId="5C3E5B0A" w:rsidR="007114D6" w:rsidRPr="00910032" w:rsidRDefault="00F22DA3">
            <w:pPr>
              <w:spacing w:after="0" w:line="259" w:lineRule="auto"/>
              <w:ind w:left="37" w:firstLine="0"/>
            </w:pPr>
            <w:r>
              <w:t>G</w:t>
            </w:r>
            <w:r w:rsidR="00145045" w:rsidRPr="00910032">
              <w:t xml:space="preserve">raduate </w:t>
            </w:r>
          </w:p>
        </w:tc>
      </w:tr>
      <w:tr w:rsidR="007114D6" w:rsidRPr="00910032" w14:paraId="4C5DEA71" w14:textId="77777777" w:rsidTr="00EE2200">
        <w:trPr>
          <w:trHeight w:val="457"/>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4AE5DD" w14:textId="77777777" w:rsidR="007114D6" w:rsidRPr="00910032" w:rsidRDefault="00145045">
            <w:pPr>
              <w:spacing w:after="0" w:line="259" w:lineRule="auto"/>
              <w:ind w:left="36" w:firstLine="0"/>
            </w:pPr>
            <w:r w:rsidRPr="00910032">
              <w:t xml:space="preserve">Semester </w:t>
            </w:r>
          </w:p>
        </w:tc>
        <w:tc>
          <w:tcPr>
            <w:tcW w:w="3129" w:type="dxa"/>
            <w:tcBorders>
              <w:top w:val="single" w:sz="4" w:space="0" w:color="000000"/>
              <w:left w:val="single" w:sz="4" w:space="0" w:color="000000"/>
              <w:bottom w:val="single" w:sz="4" w:space="0" w:color="000000"/>
              <w:right w:val="single" w:sz="4" w:space="0" w:color="000000"/>
            </w:tcBorders>
            <w:vAlign w:val="center"/>
          </w:tcPr>
          <w:p w14:paraId="37612993" w14:textId="70BCB06E" w:rsidR="007114D6" w:rsidRPr="00910032" w:rsidRDefault="00F22DA3">
            <w:pPr>
              <w:spacing w:after="0" w:line="259" w:lineRule="auto"/>
              <w:ind w:left="37" w:firstLine="0"/>
            </w:pPr>
            <w:r>
              <w:t>W</w:t>
            </w:r>
            <w:r w:rsidR="00145045" w:rsidRPr="00910032">
              <w:t xml:space="preserve">inter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584C186" w14:textId="77777777" w:rsidR="007114D6" w:rsidRPr="00910032" w:rsidRDefault="00145045">
            <w:pPr>
              <w:spacing w:after="0" w:line="259" w:lineRule="auto"/>
              <w:ind w:left="35" w:firstLine="0"/>
            </w:pPr>
            <w:r w:rsidRPr="00910032">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7100F257" w14:textId="6DD2AB6C" w:rsidR="007114D6" w:rsidRPr="00910032" w:rsidRDefault="00145045">
            <w:pPr>
              <w:spacing w:after="0" w:line="259" w:lineRule="auto"/>
              <w:ind w:left="37" w:firstLine="0"/>
            </w:pPr>
            <w:r w:rsidRPr="00910032">
              <w:t xml:space="preserve">I </w:t>
            </w:r>
          </w:p>
        </w:tc>
      </w:tr>
      <w:tr w:rsidR="007114D6" w:rsidRPr="00910032" w14:paraId="0867B314" w14:textId="77777777" w:rsidTr="00EE2200">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F7CE30" w14:textId="77777777" w:rsidR="007114D6" w:rsidRPr="00910032" w:rsidRDefault="00145045">
            <w:pPr>
              <w:spacing w:after="0" w:line="259" w:lineRule="auto"/>
              <w:ind w:left="36" w:firstLine="0"/>
            </w:pPr>
            <w:r w:rsidRPr="00910032">
              <w:t xml:space="preserve">Classroom location </w:t>
            </w:r>
          </w:p>
        </w:tc>
        <w:tc>
          <w:tcPr>
            <w:tcW w:w="3129" w:type="dxa"/>
            <w:tcBorders>
              <w:top w:val="single" w:sz="4" w:space="0" w:color="000000"/>
              <w:left w:val="single" w:sz="4" w:space="0" w:color="000000"/>
              <w:bottom w:val="single" w:sz="4" w:space="0" w:color="000000"/>
              <w:right w:val="single" w:sz="4" w:space="0" w:color="000000"/>
            </w:tcBorders>
          </w:tcPr>
          <w:p w14:paraId="42ADD8CF" w14:textId="72C6ACF0" w:rsidR="007114D6" w:rsidRPr="00910032" w:rsidRDefault="00F22DA3">
            <w:pPr>
              <w:spacing w:after="0" w:line="259" w:lineRule="auto"/>
              <w:ind w:left="37" w:right="490" w:firstLine="0"/>
            </w:pPr>
            <w:r>
              <w:t>C</w:t>
            </w:r>
            <w:r w:rsidR="00BF19C9" w:rsidRPr="00910032">
              <w:t xml:space="preserve">lassroom </w:t>
            </w:r>
            <w:r w:rsidR="001E641C" w:rsidRPr="00910032">
              <w:t>(</w:t>
            </w:r>
            <w:r w:rsidR="00145045" w:rsidRPr="00910032">
              <w:t>sports hall</w:t>
            </w:r>
            <w:r w:rsidR="00EE2200">
              <w:t xml:space="preserve"> Ronjgova</w:t>
            </w:r>
            <w:r w:rsidR="00145045" w:rsidRPr="00910032">
              <w:t xml:space="preserve"> </w:t>
            </w:r>
            <w:r w:rsidR="001E641C" w:rsidRPr="00910032">
              <w:t>)</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2636115" w14:textId="77777777" w:rsidR="007114D6" w:rsidRPr="00910032" w:rsidRDefault="00145045">
            <w:pPr>
              <w:spacing w:after="0" w:line="259" w:lineRule="auto"/>
              <w:ind w:left="35" w:firstLine="0"/>
            </w:pPr>
            <w:r w:rsidRPr="00910032">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9901AF9" w14:textId="706FA4EC" w:rsidR="007114D6" w:rsidRPr="00910032" w:rsidRDefault="00F22DA3">
            <w:pPr>
              <w:spacing w:after="0" w:line="259" w:lineRule="auto"/>
              <w:ind w:left="37" w:firstLine="0"/>
            </w:pPr>
            <w:r>
              <w:t>C</w:t>
            </w:r>
            <w:r w:rsidR="00145045" w:rsidRPr="00910032">
              <w:t xml:space="preserve">roatian </w:t>
            </w:r>
          </w:p>
        </w:tc>
      </w:tr>
      <w:tr w:rsidR="007114D6" w:rsidRPr="00910032" w14:paraId="3D26EAEC" w14:textId="77777777" w:rsidTr="00EE2200">
        <w:trPr>
          <w:trHeight w:val="912"/>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4DB9F8" w14:textId="77777777" w:rsidR="007114D6" w:rsidRPr="00910032" w:rsidRDefault="00145045">
            <w:pPr>
              <w:spacing w:after="0" w:line="259" w:lineRule="auto"/>
              <w:ind w:left="36" w:firstLine="0"/>
            </w:pPr>
            <w:r w:rsidRPr="00910032">
              <w:t xml:space="preserve">ECTS credits </w:t>
            </w:r>
          </w:p>
        </w:tc>
        <w:tc>
          <w:tcPr>
            <w:tcW w:w="3129" w:type="dxa"/>
            <w:tcBorders>
              <w:top w:val="single" w:sz="4" w:space="0" w:color="000000"/>
              <w:left w:val="single" w:sz="4" w:space="0" w:color="000000"/>
              <w:bottom w:val="single" w:sz="4" w:space="0" w:color="000000"/>
              <w:right w:val="single" w:sz="4" w:space="0" w:color="000000"/>
            </w:tcBorders>
            <w:vAlign w:val="center"/>
          </w:tcPr>
          <w:p w14:paraId="79E41F4E" w14:textId="13B9A6D5" w:rsidR="007114D6" w:rsidRPr="00910032" w:rsidRDefault="002C2189">
            <w:pPr>
              <w:spacing w:after="0" w:line="259" w:lineRule="auto"/>
              <w:ind w:left="37" w:firstLine="0"/>
            </w:pPr>
            <w:r>
              <w:t>3</w:t>
            </w:r>
            <w:r w:rsidR="00145045" w:rsidRPr="00910032">
              <w:t xml:space="preserve">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3F91E6BA" w14:textId="77777777" w:rsidR="007114D6" w:rsidRPr="00910032" w:rsidRDefault="00145045">
            <w:pPr>
              <w:spacing w:after="0" w:line="259" w:lineRule="auto"/>
              <w:ind w:left="35" w:firstLine="0"/>
            </w:pPr>
            <w:r w:rsidRPr="00910032">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5B4D3CEB" w14:textId="26E649B2" w:rsidR="007114D6" w:rsidRPr="00910032" w:rsidRDefault="00145045">
            <w:pPr>
              <w:spacing w:after="0" w:line="259" w:lineRule="auto"/>
              <w:ind w:left="37" w:firstLine="0"/>
            </w:pPr>
            <w:r w:rsidRPr="00910032">
              <w:t>7,5L – 7,5S – 7,5</w:t>
            </w:r>
            <w:r w:rsidR="001E641C" w:rsidRPr="00910032">
              <w:t>E</w:t>
            </w:r>
            <w:r w:rsidRPr="00910032">
              <w:t xml:space="preserve"> </w:t>
            </w:r>
          </w:p>
        </w:tc>
      </w:tr>
      <w:tr w:rsidR="007114D6" w:rsidRPr="00910032" w14:paraId="1BD112C3" w14:textId="77777777" w:rsidTr="00EE2200">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90F3AA0" w14:textId="77777777" w:rsidR="007114D6" w:rsidRPr="00910032" w:rsidRDefault="00145045">
            <w:pPr>
              <w:spacing w:after="0" w:line="259" w:lineRule="auto"/>
              <w:ind w:left="36" w:firstLine="0"/>
            </w:pPr>
            <w:r w:rsidRPr="00910032">
              <w:t xml:space="preserve">Prerequisites  </w:t>
            </w:r>
          </w:p>
        </w:tc>
        <w:tc>
          <w:tcPr>
            <w:tcW w:w="7243" w:type="dxa"/>
            <w:gridSpan w:val="6"/>
            <w:tcBorders>
              <w:top w:val="single" w:sz="4" w:space="0" w:color="000000"/>
              <w:left w:val="single" w:sz="4" w:space="0" w:color="000000"/>
              <w:bottom w:val="single" w:sz="4" w:space="0" w:color="000000"/>
              <w:right w:val="single" w:sz="4" w:space="0" w:color="000000"/>
            </w:tcBorders>
            <w:vAlign w:val="center"/>
          </w:tcPr>
          <w:p w14:paraId="7848CC43" w14:textId="77777777" w:rsidR="007114D6" w:rsidRPr="00910032" w:rsidRDefault="00145045">
            <w:pPr>
              <w:spacing w:after="0" w:line="259" w:lineRule="auto"/>
              <w:ind w:left="37" w:firstLine="0"/>
            </w:pPr>
            <w:r w:rsidRPr="00910032">
              <w:t xml:space="preserve">There are no prerequisites. </w:t>
            </w:r>
          </w:p>
        </w:tc>
      </w:tr>
      <w:tr w:rsidR="007114D6" w:rsidRPr="00910032" w14:paraId="178448AE" w14:textId="77777777" w:rsidTr="00EE2200">
        <w:trPr>
          <w:trHeight w:val="1421"/>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C99663" w14:textId="77777777" w:rsidR="007114D6" w:rsidRPr="00910032" w:rsidRDefault="00145045">
            <w:pPr>
              <w:spacing w:after="0" w:line="259" w:lineRule="auto"/>
              <w:ind w:left="36" w:firstLine="0"/>
            </w:pPr>
            <w:r w:rsidRPr="00910032">
              <w:t xml:space="preserve">Correlativity </w:t>
            </w:r>
          </w:p>
        </w:tc>
        <w:tc>
          <w:tcPr>
            <w:tcW w:w="7243" w:type="dxa"/>
            <w:gridSpan w:val="6"/>
            <w:tcBorders>
              <w:top w:val="single" w:sz="4" w:space="0" w:color="000000"/>
              <w:left w:val="single" w:sz="4" w:space="0" w:color="000000"/>
              <w:bottom w:val="single" w:sz="4" w:space="0" w:color="000000"/>
              <w:right w:val="single" w:sz="4" w:space="0" w:color="000000"/>
            </w:tcBorders>
          </w:tcPr>
          <w:p w14:paraId="569B1BBF" w14:textId="77777777" w:rsidR="007114D6" w:rsidRPr="00910032" w:rsidRDefault="00145045">
            <w:pPr>
              <w:spacing w:after="0" w:line="259" w:lineRule="auto"/>
              <w:ind w:left="37" w:right="93" w:firstLine="0"/>
              <w:jc w:val="both"/>
            </w:pPr>
            <w:r w:rsidRPr="00910032">
              <w:t xml:space="preserve">Kinesiology culture, Kinesiology, Kinesiology methodology in the integrated curriculum, Motor development in early childhood and preschool children, Kinesiological games for early childhood and preschool children, Qualitative and quantitative pedagogic research methodology, Traditional games at an early childhood and preschool age, Education for sustainable development. </w:t>
            </w:r>
          </w:p>
        </w:tc>
      </w:tr>
      <w:tr w:rsidR="007114D6" w:rsidRPr="00910032" w14:paraId="77C7D5F2" w14:textId="77777777" w:rsidTr="00EE2200">
        <w:trPr>
          <w:trHeight w:val="912"/>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E4E9F7" w14:textId="77777777" w:rsidR="007114D6" w:rsidRPr="00910032" w:rsidRDefault="00145045">
            <w:pPr>
              <w:spacing w:after="0" w:line="259" w:lineRule="auto"/>
              <w:ind w:left="36" w:firstLine="0"/>
            </w:pPr>
            <w:r w:rsidRPr="00910032">
              <w:t xml:space="preserve">Objective of the course  </w:t>
            </w:r>
          </w:p>
        </w:tc>
        <w:tc>
          <w:tcPr>
            <w:tcW w:w="7243" w:type="dxa"/>
            <w:gridSpan w:val="6"/>
            <w:tcBorders>
              <w:top w:val="single" w:sz="4" w:space="0" w:color="000000"/>
              <w:left w:val="single" w:sz="4" w:space="0" w:color="000000"/>
              <w:bottom w:val="single" w:sz="4" w:space="0" w:color="000000"/>
              <w:right w:val="single" w:sz="4" w:space="0" w:color="000000"/>
            </w:tcBorders>
          </w:tcPr>
          <w:p w14:paraId="10F08FC3" w14:textId="77777777" w:rsidR="007114D6" w:rsidRPr="00910032" w:rsidRDefault="00145045">
            <w:pPr>
              <w:spacing w:after="0" w:line="259" w:lineRule="auto"/>
              <w:ind w:left="37" w:right="94" w:firstLine="0"/>
              <w:jc w:val="both"/>
            </w:pPr>
            <w:r w:rsidRPr="00910032">
              <w:t xml:space="preserve">adopt competencies for the analysis and evaluation of the structure of biotic and general motor knowledge directed towards kinesiology transformations of motor abilities of children in early and preschool age </w:t>
            </w:r>
          </w:p>
        </w:tc>
      </w:tr>
      <w:tr w:rsidR="007114D6" w:rsidRPr="00910032" w14:paraId="0CD0D3E5" w14:textId="77777777" w:rsidTr="00B57ED0">
        <w:trPr>
          <w:trHeight w:val="2158"/>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67A843" w14:textId="77777777" w:rsidR="007114D6" w:rsidRPr="00910032" w:rsidRDefault="00145045">
            <w:pPr>
              <w:spacing w:after="0" w:line="259" w:lineRule="auto"/>
              <w:ind w:left="36" w:firstLine="0"/>
            </w:pPr>
            <w:r w:rsidRPr="00910032">
              <w:t xml:space="preserve">Learning outcomes  </w:t>
            </w:r>
          </w:p>
        </w:tc>
        <w:tc>
          <w:tcPr>
            <w:tcW w:w="7243" w:type="dxa"/>
            <w:gridSpan w:val="6"/>
            <w:tcBorders>
              <w:top w:val="single" w:sz="4" w:space="0" w:color="000000"/>
              <w:left w:val="single" w:sz="4" w:space="0" w:color="000000"/>
              <w:bottom w:val="single" w:sz="4" w:space="0" w:color="000000"/>
              <w:right w:val="single" w:sz="4" w:space="0" w:color="000000"/>
            </w:tcBorders>
          </w:tcPr>
          <w:p w14:paraId="3E76F750" w14:textId="77777777" w:rsidR="00EE2200" w:rsidRDefault="00145045">
            <w:pPr>
              <w:spacing w:line="258" w:lineRule="auto"/>
              <w:ind w:left="37" w:right="93" w:firstLine="0"/>
              <w:jc w:val="both"/>
            </w:pPr>
            <w:r w:rsidRPr="00910032">
              <w:t xml:space="preserve">1. explain the structure of biotic and general motor skills and motor abilities </w:t>
            </w:r>
          </w:p>
          <w:p w14:paraId="4BAEFC37" w14:textId="2D8E12E0" w:rsidR="007114D6" w:rsidRPr="00910032" w:rsidRDefault="00145045">
            <w:pPr>
              <w:spacing w:line="258" w:lineRule="auto"/>
              <w:ind w:left="37" w:right="93" w:firstLine="0"/>
              <w:jc w:val="both"/>
            </w:pPr>
            <w:r w:rsidRPr="00910032">
              <w:t xml:space="preserve">2. analyze biotic and general motor knowledge intended for kinesiology transformations of motor abilities </w:t>
            </w:r>
          </w:p>
          <w:p w14:paraId="130E96B6" w14:textId="0AC0C36E" w:rsidR="007114D6" w:rsidRPr="00910032" w:rsidRDefault="00EE2200" w:rsidP="00EE2200">
            <w:pPr>
              <w:spacing w:after="0" w:line="257" w:lineRule="auto"/>
              <w:ind w:left="37" w:right="49" w:firstLine="0"/>
              <w:jc w:val="both"/>
            </w:pPr>
            <w:r>
              <w:t xml:space="preserve">3. </w:t>
            </w:r>
            <w:r w:rsidR="00145045" w:rsidRPr="00910032">
              <w:t xml:space="preserve">analyze the fundamental characteristics of the formal model of kinesiology transformations and transformation operators </w:t>
            </w:r>
          </w:p>
          <w:p w14:paraId="31B87798" w14:textId="1FD1FF26" w:rsidR="007114D6" w:rsidRPr="00910032" w:rsidRDefault="00EE2200" w:rsidP="00EE2200">
            <w:pPr>
              <w:spacing w:after="0" w:line="259" w:lineRule="auto"/>
              <w:ind w:left="37" w:right="49" w:firstLine="0"/>
              <w:jc w:val="both"/>
            </w:pPr>
            <w:r>
              <w:t xml:space="preserve">4. </w:t>
            </w:r>
            <w:r w:rsidR="00145045" w:rsidRPr="00910032">
              <w:t xml:space="preserve">apply the model of kinesiology transformations and transformation operators with the aim of adopting and perfecting biotic and general motor skills and developing motor abilities  </w:t>
            </w:r>
          </w:p>
        </w:tc>
      </w:tr>
      <w:tr w:rsidR="00B57ED0" w:rsidRPr="00910032" w14:paraId="08590C1D" w14:textId="77777777" w:rsidTr="00B57ED0">
        <w:trPr>
          <w:trHeight w:val="2158"/>
        </w:trPr>
        <w:tc>
          <w:tcPr>
            <w:tcW w:w="2552" w:type="dxa"/>
            <w:tcBorders>
              <w:top w:val="single" w:sz="4" w:space="0" w:color="000000"/>
              <w:left w:val="single" w:sz="4" w:space="0" w:color="000000"/>
              <w:bottom w:val="single" w:sz="4" w:space="0" w:color="auto"/>
              <w:right w:val="single" w:sz="4" w:space="0" w:color="000000"/>
            </w:tcBorders>
            <w:shd w:val="clear" w:color="auto" w:fill="F3F3F3"/>
            <w:vAlign w:val="center"/>
          </w:tcPr>
          <w:p w14:paraId="762D9867" w14:textId="285F4538" w:rsidR="00B57ED0" w:rsidRPr="00910032" w:rsidRDefault="00B57ED0">
            <w:pPr>
              <w:spacing w:after="0" w:line="259" w:lineRule="auto"/>
              <w:ind w:left="36" w:firstLine="0"/>
            </w:pPr>
            <w:r w:rsidRPr="00910032">
              <w:t>Course content (syllabus)</w:t>
            </w:r>
          </w:p>
        </w:tc>
        <w:tc>
          <w:tcPr>
            <w:tcW w:w="7243" w:type="dxa"/>
            <w:gridSpan w:val="6"/>
            <w:tcBorders>
              <w:top w:val="single" w:sz="4" w:space="0" w:color="000000"/>
              <w:left w:val="single" w:sz="4" w:space="0" w:color="000000"/>
              <w:bottom w:val="single" w:sz="4" w:space="0" w:color="000000"/>
              <w:right w:val="single" w:sz="4" w:space="0" w:color="000000"/>
            </w:tcBorders>
          </w:tcPr>
          <w:p w14:paraId="6AFCA41F" w14:textId="77777777" w:rsidR="00B57ED0" w:rsidRPr="00910032" w:rsidRDefault="00B57ED0" w:rsidP="00B57ED0">
            <w:pPr>
              <w:numPr>
                <w:ilvl w:val="0"/>
                <w:numId w:val="52"/>
              </w:numPr>
              <w:spacing w:after="0" w:line="259" w:lineRule="auto"/>
              <w:ind w:left="195" w:hanging="194"/>
            </w:pPr>
            <w:r w:rsidRPr="00910032">
              <w:t xml:space="preserve">Motor skills </w:t>
            </w:r>
          </w:p>
          <w:p w14:paraId="79311B31" w14:textId="77777777" w:rsidR="00B57ED0" w:rsidRPr="00910032" w:rsidRDefault="00B57ED0" w:rsidP="00B57ED0">
            <w:pPr>
              <w:numPr>
                <w:ilvl w:val="0"/>
                <w:numId w:val="52"/>
              </w:numPr>
              <w:spacing w:after="0" w:line="259" w:lineRule="auto"/>
              <w:ind w:left="195" w:hanging="194"/>
            </w:pPr>
            <w:r w:rsidRPr="00910032">
              <w:t xml:space="preserve">Formal model of transformation processes and characteristics </w:t>
            </w:r>
          </w:p>
          <w:p w14:paraId="6BED1039" w14:textId="77777777" w:rsidR="00B57ED0" w:rsidRPr="00910032" w:rsidRDefault="00B57ED0" w:rsidP="00B57ED0">
            <w:pPr>
              <w:numPr>
                <w:ilvl w:val="0"/>
                <w:numId w:val="52"/>
              </w:numPr>
              <w:spacing w:after="0" w:line="259" w:lineRule="auto"/>
              <w:ind w:left="195" w:hanging="194"/>
            </w:pPr>
            <w:r w:rsidRPr="00910032">
              <w:t xml:space="preserve">Characteristics of transformation operators - contents </w:t>
            </w:r>
          </w:p>
          <w:p w14:paraId="00944A6E" w14:textId="77777777" w:rsidR="00B57ED0" w:rsidRPr="00910032" w:rsidRDefault="00B57ED0" w:rsidP="00B57ED0">
            <w:pPr>
              <w:numPr>
                <w:ilvl w:val="0"/>
                <w:numId w:val="52"/>
              </w:numPr>
              <w:spacing w:after="0" w:line="259" w:lineRule="auto"/>
              <w:ind w:left="195" w:hanging="194"/>
            </w:pPr>
            <w:r w:rsidRPr="00910032">
              <w:t xml:space="preserve">Characteristics of transformation operators - methods and loads </w:t>
            </w:r>
          </w:p>
          <w:p w14:paraId="53F80AD8" w14:textId="77777777" w:rsidR="00B57ED0" w:rsidRPr="00910032" w:rsidRDefault="00B57ED0" w:rsidP="00B57ED0">
            <w:pPr>
              <w:numPr>
                <w:ilvl w:val="0"/>
                <w:numId w:val="52"/>
              </w:numPr>
              <w:spacing w:after="0" w:line="259" w:lineRule="auto"/>
              <w:ind w:left="195" w:hanging="194"/>
            </w:pPr>
            <w:r w:rsidRPr="00910032">
              <w:t xml:space="preserve">Structure and transformations of motor abilities </w:t>
            </w:r>
          </w:p>
          <w:p w14:paraId="4E3CAA2B" w14:textId="03AF9BAE" w:rsidR="00B57ED0" w:rsidRPr="00910032" w:rsidRDefault="00B57ED0" w:rsidP="00B57ED0">
            <w:pPr>
              <w:spacing w:line="258" w:lineRule="auto"/>
              <w:ind w:left="37" w:right="93" w:firstLine="0"/>
              <w:jc w:val="both"/>
            </w:pPr>
            <w:r>
              <w:t xml:space="preserve">6. </w:t>
            </w:r>
            <w:r w:rsidRPr="00910032">
              <w:t>Relations between motor skills and the development of motor abilities</w:t>
            </w:r>
          </w:p>
        </w:tc>
      </w:tr>
      <w:tr w:rsidR="00EE2200" w:rsidRPr="00910032" w14:paraId="68FC2857" w14:textId="77777777" w:rsidTr="00B57ED0">
        <w:trPr>
          <w:trHeight w:val="525"/>
        </w:trPr>
        <w:tc>
          <w:tcPr>
            <w:tcW w:w="2552" w:type="dxa"/>
            <w:vMerge w:val="restart"/>
            <w:tcBorders>
              <w:top w:val="single" w:sz="4" w:space="0" w:color="auto"/>
              <w:left w:val="single" w:sz="4" w:space="0" w:color="000000"/>
              <w:bottom w:val="single" w:sz="4" w:space="0" w:color="000000"/>
              <w:right w:val="single" w:sz="4" w:space="0" w:color="000000"/>
            </w:tcBorders>
            <w:shd w:val="clear" w:color="auto" w:fill="F3F3F3"/>
            <w:vAlign w:val="center"/>
          </w:tcPr>
          <w:p w14:paraId="12562ECB" w14:textId="77777777" w:rsidR="00EE2200" w:rsidRPr="00910032" w:rsidRDefault="00EE2200">
            <w:pPr>
              <w:spacing w:after="0" w:line="259" w:lineRule="auto"/>
              <w:ind w:left="0" w:firstLine="0"/>
            </w:pPr>
            <w:r w:rsidRPr="00910032">
              <w:t xml:space="preserve">Course activities, teaching and learning methods and assessment criteria </w:t>
            </w:r>
            <w:r w:rsidRPr="00910032">
              <w:rPr>
                <w:vertAlign w:val="subscript"/>
              </w:rPr>
              <w:t xml:space="preserve"> </w:t>
            </w:r>
            <w:r w:rsidRPr="00910032">
              <w:rPr>
                <w:vertAlign w:val="subscript"/>
              </w:rPr>
              <w:tab/>
            </w:r>
            <w:r w:rsidRPr="00910032">
              <w:t xml:space="preserve"> </w:t>
            </w:r>
          </w:p>
        </w:tc>
        <w:tc>
          <w:tcPr>
            <w:tcW w:w="3216" w:type="dxa"/>
            <w:gridSpan w:val="2"/>
            <w:tcBorders>
              <w:top w:val="single" w:sz="4" w:space="0" w:color="000000"/>
              <w:left w:val="single" w:sz="4" w:space="0" w:color="000000"/>
              <w:bottom w:val="single" w:sz="4" w:space="0" w:color="000000"/>
              <w:right w:val="single" w:sz="4" w:space="0" w:color="000000"/>
            </w:tcBorders>
            <w:vAlign w:val="center"/>
          </w:tcPr>
          <w:p w14:paraId="0F4DD407" w14:textId="77777777" w:rsidR="00EE2200" w:rsidRPr="00910032" w:rsidRDefault="00EE2200">
            <w:pPr>
              <w:spacing w:after="0" w:line="259" w:lineRule="auto"/>
              <w:ind w:left="1" w:firstLine="0"/>
            </w:pPr>
            <w:r w:rsidRPr="00910032">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37CBBF73" w14:textId="77777777" w:rsidR="00EE2200" w:rsidRPr="00910032" w:rsidRDefault="00EE2200">
            <w:pPr>
              <w:spacing w:after="0" w:line="259" w:lineRule="auto"/>
              <w:ind w:left="0" w:firstLine="0"/>
              <w:jc w:val="center"/>
            </w:pPr>
            <w:r w:rsidRPr="00910032">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1E7C6D61" w14:textId="77777777" w:rsidR="00EE2200" w:rsidRPr="00910032" w:rsidRDefault="00EE2200">
            <w:pPr>
              <w:spacing w:after="0" w:line="259" w:lineRule="auto"/>
              <w:ind w:left="56" w:firstLine="0"/>
            </w:pPr>
            <w:r w:rsidRPr="00910032">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267CEA79" w14:textId="77777777" w:rsidR="00EE2200" w:rsidRPr="00910032" w:rsidRDefault="00EE2200">
            <w:pPr>
              <w:spacing w:after="0" w:line="259" w:lineRule="auto"/>
              <w:ind w:left="0" w:right="58" w:firstLine="0"/>
              <w:jc w:val="center"/>
            </w:pPr>
            <w:r w:rsidRPr="00910032">
              <w:t xml:space="preserve">ECTS </w:t>
            </w:r>
          </w:p>
          <w:p w14:paraId="213BDB55" w14:textId="77777777" w:rsidR="00EE2200" w:rsidRPr="00910032" w:rsidRDefault="00EE2200">
            <w:pPr>
              <w:spacing w:after="0" w:line="259" w:lineRule="auto"/>
              <w:ind w:left="22" w:firstLine="0"/>
            </w:pPr>
            <w:r w:rsidRPr="00910032">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105A0846" w14:textId="77777777" w:rsidR="00EE2200" w:rsidRPr="00910032" w:rsidRDefault="00EE2200">
            <w:pPr>
              <w:spacing w:after="0" w:line="259" w:lineRule="auto"/>
              <w:ind w:left="0" w:right="12" w:firstLine="0"/>
              <w:jc w:val="center"/>
            </w:pPr>
            <w:r w:rsidRPr="00910032">
              <w:t xml:space="preserve">Grade ratio (%) </w:t>
            </w:r>
          </w:p>
        </w:tc>
      </w:tr>
      <w:tr w:rsidR="00EE2200" w:rsidRPr="00910032" w14:paraId="44EAF699" w14:textId="77777777" w:rsidTr="00B57ED0">
        <w:trPr>
          <w:trHeight w:val="324"/>
        </w:trPr>
        <w:tc>
          <w:tcPr>
            <w:tcW w:w="2552" w:type="dxa"/>
            <w:vMerge/>
            <w:tcBorders>
              <w:top w:val="single" w:sz="4" w:space="0" w:color="000000"/>
              <w:left w:val="single" w:sz="4" w:space="0" w:color="000000"/>
              <w:bottom w:val="single" w:sz="4" w:space="0" w:color="000000"/>
              <w:right w:val="single" w:sz="4" w:space="0" w:color="000000"/>
            </w:tcBorders>
          </w:tcPr>
          <w:p w14:paraId="2CA47350" w14:textId="77777777" w:rsidR="00EE2200" w:rsidRPr="00910032" w:rsidRDefault="00EE2200">
            <w:pPr>
              <w:spacing w:after="160" w:line="259" w:lineRule="auto"/>
              <w:ind w:left="0" w:firstLine="0"/>
            </w:pPr>
          </w:p>
        </w:tc>
        <w:tc>
          <w:tcPr>
            <w:tcW w:w="3216" w:type="dxa"/>
            <w:gridSpan w:val="2"/>
            <w:tcBorders>
              <w:top w:val="single" w:sz="4" w:space="0" w:color="000000"/>
              <w:left w:val="single" w:sz="4" w:space="0" w:color="000000"/>
              <w:bottom w:val="single" w:sz="4" w:space="0" w:color="000000"/>
              <w:right w:val="single" w:sz="4" w:space="0" w:color="000000"/>
            </w:tcBorders>
          </w:tcPr>
          <w:p w14:paraId="3BE89882" w14:textId="36B453BC" w:rsidR="00EE2200" w:rsidRPr="00910032" w:rsidRDefault="00F22DA3">
            <w:pPr>
              <w:spacing w:after="0" w:line="259" w:lineRule="auto"/>
              <w:ind w:left="1" w:firstLine="0"/>
            </w:pPr>
            <w:r>
              <w:t>C</w:t>
            </w:r>
            <w:r w:rsidR="00EE2200" w:rsidRPr="00910032">
              <w:t>lass activity</w:t>
            </w:r>
            <w:r w:rsidR="00EE2200">
              <w:t xml:space="preserve"> </w:t>
            </w:r>
            <w:r w:rsidR="00EE2200" w:rsidRPr="00910032">
              <w:t>L, S (hall)</w:t>
            </w:r>
          </w:p>
        </w:tc>
        <w:tc>
          <w:tcPr>
            <w:tcW w:w="1190" w:type="dxa"/>
            <w:tcBorders>
              <w:top w:val="single" w:sz="4" w:space="0" w:color="000000"/>
              <w:left w:val="single" w:sz="4" w:space="0" w:color="000000"/>
              <w:bottom w:val="single" w:sz="4" w:space="0" w:color="000000"/>
              <w:right w:val="single" w:sz="4" w:space="0" w:color="000000"/>
            </w:tcBorders>
          </w:tcPr>
          <w:p w14:paraId="652F81E6" w14:textId="12BFA251" w:rsidR="00EE2200" w:rsidRPr="00910032" w:rsidRDefault="00EE2200">
            <w:pPr>
              <w:spacing w:after="0" w:line="259" w:lineRule="auto"/>
              <w:ind w:left="0" w:right="60" w:firstLine="0"/>
              <w:jc w:val="center"/>
            </w:pPr>
            <w:r w:rsidRPr="00910032">
              <w:t>1</w:t>
            </w:r>
            <w:r w:rsidR="00B57ED0">
              <w:t>.</w:t>
            </w:r>
            <w:r w:rsidRPr="00910032">
              <w:t xml:space="preserve"> – 4</w:t>
            </w:r>
            <w:r w:rsidR="00B57ED0">
              <w:t>.</w:t>
            </w:r>
            <w:r w:rsidRPr="00910032">
              <w:t xml:space="preserve"> </w:t>
            </w:r>
          </w:p>
        </w:tc>
        <w:tc>
          <w:tcPr>
            <w:tcW w:w="854" w:type="dxa"/>
            <w:tcBorders>
              <w:top w:val="single" w:sz="4" w:space="0" w:color="000000"/>
              <w:left w:val="single" w:sz="4" w:space="0" w:color="000000"/>
              <w:bottom w:val="single" w:sz="4" w:space="0" w:color="000000"/>
              <w:right w:val="single" w:sz="4" w:space="0" w:color="000000"/>
            </w:tcBorders>
          </w:tcPr>
          <w:p w14:paraId="6A974A1D" w14:textId="526B3343" w:rsidR="00EE2200" w:rsidRPr="00910032" w:rsidRDefault="00EE2200">
            <w:pPr>
              <w:spacing w:after="0" w:line="259" w:lineRule="auto"/>
              <w:ind w:left="0" w:right="58" w:firstLine="0"/>
              <w:jc w:val="center"/>
            </w:pPr>
            <w:r w:rsidRPr="00910032">
              <w:t>1</w:t>
            </w:r>
            <w:r>
              <w:t>7</w:t>
            </w:r>
            <w:r w:rsidRPr="00910032">
              <w:t xml:space="preserve"> </w:t>
            </w:r>
          </w:p>
        </w:tc>
        <w:tc>
          <w:tcPr>
            <w:tcW w:w="850" w:type="dxa"/>
            <w:tcBorders>
              <w:top w:val="single" w:sz="4" w:space="0" w:color="000000"/>
              <w:left w:val="single" w:sz="4" w:space="0" w:color="000000"/>
              <w:bottom w:val="single" w:sz="4" w:space="0" w:color="000000"/>
              <w:right w:val="single" w:sz="4" w:space="0" w:color="000000"/>
            </w:tcBorders>
          </w:tcPr>
          <w:p w14:paraId="49033A83" w14:textId="77777777" w:rsidR="00EE2200" w:rsidRPr="00910032" w:rsidRDefault="00EE2200">
            <w:pPr>
              <w:spacing w:after="0" w:line="259" w:lineRule="auto"/>
              <w:ind w:left="0" w:right="58" w:firstLine="0"/>
              <w:jc w:val="center"/>
            </w:pPr>
            <w:r w:rsidRPr="00910032">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1BE896B9" w14:textId="77777777" w:rsidR="00EE2200" w:rsidRPr="00910032" w:rsidRDefault="00EE2200">
            <w:pPr>
              <w:spacing w:after="0" w:line="259" w:lineRule="auto"/>
              <w:ind w:left="0" w:right="56" w:firstLine="0"/>
              <w:jc w:val="center"/>
            </w:pPr>
            <w:r w:rsidRPr="00910032">
              <w:t xml:space="preserve">10% </w:t>
            </w:r>
          </w:p>
        </w:tc>
      </w:tr>
      <w:tr w:rsidR="00EE2200" w:rsidRPr="00910032" w14:paraId="7CDDD588" w14:textId="77777777" w:rsidTr="00B57ED0">
        <w:trPr>
          <w:trHeight w:val="326"/>
        </w:trPr>
        <w:tc>
          <w:tcPr>
            <w:tcW w:w="2552" w:type="dxa"/>
            <w:vMerge/>
            <w:tcBorders>
              <w:top w:val="single" w:sz="4" w:space="0" w:color="000000"/>
              <w:left w:val="single" w:sz="4" w:space="0" w:color="000000"/>
              <w:bottom w:val="single" w:sz="4" w:space="0" w:color="000000"/>
              <w:right w:val="single" w:sz="4" w:space="0" w:color="000000"/>
            </w:tcBorders>
          </w:tcPr>
          <w:p w14:paraId="050318B0" w14:textId="77777777" w:rsidR="00EE2200" w:rsidRPr="00910032" w:rsidRDefault="00EE2200">
            <w:pPr>
              <w:spacing w:after="160" w:line="259" w:lineRule="auto"/>
              <w:ind w:left="0" w:firstLine="0"/>
            </w:pPr>
          </w:p>
        </w:tc>
        <w:tc>
          <w:tcPr>
            <w:tcW w:w="3216" w:type="dxa"/>
            <w:gridSpan w:val="2"/>
            <w:tcBorders>
              <w:top w:val="single" w:sz="4" w:space="0" w:color="000000"/>
              <w:left w:val="single" w:sz="4" w:space="0" w:color="000000"/>
              <w:bottom w:val="single" w:sz="4" w:space="0" w:color="000000"/>
              <w:right w:val="single" w:sz="4" w:space="0" w:color="000000"/>
            </w:tcBorders>
          </w:tcPr>
          <w:p w14:paraId="62D6C7E4" w14:textId="10971674" w:rsidR="00EE2200" w:rsidRPr="00910032" w:rsidRDefault="00F22DA3">
            <w:pPr>
              <w:spacing w:after="0" w:line="259" w:lineRule="auto"/>
              <w:ind w:left="1" w:firstLine="0"/>
            </w:pPr>
            <w:r>
              <w:t>S</w:t>
            </w:r>
            <w:r w:rsidR="00EE2200" w:rsidRPr="00910032">
              <w:t xml:space="preserve">eminar work </w:t>
            </w:r>
          </w:p>
        </w:tc>
        <w:tc>
          <w:tcPr>
            <w:tcW w:w="1190" w:type="dxa"/>
            <w:tcBorders>
              <w:top w:val="single" w:sz="4" w:space="0" w:color="000000"/>
              <w:left w:val="single" w:sz="4" w:space="0" w:color="000000"/>
              <w:bottom w:val="single" w:sz="4" w:space="0" w:color="000000"/>
              <w:right w:val="single" w:sz="4" w:space="0" w:color="000000"/>
            </w:tcBorders>
          </w:tcPr>
          <w:p w14:paraId="64BF5942" w14:textId="5CC2C7C1" w:rsidR="00EE2200" w:rsidRPr="00910032" w:rsidRDefault="00EE2200">
            <w:pPr>
              <w:spacing w:after="0" w:line="259" w:lineRule="auto"/>
              <w:ind w:left="0" w:right="55" w:firstLine="0"/>
              <w:jc w:val="center"/>
            </w:pPr>
            <w:r w:rsidRPr="00910032">
              <w:t>4</w:t>
            </w:r>
            <w:r w:rsidR="00B57ED0">
              <w:t>.</w:t>
            </w:r>
            <w:r w:rsidRPr="00910032">
              <w:t xml:space="preserve"> </w:t>
            </w:r>
          </w:p>
        </w:tc>
        <w:tc>
          <w:tcPr>
            <w:tcW w:w="854" w:type="dxa"/>
            <w:tcBorders>
              <w:top w:val="single" w:sz="4" w:space="0" w:color="000000"/>
              <w:left w:val="single" w:sz="4" w:space="0" w:color="000000"/>
              <w:bottom w:val="single" w:sz="4" w:space="0" w:color="000000"/>
              <w:right w:val="single" w:sz="4" w:space="0" w:color="000000"/>
            </w:tcBorders>
          </w:tcPr>
          <w:p w14:paraId="1BD0143E" w14:textId="77777777" w:rsidR="00EE2200" w:rsidRPr="00910032" w:rsidRDefault="00EE2200">
            <w:pPr>
              <w:spacing w:after="0" w:line="259" w:lineRule="auto"/>
              <w:ind w:left="0" w:right="58" w:firstLine="0"/>
              <w:jc w:val="center"/>
            </w:pPr>
            <w:r w:rsidRPr="00910032">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18A54B25" w14:textId="77777777" w:rsidR="00EE2200" w:rsidRPr="00910032" w:rsidRDefault="00EE2200">
            <w:pPr>
              <w:spacing w:after="0" w:line="259" w:lineRule="auto"/>
              <w:ind w:left="0" w:right="56" w:firstLine="0"/>
              <w:jc w:val="center"/>
            </w:pPr>
            <w:r w:rsidRPr="00910032">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18407BE6" w14:textId="77777777" w:rsidR="00EE2200" w:rsidRPr="00910032" w:rsidRDefault="00EE2200">
            <w:pPr>
              <w:spacing w:after="0" w:line="259" w:lineRule="auto"/>
              <w:ind w:left="0" w:right="56" w:firstLine="0"/>
              <w:jc w:val="center"/>
            </w:pPr>
            <w:r w:rsidRPr="00910032">
              <w:t xml:space="preserve">10% </w:t>
            </w:r>
          </w:p>
        </w:tc>
      </w:tr>
      <w:tr w:rsidR="00EE2200" w:rsidRPr="00910032" w14:paraId="538B867D" w14:textId="77777777" w:rsidTr="00B57ED0">
        <w:trPr>
          <w:trHeight w:val="324"/>
        </w:trPr>
        <w:tc>
          <w:tcPr>
            <w:tcW w:w="2552" w:type="dxa"/>
            <w:vMerge/>
            <w:tcBorders>
              <w:top w:val="single" w:sz="4" w:space="0" w:color="000000"/>
              <w:left w:val="single" w:sz="4" w:space="0" w:color="000000"/>
              <w:bottom w:val="single" w:sz="4" w:space="0" w:color="000000"/>
              <w:right w:val="single" w:sz="4" w:space="0" w:color="000000"/>
            </w:tcBorders>
          </w:tcPr>
          <w:p w14:paraId="6555BE56" w14:textId="77777777" w:rsidR="00EE2200" w:rsidRPr="00910032" w:rsidRDefault="00EE2200">
            <w:pPr>
              <w:spacing w:after="160" w:line="259" w:lineRule="auto"/>
              <w:ind w:left="0" w:firstLine="0"/>
            </w:pPr>
          </w:p>
        </w:tc>
        <w:tc>
          <w:tcPr>
            <w:tcW w:w="3216" w:type="dxa"/>
            <w:gridSpan w:val="2"/>
            <w:tcBorders>
              <w:top w:val="single" w:sz="4" w:space="0" w:color="000000"/>
              <w:left w:val="single" w:sz="4" w:space="0" w:color="000000"/>
              <w:bottom w:val="single" w:sz="4" w:space="0" w:color="auto"/>
              <w:right w:val="single" w:sz="4" w:space="0" w:color="000000"/>
            </w:tcBorders>
          </w:tcPr>
          <w:p w14:paraId="2573D3DE" w14:textId="671FD0CD" w:rsidR="00EE2200" w:rsidRPr="00910032" w:rsidRDefault="00F22DA3">
            <w:pPr>
              <w:spacing w:after="0" w:line="259" w:lineRule="auto"/>
              <w:ind w:left="1" w:firstLine="0"/>
            </w:pPr>
            <w:r>
              <w:t>E</w:t>
            </w:r>
            <w:r w:rsidR="00EE2200" w:rsidRPr="00910032">
              <w:t xml:space="preserve">xam (oral) </w:t>
            </w:r>
          </w:p>
        </w:tc>
        <w:tc>
          <w:tcPr>
            <w:tcW w:w="1190" w:type="dxa"/>
            <w:tcBorders>
              <w:top w:val="single" w:sz="4" w:space="0" w:color="000000"/>
              <w:left w:val="single" w:sz="4" w:space="0" w:color="000000"/>
              <w:bottom w:val="single" w:sz="4" w:space="0" w:color="auto"/>
              <w:right w:val="single" w:sz="4" w:space="0" w:color="000000"/>
            </w:tcBorders>
          </w:tcPr>
          <w:p w14:paraId="6793B154" w14:textId="488925E6" w:rsidR="00EE2200" w:rsidRPr="00910032" w:rsidRDefault="00EE2200">
            <w:pPr>
              <w:spacing w:after="0" w:line="259" w:lineRule="auto"/>
              <w:ind w:left="0" w:right="60" w:firstLine="0"/>
              <w:jc w:val="center"/>
            </w:pPr>
            <w:r w:rsidRPr="00910032">
              <w:t>1</w:t>
            </w:r>
            <w:r w:rsidR="00B57ED0">
              <w:t>.</w:t>
            </w:r>
            <w:r w:rsidRPr="00910032">
              <w:t xml:space="preserve"> – 4</w:t>
            </w:r>
            <w:r w:rsidR="00B57ED0">
              <w:t>.</w:t>
            </w:r>
            <w:r w:rsidRPr="00910032">
              <w:t xml:space="preserve"> </w:t>
            </w:r>
          </w:p>
        </w:tc>
        <w:tc>
          <w:tcPr>
            <w:tcW w:w="854" w:type="dxa"/>
            <w:tcBorders>
              <w:top w:val="single" w:sz="4" w:space="0" w:color="000000"/>
              <w:left w:val="single" w:sz="4" w:space="0" w:color="000000"/>
              <w:bottom w:val="single" w:sz="4" w:space="0" w:color="auto"/>
              <w:right w:val="single" w:sz="4" w:space="0" w:color="000000"/>
            </w:tcBorders>
          </w:tcPr>
          <w:p w14:paraId="2806E0DF" w14:textId="42F713E3" w:rsidR="00EE2200" w:rsidRPr="00910032" w:rsidRDefault="00EE2200">
            <w:pPr>
              <w:spacing w:after="0" w:line="259" w:lineRule="auto"/>
              <w:ind w:left="0" w:right="58" w:firstLine="0"/>
              <w:jc w:val="center"/>
            </w:pPr>
            <w:r w:rsidRPr="00910032">
              <w:t>4</w:t>
            </w:r>
            <w:r>
              <w:t>3</w:t>
            </w:r>
            <w:r w:rsidRPr="00910032">
              <w:t xml:space="preserve"> </w:t>
            </w:r>
          </w:p>
        </w:tc>
        <w:tc>
          <w:tcPr>
            <w:tcW w:w="850" w:type="dxa"/>
            <w:tcBorders>
              <w:top w:val="single" w:sz="4" w:space="0" w:color="000000"/>
              <w:left w:val="single" w:sz="4" w:space="0" w:color="000000"/>
              <w:bottom w:val="single" w:sz="4" w:space="0" w:color="auto"/>
              <w:right w:val="single" w:sz="4" w:space="0" w:color="000000"/>
            </w:tcBorders>
          </w:tcPr>
          <w:p w14:paraId="2AEDA06E" w14:textId="77777777" w:rsidR="00EE2200" w:rsidRPr="00910032" w:rsidRDefault="00EE2200">
            <w:pPr>
              <w:spacing w:after="0" w:line="259" w:lineRule="auto"/>
              <w:ind w:left="0" w:right="58" w:firstLine="0"/>
              <w:jc w:val="center"/>
            </w:pPr>
            <w:r w:rsidRPr="00910032">
              <w:t xml:space="preserve">1,4 </w:t>
            </w:r>
          </w:p>
        </w:tc>
        <w:tc>
          <w:tcPr>
            <w:tcW w:w="1133" w:type="dxa"/>
            <w:tcBorders>
              <w:top w:val="single" w:sz="4" w:space="0" w:color="000000"/>
              <w:left w:val="single" w:sz="4" w:space="0" w:color="000000"/>
              <w:bottom w:val="single" w:sz="4" w:space="0" w:color="auto"/>
              <w:right w:val="single" w:sz="4" w:space="0" w:color="000000"/>
            </w:tcBorders>
          </w:tcPr>
          <w:p w14:paraId="7930787F" w14:textId="77777777" w:rsidR="00EE2200" w:rsidRPr="00910032" w:rsidRDefault="00EE2200">
            <w:pPr>
              <w:spacing w:after="0" w:line="259" w:lineRule="auto"/>
              <w:ind w:left="0" w:right="56" w:firstLine="0"/>
              <w:jc w:val="center"/>
            </w:pPr>
            <w:r w:rsidRPr="00910032">
              <w:t xml:space="preserve">80% </w:t>
            </w:r>
          </w:p>
        </w:tc>
      </w:tr>
      <w:tr w:rsidR="00EE2200" w:rsidRPr="00910032" w14:paraId="19C4F158" w14:textId="77777777" w:rsidTr="00B57ED0">
        <w:trPr>
          <w:trHeight w:val="327"/>
        </w:trPr>
        <w:tc>
          <w:tcPr>
            <w:tcW w:w="2552" w:type="dxa"/>
            <w:vMerge/>
            <w:tcBorders>
              <w:top w:val="single" w:sz="4" w:space="0" w:color="000000"/>
              <w:left w:val="single" w:sz="4" w:space="0" w:color="000000"/>
              <w:bottom w:val="single" w:sz="4" w:space="0" w:color="000000"/>
              <w:right w:val="single" w:sz="4" w:space="0" w:color="auto"/>
            </w:tcBorders>
          </w:tcPr>
          <w:p w14:paraId="2AB3480C" w14:textId="77777777" w:rsidR="00EE2200" w:rsidRPr="00910032" w:rsidRDefault="00EE2200">
            <w:pPr>
              <w:spacing w:after="160" w:line="259" w:lineRule="auto"/>
              <w:ind w:left="0" w:firstLine="0"/>
            </w:pPr>
          </w:p>
        </w:tc>
        <w:tc>
          <w:tcPr>
            <w:tcW w:w="4406" w:type="dxa"/>
            <w:gridSpan w:val="3"/>
            <w:tcBorders>
              <w:top w:val="single" w:sz="4" w:space="0" w:color="auto"/>
              <w:left w:val="single" w:sz="4" w:space="0" w:color="auto"/>
              <w:bottom w:val="single" w:sz="4" w:space="0" w:color="auto"/>
              <w:right w:val="single" w:sz="4" w:space="0" w:color="auto"/>
            </w:tcBorders>
          </w:tcPr>
          <w:p w14:paraId="3ADFB7A5" w14:textId="1B560CDC" w:rsidR="00EE2200" w:rsidRPr="00910032" w:rsidRDefault="00F22DA3" w:rsidP="00EE2200">
            <w:pPr>
              <w:spacing w:after="0" w:line="259" w:lineRule="auto"/>
              <w:ind w:left="1" w:firstLine="0"/>
            </w:pPr>
            <w:r>
              <w:t>T</w:t>
            </w:r>
            <w:r w:rsidR="00EE2200" w:rsidRPr="00910032">
              <w:t xml:space="preserve">otal </w:t>
            </w:r>
          </w:p>
        </w:tc>
        <w:tc>
          <w:tcPr>
            <w:tcW w:w="854" w:type="dxa"/>
            <w:tcBorders>
              <w:top w:val="single" w:sz="4" w:space="0" w:color="auto"/>
              <w:left w:val="single" w:sz="4" w:space="0" w:color="auto"/>
              <w:bottom w:val="single" w:sz="4" w:space="0" w:color="auto"/>
              <w:right w:val="single" w:sz="4" w:space="0" w:color="auto"/>
            </w:tcBorders>
          </w:tcPr>
          <w:p w14:paraId="33951321" w14:textId="77777777" w:rsidR="00EE2200" w:rsidRPr="00910032" w:rsidRDefault="00EE2200">
            <w:pPr>
              <w:spacing w:after="0" w:line="259" w:lineRule="auto"/>
              <w:ind w:left="0" w:right="58" w:firstLine="0"/>
              <w:jc w:val="center"/>
            </w:pPr>
            <w:r w:rsidRPr="00910032">
              <w:t xml:space="preserve">90 </w:t>
            </w:r>
          </w:p>
        </w:tc>
        <w:tc>
          <w:tcPr>
            <w:tcW w:w="850" w:type="dxa"/>
            <w:tcBorders>
              <w:top w:val="single" w:sz="4" w:space="0" w:color="auto"/>
              <w:left w:val="single" w:sz="4" w:space="0" w:color="auto"/>
              <w:bottom w:val="single" w:sz="4" w:space="0" w:color="auto"/>
              <w:right w:val="single" w:sz="4" w:space="0" w:color="auto"/>
            </w:tcBorders>
          </w:tcPr>
          <w:p w14:paraId="790B98D3" w14:textId="77777777" w:rsidR="00EE2200" w:rsidRPr="00910032" w:rsidRDefault="00EE2200">
            <w:pPr>
              <w:spacing w:after="0" w:line="259" w:lineRule="auto"/>
              <w:ind w:left="0" w:right="56" w:firstLine="0"/>
              <w:jc w:val="center"/>
            </w:pPr>
            <w:r w:rsidRPr="00910032">
              <w:t xml:space="preserve">3 </w:t>
            </w:r>
          </w:p>
        </w:tc>
        <w:tc>
          <w:tcPr>
            <w:tcW w:w="1133" w:type="dxa"/>
            <w:tcBorders>
              <w:top w:val="single" w:sz="4" w:space="0" w:color="auto"/>
              <w:left w:val="single" w:sz="4" w:space="0" w:color="auto"/>
              <w:bottom w:val="single" w:sz="4" w:space="0" w:color="auto"/>
              <w:right w:val="single" w:sz="4" w:space="0" w:color="auto"/>
            </w:tcBorders>
          </w:tcPr>
          <w:p w14:paraId="4CF2CD90" w14:textId="77777777" w:rsidR="00EE2200" w:rsidRPr="00910032" w:rsidRDefault="00EE2200">
            <w:pPr>
              <w:spacing w:after="0" w:line="259" w:lineRule="auto"/>
              <w:ind w:left="0" w:right="61" w:firstLine="0"/>
              <w:jc w:val="center"/>
            </w:pPr>
            <w:r w:rsidRPr="00910032">
              <w:t xml:space="preserve">100% </w:t>
            </w:r>
          </w:p>
        </w:tc>
      </w:tr>
      <w:tr w:rsidR="00EE2200" w:rsidRPr="00910032" w14:paraId="4C3C2363" w14:textId="77777777" w:rsidTr="00B57ED0">
        <w:trPr>
          <w:trHeight w:val="4224"/>
        </w:trPr>
        <w:tc>
          <w:tcPr>
            <w:tcW w:w="2552" w:type="dxa"/>
            <w:vMerge/>
            <w:tcBorders>
              <w:top w:val="single" w:sz="4" w:space="0" w:color="000000"/>
              <w:left w:val="single" w:sz="4" w:space="0" w:color="000000"/>
              <w:bottom w:val="single" w:sz="4" w:space="0" w:color="000000"/>
              <w:right w:val="single" w:sz="4" w:space="0" w:color="auto"/>
            </w:tcBorders>
          </w:tcPr>
          <w:p w14:paraId="336B8341" w14:textId="77777777" w:rsidR="00EE2200" w:rsidRPr="00910032" w:rsidRDefault="00EE2200">
            <w:pPr>
              <w:spacing w:after="160" w:line="259" w:lineRule="auto"/>
              <w:ind w:left="0" w:firstLine="0"/>
            </w:pPr>
          </w:p>
        </w:tc>
        <w:tc>
          <w:tcPr>
            <w:tcW w:w="7243" w:type="dxa"/>
            <w:gridSpan w:val="6"/>
            <w:tcBorders>
              <w:top w:val="single" w:sz="4" w:space="0" w:color="auto"/>
              <w:left w:val="single" w:sz="4" w:space="0" w:color="auto"/>
              <w:bottom w:val="single" w:sz="4" w:space="0" w:color="auto"/>
              <w:right w:val="single" w:sz="4" w:space="0" w:color="auto"/>
            </w:tcBorders>
          </w:tcPr>
          <w:p w14:paraId="3E9716A0" w14:textId="77777777" w:rsidR="00EE2200" w:rsidRPr="00910032" w:rsidRDefault="00EE2200">
            <w:pPr>
              <w:spacing w:after="0" w:line="259" w:lineRule="auto"/>
              <w:ind w:left="1" w:firstLine="0"/>
            </w:pPr>
            <w:r w:rsidRPr="00910032">
              <w:t xml:space="preserve">Additional clarifications (evaluation criteria): </w:t>
            </w:r>
          </w:p>
          <w:p w14:paraId="454BD2F0" w14:textId="77777777" w:rsidR="00EE2200" w:rsidRPr="00910032" w:rsidRDefault="00EE2200">
            <w:pPr>
              <w:spacing w:after="0" w:line="259" w:lineRule="auto"/>
              <w:ind w:left="1" w:firstLine="0"/>
            </w:pPr>
            <w:r w:rsidRPr="00910032">
              <w:t xml:space="preserve">The seminar work is evaluated in the following way: </w:t>
            </w:r>
          </w:p>
          <w:p w14:paraId="531DB7E5" w14:textId="77777777" w:rsidR="00EE2200" w:rsidRPr="00910032" w:rsidRDefault="00EE2200">
            <w:pPr>
              <w:spacing w:after="0" w:line="259" w:lineRule="auto"/>
              <w:ind w:left="1" w:firstLine="0"/>
            </w:pPr>
            <w:r w:rsidRPr="00910032">
              <w:t xml:space="preserve">0% = The seminar paper was not written and presented. </w:t>
            </w:r>
          </w:p>
          <w:p w14:paraId="36249B51" w14:textId="77777777" w:rsidR="00EE2200" w:rsidRPr="00910032" w:rsidRDefault="00EE2200">
            <w:pPr>
              <w:spacing w:after="2" w:line="257" w:lineRule="auto"/>
              <w:ind w:left="0" w:firstLine="0"/>
            </w:pPr>
            <w:r w:rsidRPr="00910032">
              <w:t xml:space="preserve">2% = The seminar paper was not written, but it was presented with major shortcomings. </w:t>
            </w:r>
          </w:p>
          <w:p w14:paraId="35674513" w14:textId="77777777" w:rsidR="00EE2200" w:rsidRPr="00910032" w:rsidRDefault="00EE2200">
            <w:pPr>
              <w:spacing w:after="2" w:line="257" w:lineRule="auto"/>
              <w:ind w:left="0" w:firstLine="0"/>
              <w:jc w:val="both"/>
            </w:pPr>
            <w:r w:rsidRPr="00910032">
              <w:t xml:space="preserve">4% = The seminar paper was written with major flaws and presented with major flaws. </w:t>
            </w:r>
          </w:p>
          <w:p w14:paraId="55D1AACA" w14:textId="77777777" w:rsidR="00EE2200" w:rsidRPr="00910032" w:rsidRDefault="00EE2200">
            <w:pPr>
              <w:spacing w:after="0" w:line="257" w:lineRule="auto"/>
              <w:ind w:left="0" w:firstLine="0"/>
              <w:jc w:val="both"/>
            </w:pPr>
            <w:r w:rsidRPr="00910032">
              <w:t xml:space="preserve">6% = The seminar paper was prepared with major defects and presented with minor defects. </w:t>
            </w:r>
          </w:p>
          <w:p w14:paraId="6791ECC2" w14:textId="77777777" w:rsidR="00EE2200" w:rsidRPr="00910032" w:rsidRDefault="00EE2200">
            <w:pPr>
              <w:spacing w:after="0" w:line="259" w:lineRule="auto"/>
              <w:ind w:left="0" w:firstLine="0"/>
            </w:pPr>
            <w:r w:rsidRPr="00910032">
              <w:t xml:space="preserve">8% = The seminar paper was prepared and presented with minor defects. </w:t>
            </w:r>
          </w:p>
          <w:p w14:paraId="6434C576" w14:textId="77777777" w:rsidR="00EE2200" w:rsidRPr="00910032" w:rsidRDefault="00EE2200">
            <w:pPr>
              <w:spacing w:after="0" w:line="259" w:lineRule="auto"/>
              <w:ind w:left="0" w:firstLine="0"/>
            </w:pPr>
            <w:r w:rsidRPr="00910032">
              <w:t xml:space="preserve">10% = Very high quality written and presented seminar paper. </w:t>
            </w:r>
          </w:p>
          <w:p w14:paraId="08E820BA" w14:textId="57882ACA" w:rsidR="00EE2200" w:rsidRPr="00910032" w:rsidRDefault="00EE2200" w:rsidP="0092113F">
            <w:pPr>
              <w:spacing w:after="0" w:line="259" w:lineRule="auto"/>
              <w:ind w:left="0" w:right="49"/>
              <w:jc w:val="both"/>
            </w:pPr>
            <w:r w:rsidRPr="00910032">
              <w:t xml:space="preserve">The oral exam is a kind of recapitulation of everything learned during the semester and reflects the general preparedness and readiness to apply the learned content of the course. The oral exam consists of three questions on which a maximum of 80% of the grade can be achieved. </w:t>
            </w:r>
          </w:p>
        </w:tc>
      </w:tr>
      <w:tr w:rsidR="007114D6" w:rsidRPr="00910032" w14:paraId="5299BB63" w14:textId="77777777" w:rsidTr="00F22DA3">
        <w:trPr>
          <w:trHeight w:val="1897"/>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4AB515" w14:textId="77777777" w:rsidR="007114D6" w:rsidRPr="00910032" w:rsidRDefault="00145045">
            <w:pPr>
              <w:spacing w:after="0" w:line="259" w:lineRule="auto"/>
              <w:ind w:left="35" w:firstLine="0"/>
            </w:pPr>
            <w:r w:rsidRPr="00910032">
              <w:t xml:space="preserve">Course requirements </w:t>
            </w:r>
          </w:p>
        </w:tc>
        <w:tc>
          <w:tcPr>
            <w:tcW w:w="7243" w:type="dxa"/>
            <w:gridSpan w:val="6"/>
            <w:tcBorders>
              <w:top w:val="single" w:sz="4" w:space="0" w:color="auto"/>
              <w:left w:val="single" w:sz="4" w:space="0" w:color="000000"/>
              <w:bottom w:val="single" w:sz="4" w:space="0" w:color="000000"/>
              <w:right w:val="single" w:sz="4" w:space="0" w:color="000000"/>
            </w:tcBorders>
          </w:tcPr>
          <w:p w14:paraId="2311B4A2" w14:textId="77777777" w:rsidR="007114D6" w:rsidRPr="00910032" w:rsidRDefault="00145045">
            <w:pPr>
              <w:spacing w:line="259" w:lineRule="auto"/>
              <w:ind w:left="36" w:firstLine="0"/>
            </w:pPr>
            <w:r w:rsidRPr="00910032">
              <w:t xml:space="preserve">To pass the course, the student must: </w:t>
            </w:r>
          </w:p>
          <w:p w14:paraId="794B6D29" w14:textId="6CEC5E21" w:rsidR="007114D6" w:rsidRPr="00910032" w:rsidRDefault="00EE2200" w:rsidP="00EE2200">
            <w:pPr>
              <w:spacing w:after="0" w:line="259" w:lineRule="auto"/>
              <w:ind w:left="36" w:firstLine="0"/>
            </w:pPr>
            <w:r>
              <w:t>1. a</w:t>
            </w:r>
            <w:r w:rsidR="00145045" w:rsidRPr="00910032">
              <w:t>ttend classes</w:t>
            </w:r>
          </w:p>
          <w:p w14:paraId="5DA7B494" w14:textId="42E41831" w:rsidR="007114D6" w:rsidRPr="00910032" w:rsidRDefault="00EE2200" w:rsidP="00EE2200">
            <w:pPr>
              <w:spacing w:after="2" w:line="258" w:lineRule="auto"/>
              <w:ind w:left="36" w:firstLine="0"/>
            </w:pPr>
            <w:r>
              <w:t>2. r</w:t>
            </w:r>
            <w:r w:rsidR="00145045" w:rsidRPr="00910032">
              <w:t xml:space="preserve">esearch and present a model of kinesiology transformations and transformation operators with the aim of adopting and perfecting biotic and general motor skills and developing motor abilities in early and preschool age </w:t>
            </w:r>
          </w:p>
          <w:p w14:paraId="05C7872F" w14:textId="438D933D" w:rsidR="007114D6" w:rsidRPr="00910032" w:rsidRDefault="00EE2200" w:rsidP="00EE2200">
            <w:pPr>
              <w:spacing w:after="0" w:line="259" w:lineRule="auto"/>
              <w:ind w:left="36" w:firstLine="0"/>
            </w:pPr>
            <w:r>
              <w:t>3. p</w:t>
            </w:r>
            <w:r w:rsidR="00145045" w:rsidRPr="00910032">
              <w:t xml:space="preserve">ass the oral exam. </w:t>
            </w:r>
          </w:p>
        </w:tc>
      </w:tr>
      <w:tr w:rsidR="007114D6" w:rsidRPr="00910032" w14:paraId="64841D07" w14:textId="77777777" w:rsidTr="00E63225">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tcPr>
          <w:p w14:paraId="6EB6B056" w14:textId="77777777" w:rsidR="007114D6" w:rsidRPr="00910032" w:rsidRDefault="00145045">
            <w:pPr>
              <w:spacing w:after="0" w:line="259" w:lineRule="auto"/>
              <w:ind w:left="35" w:firstLine="0"/>
            </w:pPr>
            <w:r w:rsidRPr="00910032">
              <w:t xml:space="preserve">Mid-term and final exam term </w:t>
            </w:r>
          </w:p>
        </w:tc>
        <w:tc>
          <w:tcPr>
            <w:tcW w:w="7243" w:type="dxa"/>
            <w:gridSpan w:val="6"/>
            <w:tcBorders>
              <w:top w:val="single" w:sz="4" w:space="0" w:color="000000"/>
              <w:left w:val="single" w:sz="4" w:space="0" w:color="000000"/>
              <w:bottom w:val="single" w:sz="4" w:space="0" w:color="auto"/>
              <w:right w:val="single" w:sz="4" w:space="0" w:color="000000"/>
            </w:tcBorders>
            <w:vAlign w:val="center"/>
          </w:tcPr>
          <w:p w14:paraId="7197B83E" w14:textId="77777777" w:rsidR="007114D6" w:rsidRPr="00910032" w:rsidRDefault="00145045">
            <w:pPr>
              <w:spacing w:after="0" w:line="259" w:lineRule="auto"/>
              <w:ind w:left="36" w:firstLine="0"/>
            </w:pPr>
            <w:r w:rsidRPr="00910032">
              <w:t xml:space="preserve">They are published in ISVU. </w:t>
            </w:r>
          </w:p>
        </w:tc>
      </w:tr>
      <w:tr w:rsidR="007114D6" w:rsidRPr="00910032" w14:paraId="38EBD6AA" w14:textId="77777777" w:rsidTr="00E63225">
        <w:trPr>
          <w:trHeight w:val="2432"/>
        </w:trPr>
        <w:tc>
          <w:tcPr>
            <w:tcW w:w="2552"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B5A9525" w14:textId="77777777" w:rsidR="007114D6" w:rsidRPr="00910032" w:rsidRDefault="00145045">
            <w:pPr>
              <w:spacing w:after="0" w:line="259" w:lineRule="auto"/>
              <w:ind w:left="35" w:right="45" w:firstLine="0"/>
              <w:jc w:val="both"/>
            </w:pPr>
            <w:r w:rsidRPr="00910032">
              <w:t xml:space="preserve">Additional information on the course </w:t>
            </w:r>
          </w:p>
        </w:tc>
        <w:tc>
          <w:tcPr>
            <w:tcW w:w="7243" w:type="dxa"/>
            <w:gridSpan w:val="6"/>
            <w:tcBorders>
              <w:top w:val="single" w:sz="4" w:space="0" w:color="auto"/>
              <w:left w:val="single" w:sz="4" w:space="0" w:color="auto"/>
              <w:bottom w:val="single" w:sz="4" w:space="0" w:color="auto"/>
              <w:right w:val="single" w:sz="4" w:space="0" w:color="auto"/>
            </w:tcBorders>
          </w:tcPr>
          <w:p w14:paraId="1D189318" w14:textId="77777777" w:rsidR="007114D6" w:rsidRPr="00910032" w:rsidRDefault="00145045">
            <w:pPr>
              <w:spacing w:after="0" w:line="259" w:lineRule="auto"/>
              <w:ind w:left="36" w:firstLine="0"/>
            </w:pPr>
            <w:r w:rsidRPr="00910032">
              <w:t xml:space="preserve">Lecture materials are published on e-learning. </w:t>
            </w:r>
          </w:p>
          <w:p w14:paraId="52CFD3B6" w14:textId="77777777" w:rsidR="007114D6" w:rsidRPr="00910032" w:rsidRDefault="00145045">
            <w:pPr>
              <w:spacing w:after="0" w:line="259" w:lineRule="auto"/>
              <w:ind w:left="36" w:firstLine="0"/>
            </w:pPr>
            <w:r w:rsidRPr="00910032">
              <w:t xml:space="preserve">In the case of distance learning, deviations are possible in: </w:t>
            </w:r>
          </w:p>
          <w:p w14:paraId="09F9DEB6" w14:textId="3F529858" w:rsidR="007114D6" w:rsidRPr="00910032" w:rsidRDefault="00552729" w:rsidP="00552729">
            <w:pPr>
              <w:spacing w:after="0" w:line="259" w:lineRule="auto"/>
              <w:ind w:left="36" w:right="44" w:firstLine="0"/>
            </w:pPr>
            <w:r w:rsidRPr="00910032">
              <w:t xml:space="preserve">- </w:t>
            </w:r>
            <w:r w:rsidR="00145045" w:rsidRPr="00910032">
              <w:t xml:space="preserve">the location of the course </w:t>
            </w:r>
          </w:p>
          <w:p w14:paraId="082E536A" w14:textId="77777777" w:rsidR="00CF7577" w:rsidRDefault="00552729" w:rsidP="00552729">
            <w:pPr>
              <w:spacing w:after="0" w:line="258" w:lineRule="auto"/>
              <w:ind w:left="36" w:right="44" w:firstLine="0"/>
            </w:pPr>
            <w:r w:rsidRPr="00910032">
              <w:t xml:space="preserve">- </w:t>
            </w:r>
            <w:r w:rsidR="00145045" w:rsidRPr="00910032">
              <w:t xml:space="preserve">implementation of activities, methods of interpretation and teaching, and methods of evaluation </w:t>
            </w:r>
          </w:p>
          <w:p w14:paraId="419AA739" w14:textId="77777777" w:rsidR="00CF7577" w:rsidRDefault="00145045" w:rsidP="00552729">
            <w:pPr>
              <w:spacing w:after="0" w:line="258" w:lineRule="auto"/>
              <w:ind w:left="36" w:right="44" w:firstLine="0"/>
            </w:pPr>
            <w:r w:rsidRPr="00910032">
              <w:t xml:space="preserve">- student obligations </w:t>
            </w:r>
          </w:p>
          <w:p w14:paraId="51E1ADAE" w14:textId="7442CC0B" w:rsidR="007114D6" w:rsidRPr="00910032" w:rsidRDefault="00145045" w:rsidP="00552729">
            <w:pPr>
              <w:spacing w:after="0" w:line="258" w:lineRule="auto"/>
              <w:ind w:left="36" w:right="44" w:firstLine="0"/>
            </w:pPr>
            <w:r w:rsidRPr="00910032">
              <w:t xml:space="preserve">- available literature. </w:t>
            </w:r>
          </w:p>
          <w:p w14:paraId="59D0C393" w14:textId="77777777" w:rsidR="007114D6" w:rsidRPr="00910032" w:rsidRDefault="00145045">
            <w:pPr>
              <w:spacing w:after="0" w:line="259" w:lineRule="auto"/>
              <w:ind w:left="36" w:firstLine="0"/>
              <w:jc w:val="both"/>
            </w:pPr>
            <w:r w:rsidRPr="00910032">
              <w:t xml:space="preserve">The course instructor and the assistant will inform the students about this when the distance learning starts. Learning outcomes remain unchanged. </w:t>
            </w:r>
          </w:p>
        </w:tc>
      </w:tr>
      <w:tr w:rsidR="00B57ED0" w:rsidRPr="00910032" w14:paraId="6AACFEE6" w14:textId="77777777" w:rsidTr="00E63225">
        <w:trPr>
          <w:trHeight w:val="2432"/>
        </w:trPr>
        <w:tc>
          <w:tcPr>
            <w:tcW w:w="2552"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D5B1553" w14:textId="0CD3ACF7" w:rsidR="00B57ED0" w:rsidRPr="00910032" w:rsidRDefault="00B57ED0" w:rsidP="00B57ED0">
            <w:pPr>
              <w:spacing w:after="0" w:line="259" w:lineRule="auto"/>
              <w:ind w:left="35" w:right="45" w:firstLine="0"/>
              <w:jc w:val="both"/>
            </w:pPr>
            <w:r w:rsidRPr="00910032">
              <w:t xml:space="preserve">Bibliography </w:t>
            </w:r>
          </w:p>
        </w:tc>
        <w:tc>
          <w:tcPr>
            <w:tcW w:w="7243" w:type="dxa"/>
            <w:gridSpan w:val="6"/>
            <w:tcBorders>
              <w:top w:val="single" w:sz="4" w:space="0" w:color="auto"/>
              <w:left w:val="single" w:sz="4" w:space="0" w:color="auto"/>
              <w:bottom w:val="single" w:sz="4" w:space="0" w:color="auto"/>
              <w:right w:val="single" w:sz="4" w:space="0" w:color="auto"/>
            </w:tcBorders>
          </w:tcPr>
          <w:p w14:paraId="2F9F3E99" w14:textId="77777777" w:rsidR="00B57ED0" w:rsidRPr="00910032" w:rsidRDefault="00B57ED0" w:rsidP="00B57ED0">
            <w:pPr>
              <w:spacing w:after="0" w:line="259" w:lineRule="auto"/>
              <w:ind w:left="36" w:firstLine="0"/>
            </w:pPr>
            <w:r w:rsidRPr="00910032">
              <w:t xml:space="preserve">Compulsory: </w:t>
            </w:r>
          </w:p>
          <w:p w14:paraId="0B313646" w14:textId="2E62D639" w:rsidR="00B57ED0" w:rsidRPr="00910032" w:rsidRDefault="00B57ED0" w:rsidP="00B57ED0">
            <w:pPr>
              <w:spacing w:after="0" w:line="264" w:lineRule="auto"/>
              <w:ind w:left="36" w:firstLine="0"/>
            </w:pPr>
            <w:r w:rsidRPr="00910032">
              <w:t xml:space="preserve">1. Sekulić, D., Metikoš, D. (2007). </w:t>
            </w:r>
            <w:r w:rsidRPr="00910032">
              <w:rPr>
                <w:i/>
              </w:rPr>
              <w:t xml:space="preserve">Osnove transformacijskih postupaka u kineziologiji. </w:t>
            </w:r>
            <w:r w:rsidRPr="00910032">
              <w:t>Split: Fakultet prirodoslovno-matematičkih</w:t>
            </w:r>
            <w:r>
              <w:t xml:space="preserve"> </w:t>
            </w:r>
            <w:r w:rsidRPr="00910032">
              <w:t xml:space="preserve">znanosti i kineziologije Sveučilišta u Splitu. </w:t>
            </w:r>
          </w:p>
          <w:p w14:paraId="79FBC1DD" w14:textId="77777777" w:rsidR="00B57ED0" w:rsidRPr="00910032" w:rsidRDefault="00B57ED0" w:rsidP="00B57ED0">
            <w:pPr>
              <w:spacing w:after="0" w:line="260" w:lineRule="auto"/>
              <w:ind w:left="36" w:firstLine="0"/>
            </w:pPr>
            <w:r w:rsidRPr="00910032">
              <w:t xml:space="preserve">2. Horvatin, M. (2017). </w:t>
            </w:r>
            <w:r w:rsidRPr="00910032">
              <w:rPr>
                <w:i/>
              </w:rPr>
              <w:t>Nazivlje osnovnih položaja, pokreta i kretnji</w:t>
            </w:r>
            <w:r w:rsidRPr="00910032">
              <w:t xml:space="preserve">. (Priručnik). Zagreb: Kineziološki fakultet Sveučilišta u Zagrebu. </w:t>
            </w:r>
          </w:p>
          <w:p w14:paraId="4A494275" w14:textId="77777777" w:rsidR="00B57ED0" w:rsidRPr="00910032" w:rsidRDefault="00B57ED0" w:rsidP="00B57ED0">
            <w:pPr>
              <w:spacing w:after="2" w:line="258" w:lineRule="auto"/>
              <w:ind w:left="36" w:firstLine="0"/>
              <w:jc w:val="both"/>
            </w:pPr>
            <w:r w:rsidRPr="00910032">
              <w:t xml:space="preserve">3. Bompa, T. O. (2005). </w:t>
            </w:r>
            <w:r w:rsidRPr="00910032">
              <w:rPr>
                <w:i/>
              </w:rPr>
              <w:t>Cjelokupan trening za mlade pobjednike.</w:t>
            </w:r>
            <w:r w:rsidRPr="00910032">
              <w:t xml:space="preserve"> Zagreb: Gopal. </w:t>
            </w:r>
          </w:p>
          <w:p w14:paraId="7787500D" w14:textId="77777777" w:rsidR="00B57ED0" w:rsidRPr="00910032" w:rsidRDefault="00B57ED0" w:rsidP="00B57ED0">
            <w:pPr>
              <w:spacing w:after="0" w:line="259" w:lineRule="auto"/>
              <w:ind w:left="36" w:firstLine="0"/>
            </w:pPr>
            <w:r w:rsidRPr="00910032">
              <w:t xml:space="preserve">Optional: </w:t>
            </w:r>
          </w:p>
          <w:p w14:paraId="1D1702DA" w14:textId="77777777" w:rsidR="00B57ED0" w:rsidRPr="00910032" w:rsidRDefault="00B57ED0" w:rsidP="00B57ED0">
            <w:pPr>
              <w:spacing w:line="258" w:lineRule="auto"/>
              <w:ind w:left="36" w:right="40" w:firstLine="0"/>
            </w:pPr>
            <w:r w:rsidRPr="00910032">
              <w:t xml:space="preserve">1. Jukić, I., Marković, G. (2005). </w:t>
            </w:r>
            <w:r w:rsidRPr="00910032">
              <w:rPr>
                <w:i/>
              </w:rPr>
              <w:t>Kondicijske vježbe s utezima</w:t>
            </w:r>
            <w:r w:rsidRPr="00910032">
              <w:t xml:space="preserve"> (priručnik za nastavu iz predmeta Osnovne kineziološke transformacije). Zagreb: Kineziološki fakultet Sveučilišta u Zagrebu. </w:t>
            </w:r>
          </w:p>
          <w:p w14:paraId="0A4DEDEB" w14:textId="16D5300D" w:rsidR="00B57ED0" w:rsidRPr="00910032" w:rsidRDefault="00B57ED0" w:rsidP="00B57ED0">
            <w:pPr>
              <w:spacing w:after="0" w:line="259" w:lineRule="auto"/>
              <w:ind w:left="36" w:firstLine="0"/>
            </w:pPr>
            <w:r w:rsidRPr="00910032">
              <w:t xml:space="preserve">2. Kosinac, Z. (2011). </w:t>
            </w:r>
            <w:r w:rsidRPr="00910032">
              <w:rPr>
                <w:i/>
              </w:rPr>
              <w:t>Morfološko-motorički i funkcionalni razvoj djece uzrasne dobi od 5. do 11. godine</w:t>
            </w:r>
            <w:r w:rsidRPr="00910032">
              <w:t xml:space="preserve">. Split: Savez školskih športskih društava grada Splita. </w:t>
            </w:r>
          </w:p>
        </w:tc>
      </w:tr>
    </w:tbl>
    <w:p w14:paraId="5AC02EF6" w14:textId="77777777" w:rsidR="007114D6" w:rsidRPr="00910032" w:rsidRDefault="00145045">
      <w:pPr>
        <w:spacing w:after="160" w:line="259" w:lineRule="auto"/>
        <w:ind w:left="432" w:firstLine="0"/>
      </w:pPr>
      <w:r w:rsidRPr="00910032">
        <w:rPr>
          <w:rFonts w:eastAsia="Calibri" w:cs="Calibri"/>
          <w:b/>
        </w:rPr>
        <w:t xml:space="preserve"> </w:t>
      </w:r>
    </w:p>
    <w:p w14:paraId="19D67C7F" w14:textId="77777777" w:rsidR="007114D6" w:rsidRPr="00910032" w:rsidRDefault="00145045">
      <w:pPr>
        <w:spacing w:after="172" w:line="259" w:lineRule="auto"/>
        <w:ind w:left="432" w:firstLine="0"/>
      </w:pPr>
      <w:r w:rsidRPr="00910032">
        <w:rPr>
          <w:rFonts w:eastAsia="Calibri" w:cs="Calibri"/>
          <w:b/>
        </w:rPr>
        <w:t xml:space="preserve"> </w:t>
      </w:r>
    </w:p>
    <w:p w14:paraId="5472C18B" w14:textId="6ECECE35" w:rsidR="007114D6" w:rsidRDefault="00145045">
      <w:pPr>
        <w:spacing w:after="0" w:line="259" w:lineRule="auto"/>
        <w:ind w:left="432" w:firstLine="0"/>
        <w:jc w:val="both"/>
        <w:rPr>
          <w:rFonts w:eastAsia="Calibri" w:cs="Calibri"/>
          <w:b/>
        </w:rPr>
      </w:pPr>
      <w:r w:rsidRPr="00910032">
        <w:rPr>
          <w:rFonts w:eastAsia="Calibri" w:cs="Calibri"/>
          <w:b/>
        </w:rPr>
        <w:t xml:space="preserve"> </w:t>
      </w:r>
      <w:r w:rsidRPr="00910032">
        <w:rPr>
          <w:rFonts w:eastAsia="Calibri" w:cs="Calibri"/>
          <w:b/>
        </w:rPr>
        <w:tab/>
        <w:t xml:space="preserve"> </w:t>
      </w:r>
    </w:p>
    <w:p w14:paraId="0EC9B6E7" w14:textId="6B7A61E7" w:rsidR="00E63225" w:rsidRDefault="00E63225">
      <w:pPr>
        <w:spacing w:after="0" w:line="259" w:lineRule="auto"/>
        <w:ind w:left="432" w:firstLine="0"/>
        <w:jc w:val="both"/>
        <w:rPr>
          <w:rFonts w:eastAsia="Calibri" w:cs="Calibri"/>
          <w:b/>
        </w:rPr>
      </w:pPr>
    </w:p>
    <w:p w14:paraId="510ADEA4" w14:textId="290C2002" w:rsidR="00E63225" w:rsidRDefault="00E63225">
      <w:pPr>
        <w:spacing w:after="0" w:line="259" w:lineRule="auto"/>
        <w:ind w:left="432" w:firstLine="0"/>
        <w:jc w:val="both"/>
        <w:rPr>
          <w:rFonts w:eastAsia="Calibri" w:cs="Calibri"/>
          <w:b/>
        </w:rPr>
      </w:pPr>
    </w:p>
    <w:p w14:paraId="5134ABD1" w14:textId="6CB04884" w:rsidR="00E63225" w:rsidRDefault="00E63225">
      <w:pPr>
        <w:spacing w:after="0" w:line="259" w:lineRule="auto"/>
        <w:ind w:left="432" w:firstLine="0"/>
        <w:jc w:val="both"/>
        <w:rPr>
          <w:rFonts w:eastAsia="Calibri" w:cs="Calibri"/>
          <w:b/>
        </w:rPr>
      </w:pPr>
    </w:p>
    <w:p w14:paraId="41DAD6C1" w14:textId="036D8C0C" w:rsidR="00E63225" w:rsidRDefault="00E63225">
      <w:pPr>
        <w:spacing w:after="0" w:line="259" w:lineRule="auto"/>
        <w:ind w:left="432" w:firstLine="0"/>
        <w:jc w:val="both"/>
        <w:rPr>
          <w:rFonts w:eastAsia="Calibri" w:cs="Calibri"/>
          <w:b/>
        </w:rPr>
      </w:pPr>
    </w:p>
    <w:p w14:paraId="1CA26B59" w14:textId="1DFCF7A5" w:rsidR="00E63225" w:rsidRDefault="00E63225">
      <w:pPr>
        <w:spacing w:after="0" w:line="259" w:lineRule="auto"/>
        <w:ind w:left="432" w:firstLine="0"/>
        <w:jc w:val="both"/>
        <w:rPr>
          <w:rFonts w:eastAsia="Calibri" w:cs="Calibri"/>
          <w:b/>
        </w:rPr>
      </w:pPr>
    </w:p>
    <w:p w14:paraId="0CB54545" w14:textId="212F10C1" w:rsidR="00E63225" w:rsidRDefault="00E63225">
      <w:pPr>
        <w:spacing w:after="0" w:line="259" w:lineRule="auto"/>
        <w:ind w:left="432" w:firstLine="0"/>
        <w:jc w:val="both"/>
        <w:rPr>
          <w:rFonts w:eastAsia="Calibri" w:cs="Calibri"/>
          <w:b/>
        </w:rPr>
      </w:pPr>
    </w:p>
    <w:p w14:paraId="25A287CB" w14:textId="67403BC1" w:rsidR="00E63225" w:rsidRDefault="00E63225">
      <w:pPr>
        <w:spacing w:after="0" w:line="259" w:lineRule="auto"/>
        <w:ind w:left="432" w:firstLine="0"/>
        <w:jc w:val="both"/>
        <w:rPr>
          <w:rFonts w:eastAsia="Calibri" w:cs="Calibri"/>
          <w:b/>
        </w:rPr>
      </w:pPr>
    </w:p>
    <w:p w14:paraId="2641401E" w14:textId="3045930B" w:rsidR="00E63225" w:rsidRDefault="00E63225">
      <w:pPr>
        <w:spacing w:after="0" w:line="259" w:lineRule="auto"/>
        <w:ind w:left="432" w:firstLine="0"/>
        <w:jc w:val="both"/>
        <w:rPr>
          <w:rFonts w:eastAsia="Calibri" w:cs="Calibri"/>
          <w:b/>
        </w:rPr>
      </w:pPr>
    </w:p>
    <w:p w14:paraId="7826E628" w14:textId="77777777" w:rsidR="00E63225" w:rsidRPr="00910032" w:rsidRDefault="00E63225">
      <w:pPr>
        <w:spacing w:after="0" w:line="259" w:lineRule="auto"/>
        <w:ind w:left="432" w:firstLine="0"/>
        <w:jc w:val="both"/>
        <w:rPr>
          <w:rFonts w:eastAsia="Calibri" w:cs="Calibri"/>
          <w:b/>
        </w:rPr>
      </w:pPr>
    </w:p>
    <w:p w14:paraId="184CEDF7" w14:textId="47FC2B34" w:rsidR="001E641C" w:rsidRDefault="001E641C">
      <w:pPr>
        <w:spacing w:after="0" w:line="259" w:lineRule="auto"/>
        <w:ind w:left="432" w:firstLine="0"/>
        <w:jc w:val="both"/>
      </w:pPr>
    </w:p>
    <w:p w14:paraId="301232CC" w14:textId="45338BD5" w:rsidR="00F22DA3" w:rsidRDefault="00F22DA3">
      <w:pPr>
        <w:spacing w:after="0" w:line="259" w:lineRule="auto"/>
        <w:ind w:left="432" w:firstLine="0"/>
        <w:jc w:val="both"/>
      </w:pPr>
    </w:p>
    <w:p w14:paraId="65884E68" w14:textId="3934D86E" w:rsidR="00F22DA3" w:rsidRDefault="00F22DA3">
      <w:pPr>
        <w:spacing w:after="0" w:line="259" w:lineRule="auto"/>
        <w:ind w:left="432" w:firstLine="0"/>
        <w:jc w:val="both"/>
      </w:pPr>
    </w:p>
    <w:p w14:paraId="3B5FB5F9" w14:textId="61D4EC45" w:rsidR="00F22DA3" w:rsidRDefault="00F22DA3">
      <w:pPr>
        <w:spacing w:after="0" w:line="259" w:lineRule="auto"/>
        <w:ind w:left="432" w:firstLine="0"/>
        <w:jc w:val="both"/>
      </w:pPr>
    </w:p>
    <w:p w14:paraId="4078F29A" w14:textId="7AFFC81F" w:rsidR="00F22DA3" w:rsidRDefault="00F22DA3">
      <w:pPr>
        <w:spacing w:after="0" w:line="259" w:lineRule="auto"/>
        <w:ind w:left="432" w:firstLine="0"/>
        <w:jc w:val="both"/>
      </w:pPr>
    </w:p>
    <w:p w14:paraId="41AD46B9" w14:textId="2F7EEB9E" w:rsidR="00F22DA3" w:rsidRDefault="00F22DA3">
      <w:pPr>
        <w:spacing w:after="0" w:line="259" w:lineRule="auto"/>
        <w:ind w:left="432" w:firstLine="0"/>
        <w:jc w:val="both"/>
      </w:pPr>
    </w:p>
    <w:p w14:paraId="3321E005" w14:textId="359BEE91" w:rsidR="00F22DA3" w:rsidRDefault="00F22DA3">
      <w:pPr>
        <w:spacing w:after="0" w:line="259" w:lineRule="auto"/>
        <w:ind w:left="432" w:firstLine="0"/>
        <w:jc w:val="both"/>
      </w:pPr>
    </w:p>
    <w:p w14:paraId="3A1C06D8" w14:textId="603F61F6" w:rsidR="00F22DA3" w:rsidRDefault="00F22DA3">
      <w:pPr>
        <w:spacing w:after="0" w:line="259" w:lineRule="auto"/>
        <w:ind w:left="432" w:firstLine="0"/>
        <w:jc w:val="both"/>
      </w:pPr>
    </w:p>
    <w:p w14:paraId="7A9DFDDE" w14:textId="1A21363F" w:rsidR="00F22DA3" w:rsidRDefault="00F22DA3">
      <w:pPr>
        <w:spacing w:after="0" w:line="259" w:lineRule="auto"/>
        <w:ind w:left="432" w:firstLine="0"/>
        <w:jc w:val="both"/>
      </w:pPr>
    </w:p>
    <w:p w14:paraId="072AC776" w14:textId="0F32B2AB" w:rsidR="00F22DA3" w:rsidRDefault="00F22DA3">
      <w:pPr>
        <w:spacing w:after="0" w:line="259" w:lineRule="auto"/>
        <w:ind w:left="432" w:firstLine="0"/>
        <w:jc w:val="both"/>
      </w:pPr>
    </w:p>
    <w:p w14:paraId="26FCF176" w14:textId="50C7FD34" w:rsidR="00F22DA3" w:rsidRDefault="00F22DA3">
      <w:pPr>
        <w:spacing w:after="0" w:line="259" w:lineRule="auto"/>
        <w:ind w:left="432" w:firstLine="0"/>
        <w:jc w:val="both"/>
      </w:pPr>
    </w:p>
    <w:p w14:paraId="23499CB8" w14:textId="5A0DF6BD" w:rsidR="00F22DA3" w:rsidRDefault="00F22DA3">
      <w:pPr>
        <w:spacing w:after="0" w:line="259" w:lineRule="auto"/>
        <w:ind w:left="432" w:firstLine="0"/>
        <w:jc w:val="both"/>
      </w:pPr>
    </w:p>
    <w:p w14:paraId="64BF9DD4" w14:textId="2616C0CF" w:rsidR="00F22DA3" w:rsidRDefault="00F22DA3">
      <w:pPr>
        <w:spacing w:after="0" w:line="259" w:lineRule="auto"/>
        <w:ind w:left="432" w:firstLine="0"/>
        <w:jc w:val="both"/>
      </w:pPr>
    </w:p>
    <w:p w14:paraId="51EF832A" w14:textId="6C87C469" w:rsidR="00F22DA3" w:rsidRDefault="00F22DA3">
      <w:pPr>
        <w:spacing w:after="0" w:line="259" w:lineRule="auto"/>
        <w:ind w:left="432" w:firstLine="0"/>
        <w:jc w:val="both"/>
      </w:pPr>
    </w:p>
    <w:p w14:paraId="2F86EE66" w14:textId="66749B70" w:rsidR="00F22DA3" w:rsidRDefault="00F22DA3">
      <w:pPr>
        <w:spacing w:after="0" w:line="259" w:lineRule="auto"/>
        <w:ind w:left="432" w:firstLine="0"/>
        <w:jc w:val="both"/>
      </w:pPr>
    </w:p>
    <w:p w14:paraId="227C1678" w14:textId="0D76B9F6" w:rsidR="00F22DA3" w:rsidRDefault="00F22DA3">
      <w:pPr>
        <w:spacing w:after="0" w:line="259" w:lineRule="auto"/>
        <w:ind w:left="432" w:firstLine="0"/>
        <w:jc w:val="both"/>
      </w:pPr>
    </w:p>
    <w:p w14:paraId="1EC8C6F8" w14:textId="1785DF34" w:rsidR="00F22DA3" w:rsidRDefault="00F22DA3">
      <w:pPr>
        <w:spacing w:after="0" w:line="259" w:lineRule="auto"/>
        <w:ind w:left="432" w:firstLine="0"/>
        <w:jc w:val="both"/>
      </w:pPr>
    </w:p>
    <w:p w14:paraId="05D08FD5" w14:textId="2D2A8BDD" w:rsidR="00F22DA3" w:rsidRDefault="00F22DA3">
      <w:pPr>
        <w:spacing w:after="0" w:line="259" w:lineRule="auto"/>
        <w:ind w:left="432" w:firstLine="0"/>
        <w:jc w:val="both"/>
      </w:pPr>
    </w:p>
    <w:p w14:paraId="54445A93" w14:textId="5D53A992" w:rsidR="00F22DA3" w:rsidRDefault="00F22DA3">
      <w:pPr>
        <w:spacing w:after="0" w:line="259" w:lineRule="auto"/>
        <w:ind w:left="432" w:firstLine="0"/>
        <w:jc w:val="both"/>
      </w:pPr>
    </w:p>
    <w:p w14:paraId="6D9D1CA7" w14:textId="77777777" w:rsidR="00F22DA3" w:rsidRPr="00910032" w:rsidRDefault="00F22DA3">
      <w:pPr>
        <w:spacing w:after="0" w:line="259" w:lineRule="auto"/>
        <w:ind w:left="432" w:firstLine="0"/>
        <w:jc w:val="both"/>
      </w:pPr>
    </w:p>
    <w:p w14:paraId="5177CE2F" w14:textId="77777777" w:rsidR="007114D6" w:rsidRPr="00910032" w:rsidRDefault="007114D6">
      <w:pPr>
        <w:spacing w:after="0" w:line="259" w:lineRule="auto"/>
        <w:ind w:left="-984" w:right="10408" w:firstLine="0"/>
      </w:pPr>
    </w:p>
    <w:tbl>
      <w:tblPr>
        <w:tblStyle w:val="TableGrid"/>
        <w:tblW w:w="9772" w:type="dxa"/>
        <w:tblInd w:w="-147" w:type="dxa"/>
        <w:tblCellMar>
          <w:top w:w="48" w:type="dxa"/>
          <w:left w:w="108" w:type="dxa"/>
          <w:right w:w="51" w:type="dxa"/>
        </w:tblCellMar>
        <w:tblLook w:val="04A0" w:firstRow="1" w:lastRow="0" w:firstColumn="1" w:lastColumn="0" w:noHBand="0" w:noVBand="1"/>
      </w:tblPr>
      <w:tblGrid>
        <w:gridCol w:w="2552"/>
        <w:gridCol w:w="3130"/>
        <w:gridCol w:w="1264"/>
        <w:gridCol w:w="851"/>
        <w:gridCol w:w="850"/>
        <w:gridCol w:w="1125"/>
      </w:tblGrid>
      <w:tr w:rsidR="007114D6" w:rsidRPr="00E63225" w14:paraId="7F9F693D" w14:textId="77777777" w:rsidTr="00E63225">
        <w:trPr>
          <w:trHeight w:val="428"/>
        </w:trPr>
        <w:tc>
          <w:tcPr>
            <w:tcW w:w="9772"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7C2DAEFF" w14:textId="0EC6E850" w:rsidR="007114D6" w:rsidRPr="00E63225" w:rsidRDefault="00F22DA3">
            <w:pPr>
              <w:spacing w:after="0" w:line="259" w:lineRule="auto"/>
              <w:ind w:left="0" w:right="92" w:firstLine="0"/>
              <w:jc w:val="right"/>
              <w:rPr>
                <w:b/>
              </w:rPr>
            </w:pPr>
            <w:r w:rsidRPr="00E63225">
              <w:rPr>
                <w:b/>
              </w:rPr>
              <w:t xml:space="preserve">Course Syllabus  </w:t>
            </w:r>
          </w:p>
        </w:tc>
      </w:tr>
      <w:tr w:rsidR="007114D6" w:rsidRPr="00E63225" w14:paraId="581103C1" w14:textId="77777777" w:rsidTr="00E63225">
        <w:trPr>
          <w:trHeight w:val="622"/>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954C10" w14:textId="77777777" w:rsidR="007114D6" w:rsidRPr="00E63225" w:rsidRDefault="00145045">
            <w:pPr>
              <w:spacing w:after="0" w:line="259" w:lineRule="auto"/>
              <w:ind w:left="36" w:firstLine="0"/>
            </w:pPr>
            <w:r w:rsidRPr="00E63225">
              <w:t xml:space="preserve">Course Code and Title </w:t>
            </w:r>
          </w:p>
        </w:tc>
        <w:tc>
          <w:tcPr>
            <w:tcW w:w="7220" w:type="dxa"/>
            <w:gridSpan w:val="5"/>
            <w:tcBorders>
              <w:top w:val="single" w:sz="4" w:space="0" w:color="000000"/>
              <w:left w:val="single" w:sz="4" w:space="0" w:color="000000"/>
              <w:bottom w:val="single" w:sz="4" w:space="0" w:color="000000"/>
              <w:right w:val="single" w:sz="4" w:space="0" w:color="000000"/>
            </w:tcBorders>
          </w:tcPr>
          <w:p w14:paraId="7793C1E0" w14:textId="77777777" w:rsidR="007114D6" w:rsidRPr="00E63225" w:rsidRDefault="00145045">
            <w:pPr>
              <w:spacing w:after="0" w:line="259" w:lineRule="auto"/>
              <w:ind w:left="37" w:firstLine="0"/>
            </w:pPr>
            <w:r w:rsidRPr="00E63225">
              <w:t xml:space="preserve">232848 </w:t>
            </w:r>
          </w:p>
          <w:p w14:paraId="7A8193D3" w14:textId="77777777" w:rsidR="007114D6" w:rsidRPr="00E63225" w:rsidRDefault="00145045">
            <w:pPr>
              <w:spacing w:after="0" w:line="259" w:lineRule="auto"/>
              <w:ind w:left="37" w:firstLine="0"/>
            </w:pPr>
            <w:r w:rsidRPr="00E63225">
              <w:t xml:space="preserve">Croatian children's literature in working with preschool children </w:t>
            </w:r>
          </w:p>
        </w:tc>
      </w:tr>
      <w:tr w:rsidR="007114D6" w:rsidRPr="00E63225" w14:paraId="04841518" w14:textId="77777777" w:rsidTr="00E6322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FC9F7EE" w14:textId="77777777" w:rsidR="007114D6" w:rsidRPr="00E63225" w:rsidRDefault="00145045">
            <w:pPr>
              <w:spacing w:after="0" w:line="259" w:lineRule="auto"/>
              <w:ind w:left="36" w:firstLine="0"/>
            </w:pPr>
            <w:r w:rsidRPr="00E63225">
              <w:t xml:space="preserve">Name of Lecturer </w:t>
            </w:r>
          </w:p>
        </w:tc>
        <w:tc>
          <w:tcPr>
            <w:tcW w:w="7220" w:type="dxa"/>
            <w:gridSpan w:val="5"/>
            <w:tcBorders>
              <w:top w:val="single" w:sz="4" w:space="0" w:color="000000"/>
              <w:left w:val="single" w:sz="4" w:space="0" w:color="000000"/>
              <w:bottom w:val="single" w:sz="4" w:space="0" w:color="000000"/>
              <w:right w:val="single" w:sz="4" w:space="0" w:color="000000"/>
            </w:tcBorders>
            <w:vAlign w:val="center"/>
          </w:tcPr>
          <w:p w14:paraId="3A204613" w14:textId="467B0368" w:rsidR="00E63225" w:rsidRPr="00E63225" w:rsidRDefault="00084430" w:rsidP="00E63225">
            <w:pPr>
              <w:ind w:left="0" w:firstLine="0"/>
            </w:pPr>
            <w:hyperlink r:id="rId45">
              <w:r w:rsidR="00CF7577">
                <w:t xml:space="preserve">Full </w:t>
              </w:r>
              <w:r w:rsidR="001E641C" w:rsidRPr="00E63225">
                <w:rPr>
                  <w:color w:val="0000FF"/>
                  <w:u w:val="single" w:color="0000FF"/>
                </w:rPr>
                <w:t xml:space="preserve"> Professor </w:t>
              </w:r>
              <w:r w:rsidR="00145045" w:rsidRPr="00E63225">
                <w:rPr>
                  <w:color w:val="0000FF"/>
                  <w:u w:val="single" w:color="0000FF"/>
                </w:rPr>
                <w:t>Vjekoslava Jurdana</w:t>
              </w:r>
              <w:r w:rsidR="001E641C" w:rsidRPr="00E63225">
                <w:rPr>
                  <w:color w:val="0000FF"/>
                  <w:u w:val="single" w:color="0000FF"/>
                </w:rPr>
                <w:t xml:space="preserve">, PhD </w:t>
              </w:r>
              <w:r w:rsidR="00145045" w:rsidRPr="00E63225">
                <w:rPr>
                  <w:color w:val="0000FF"/>
                  <w:u w:val="single" w:color="0000FF"/>
                </w:rPr>
                <w:t xml:space="preserve"> </w:t>
              </w:r>
            </w:hyperlink>
            <w:r w:rsidR="00145045" w:rsidRPr="00E63225">
              <w:rPr>
                <w:color w:val="0000FF"/>
              </w:rPr>
              <w:t xml:space="preserve"> </w:t>
            </w:r>
            <w:r w:rsidR="00E63225" w:rsidRPr="00E63225">
              <w:t>(main course teacher)</w:t>
            </w:r>
          </w:p>
          <w:p w14:paraId="22391FC2" w14:textId="71FD791B" w:rsidR="007114D6" w:rsidRPr="00E63225" w:rsidRDefault="007114D6">
            <w:pPr>
              <w:spacing w:after="0" w:line="259" w:lineRule="auto"/>
              <w:ind w:left="37" w:firstLine="0"/>
            </w:pPr>
          </w:p>
        </w:tc>
      </w:tr>
      <w:tr w:rsidR="007114D6" w:rsidRPr="00E63225" w14:paraId="7B26C936" w14:textId="77777777" w:rsidTr="00E63225">
        <w:trPr>
          <w:trHeight w:val="62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29F55C" w14:textId="77777777" w:rsidR="007114D6" w:rsidRPr="00E63225" w:rsidRDefault="00145045">
            <w:pPr>
              <w:spacing w:after="0" w:line="259" w:lineRule="auto"/>
              <w:ind w:left="36" w:firstLine="0"/>
            </w:pPr>
            <w:r w:rsidRPr="00E63225">
              <w:t xml:space="preserve">Study programme </w:t>
            </w:r>
          </w:p>
        </w:tc>
        <w:tc>
          <w:tcPr>
            <w:tcW w:w="7220" w:type="dxa"/>
            <w:gridSpan w:val="5"/>
            <w:tcBorders>
              <w:top w:val="single" w:sz="4" w:space="0" w:color="000000"/>
              <w:left w:val="single" w:sz="4" w:space="0" w:color="000000"/>
              <w:bottom w:val="single" w:sz="4" w:space="0" w:color="000000"/>
              <w:right w:val="single" w:sz="4" w:space="0" w:color="000000"/>
            </w:tcBorders>
          </w:tcPr>
          <w:p w14:paraId="16B6BABE" w14:textId="77777777" w:rsidR="007114D6" w:rsidRPr="00E63225" w:rsidRDefault="00145045">
            <w:pPr>
              <w:spacing w:after="0" w:line="259" w:lineRule="auto"/>
              <w:ind w:left="37" w:firstLine="0"/>
            </w:pPr>
            <w:r w:rsidRPr="00E63225">
              <w:t xml:space="preserve">University graduate study Early and Preschool Education in the Croatian language (part-time study) </w:t>
            </w:r>
          </w:p>
        </w:tc>
      </w:tr>
      <w:tr w:rsidR="007114D6" w:rsidRPr="00E63225" w14:paraId="438C0154" w14:textId="77777777" w:rsidTr="00E6322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0213AE" w14:textId="77777777" w:rsidR="007114D6" w:rsidRPr="00E63225" w:rsidRDefault="00145045">
            <w:pPr>
              <w:spacing w:after="0" w:line="259" w:lineRule="auto"/>
              <w:ind w:left="36" w:firstLine="0"/>
            </w:pPr>
            <w:r w:rsidRPr="00E63225">
              <w:t xml:space="preserve">Course status </w:t>
            </w:r>
          </w:p>
        </w:tc>
        <w:tc>
          <w:tcPr>
            <w:tcW w:w="3130" w:type="dxa"/>
            <w:tcBorders>
              <w:top w:val="single" w:sz="4" w:space="0" w:color="000000"/>
              <w:left w:val="single" w:sz="4" w:space="0" w:color="000000"/>
              <w:bottom w:val="single" w:sz="4" w:space="0" w:color="000000"/>
              <w:right w:val="single" w:sz="4" w:space="0" w:color="000000"/>
            </w:tcBorders>
            <w:vAlign w:val="center"/>
          </w:tcPr>
          <w:p w14:paraId="5CB9C5D0" w14:textId="2B51196A" w:rsidR="007114D6" w:rsidRPr="00E63225" w:rsidRDefault="00F22DA3">
            <w:pPr>
              <w:spacing w:after="0" w:line="259" w:lineRule="auto"/>
              <w:ind w:left="37" w:firstLine="0"/>
            </w:pPr>
            <w:r>
              <w:t>O</w:t>
            </w:r>
            <w:r w:rsidR="00E63225" w:rsidRPr="00E63225">
              <w:t>ptional (module: developmental-artistic)</w:t>
            </w:r>
          </w:p>
        </w:tc>
        <w:tc>
          <w:tcPr>
            <w:tcW w:w="126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DE6A0F7" w14:textId="77777777" w:rsidR="007114D6" w:rsidRPr="00E63225" w:rsidRDefault="00145045">
            <w:pPr>
              <w:spacing w:after="0" w:line="259" w:lineRule="auto"/>
              <w:ind w:left="35" w:firstLine="0"/>
            </w:pPr>
            <w:r w:rsidRPr="00E63225">
              <w:t xml:space="preserve">Study level </w:t>
            </w:r>
          </w:p>
        </w:tc>
        <w:tc>
          <w:tcPr>
            <w:tcW w:w="2826" w:type="dxa"/>
            <w:gridSpan w:val="3"/>
            <w:tcBorders>
              <w:top w:val="single" w:sz="4" w:space="0" w:color="000000"/>
              <w:left w:val="single" w:sz="4" w:space="0" w:color="000000"/>
              <w:bottom w:val="single" w:sz="4" w:space="0" w:color="000000"/>
              <w:right w:val="single" w:sz="4" w:space="0" w:color="000000"/>
            </w:tcBorders>
            <w:vAlign w:val="center"/>
          </w:tcPr>
          <w:p w14:paraId="73BA0CDA" w14:textId="77777777" w:rsidR="007114D6" w:rsidRPr="00E63225" w:rsidRDefault="00145045">
            <w:pPr>
              <w:tabs>
                <w:tab w:val="center" w:pos="432"/>
                <w:tab w:val="center" w:pos="827"/>
              </w:tabs>
              <w:spacing w:after="0" w:line="259" w:lineRule="auto"/>
              <w:ind w:left="0" w:firstLine="0"/>
            </w:pPr>
            <w:r w:rsidRPr="00E63225">
              <w:rPr>
                <w:rFonts w:eastAsia="Calibri" w:cs="Calibri"/>
              </w:rPr>
              <w:tab/>
            </w:r>
            <w:r w:rsidRPr="00E63225">
              <w:t xml:space="preserve">Graduate </w:t>
            </w:r>
            <w:r w:rsidRPr="00E63225">
              <w:tab/>
              <w:t xml:space="preserve"> </w:t>
            </w:r>
          </w:p>
        </w:tc>
      </w:tr>
      <w:tr w:rsidR="007114D6" w:rsidRPr="00E63225" w14:paraId="2A350D89" w14:textId="77777777" w:rsidTr="00E6322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D1BD059" w14:textId="77777777" w:rsidR="007114D6" w:rsidRPr="00E63225" w:rsidRDefault="00145045">
            <w:pPr>
              <w:spacing w:after="0" w:line="259" w:lineRule="auto"/>
              <w:ind w:left="36" w:firstLine="0"/>
            </w:pPr>
            <w:r w:rsidRPr="00E63225">
              <w:t xml:space="preserve">Semester </w:t>
            </w:r>
          </w:p>
        </w:tc>
        <w:tc>
          <w:tcPr>
            <w:tcW w:w="3130" w:type="dxa"/>
            <w:tcBorders>
              <w:top w:val="single" w:sz="4" w:space="0" w:color="000000"/>
              <w:left w:val="single" w:sz="4" w:space="0" w:color="000000"/>
              <w:bottom w:val="single" w:sz="4" w:space="0" w:color="000000"/>
              <w:right w:val="single" w:sz="4" w:space="0" w:color="000000"/>
            </w:tcBorders>
            <w:vAlign w:val="center"/>
          </w:tcPr>
          <w:p w14:paraId="5F14E88E" w14:textId="401E65D1" w:rsidR="007114D6" w:rsidRPr="00E63225" w:rsidRDefault="00F22DA3">
            <w:pPr>
              <w:spacing w:after="0" w:line="259" w:lineRule="auto"/>
              <w:ind w:left="37" w:firstLine="0"/>
            </w:pPr>
            <w:r>
              <w:t>W</w:t>
            </w:r>
            <w:r w:rsidR="00145045" w:rsidRPr="00E63225">
              <w:t xml:space="preserve">inter </w:t>
            </w:r>
          </w:p>
        </w:tc>
        <w:tc>
          <w:tcPr>
            <w:tcW w:w="1264"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02A841A" w14:textId="77777777" w:rsidR="007114D6" w:rsidRPr="00E63225" w:rsidRDefault="00145045">
            <w:pPr>
              <w:spacing w:after="0" w:line="259" w:lineRule="auto"/>
              <w:ind w:left="35" w:firstLine="0"/>
            </w:pPr>
            <w:r w:rsidRPr="00E63225">
              <w:t xml:space="preserve">Study year </w:t>
            </w:r>
          </w:p>
        </w:tc>
        <w:tc>
          <w:tcPr>
            <w:tcW w:w="2826" w:type="dxa"/>
            <w:gridSpan w:val="3"/>
            <w:tcBorders>
              <w:top w:val="single" w:sz="4" w:space="0" w:color="000000"/>
              <w:left w:val="single" w:sz="4" w:space="0" w:color="000000"/>
              <w:bottom w:val="single" w:sz="4" w:space="0" w:color="000000"/>
              <w:right w:val="single" w:sz="4" w:space="0" w:color="000000"/>
            </w:tcBorders>
            <w:vAlign w:val="center"/>
          </w:tcPr>
          <w:p w14:paraId="3A1A9E3B" w14:textId="20C12240" w:rsidR="007114D6" w:rsidRPr="00E63225" w:rsidRDefault="00145045">
            <w:pPr>
              <w:spacing w:after="0" w:line="259" w:lineRule="auto"/>
              <w:ind w:left="40" w:firstLine="0"/>
            </w:pPr>
            <w:r w:rsidRPr="00E63225">
              <w:t xml:space="preserve">I </w:t>
            </w:r>
          </w:p>
        </w:tc>
      </w:tr>
      <w:tr w:rsidR="007114D6" w:rsidRPr="00E63225" w14:paraId="413FEF0C" w14:textId="77777777" w:rsidTr="00E63225">
        <w:trPr>
          <w:trHeight w:val="625"/>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54FAEA" w14:textId="77777777" w:rsidR="007114D6" w:rsidRPr="00E63225" w:rsidRDefault="00145045">
            <w:pPr>
              <w:spacing w:after="0" w:line="259" w:lineRule="auto"/>
              <w:ind w:left="36" w:firstLine="0"/>
            </w:pPr>
            <w:r w:rsidRPr="00E63225">
              <w:t xml:space="preserve">Classroom location </w:t>
            </w:r>
          </w:p>
        </w:tc>
        <w:tc>
          <w:tcPr>
            <w:tcW w:w="3130" w:type="dxa"/>
            <w:tcBorders>
              <w:top w:val="single" w:sz="4" w:space="0" w:color="000000"/>
              <w:left w:val="single" w:sz="4" w:space="0" w:color="000000"/>
              <w:bottom w:val="single" w:sz="4" w:space="0" w:color="000000"/>
              <w:right w:val="single" w:sz="4" w:space="0" w:color="000000"/>
            </w:tcBorders>
            <w:vAlign w:val="center"/>
          </w:tcPr>
          <w:p w14:paraId="672ABB0C" w14:textId="2BC11FFB" w:rsidR="007114D6" w:rsidRPr="00E63225" w:rsidRDefault="00F22DA3">
            <w:pPr>
              <w:spacing w:after="0" w:line="259" w:lineRule="auto"/>
              <w:ind w:left="37" w:firstLine="0"/>
            </w:pPr>
            <w:r>
              <w:t>C</w:t>
            </w:r>
            <w:r w:rsidR="00BF19C9" w:rsidRPr="00E63225">
              <w:t>lassroom</w:t>
            </w:r>
            <w:r w:rsidR="001E641C" w:rsidRPr="00E63225">
              <w:t xml:space="preserve"> </w:t>
            </w:r>
          </w:p>
        </w:tc>
        <w:tc>
          <w:tcPr>
            <w:tcW w:w="1264" w:type="dxa"/>
            <w:tcBorders>
              <w:top w:val="single" w:sz="4" w:space="0" w:color="000000"/>
              <w:left w:val="single" w:sz="4" w:space="0" w:color="000000"/>
              <w:bottom w:val="single" w:sz="4" w:space="0" w:color="000000"/>
              <w:right w:val="single" w:sz="4" w:space="0" w:color="000000"/>
            </w:tcBorders>
            <w:shd w:val="clear" w:color="auto" w:fill="E6E6E6"/>
          </w:tcPr>
          <w:p w14:paraId="6D56A59B" w14:textId="77777777" w:rsidR="007114D6" w:rsidRPr="00E63225" w:rsidRDefault="00145045">
            <w:pPr>
              <w:spacing w:after="0" w:line="259" w:lineRule="auto"/>
              <w:ind w:left="35" w:firstLine="0"/>
            </w:pPr>
            <w:r w:rsidRPr="00E63225">
              <w:t xml:space="preserve">Teaching language </w:t>
            </w:r>
          </w:p>
        </w:tc>
        <w:tc>
          <w:tcPr>
            <w:tcW w:w="2826" w:type="dxa"/>
            <w:gridSpan w:val="3"/>
            <w:tcBorders>
              <w:top w:val="single" w:sz="4" w:space="0" w:color="000000"/>
              <w:left w:val="single" w:sz="4" w:space="0" w:color="000000"/>
              <w:bottom w:val="single" w:sz="4" w:space="0" w:color="000000"/>
              <w:right w:val="single" w:sz="4" w:space="0" w:color="000000"/>
            </w:tcBorders>
            <w:vAlign w:val="center"/>
          </w:tcPr>
          <w:p w14:paraId="301C1AE1" w14:textId="07132691" w:rsidR="007114D6" w:rsidRPr="00E63225" w:rsidRDefault="00F22DA3">
            <w:pPr>
              <w:spacing w:after="0" w:line="259" w:lineRule="auto"/>
              <w:ind w:left="40" w:firstLine="0"/>
            </w:pPr>
            <w:r>
              <w:t>C</w:t>
            </w:r>
            <w:r w:rsidR="00145045" w:rsidRPr="00E63225">
              <w:t xml:space="preserve">roatian </w:t>
            </w:r>
          </w:p>
        </w:tc>
      </w:tr>
      <w:tr w:rsidR="007114D6" w:rsidRPr="00E63225" w14:paraId="4D6458BB" w14:textId="77777777" w:rsidTr="00E63225">
        <w:trPr>
          <w:trHeight w:val="857"/>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C279DF" w14:textId="77777777" w:rsidR="007114D6" w:rsidRPr="00E63225" w:rsidRDefault="00145045">
            <w:pPr>
              <w:spacing w:after="0" w:line="259" w:lineRule="auto"/>
              <w:ind w:left="36" w:firstLine="0"/>
            </w:pPr>
            <w:r w:rsidRPr="00E63225">
              <w:t xml:space="preserve">ECTS credits </w:t>
            </w:r>
          </w:p>
        </w:tc>
        <w:tc>
          <w:tcPr>
            <w:tcW w:w="3130" w:type="dxa"/>
            <w:tcBorders>
              <w:top w:val="single" w:sz="4" w:space="0" w:color="000000"/>
              <w:left w:val="single" w:sz="4" w:space="0" w:color="000000"/>
              <w:bottom w:val="single" w:sz="4" w:space="0" w:color="000000"/>
              <w:right w:val="single" w:sz="4" w:space="0" w:color="000000"/>
            </w:tcBorders>
            <w:vAlign w:val="center"/>
          </w:tcPr>
          <w:p w14:paraId="5BCA4A09" w14:textId="77777777" w:rsidR="007114D6" w:rsidRPr="00E63225" w:rsidRDefault="00145045">
            <w:pPr>
              <w:spacing w:after="0" w:line="259" w:lineRule="auto"/>
              <w:ind w:left="37" w:firstLine="0"/>
            </w:pPr>
            <w:r w:rsidRPr="00E63225">
              <w:t xml:space="preserve">3 </w:t>
            </w:r>
          </w:p>
        </w:tc>
        <w:tc>
          <w:tcPr>
            <w:tcW w:w="1264" w:type="dxa"/>
            <w:tcBorders>
              <w:top w:val="single" w:sz="4" w:space="0" w:color="000000"/>
              <w:left w:val="single" w:sz="4" w:space="0" w:color="000000"/>
              <w:bottom w:val="single" w:sz="4" w:space="0" w:color="000000"/>
              <w:right w:val="single" w:sz="4" w:space="0" w:color="000000"/>
            </w:tcBorders>
            <w:shd w:val="clear" w:color="auto" w:fill="E6E6E6"/>
          </w:tcPr>
          <w:p w14:paraId="7A8715EE" w14:textId="77777777" w:rsidR="007114D6" w:rsidRPr="00E63225" w:rsidRDefault="00145045">
            <w:pPr>
              <w:spacing w:after="0" w:line="259" w:lineRule="auto"/>
              <w:ind w:left="35" w:firstLine="0"/>
            </w:pPr>
            <w:r w:rsidRPr="00E63225">
              <w:t xml:space="preserve">Number of hours per semester </w:t>
            </w:r>
          </w:p>
        </w:tc>
        <w:tc>
          <w:tcPr>
            <w:tcW w:w="2826" w:type="dxa"/>
            <w:gridSpan w:val="3"/>
            <w:tcBorders>
              <w:top w:val="single" w:sz="4" w:space="0" w:color="000000"/>
              <w:left w:val="single" w:sz="4" w:space="0" w:color="000000"/>
              <w:bottom w:val="single" w:sz="4" w:space="0" w:color="000000"/>
              <w:right w:val="single" w:sz="4" w:space="0" w:color="000000"/>
            </w:tcBorders>
            <w:vAlign w:val="center"/>
          </w:tcPr>
          <w:p w14:paraId="2B61436C" w14:textId="59230786" w:rsidR="007114D6" w:rsidRPr="00E63225" w:rsidRDefault="00145045">
            <w:pPr>
              <w:spacing w:after="0" w:line="259" w:lineRule="auto"/>
              <w:ind w:left="40" w:firstLine="0"/>
            </w:pPr>
            <w:r w:rsidRPr="00E63225">
              <w:t xml:space="preserve"> 7,5L – 15S – 0</w:t>
            </w:r>
            <w:r w:rsidR="001E641C" w:rsidRPr="00E63225">
              <w:t>E</w:t>
            </w:r>
          </w:p>
        </w:tc>
      </w:tr>
      <w:tr w:rsidR="007114D6" w:rsidRPr="00E63225" w14:paraId="14A4401A" w14:textId="77777777" w:rsidTr="00E6322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ACD740" w14:textId="77777777" w:rsidR="007114D6" w:rsidRPr="00E63225" w:rsidRDefault="00145045">
            <w:pPr>
              <w:spacing w:after="0" w:line="259" w:lineRule="auto"/>
              <w:ind w:left="36" w:firstLine="0"/>
            </w:pPr>
            <w:r w:rsidRPr="00E63225">
              <w:t xml:space="preserve">Prerequisites  </w:t>
            </w:r>
          </w:p>
        </w:tc>
        <w:tc>
          <w:tcPr>
            <w:tcW w:w="7220" w:type="dxa"/>
            <w:gridSpan w:val="5"/>
            <w:tcBorders>
              <w:top w:val="single" w:sz="4" w:space="0" w:color="000000"/>
              <w:left w:val="single" w:sz="4" w:space="0" w:color="000000"/>
              <w:bottom w:val="single" w:sz="4" w:space="0" w:color="000000"/>
              <w:right w:val="single" w:sz="4" w:space="0" w:color="000000"/>
            </w:tcBorders>
            <w:vAlign w:val="center"/>
          </w:tcPr>
          <w:p w14:paraId="0ACA7983" w14:textId="54420415" w:rsidR="007114D6" w:rsidRPr="00E63225" w:rsidRDefault="00552729">
            <w:pPr>
              <w:spacing w:after="0" w:line="259" w:lineRule="auto"/>
              <w:ind w:left="37" w:firstLine="0"/>
            </w:pPr>
            <w:r w:rsidRPr="00E63225">
              <w:t>T</w:t>
            </w:r>
            <w:r w:rsidR="00145045" w:rsidRPr="00E63225">
              <w:t>here are no prerequisites</w:t>
            </w:r>
            <w:r w:rsidR="002C2189">
              <w:t>.</w:t>
            </w:r>
            <w:r w:rsidR="00145045" w:rsidRPr="00E63225">
              <w:t xml:space="preserve"> </w:t>
            </w:r>
          </w:p>
        </w:tc>
      </w:tr>
      <w:tr w:rsidR="007114D6" w:rsidRPr="00E63225" w14:paraId="389D4AF7" w14:textId="77777777" w:rsidTr="00E63225">
        <w:trPr>
          <w:trHeight w:val="1562"/>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3BF10B" w14:textId="77777777" w:rsidR="007114D6" w:rsidRPr="00E63225" w:rsidRDefault="00145045">
            <w:pPr>
              <w:spacing w:after="0" w:line="259" w:lineRule="auto"/>
              <w:ind w:left="36" w:firstLine="0"/>
            </w:pPr>
            <w:r w:rsidRPr="00E63225">
              <w:t xml:space="preserve">Correlativity </w:t>
            </w:r>
          </w:p>
        </w:tc>
        <w:tc>
          <w:tcPr>
            <w:tcW w:w="7220" w:type="dxa"/>
            <w:gridSpan w:val="5"/>
            <w:tcBorders>
              <w:top w:val="single" w:sz="4" w:space="0" w:color="000000"/>
              <w:left w:val="single" w:sz="4" w:space="0" w:color="000000"/>
              <w:bottom w:val="single" w:sz="4" w:space="0" w:color="000000"/>
              <w:right w:val="single" w:sz="4" w:space="0" w:color="000000"/>
            </w:tcBorders>
          </w:tcPr>
          <w:p w14:paraId="229B3DC4" w14:textId="77777777" w:rsidR="007114D6" w:rsidRPr="00E63225" w:rsidRDefault="00145045" w:rsidP="00E63225">
            <w:pPr>
              <w:spacing w:after="0" w:line="240" w:lineRule="auto"/>
              <w:ind w:left="40" w:right="98" w:firstLine="0"/>
              <w:jc w:val="both"/>
            </w:pPr>
            <w:r w:rsidRPr="00E63225">
              <w:t xml:space="preserve">Oral regional heritage, Visual art, Croatian language, Expression in speech, Music culture, Media culture, Children's literature, Puppet games in the kindergarten, Literary intangible cultural heritage, Picture books as basic books in the preschool child's development, Dramatisation and interpretative performance of children's literature works, Stories and storytelling at an early childhood and preschool age </w:t>
            </w:r>
          </w:p>
        </w:tc>
      </w:tr>
      <w:tr w:rsidR="007114D6" w:rsidRPr="00E63225" w14:paraId="41193F5D" w14:textId="77777777" w:rsidTr="00E63225">
        <w:trPr>
          <w:trHeight w:val="857"/>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51B981" w14:textId="77777777" w:rsidR="007114D6" w:rsidRPr="00E63225" w:rsidRDefault="00145045">
            <w:pPr>
              <w:spacing w:after="0" w:line="259" w:lineRule="auto"/>
              <w:ind w:left="36" w:firstLine="0"/>
            </w:pPr>
            <w:r w:rsidRPr="00E63225">
              <w:t xml:space="preserve">Objective of the course  </w:t>
            </w:r>
          </w:p>
        </w:tc>
        <w:tc>
          <w:tcPr>
            <w:tcW w:w="7220" w:type="dxa"/>
            <w:gridSpan w:val="5"/>
            <w:tcBorders>
              <w:top w:val="single" w:sz="4" w:space="0" w:color="000000"/>
              <w:left w:val="single" w:sz="4" w:space="0" w:color="000000"/>
              <w:bottom w:val="single" w:sz="4" w:space="0" w:color="000000"/>
              <w:right w:val="single" w:sz="4" w:space="0" w:color="000000"/>
            </w:tcBorders>
          </w:tcPr>
          <w:p w14:paraId="2B464030" w14:textId="77777777" w:rsidR="007114D6" w:rsidRPr="00E63225" w:rsidRDefault="00145045" w:rsidP="00E63225">
            <w:pPr>
              <w:spacing w:after="0" w:line="240" w:lineRule="auto"/>
              <w:ind w:left="40" w:firstLine="0"/>
            </w:pPr>
            <w:r w:rsidRPr="00E63225">
              <w:t xml:space="preserve">get to know the corpus of Croatian children's literature and scientific and professional knowledge about its types in the development of a child's literary abilities </w:t>
            </w:r>
          </w:p>
        </w:tc>
      </w:tr>
      <w:tr w:rsidR="007114D6" w:rsidRPr="00E63225" w14:paraId="09BE9C7F" w14:textId="77777777" w:rsidTr="00E63225">
        <w:trPr>
          <w:trHeight w:val="107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A0A908" w14:textId="77777777" w:rsidR="007114D6" w:rsidRPr="00E63225" w:rsidRDefault="00145045">
            <w:pPr>
              <w:spacing w:after="0" w:line="259" w:lineRule="auto"/>
              <w:ind w:left="36" w:firstLine="0"/>
            </w:pPr>
            <w:r w:rsidRPr="00E63225">
              <w:t xml:space="preserve">Learning outcomes  </w:t>
            </w:r>
          </w:p>
        </w:tc>
        <w:tc>
          <w:tcPr>
            <w:tcW w:w="7220" w:type="dxa"/>
            <w:gridSpan w:val="5"/>
            <w:tcBorders>
              <w:top w:val="single" w:sz="4" w:space="0" w:color="000000"/>
              <w:left w:val="single" w:sz="4" w:space="0" w:color="000000"/>
              <w:bottom w:val="single" w:sz="4" w:space="0" w:color="000000"/>
              <w:right w:val="single" w:sz="4" w:space="0" w:color="000000"/>
            </w:tcBorders>
          </w:tcPr>
          <w:p w14:paraId="2E814E02" w14:textId="572CBF0B" w:rsidR="007114D6" w:rsidRPr="00E63225" w:rsidRDefault="00E63225" w:rsidP="00E63225">
            <w:pPr>
              <w:spacing w:after="0" w:line="259" w:lineRule="auto"/>
              <w:ind w:left="37" w:right="104" w:firstLine="0"/>
            </w:pPr>
            <w:r>
              <w:t xml:space="preserve">1. </w:t>
            </w:r>
            <w:r w:rsidR="00145045" w:rsidRPr="00E63225">
              <w:t xml:space="preserve">correctly interpret the basic concepts of Croatian children's literature </w:t>
            </w:r>
          </w:p>
          <w:p w14:paraId="1E315C58" w14:textId="77777777" w:rsidR="00E63225" w:rsidRDefault="00E63225" w:rsidP="00E63225">
            <w:pPr>
              <w:spacing w:after="0" w:line="259" w:lineRule="auto"/>
              <w:ind w:left="37" w:right="104" w:firstLine="0"/>
            </w:pPr>
            <w:r>
              <w:t xml:space="preserve">2. </w:t>
            </w:r>
            <w:r w:rsidR="00145045" w:rsidRPr="00E63225">
              <w:t xml:space="preserve">analyze selected works from the corpus of Croatian children's literature </w:t>
            </w:r>
          </w:p>
          <w:p w14:paraId="319A5BC0" w14:textId="402673B2" w:rsidR="007114D6" w:rsidRPr="00E63225" w:rsidRDefault="00145045" w:rsidP="00E63225">
            <w:pPr>
              <w:spacing w:after="0" w:line="259" w:lineRule="auto"/>
              <w:ind w:left="37" w:right="104" w:firstLine="0"/>
            </w:pPr>
            <w:r w:rsidRPr="00E63225">
              <w:t xml:space="preserve">3. correctly apply the acquired knowledge in designing a concrete educational model based on the use of professional and scientific literature </w:t>
            </w:r>
          </w:p>
        </w:tc>
      </w:tr>
      <w:tr w:rsidR="007114D6" w:rsidRPr="00E63225" w14:paraId="704833BF" w14:textId="77777777" w:rsidTr="00E63225">
        <w:trPr>
          <w:trHeight w:val="1693"/>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8677C2" w14:textId="66B05164" w:rsidR="007114D6" w:rsidRPr="00E63225" w:rsidRDefault="00145045">
            <w:pPr>
              <w:spacing w:after="0" w:line="259" w:lineRule="auto"/>
              <w:ind w:left="0" w:firstLine="0"/>
            </w:pPr>
            <w:r w:rsidRPr="00E63225">
              <w:t xml:space="preserve">Course content </w:t>
            </w:r>
          </w:p>
        </w:tc>
        <w:tc>
          <w:tcPr>
            <w:tcW w:w="7220" w:type="dxa"/>
            <w:gridSpan w:val="5"/>
            <w:tcBorders>
              <w:top w:val="single" w:sz="4" w:space="0" w:color="000000"/>
              <w:left w:val="single" w:sz="4" w:space="0" w:color="000000"/>
              <w:bottom w:val="single" w:sz="4" w:space="0" w:color="000000"/>
              <w:right w:val="single" w:sz="4" w:space="0" w:color="000000"/>
            </w:tcBorders>
          </w:tcPr>
          <w:p w14:paraId="71AD37D6" w14:textId="3E65FE19" w:rsidR="007114D6" w:rsidRPr="00E63225" w:rsidRDefault="00E63225" w:rsidP="00E63225">
            <w:pPr>
              <w:spacing w:after="0" w:line="259" w:lineRule="auto"/>
              <w:ind w:left="1" w:firstLine="0"/>
            </w:pPr>
            <w:r>
              <w:t xml:space="preserve">1. </w:t>
            </w:r>
            <w:r w:rsidR="00145045" w:rsidRPr="00E63225">
              <w:t xml:space="preserve">Croatian children's literature: specificity, types, name, definition </w:t>
            </w:r>
          </w:p>
          <w:p w14:paraId="1D43F39F" w14:textId="11ECEE66" w:rsidR="007114D6" w:rsidRPr="00E63225" w:rsidRDefault="00E63225" w:rsidP="00E63225">
            <w:pPr>
              <w:spacing w:after="0" w:line="259" w:lineRule="auto"/>
              <w:ind w:left="1" w:firstLine="0"/>
            </w:pPr>
            <w:r>
              <w:t xml:space="preserve">2. </w:t>
            </w:r>
            <w:r w:rsidR="00145045" w:rsidRPr="00E63225">
              <w:t xml:space="preserve">Picture book in Croatian children's literature </w:t>
            </w:r>
          </w:p>
          <w:p w14:paraId="52E5DD5F" w14:textId="071993B4" w:rsidR="007114D6" w:rsidRPr="00E63225" w:rsidRDefault="00E63225" w:rsidP="00E63225">
            <w:pPr>
              <w:spacing w:after="0" w:line="240" w:lineRule="auto"/>
              <w:ind w:left="1" w:firstLine="0"/>
            </w:pPr>
            <w:r>
              <w:t xml:space="preserve">3. </w:t>
            </w:r>
            <w:r w:rsidR="00145045" w:rsidRPr="00E63225">
              <w:t xml:space="preserve">Poetry in Croatian children's literature (specificities and most significant examples) </w:t>
            </w:r>
          </w:p>
          <w:p w14:paraId="576A71B5" w14:textId="20E43186" w:rsidR="007114D6" w:rsidRPr="00E63225" w:rsidRDefault="00E63225" w:rsidP="00E63225">
            <w:pPr>
              <w:spacing w:after="3"/>
              <w:ind w:left="1" w:firstLine="0"/>
            </w:pPr>
            <w:r>
              <w:t xml:space="preserve">4. </w:t>
            </w:r>
            <w:r w:rsidR="00145045" w:rsidRPr="00E63225">
              <w:t xml:space="preserve">Children's story: types and most significant examples in Croatian children's literature </w:t>
            </w:r>
          </w:p>
          <w:p w14:paraId="299911AF" w14:textId="72715FE1" w:rsidR="007114D6" w:rsidRPr="00E63225" w:rsidRDefault="00E63225" w:rsidP="00E63225">
            <w:pPr>
              <w:spacing w:after="0" w:line="259" w:lineRule="auto"/>
              <w:ind w:left="1" w:firstLine="0"/>
            </w:pPr>
            <w:r>
              <w:t xml:space="preserve">5. </w:t>
            </w:r>
            <w:r w:rsidR="00145045" w:rsidRPr="00E63225">
              <w:t xml:space="preserve">Croatian children's novel (concept and characteristics) </w:t>
            </w:r>
          </w:p>
        </w:tc>
      </w:tr>
      <w:tr w:rsidR="00B57ED0" w:rsidRPr="00E63225" w14:paraId="34A86903" w14:textId="77777777" w:rsidTr="006A65C6">
        <w:trPr>
          <w:trHeight w:val="489"/>
        </w:trPr>
        <w:tc>
          <w:tcPr>
            <w:tcW w:w="2552" w:type="dxa"/>
            <w:vMerge w:val="restart"/>
            <w:tcBorders>
              <w:top w:val="single" w:sz="4" w:space="0" w:color="000000"/>
              <w:left w:val="single" w:sz="4" w:space="0" w:color="000000"/>
              <w:right w:val="single" w:sz="4" w:space="0" w:color="000000"/>
            </w:tcBorders>
            <w:shd w:val="clear" w:color="auto" w:fill="F3F3F3"/>
            <w:vAlign w:val="center"/>
          </w:tcPr>
          <w:p w14:paraId="1CF62A0A" w14:textId="77777777" w:rsidR="00B57ED0" w:rsidRPr="00E63225" w:rsidRDefault="00B57ED0">
            <w:pPr>
              <w:spacing w:after="43" w:line="240" w:lineRule="auto"/>
              <w:ind w:left="0" w:firstLine="0"/>
            </w:pPr>
            <w:r w:rsidRPr="00E63225">
              <w:t xml:space="preserve">Course activities, teaching and learning methods and assessment criteria  </w:t>
            </w:r>
          </w:p>
          <w:p w14:paraId="2AB77AA8" w14:textId="77777777" w:rsidR="00B57ED0" w:rsidRPr="00E63225" w:rsidRDefault="00B57ED0">
            <w:pPr>
              <w:spacing w:after="0" w:line="259" w:lineRule="auto"/>
              <w:ind w:left="0" w:firstLine="0"/>
            </w:pPr>
            <w:r w:rsidRPr="00E63225">
              <w:t xml:space="preserve">  </w:t>
            </w:r>
          </w:p>
        </w:tc>
        <w:tc>
          <w:tcPr>
            <w:tcW w:w="3130" w:type="dxa"/>
            <w:tcBorders>
              <w:top w:val="single" w:sz="4" w:space="0" w:color="000000"/>
              <w:left w:val="single" w:sz="4" w:space="0" w:color="000000"/>
              <w:bottom w:val="single" w:sz="4" w:space="0" w:color="000000"/>
              <w:right w:val="single" w:sz="4" w:space="0" w:color="000000"/>
            </w:tcBorders>
          </w:tcPr>
          <w:p w14:paraId="5BE93B46" w14:textId="0278322E" w:rsidR="00B57ED0" w:rsidRPr="00E63225" w:rsidRDefault="00B57ED0">
            <w:pPr>
              <w:spacing w:after="0" w:line="259" w:lineRule="auto"/>
              <w:ind w:left="1" w:firstLine="0"/>
            </w:pPr>
            <w:r w:rsidRPr="00E63225">
              <w:t xml:space="preserve">Student responsibilities  </w:t>
            </w:r>
          </w:p>
        </w:tc>
        <w:tc>
          <w:tcPr>
            <w:tcW w:w="1264" w:type="dxa"/>
            <w:tcBorders>
              <w:top w:val="single" w:sz="4" w:space="0" w:color="000000"/>
              <w:left w:val="single" w:sz="4" w:space="0" w:color="000000"/>
              <w:bottom w:val="single" w:sz="4" w:space="0" w:color="000000"/>
              <w:right w:val="single" w:sz="4" w:space="0" w:color="000000"/>
            </w:tcBorders>
          </w:tcPr>
          <w:p w14:paraId="1D93C7C5" w14:textId="77777777" w:rsidR="00B57ED0" w:rsidRPr="00E63225" w:rsidRDefault="00B57ED0">
            <w:pPr>
              <w:spacing w:after="0" w:line="259" w:lineRule="auto"/>
              <w:ind w:left="0" w:firstLine="0"/>
            </w:pPr>
            <w:r w:rsidRPr="00E63225">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639427" w14:textId="77777777" w:rsidR="00B57ED0" w:rsidRPr="00E63225" w:rsidRDefault="00B57ED0">
            <w:pPr>
              <w:spacing w:after="0" w:line="259" w:lineRule="auto"/>
              <w:ind w:left="1" w:firstLine="0"/>
            </w:pPr>
            <w:r w:rsidRPr="00E63225">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0C376FDE" w14:textId="77777777" w:rsidR="00B57ED0" w:rsidRPr="00E63225" w:rsidRDefault="00B57ED0">
            <w:pPr>
              <w:spacing w:after="0" w:line="259" w:lineRule="auto"/>
              <w:ind w:left="2" w:firstLine="0"/>
            </w:pPr>
            <w:r w:rsidRPr="00E63225">
              <w:t xml:space="preserve">ECTS </w:t>
            </w:r>
          </w:p>
          <w:p w14:paraId="45CB4701" w14:textId="77777777" w:rsidR="00B57ED0" w:rsidRPr="00E63225" w:rsidRDefault="00B57ED0">
            <w:pPr>
              <w:spacing w:after="0" w:line="259" w:lineRule="auto"/>
              <w:ind w:left="2" w:firstLine="0"/>
            </w:pPr>
            <w:r w:rsidRPr="00E63225">
              <w:t xml:space="preserve">credits </w:t>
            </w:r>
          </w:p>
        </w:tc>
        <w:tc>
          <w:tcPr>
            <w:tcW w:w="1125" w:type="dxa"/>
            <w:tcBorders>
              <w:top w:val="single" w:sz="4" w:space="0" w:color="000000"/>
              <w:left w:val="single" w:sz="4" w:space="0" w:color="000000"/>
              <w:bottom w:val="single" w:sz="4" w:space="0" w:color="000000"/>
              <w:right w:val="single" w:sz="4" w:space="0" w:color="000000"/>
            </w:tcBorders>
          </w:tcPr>
          <w:p w14:paraId="226FC369" w14:textId="77777777" w:rsidR="00B57ED0" w:rsidRPr="00E63225" w:rsidRDefault="00B57ED0">
            <w:pPr>
              <w:spacing w:after="0" w:line="259" w:lineRule="auto"/>
              <w:ind w:left="0" w:firstLine="0"/>
            </w:pPr>
            <w:r w:rsidRPr="00E63225">
              <w:t xml:space="preserve">Grade ratio (%) </w:t>
            </w:r>
          </w:p>
        </w:tc>
      </w:tr>
      <w:tr w:rsidR="00B57ED0" w:rsidRPr="00E63225" w14:paraId="7870655A" w14:textId="77777777" w:rsidTr="006A65C6">
        <w:trPr>
          <w:trHeight w:val="324"/>
        </w:trPr>
        <w:tc>
          <w:tcPr>
            <w:tcW w:w="2552" w:type="dxa"/>
            <w:vMerge/>
            <w:tcBorders>
              <w:left w:val="single" w:sz="4" w:space="0" w:color="000000"/>
              <w:right w:val="single" w:sz="4" w:space="0" w:color="000000"/>
            </w:tcBorders>
          </w:tcPr>
          <w:p w14:paraId="3BD17813" w14:textId="77777777" w:rsidR="00B57ED0" w:rsidRPr="00E63225" w:rsidRDefault="00B57ED0">
            <w:pPr>
              <w:spacing w:after="160" w:line="259" w:lineRule="auto"/>
              <w:ind w:left="0" w:firstLine="0"/>
            </w:pPr>
          </w:p>
        </w:tc>
        <w:tc>
          <w:tcPr>
            <w:tcW w:w="3130" w:type="dxa"/>
            <w:tcBorders>
              <w:top w:val="single" w:sz="4" w:space="0" w:color="000000"/>
              <w:left w:val="single" w:sz="4" w:space="0" w:color="000000"/>
              <w:bottom w:val="single" w:sz="4" w:space="0" w:color="000000"/>
              <w:right w:val="single" w:sz="4" w:space="0" w:color="000000"/>
            </w:tcBorders>
          </w:tcPr>
          <w:p w14:paraId="6DF83E87" w14:textId="1D0E00B5" w:rsidR="00B57ED0" w:rsidRPr="00E63225" w:rsidRDefault="00B57ED0">
            <w:pPr>
              <w:spacing w:after="0" w:line="259" w:lineRule="auto"/>
              <w:ind w:left="1" w:firstLine="0"/>
            </w:pPr>
            <w:r>
              <w:t>C</w:t>
            </w:r>
            <w:r w:rsidRPr="00E63225">
              <w:t xml:space="preserve">lass activity  </w:t>
            </w:r>
            <w:r>
              <w:t>(</w:t>
            </w:r>
            <w:r w:rsidRPr="00E63225">
              <w:t>L, S</w:t>
            </w:r>
            <w:r>
              <w:t>)</w:t>
            </w:r>
            <w:r w:rsidRPr="00E63225">
              <w:t xml:space="preserve">  </w:t>
            </w:r>
          </w:p>
        </w:tc>
        <w:tc>
          <w:tcPr>
            <w:tcW w:w="1264" w:type="dxa"/>
            <w:tcBorders>
              <w:top w:val="single" w:sz="4" w:space="0" w:color="000000"/>
              <w:left w:val="single" w:sz="4" w:space="0" w:color="000000"/>
              <w:bottom w:val="single" w:sz="4" w:space="0" w:color="000000"/>
              <w:right w:val="single" w:sz="4" w:space="0" w:color="000000"/>
            </w:tcBorders>
          </w:tcPr>
          <w:p w14:paraId="6783A1C6" w14:textId="32C58C64" w:rsidR="00B57ED0" w:rsidRPr="00E63225" w:rsidRDefault="00B57ED0" w:rsidP="00552729">
            <w:pPr>
              <w:spacing w:after="0" w:line="259" w:lineRule="auto"/>
              <w:ind w:left="0" w:firstLine="0"/>
              <w:jc w:val="center"/>
            </w:pPr>
            <w:r w:rsidRPr="00E63225">
              <w:t>1.-3.</w:t>
            </w:r>
          </w:p>
        </w:tc>
        <w:tc>
          <w:tcPr>
            <w:tcW w:w="851" w:type="dxa"/>
            <w:tcBorders>
              <w:top w:val="single" w:sz="4" w:space="0" w:color="000000"/>
              <w:left w:val="single" w:sz="4" w:space="0" w:color="000000"/>
              <w:bottom w:val="single" w:sz="4" w:space="0" w:color="000000"/>
              <w:right w:val="single" w:sz="4" w:space="0" w:color="000000"/>
            </w:tcBorders>
          </w:tcPr>
          <w:p w14:paraId="3FE215F3" w14:textId="3918CB36" w:rsidR="00B57ED0" w:rsidRPr="00E63225" w:rsidRDefault="00B57ED0" w:rsidP="00552729">
            <w:pPr>
              <w:spacing w:after="0" w:line="259" w:lineRule="auto"/>
              <w:ind w:left="1" w:firstLine="0"/>
              <w:jc w:val="center"/>
            </w:pPr>
            <w:r w:rsidRPr="00E63225">
              <w:t>1</w:t>
            </w:r>
            <w:r>
              <w:t>7</w:t>
            </w:r>
          </w:p>
        </w:tc>
        <w:tc>
          <w:tcPr>
            <w:tcW w:w="850" w:type="dxa"/>
            <w:tcBorders>
              <w:top w:val="single" w:sz="4" w:space="0" w:color="000000"/>
              <w:left w:val="single" w:sz="4" w:space="0" w:color="000000"/>
              <w:bottom w:val="single" w:sz="4" w:space="0" w:color="000000"/>
              <w:right w:val="single" w:sz="4" w:space="0" w:color="000000"/>
            </w:tcBorders>
          </w:tcPr>
          <w:p w14:paraId="5F70F021" w14:textId="4342B147" w:rsidR="00B57ED0" w:rsidRPr="00E63225" w:rsidRDefault="00B57ED0" w:rsidP="00552729">
            <w:pPr>
              <w:spacing w:after="0" w:line="259" w:lineRule="auto"/>
              <w:ind w:left="2" w:firstLine="0"/>
              <w:jc w:val="center"/>
            </w:pPr>
            <w:r w:rsidRPr="00E63225">
              <w:t>0,6</w:t>
            </w:r>
          </w:p>
        </w:tc>
        <w:tc>
          <w:tcPr>
            <w:tcW w:w="1125" w:type="dxa"/>
            <w:tcBorders>
              <w:top w:val="single" w:sz="4" w:space="0" w:color="000000"/>
              <w:left w:val="single" w:sz="4" w:space="0" w:color="000000"/>
              <w:bottom w:val="single" w:sz="4" w:space="0" w:color="000000"/>
              <w:right w:val="single" w:sz="4" w:space="0" w:color="000000"/>
            </w:tcBorders>
          </w:tcPr>
          <w:p w14:paraId="0AB90E90" w14:textId="0C452382" w:rsidR="00B57ED0" w:rsidRPr="00E63225" w:rsidRDefault="00B57ED0" w:rsidP="00552729">
            <w:pPr>
              <w:spacing w:after="0" w:line="259" w:lineRule="auto"/>
              <w:ind w:left="0" w:firstLine="0"/>
              <w:jc w:val="center"/>
            </w:pPr>
            <w:r w:rsidRPr="00E63225">
              <w:t>10%</w:t>
            </w:r>
          </w:p>
        </w:tc>
      </w:tr>
      <w:tr w:rsidR="00B57ED0" w:rsidRPr="00E63225" w14:paraId="0CAEB132" w14:textId="77777777" w:rsidTr="006A65C6">
        <w:trPr>
          <w:trHeight w:val="494"/>
        </w:trPr>
        <w:tc>
          <w:tcPr>
            <w:tcW w:w="2552" w:type="dxa"/>
            <w:vMerge/>
            <w:tcBorders>
              <w:left w:val="single" w:sz="4" w:space="0" w:color="000000"/>
              <w:right w:val="single" w:sz="4" w:space="0" w:color="000000"/>
            </w:tcBorders>
          </w:tcPr>
          <w:p w14:paraId="0AED32FF" w14:textId="77777777" w:rsidR="00B57ED0" w:rsidRPr="00E63225" w:rsidRDefault="00B57ED0">
            <w:pPr>
              <w:spacing w:after="160" w:line="259" w:lineRule="auto"/>
              <w:ind w:left="0" w:firstLine="0"/>
            </w:pPr>
          </w:p>
        </w:tc>
        <w:tc>
          <w:tcPr>
            <w:tcW w:w="3130" w:type="dxa"/>
            <w:tcBorders>
              <w:top w:val="single" w:sz="4" w:space="0" w:color="000000"/>
              <w:left w:val="single" w:sz="4" w:space="0" w:color="000000"/>
              <w:bottom w:val="single" w:sz="4" w:space="0" w:color="000000"/>
              <w:right w:val="single" w:sz="4" w:space="0" w:color="000000"/>
            </w:tcBorders>
          </w:tcPr>
          <w:p w14:paraId="48CA1982" w14:textId="07EE8F55" w:rsidR="00B57ED0" w:rsidRPr="00E63225" w:rsidRDefault="00B57ED0">
            <w:pPr>
              <w:spacing w:after="0" w:line="259" w:lineRule="auto"/>
              <w:ind w:left="1" w:firstLine="0"/>
            </w:pPr>
            <w:r>
              <w:t>Seminars work</w:t>
            </w:r>
            <w:r w:rsidRPr="00E63225">
              <w:rPr>
                <w:color w:val="C00000"/>
              </w:rPr>
              <w:t xml:space="preserve"> </w:t>
            </w:r>
          </w:p>
        </w:tc>
        <w:tc>
          <w:tcPr>
            <w:tcW w:w="1264" w:type="dxa"/>
            <w:tcBorders>
              <w:top w:val="single" w:sz="4" w:space="0" w:color="000000"/>
              <w:left w:val="single" w:sz="4" w:space="0" w:color="000000"/>
              <w:bottom w:val="single" w:sz="4" w:space="0" w:color="000000"/>
              <w:right w:val="single" w:sz="4" w:space="0" w:color="000000"/>
            </w:tcBorders>
            <w:vAlign w:val="center"/>
          </w:tcPr>
          <w:p w14:paraId="0C4164E6" w14:textId="060884DC" w:rsidR="00B57ED0" w:rsidRPr="00E63225" w:rsidRDefault="00B57ED0" w:rsidP="00552729">
            <w:pPr>
              <w:spacing w:after="0" w:line="259" w:lineRule="auto"/>
              <w:ind w:left="0" w:firstLine="0"/>
              <w:jc w:val="center"/>
            </w:pPr>
            <w:r w:rsidRPr="00E63225">
              <w:t>1.-3.</w:t>
            </w:r>
          </w:p>
        </w:tc>
        <w:tc>
          <w:tcPr>
            <w:tcW w:w="851" w:type="dxa"/>
            <w:tcBorders>
              <w:top w:val="single" w:sz="4" w:space="0" w:color="000000"/>
              <w:left w:val="single" w:sz="4" w:space="0" w:color="000000"/>
              <w:bottom w:val="single" w:sz="4" w:space="0" w:color="000000"/>
              <w:right w:val="single" w:sz="4" w:space="0" w:color="000000"/>
            </w:tcBorders>
            <w:vAlign w:val="center"/>
          </w:tcPr>
          <w:p w14:paraId="43C888C5" w14:textId="45E80A54" w:rsidR="00B57ED0" w:rsidRPr="00E63225" w:rsidRDefault="00B57ED0" w:rsidP="00552729">
            <w:pPr>
              <w:spacing w:after="0" w:line="259" w:lineRule="auto"/>
              <w:ind w:left="1" w:firstLine="0"/>
              <w:jc w:val="center"/>
            </w:pPr>
            <w:r w:rsidRPr="00E63225">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7F33D6C3" w14:textId="61D20701" w:rsidR="00B57ED0" w:rsidRPr="00E63225" w:rsidRDefault="00B57ED0" w:rsidP="00552729">
            <w:pPr>
              <w:spacing w:after="0" w:line="259" w:lineRule="auto"/>
              <w:ind w:left="2" w:firstLine="0"/>
              <w:jc w:val="center"/>
            </w:pPr>
            <w:r w:rsidRPr="00E63225">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2C2F7F2" w14:textId="77DC6224" w:rsidR="00B57ED0" w:rsidRPr="00E63225" w:rsidRDefault="00B57ED0" w:rsidP="00552729">
            <w:pPr>
              <w:spacing w:after="0" w:line="259" w:lineRule="auto"/>
              <w:ind w:left="0" w:firstLine="0"/>
              <w:jc w:val="center"/>
            </w:pPr>
            <w:r w:rsidRPr="00E63225">
              <w:t>30%</w:t>
            </w:r>
          </w:p>
        </w:tc>
      </w:tr>
      <w:tr w:rsidR="00B57ED0" w:rsidRPr="00E63225" w14:paraId="1E6693C7" w14:textId="77777777" w:rsidTr="006A65C6">
        <w:trPr>
          <w:trHeight w:val="326"/>
        </w:trPr>
        <w:tc>
          <w:tcPr>
            <w:tcW w:w="2552" w:type="dxa"/>
            <w:vMerge/>
            <w:tcBorders>
              <w:left w:val="single" w:sz="4" w:space="0" w:color="000000"/>
              <w:right w:val="single" w:sz="4" w:space="0" w:color="000000"/>
            </w:tcBorders>
          </w:tcPr>
          <w:p w14:paraId="24D07A13" w14:textId="77777777" w:rsidR="00B57ED0" w:rsidRPr="00E63225" w:rsidRDefault="00B57ED0">
            <w:pPr>
              <w:spacing w:after="160" w:line="259" w:lineRule="auto"/>
              <w:ind w:left="0" w:firstLine="0"/>
            </w:pPr>
          </w:p>
        </w:tc>
        <w:tc>
          <w:tcPr>
            <w:tcW w:w="3130" w:type="dxa"/>
            <w:tcBorders>
              <w:top w:val="single" w:sz="4" w:space="0" w:color="000000"/>
              <w:left w:val="single" w:sz="4" w:space="0" w:color="000000"/>
              <w:bottom w:val="single" w:sz="4" w:space="0" w:color="000000"/>
              <w:right w:val="single" w:sz="4" w:space="0" w:color="000000"/>
            </w:tcBorders>
          </w:tcPr>
          <w:p w14:paraId="6CE7EA21" w14:textId="46D354F8" w:rsidR="00B57ED0" w:rsidRPr="00E63225" w:rsidRDefault="00B57ED0">
            <w:pPr>
              <w:spacing w:after="0" w:line="259" w:lineRule="auto"/>
              <w:ind w:left="1" w:firstLine="0"/>
            </w:pPr>
            <w:r>
              <w:t>O</w:t>
            </w:r>
            <w:r w:rsidRPr="00E63225">
              <w:t>ral presentations  seminars</w:t>
            </w:r>
            <w:r>
              <w:t xml:space="preserve"> work</w:t>
            </w:r>
          </w:p>
        </w:tc>
        <w:tc>
          <w:tcPr>
            <w:tcW w:w="1264" w:type="dxa"/>
            <w:tcBorders>
              <w:top w:val="single" w:sz="4" w:space="0" w:color="000000"/>
              <w:left w:val="single" w:sz="4" w:space="0" w:color="000000"/>
              <w:bottom w:val="single" w:sz="4" w:space="0" w:color="000000"/>
              <w:right w:val="single" w:sz="4" w:space="0" w:color="000000"/>
            </w:tcBorders>
          </w:tcPr>
          <w:p w14:paraId="180DF0A2" w14:textId="1616ADB9" w:rsidR="00B57ED0" w:rsidRPr="00E63225" w:rsidRDefault="00B57ED0" w:rsidP="00552729">
            <w:pPr>
              <w:spacing w:after="0" w:line="259" w:lineRule="auto"/>
              <w:ind w:left="0" w:firstLine="0"/>
              <w:jc w:val="center"/>
            </w:pPr>
            <w:r w:rsidRPr="00E63225">
              <w:t>1.-2.</w:t>
            </w:r>
          </w:p>
        </w:tc>
        <w:tc>
          <w:tcPr>
            <w:tcW w:w="851" w:type="dxa"/>
            <w:tcBorders>
              <w:top w:val="single" w:sz="4" w:space="0" w:color="000000"/>
              <w:left w:val="single" w:sz="4" w:space="0" w:color="000000"/>
              <w:bottom w:val="single" w:sz="4" w:space="0" w:color="000000"/>
              <w:right w:val="single" w:sz="4" w:space="0" w:color="000000"/>
            </w:tcBorders>
          </w:tcPr>
          <w:p w14:paraId="69D543A7" w14:textId="61632F5E" w:rsidR="00B57ED0" w:rsidRPr="00E63225" w:rsidRDefault="00B57ED0" w:rsidP="00552729">
            <w:pPr>
              <w:spacing w:after="0" w:line="259" w:lineRule="auto"/>
              <w:ind w:left="1" w:firstLine="0"/>
              <w:jc w:val="center"/>
            </w:pPr>
            <w:r w:rsidRPr="00E63225">
              <w:t>1</w:t>
            </w:r>
            <w:r>
              <w:t>3</w:t>
            </w:r>
          </w:p>
        </w:tc>
        <w:tc>
          <w:tcPr>
            <w:tcW w:w="850" w:type="dxa"/>
            <w:tcBorders>
              <w:top w:val="single" w:sz="4" w:space="0" w:color="000000"/>
              <w:left w:val="single" w:sz="4" w:space="0" w:color="000000"/>
              <w:bottom w:val="single" w:sz="4" w:space="0" w:color="000000"/>
              <w:right w:val="single" w:sz="4" w:space="0" w:color="000000"/>
            </w:tcBorders>
          </w:tcPr>
          <w:p w14:paraId="35913E7A" w14:textId="62E345C4" w:rsidR="00B57ED0" w:rsidRPr="00E63225" w:rsidRDefault="00B57ED0" w:rsidP="00552729">
            <w:pPr>
              <w:spacing w:after="0" w:line="259" w:lineRule="auto"/>
              <w:ind w:left="2" w:firstLine="0"/>
              <w:jc w:val="center"/>
            </w:pPr>
            <w:r w:rsidRPr="00E63225">
              <w:t>0,4</w:t>
            </w:r>
          </w:p>
        </w:tc>
        <w:tc>
          <w:tcPr>
            <w:tcW w:w="1125" w:type="dxa"/>
            <w:tcBorders>
              <w:top w:val="single" w:sz="4" w:space="0" w:color="000000"/>
              <w:left w:val="single" w:sz="4" w:space="0" w:color="000000"/>
              <w:bottom w:val="single" w:sz="4" w:space="0" w:color="000000"/>
              <w:right w:val="single" w:sz="4" w:space="0" w:color="000000"/>
            </w:tcBorders>
          </w:tcPr>
          <w:p w14:paraId="20169BE0" w14:textId="2C33E082" w:rsidR="00B57ED0" w:rsidRPr="00E63225" w:rsidRDefault="00B57ED0" w:rsidP="00552729">
            <w:pPr>
              <w:spacing w:after="0" w:line="259" w:lineRule="auto"/>
              <w:ind w:left="0" w:firstLine="0"/>
              <w:jc w:val="center"/>
            </w:pPr>
            <w:r w:rsidRPr="00E63225">
              <w:t>20%</w:t>
            </w:r>
          </w:p>
        </w:tc>
      </w:tr>
      <w:tr w:rsidR="00B57ED0" w:rsidRPr="00E63225" w14:paraId="0BEAE75E" w14:textId="77777777" w:rsidTr="006A65C6">
        <w:trPr>
          <w:trHeight w:val="324"/>
        </w:trPr>
        <w:tc>
          <w:tcPr>
            <w:tcW w:w="2552" w:type="dxa"/>
            <w:vMerge/>
            <w:tcBorders>
              <w:left w:val="single" w:sz="4" w:space="0" w:color="000000"/>
              <w:right w:val="single" w:sz="4" w:space="0" w:color="000000"/>
            </w:tcBorders>
          </w:tcPr>
          <w:p w14:paraId="604003FF" w14:textId="77777777" w:rsidR="00B57ED0" w:rsidRPr="00E63225" w:rsidRDefault="00B57ED0">
            <w:pPr>
              <w:spacing w:after="160" w:line="259" w:lineRule="auto"/>
              <w:ind w:left="0" w:firstLine="0"/>
            </w:pPr>
          </w:p>
        </w:tc>
        <w:tc>
          <w:tcPr>
            <w:tcW w:w="3130" w:type="dxa"/>
            <w:tcBorders>
              <w:top w:val="single" w:sz="4" w:space="0" w:color="000000"/>
              <w:left w:val="single" w:sz="4" w:space="0" w:color="000000"/>
              <w:bottom w:val="single" w:sz="4" w:space="0" w:color="000000"/>
              <w:right w:val="single" w:sz="4" w:space="0" w:color="000000"/>
            </w:tcBorders>
          </w:tcPr>
          <w:p w14:paraId="12E62B26" w14:textId="36376811" w:rsidR="00B57ED0" w:rsidRPr="00E63225" w:rsidRDefault="00B57ED0">
            <w:pPr>
              <w:spacing w:after="0" w:line="259" w:lineRule="auto"/>
              <w:ind w:left="1" w:firstLine="0"/>
            </w:pPr>
            <w:r>
              <w:t>E</w:t>
            </w:r>
            <w:r w:rsidRPr="00E63225">
              <w:t xml:space="preserve">xam </w:t>
            </w:r>
          </w:p>
        </w:tc>
        <w:tc>
          <w:tcPr>
            <w:tcW w:w="1264" w:type="dxa"/>
            <w:tcBorders>
              <w:top w:val="single" w:sz="4" w:space="0" w:color="000000"/>
              <w:left w:val="single" w:sz="4" w:space="0" w:color="000000"/>
              <w:bottom w:val="single" w:sz="4" w:space="0" w:color="000000"/>
              <w:right w:val="single" w:sz="4" w:space="0" w:color="000000"/>
            </w:tcBorders>
          </w:tcPr>
          <w:p w14:paraId="23121EA8" w14:textId="60B2BF70" w:rsidR="00B57ED0" w:rsidRPr="00E63225" w:rsidRDefault="00B57ED0" w:rsidP="00552729">
            <w:pPr>
              <w:spacing w:after="0" w:line="259" w:lineRule="auto"/>
              <w:ind w:left="0" w:firstLine="0"/>
              <w:jc w:val="center"/>
            </w:pPr>
            <w:r w:rsidRPr="00E63225">
              <w:t>1.-3.</w:t>
            </w:r>
          </w:p>
        </w:tc>
        <w:tc>
          <w:tcPr>
            <w:tcW w:w="851" w:type="dxa"/>
            <w:tcBorders>
              <w:top w:val="single" w:sz="4" w:space="0" w:color="000000"/>
              <w:left w:val="single" w:sz="4" w:space="0" w:color="000000"/>
              <w:bottom w:val="single" w:sz="4" w:space="0" w:color="000000"/>
              <w:right w:val="single" w:sz="4" w:space="0" w:color="000000"/>
            </w:tcBorders>
          </w:tcPr>
          <w:p w14:paraId="092EE24F" w14:textId="3FA219D6" w:rsidR="00B57ED0" w:rsidRPr="00E63225" w:rsidRDefault="00B57ED0" w:rsidP="00552729">
            <w:pPr>
              <w:spacing w:after="0" w:line="259" w:lineRule="auto"/>
              <w:ind w:left="1" w:firstLine="0"/>
              <w:jc w:val="center"/>
            </w:pPr>
            <w:r w:rsidRPr="00E63225">
              <w:t>30</w:t>
            </w:r>
          </w:p>
        </w:tc>
        <w:tc>
          <w:tcPr>
            <w:tcW w:w="850" w:type="dxa"/>
            <w:tcBorders>
              <w:top w:val="single" w:sz="4" w:space="0" w:color="000000"/>
              <w:left w:val="single" w:sz="4" w:space="0" w:color="000000"/>
              <w:bottom w:val="single" w:sz="4" w:space="0" w:color="000000"/>
              <w:right w:val="single" w:sz="4" w:space="0" w:color="000000"/>
            </w:tcBorders>
          </w:tcPr>
          <w:p w14:paraId="66ACAAEB" w14:textId="6DB83551" w:rsidR="00B57ED0" w:rsidRPr="00E63225" w:rsidRDefault="00B57ED0" w:rsidP="00552729">
            <w:pPr>
              <w:spacing w:after="0" w:line="259" w:lineRule="auto"/>
              <w:ind w:left="2" w:firstLine="0"/>
              <w:jc w:val="center"/>
            </w:pPr>
            <w:r w:rsidRPr="00E63225">
              <w:t>1</w:t>
            </w:r>
          </w:p>
        </w:tc>
        <w:tc>
          <w:tcPr>
            <w:tcW w:w="1125" w:type="dxa"/>
            <w:tcBorders>
              <w:top w:val="single" w:sz="4" w:space="0" w:color="000000"/>
              <w:left w:val="single" w:sz="4" w:space="0" w:color="000000"/>
              <w:bottom w:val="single" w:sz="4" w:space="0" w:color="000000"/>
              <w:right w:val="single" w:sz="4" w:space="0" w:color="000000"/>
            </w:tcBorders>
          </w:tcPr>
          <w:p w14:paraId="0925D862" w14:textId="5D890E40" w:rsidR="00B57ED0" w:rsidRPr="00E63225" w:rsidRDefault="00B57ED0" w:rsidP="00552729">
            <w:pPr>
              <w:spacing w:after="0" w:line="259" w:lineRule="auto"/>
              <w:ind w:left="0" w:firstLine="0"/>
              <w:jc w:val="center"/>
            </w:pPr>
            <w:r w:rsidRPr="00E63225">
              <w:t>30%</w:t>
            </w:r>
          </w:p>
        </w:tc>
      </w:tr>
      <w:tr w:rsidR="00B57ED0" w:rsidRPr="00E63225" w14:paraId="4271C688" w14:textId="77777777" w:rsidTr="006A65C6">
        <w:trPr>
          <w:trHeight w:val="324"/>
        </w:trPr>
        <w:tc>
          <w:tcPr>
            <w:tcW w:w="2552" w:type="dxa"/>
            <w:vMerge/>
            <w:tcBorders>
              <w:left w:val="single" w:sz="4" w:space="0" w:color="000000"/>
              <w:right w:val="single" w:sz="4" w:space="0" w:color="000000"/>
            </w:tcBorders>
          </w:tcPr>
          <w:p w14:paraId="4DBACABA" w14:textId="77777777" w:rsidR="00B57ED0" w:rsidRPr="00E63225" w:rsidRDefault="00B57ED0">
            <w:pPr>
              <w:spacing w:after="160" w:line="259" w:lineRule="auto"/>
              <w:ind w:left="0" w:firstLine="0"/>
            </w:pPr>
          </w:p>
        </w:tc>
        <w:tc>
          <w:tcPr>
            <w:tcW w:w="4394" w:type="dxa"/>
            <w:gridSpan w:val="2"/>
            <w:tcBorders>
              <w:top w:val="single" w:sz="4" w:space="0" w:color="000000"/>
              <w:left w:val="single" w:sz="4" w:space="0" w:color="000000"/>
              <w:bottom w:val="single" w:sz="4" w:space="0" w:color="000000"/>
              <w:right w:val="single" w:sz="4" w:space="0" w:color="000000"/>
            </w:tcBorders>
          </w:tcPr>
          <w:p w14:paraId="120029A6" w14:textId="470FC3C9" w:rsidR="00B57ED0" w:rsidRPr="00E63225" w:rsidRDefault="00B57ED0" w:rsidP="00E63225">
            <w:pPr>
              <w:spacing w:after="0" w:line="259" w:lineRule="auto"/>
              <w:ind w:left="1" w:firstLine="0"/>
            </w:pPr>
            <w:r>
              <w:t>T</w:t>
            </w:r>
            <w:r w:rsidRPr="00E63225">
              <w:t>otal</w:t>
            </w:r>
          </w:p>
        </w:tc>
        <w:tc>
          <w:tcPr>
            <w:tcW w:w="851" w:type="dxa"/>
            <w:tcBorders>
              <w:top w:val="single" w:sz="4" w:space="0" w:color="000000"/>
              <w:left w:val="single" w:sz="4" w:space="0" w:color="000000"/>
              <w:bottom w:val="single" w:sz="4" w:space="0" w:color="000000"/>
              <w:right w:val="single" w:sz="4" w:space="0" w:color="000000"/>
            </w:tcBorders>
          </w:tcPr>
          <w:p w14:paraId="2B4A843F" w14:textId="029D648B" w:rsidR="00B57ED0" w:rsidRPr="00E63225" w:rsidRDefault="00B57ED0" w:rsidP="00552729">
            <w:pPr>
              <w:spacing w:after="0" w:line="259" w:lineRule="auto"/>
              <w:ind w:left="1" w:firstLine="0"/>
              <w:jc w:val="center"/>
            </w:pPr>
            <w:r w:rsidRPr="00E63225">
              <w:t>90</w:t>
            </w:r>
          </w:p>
        </w:tc>
        <w:tc>
          <w:tcPr>
            <w:tcW w:w="850" w:type="dxa"/>
            <w:tcBorders>
              <w:top w:val="single" w:sz="4" w:space="0" w:color="000000"/>
              <w:left w:val="single" w:sz="4" w:space="0" w:color="000000"/>
              <w:bottom w:val="single" w:sz="4" w:space="0" w:color="000000"/>
              <w:right w:val="single" w:sz="4" w:space="0" w:color="000000"/>
            </w:tcBorders>
          </w:tcPr>
          <w:p w14:paraId="64C02E8A" w14:textId="6B26DD18" w:rsidR="00B57ED0" w:rsidRPr="00E63225" w:rsidRDefault="00B57ED0" w:rsidP="00552729">
            <w:pPr>
              <w:spacing w:after="0" w:line="259" w:lineRule="auto"/>
              <w:ind w:left="2" w:firstLine="0"/>
              <w:jc w:val="center"/>
            </w:pPr>
            <w:r w:rsidRPr="00E63225">
              <w:t>3</w:t>
            </w:r>
          </w:p>
        </w:tc>
        <w:tc>
          <w:tcPr>
            <w:tcW w:w="1125" w:type="dxa"/>
            <w:tcBorders>
              <w:top w:val="single" w:sz="4" w:space="0" w:color="000000"/>
              <w:left w:val="single" w:sz="4" w:space="0" w:color="000000"/>
              <w:bottom w:val="single" w:sz="4" w:space="0" w:color="000000"/>
              <w:right w:val="single" w:sz="4" w:space="0" w:color="000000"/>
            </w:tcBorders>
          </w:tcPr>
          <w:p w14:paraId="3BC6532D" w14:textId="4CFCCF31" w:rsidR="00B57ED0" w:rsidRPr="00E63225" w:rsidRDefault="00B57ED0" w:rsidP="00552729">
            <w:pPr>
              <w:spacing w:after="0" w:line="259" w:lineRule="auto"/>
              <w:ind w:left="0" w:firstLine="0"/>
              <w:jc w:val="center"/>
            </w:pPr>
            <w:r w:rsidRPr="00E63225">
              <w:t>100%</w:t>
            </w:r>
          </w:p>
        </w:tc>
      </w:tr>
      <w:tr w:rsidR="00B57ED0" w:rsidRPr="00E63225" w14:paraId="2AB0270C" w14:textId="77777777" w:rsidTr="006A65C6">
        <w:trPr>
          <w:trHeight w:val="3843"/>
        </w:trPr>
        <w:tc>
          <w:tcPr>
            <w:tcW w:w="2552" w:type="dxa"/>
            <w:vMerge/>
            <w:tcBorders>
              <w:left w:val="single" w:sz="4" w:space="0" w:color="000000"/>
              <w:bottom w:val="single" w:sz="4" w:space="0" w:color="000000"/>
              <w:right w:val="single" w:sz="4" w:space="0" w:color="000000"/>
            </w:tcBorders>
          </w:tcPr>
          <w:p w14:paraId="21DA1970" w14:textId="77777777" w:rsidR="00B57ED0" w:rsidRPr="00E63225" w:rsidRDefault="00B57ED0">
            <w:pPr>
              <w:spacing w:after="160" w:line="259" w:lineRule="auto"/>
              <w:ind w:left="0" w:firstLine="0"/>
            </w:pPr>
          </w:p>
        </w:tc>
        <w:tc>
          <w:tcPr>
            <w:tcW w:w="7220" w:type="dxa"/>
            <w:gridSpan w:val="5"/>
            <w:tcBorders>
              <w:top w:val="single" w:sz="4" w:space="0" w:color="000000"/>
              <w:left w:val="single" w:sz="4" w:space="0" w:color="000000"/>
              <w:bottom w:val="single" w:sz="4" w:space="0" w:color="000000"/>
              <w:right w:val="single" w:sz="4" w:space="0" w:color="000000"/>
            </w:tcBorders>
          </w:tcPr>
          <w:p w14:paraId="470EA2D9" w14:textId="77777777" w:rsidR="00B57ED0" w:rsidRPr="00E63225" w:rsidRDefault="00B57ED0">
            <w:pPr>
              <w:spacing w:after="0" w:line="259" w:lineRule="auto"/>
              <w:ind w:left="1" w:firstLine="0"/>
            </w:pPr>
            <w:r w:rsidRPr="00E63225">
              <w:t xml:space="preserve">Additional information (assessment criteria): </w:t>
            </w:r>
          </w:p>
          <w:p w14:paraId="7EE1996D" w14:textId="77777777" w:rsidR="00B57ED0" w:rsidRPr="00E63225" w:rsidRDefault="00B57ED0">
            <w:pPr>
              <w:spacing w:after="0" w:line="259" w:lineRule="auto"/>
              <w:ind w:left="1" w:right="54" w:firstLine="0"/>
            </w:pPr>
            <w:r w:rsidRPr="00E63225">
              <w:t xml:space="preserve">It is desirable that students attend and actively participate in classes. The attendance of students at lectures and seminars is recorded separately. A student can collect 10% of points if he/she does not miss a class. Points are deducted for absences according to this formula: 4 points for 1 absence, 7 points for 2 absences, 10 points for 3 absences. Absence cannot be compensated and should not be excused. </w:t>
            </w:r>
          </w:p>
          <w:p w14:paraId="2FC7D9CB" w14:textId="77777777" w:rsidR="00B57ED0" w:rsidRPr="00E63225" w:rsidRDefault="00B57ED0">
            <w:pPr>
              <w:spacing w:line="239" w:lineRule="auto"/>
              <w:ind w:left="0" w:firstLine="0"/>
            </w:pPr>
            <w:r w:rsidRPr="00E63225">
              <w:t xml:space="preserve">Seminar paper / independent tasks will be defined in the lecture and students will receive instructions for solving them in the e-learning course of the same name. </w:t>
            </w:r>
          </w:p>
          <w:p w14:paraId="20FB0981" w14:textId="77777777" w:rsidR="00B57ED0" w:rsidRPr="00E63225" w:rsidRDefault="00B57ED0">
            <w:pPr>
              <w:spacing w:after="0" w:line="259" w:lineRule="auto"/>
              <w:ind w:left="0" w:firstLine="0"/>
            </w:pPr>
            <w:r w:rsidRPr="00E63225">
              <w:t xml:space="preserve">The final test of knowledge is carried out by a final oral exam. </w:t>
            </w:r>
          </w:p>
          <w:p w14:paraId="178A2B69" w14:textId="59A85BA6" w:rsidR="00B57ED0" w:rsidRPr="00E63225" w:rsidRDefault="00B57ED0" w:rsidP="0092113F">
            <w:pPr>
              <w:spacing w:after="0" w:line="259" w:lineRule="auto"/>
              <w:ind w:left="0"/>
            </w:pPr>
            <w:r w:rsidRPr="00E63225">
              <w:t xml:space="preserve">A student who cannot attend the final knowledge test must cancel the exam registration on time or it will be considered that he/she took the exam and did not pass it. </w:t>
            </w:r>
          </w:p>
        </w:tc>
      </w:tr>
      <w:tr w:rsidR="007114D6" w:rsidRPr="00E63225" w14:paraId="76351BB8" w14:textId="77777777" w:rsidTr="00E63225">
        <w:trPr>
          <w:trHeight w:val="106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F037FF" w14:textId="77777777" w:rsidR="007114D6" w:rsidRPr="00E63225" w:rsidRDefault="00145045">
            <w:pPr>
              <w:spacing w:after="0" w:line="259" w:lineRule="auto"/>
              <w:ind w:left="35" w:firstLine="0"/>
            </w:pPr>
            <w:r w:rsidRPr="00E63225">
              <w:t xml:space="preserve">Course requirements </w:t>
            </w:r>
          </w:p>
        </w:tc>
        <w:tc>
          <w:tcPr>
            <w:tcW w:w="7220" w:type="dxa"/>
            <w:gridSpan w:val="5"/>
            <w:tcBorders>
              <w:top w:val="single" w:sz="4" w:space="0" w:color="000000"/>
              <w:left w:val="single" w:sz="4" w:space="0" w:color="000000"/>
              <w:bottom w:val="single" w:sz="4" w:space="0" w:color="000000"/>
              <w:right w:val="single" w:sz="4" w:space="0" w:color="000000"/>
            </w:tcBorders>
          </w:tcPr>
          <w:p w14:paraId="79A11045" w14:textId="233C5455" w:rsidR="007114D6" w:rsidRPr="00E63225" w:rsidRDefault="0003363A">
            <w:pPr>
              <w:spacing w:after="0" w:line="259" w:lineRule="auto"/>
              <w:ind w:left="36" w:firstLine="0"/>
            </w:pPr>
            <w:r>
              <w:t xml:space="preserve">To </w:t>
            </w:r>
            <w:r w:rsidR="00145045" w:rsidRPr="00E63225">
              <w:t>successful</w:t>
            </w:r>
            <w:r>
              <w:t>ly</w:t>
            </w:r>
            <w:r w:rsidR="00145045" w:rsidRPr="00E63225">
              <w:t xml:space="preserve"> complet</w:t>
            </w:r>
            <w:r>
              <w:t xml:space="preserve">e </w:t>
            </w:r>
            <w:r w:rsidR="00145045" w:rsidRPr="00E63225">
              <w:t>the course, student</w:t>
            </w:r>
            <w:r>
              <w:t>s</w:t>
            </w:r>
            <w:r w:rsidR="00145045" w:rsidRPr="00E63225">
              <w:t xml:space="preserve"> must:  </w:t>
            </w:r>
          </w:p>
          <w:p w14:paraId="32FA10CB" w14:textId="14AE0D6C" w:rsidR="007114D6" w:rsidRPr="00E63225" w:rsidRDefault="00552729" w:rsidP="00552729">
            <w:pPr>
              <w:spacing w:after="0" w:line="259" w:lineRule="auto"/>
              <w:ind w:left="36" w:right="1666" w:firstLine="0"/>
            </w:pPr>
            <w:r w:rsidRPr="00E63225">
              <w:t xml:space="preserve">1. </w:t>
            </w:r>
            <w:r w:rsidR="00145045" w:rsidRPr="00E63225">
              <w:t>Attend classes and actively participate in lectures and</w:t>
            </w:r>
            <w:r w:rsidR="00E63225">
              <w:t xml:space="preserve"> </w:t>
            </w:r>
            <w:r w:rsidR="00145045" w:rsidRPr="00E63225">
              <w:t xml:space="preserve">seminars </w:t>
            </w:r>
          </w:p>
          <w:p w14:paraId="5A7EB62A" w14:textId="2E5AB0DD" w:rsidR="00E63225" w:rsidRDefault="00552729" w:rsidP="00552729">
            <w:pPr>
              <w:spacing w:after="0" w:line="259" w:lineRule="auto"/>
              <w:ind w:left="36" w:right="1666" w:firstLine="0"/>
            </w:pPr>
            <w:r w:rsidRPr="00E63225">
              <w:t xml:space="preserve">2. </w:t>
            </w:r>
            <w:r w:rsidR="00145045" w:rsidRPr="00E63225">
              <w:t>Write and present a seminar paper</w:t>
            </w:r>
          </w:p>
          <w:p w14:paraId="3E62FA9D" w14:textId="7445B196" w:rsidR="007114D6" w:rsidRPr="00E63225" w:rsidRDefault="00145045" w:rsidP="00552729">
            <w:pPr>
              <w:spacing w:after="0" w:line="259" w:lineRule="auto"/>
              <w:ind w:left="36" w:right="1666" w:firstLine="0"/>
            </w:pPr>
            <w:r w:rsidRPr="00E63225">
              <w:t xml:space="preserve">3. Pass the exam (written) </w:t>
            </w:r>
          </w:p>
        </w:tc>
      </w:tr>
      <w:tr w:rsidR="007114D6" w:rsidRPr="00E63225" w14:paraId="287C4B45" w14:textId="77777777" w:rsidTr="00E63225">
        <w:trPr>
          <w:trHeight w:val="622"/>
        </w:trPr>
        <w:tc>
          <w:tcPr>
            <w:tcW w:w="2552" w:type="dxa"/>
            <w:tcBorders>
              <w:top w:val="single" w:sz="4" w:space="0" w:color="000000"/>
              <w:left w:val="single" w:sz="4" w:space="0" w:color="000000"/>
              <w:bottom w:val="single" w:sz="4" w:space="0" w:color="000000"/>
              <w:right w:val="single" w:sz="4" w:space="0" w:color="000000"/>
            </w:tcBorders>
            <w:shd w:val="clear" w:color="auto" w:fill="F3F3F3"/>
          </w:tcPr>
          <w:p w14:paraId="6E755502" w14:textId="77777777" w:rsidR="007114D6" w:rsidRPr="00E63225" w:rsidRDefault="00145045">
            <w:pPr>
              <w:spacing w:after="0" w:line="259" w:lineRule="auto"/>
              <w:ind w:left="35" w:firstLine="0"/>
            </w:pPr>
            <w:r w:rsidRPr="00E63225">
              <w:t xml:space="preserve">Mid-term and final exam term </w:t>
            </w:r>
          </w:p>
        </w:tc>
        <w:tc>
          <w:tcPr>
            <w:tcW w:w="7220" w:type="dxa"/>
            <w:gridSpan w:val="5"/>
            <w:tcBorders>
              <w:top w:val="single" w:sz="4" w:space="0" w:color="000000"/>
              <w:left w:val="single" w:sz="4" w:space="0" w:color="000000"/>
              <w:bottom w:val="single" w:sz="4" w:space="0" w:color="auto"/>
              <w:right w:val="single" w:sz="4" w:space="0" w:color="000000"/>
            </w:tcBorders>
            <w:vAlign w:val="center"/>
          </w:tcPr>
          <w:p w14:paraId="264B0E9C" w14:textId="77777777" w:rsidR="007114D6" w:rsidRPr="00E63225" w:rsidRDefault="00145045">
            <w:pPr>
              <w:spacing w:after="0" w:line="259" w:lineRule="auto"/>
              <w:ind w:left="36" w:firstLine="0"/>
            </w:pPr>
            <w:r w:rsidRPr="00E63225">
              <w:t>They are published in the ISVU system and in Studomat.</w:t>
            </w:r>
            <w:r w:rsidRPr="00E63225">
              <w:rPr>
                <w:color w:val="C00000"/>
              </w:rPr>
              <w:t xml:space="preserve"> </w:t>
            </w:r>
          </w:p>
        </w:tc>
      </w:tr>
      <w:tr w:rsidR="007114D6" w:rsidRPr="00E63225" w14:paraId="31C3CA3A" w14:textId="77777777" w:rsidTr="00E63225">
        <w:trPr>
          <w:trHeight w:val="2031"/>
        </w:trPr>
        <w:tc>
          <w:tcPr>
            <w:tcW w:w="2552"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3604C51" w14:textId="77777777" w:rsidR="007114D6" w:rsidRPr="00E63225" w:rsidRDefault="00145045">
            <w:pPr>
              <w:spacing w:after="0" w:line="259" w:lineRule="auto"/>
              <w:ind w:left="35" w:firstLine="0"/>
              <w:jc w:val="both"/>
            </w:pPr>
            <w:r w:rsidRPr="00E63225">
              <w:t xml:space="preserve">Additional information on the course </w:t>
            </w:r>
          </w:p>
        </w:tc>
        <w:tc>
          <w:tcPr>
            <w:tcW w:w="7220" w:type="dxa"/>
            <w:gridSpan w:val="5"/>
            <w:tcBorders>
              <w:top w:val="single" w:sz="4" w:space="0" w:color="auto"/>
              <w:left w:val="single" w:sz="4" w:space="0" w:color="auto"/>
              <w:bottom w:val="single" w:sz="4" w:space="0" w:color="auto"/>
              <w:right w:val="single" w:sz="4" w:space="0" w:color="auto"/>
            </w:tcBorders>
          </w:tcPr>
          <w:p w14:paraId="59F8C03A" w14:textId="77777777" w:rsidR="002C2189" w:rsidRDefault="002C2189" w:rsidP="002C2189">
            <w:pPr>
              <w:spacing w:after="0" w:line="259" w:lineRule="auto"/>
              <w:ind w:left="36" w:firstLine="0"/>
            </w:pPr>
            <w:r>
              <w:t>In the case of distance learning, deviations are possible in:</w:t>
            </w:r>
          </w:p>
          <w:p w14:paraId="36F3473D" w14:textId="77777777" w:rsidR="002C2189" w:rsidRDefault="002C2189" w:rsidP="002C2189">
            <w:pPr>
              <w:spacing w:after="0" w:line="259" w:lineRule="auto"/>
              <w:ind w:left="36" w:firstLine="0"/>
            </w:pPr>
            <w:r>
              <w:t>- the location of the course</w:t>
            </w:r>
          </w:p>
          <w:p w14:paraId="6E851E2C" w14:textId="631B543C" w:rsidR="002C2189" w:rsidRDefault="002C2189" w:rsidP="002C2189">
            <w:pPr>
              <w:spacing w:after="0" w:line="259" w:lineRule="auto"/>
              <w:ind w:left="36" w:firstLine="0"/>
            </w:pPr>
            <w:r>
              <w:t>- implementation of activities, interpretation and teaching methods and methods evaluation</w:t>
            </w:r>
          </w:p>
          <w:p w14:paraId="03E36038" w14:textId="77777777" w:rsidR="002C2189" w:rsidRDefault="002C2189" w:rsidP="002C2189">
            <w:pPr>
              <w:spacing w:after="0" w:line="259" w:lineRule="auto"/>
              <w:ind w:left="36" w:firstLine="0"/>
            </w:pPr>
            <w:r>
              <w:t>- student obligations</w:t>
            </w:r>
          </w:p>
          <w:p w14:paraId="44EEFCEA" w14:textId="77777777" w:rsidR="002C2189" w:rsidRDefault="002C2189" w:rsidP="002C2189">
            <w:pPr>
              <w:spacing w:after="0" w:line="259" w:lineRule="auto"/>
              <w:ind w:left="36" w:firstLine="0"/>
            </w:pPr>
            <w:r>
              <w:t>- available literature.</w:t>
            </w:r>
          </w:p>
          <w:p w14:paraId="1F697C2B" w14:textId="77777777" w:rsidR="002C2189" w:rsidRDefault="002C2189" w:rsidP="002C2189">
            <w:pPr>
              <w:spacing w:after="0" w:line="259" w:lineRule="auto"/>
              <w:ind w:left="36" w:firstLine="0"/>
            </w:pPr>
            <w:r>
              <w:t>The course instructor will inform students about this when</w:t>
            </w:r>
          </w:p>
          <w:p w14:paraId="53A666D5" w14:textId="2CCD4B53" w:rsidR="007114D6" w:rsidRPr="00E63225" w:rsidRDefault="002C2189" w:rsidP="002C2189">
            <w:pPr>
              <w:spacing w:after="0" w:line="259" w:lineRule="auto"/>
              <w:ind w:left="36" w:firstLine="0"/>
            </w:pPr>
            <w:r>
              <w:t>distance learning begins. Learning outcomes remain unchanged.</w:t>
            </w:r>
          </w:p>
        </w:tc>
      </w:tr>
      <w:tr w:rsidR="00B57ED0" w:rsidRPr="00E63225" w14:paraId="2D6062C6" w14:textId="77777777" w:rsidTr="00B57ED0">
        <w:trPr>
          <w:trHeight w:val="646"/>
        </w:trPr>
        <w:tc>
          <w:tcPr>
            <w:tcW w:w="2552"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F4F07AF" w14:textId="091A4CCA" w:rsidR="00B57ED0" w:rsidRPr="00E63225" w:rsidRDefault="00B57ED0" w:rsidP="00B57ED0">
            <w:pPr>
              <w:spacing w:after="0" w:line="259" w:lineRule="auto"/>
              <w:ind w:left="35" w:firstLine="0"/>
              <w:jc w:val="both"/>
            </w:pPr>
            <w:r w:rsidRPr="00E63225">
              <w:t xml:space="preserve">Bibliography </w:t>
            </w:r>
          </w:p>
        </w:tc>
        <w:tc>
          <w:tcPr>
            <w:tcW w:w="7220" w:type="dxa"/>
            <w:gridSpan w:val="5"/>
            <w:tcBorders>
              <w:top w:val="single" w:sz="4" w:space="0" w:color="auto"/>
              <w:left w:val="single" w:sz="4" w:space="0" w:color="auto"/>
              <w:bottom w:val="single" w:sz="4" w:space="0" w:color="auto"/>
              <w:right w:val="single" w:sz="4" w:space="0" w:color="auto"/>
            </w:tcBorders>
          </w:tcPr>
          <w:p w14:paraId="5100A27F" w14:textId="77777777" w:rsidR="00B57ED0" w:rsidRPr="00E63225" w:rsidRDefault="00B57ED0" w:rsidP="00B57ED0">
            <w:pPr>
              <w:spacing w:after="0" w:line="259" w:lineRule="auto"/>
              <w:ind w:left="36" w:firstLine="0"/>
            </w:pPr>
            <w:r w:rsidRPr="00E63225">
              <w:t xml:space="preserve">Mandatory:  </w:t>
            </w:r>
          </w:p>
          <w:p w14:paraId="2066B60F" w14:textId="77777777" w:rsidR="00B57ED0" w:rsidRPr="00E63225" w:rsidRDefault="00B57ED0" w:rsidP="00B57ED0">
            <w:pPr>
              <w:spacing w:after="2"/>
              <w:ind w:left="36" w:firstLine="0"/>
            </w:pPr>
            <w:r>
              <w:t xml:space="preserve">1. </w:t>
            </w:r>
            <w:r w:rsidRPr="00E63225">
              <w:t xml:space="preserve">Crnković, M., Težak, D. (2002). Hrvatska dječja književnost od početaka do 1995. Zagreb: Znanje. </w:t>
            </w:r>
          </w:p>
          <w:p w14:paraId="1F6321B6" w14:textId="77777777" w:rsidR="00B57ED0" w:rsidRPr="00E63225" w:rsidRDefault="00B57ED0" w:rsidP="00B57ED0">
            <w:pPr>
              <w:spacing w:after="0" w:line="240" w:lineRule="auto"/>
              <w:ind w:left="36" w:firstLine="0"/>
            </w:pPr>
            <w:r>
              <w:t xml:space="preserve">2. </w:t>
            </w:r>
            <w:r w:rsidRPr="00E63225">
              <w:t xml:space="preserve">Hranjec, S. (2007. Pregled hrvatske dječje književnosti. Zagreb: Školska knjiga. </w:t>
            </w:r>
          </w:p>
          <w:p w14:paraId="391108CD" w14:textId="77777777" w:rsidR="00B57ED0" w:rsidRPr="00E63225" w:rsidRDefault="00B57ED0" w:rsidP="00B57ED0">
            <w:pPr>
              <w:spacing w:after="0" w:line="259" w:lineRule="auto"/>
              <w:ind w:left="36" w:firstLine="0"/>
            </w:pPr>
            <w:r>
              <w:t xml:space="preserve">3. </w:t>
            </w:r>
            <w:r w:rsidRPr="00E63225">
              <w:t xml:space="preserve">Zalar, I. (1991). Pregled hrvatske dječje poezije. Zagreb: Školska knjiga. </w:t>
            </w:r>
          </w:p>
          <w:p w14:paraId="5D8B7777" w14:textId="77777777" w:rsidR="00B57ED0" w:rsidRPr="00E63225" w:rsidRDefault="00B57ED0" w:rsidP="00B57ED0">
            <w:pPr>
              <w:spacing w:after="0" w:line="259" w:lineRule="auto"/>
              <w:ind w:left="0" w:firstLine="0"/>
            </w:pPr>
            <w:r w:rsidRPr="00E63225">
              <w:t xml:space="preserve"> Optional: </w:t>
            </w:r>
          </w:p>
          <w:p w14:paraId="4A72E5A6" w14:textId="77777777" w:rsidR="00B57ED0" w:rsidRPr="00E63225" w:rsidRDefault="00B57ED0" w:rsidP="00B57ED0">
            <w:pPr>
              <w:spacing w:after="0" w:line="259" w:lineRule="auto"/>
              <w:ind w:left="36" w:firstLine="0"/>
            </w:pPr>
            <w:r>
              <w:t xml:space="preserve">1. </w:t>
            </w:r>
            <w:r w:rsidRPr="00E63225">
              <w:t xml:space="preserve">Hranjec, S. (1998. Hrvatski dječji roman. Zagreb: Znanje. </w:t>
            </w:r>
          </w:p>
          <w:p w14:paraId="34E0EDD8" w14:textId="77777777" w:rsidR="00B57ED0" w:rsidRPr="00E63225" w:rsidRDefault="00B57ED0" w:rsidP="00B57ED0">
            <w:pPr>
              <w:spacing w:after="0" w:line="259" w:lineRule="auto"/>
              <w:ind w:left="36" w:firstLine="0"/>
            </w:pPr>
            <w:r>
              <w:t xml:space="preserve">2. </w:t>
            </w:r>
            <w:r w:rsidRPr="00E63225">
              <w:t xml:space="preserve">Hranjec, S. (2004). Dječji hrvatski klasici. Zagreb: Školska knjiga. </w:t>
            </w:r>
          </w:p>
          <w:p w14:paraId="34113775" w14:textId="77777777" w:rsidR="00B57ED0" w:rsidRPr="00E63225" w:rsidRDefault="00B57ED0" w:rsidP="00B57ED0">
            <w:pPr>
              <w:spacing w:line="239" w:lineRule="auto"/>
              <w:ind w:left="36" w:firstLine="0"/>
            </w:pPr>
            <w:r>
              <w:t xml:space="preserve">3. </w:t>
            </w:r>
            <w:r w:rsidRPr="00E63225">
              <w:t xml:space="preserve">Majhut, B., Težak, D. (2018). Kronologija hrvatske dječje književnosti do 1918. Libri et Liberi: časopis za istraživanje dječje književnosti i kulture, 6 (2) str. 281-320. </w:t>
            </w:r>
          </w:p>
          <w:p w14:paraId="138961FE" w14:textId="77777777" w:rsidR="00B57ED0" w:rsidRPr="00E63225" w:rsidRDefault="00B57ED0" w:rsidP="00B57ED0">
            <w:pPr>
              <w:spacing w:after="0" w:line="259" w:lineRule="auto"/>
              <w:ind w:left="36" w:firstLine="0"/>
            </w:pPr>
            <w:r>
              <w:t xml:space="preserve">4. </w:t>
            </w:r>
            <w:r w:rsidRPr="00E63225">
              <w:t xml:space="preserve">Težak, D. (1991). Hrvatska dječja poratna priča. Zagreb: Školska knjiga. </w:t>
            </w:r>
          </w:p>
          <w:p w14:paraId="188102A0" w14:textId="77777777" w:rsidR="00B57ED0" w:rsidRPr="00E63225" w:rsidRDefault="00B57ED0" w:rsidP="00B57ED0">
            <w:pPr>
              <w:spacing w:after="0" w:line="259" w:lineRule="auto"/>
              <w:ind w:left="36" w:firstLine="0"/>
            </w:pPr>
            <w:r w:rsidRPr="00E63225">
              <w:t xml:space="preserve"> Referential:  </w:t>
            </w:r>
          </w:p>
          <w:p w14:paraId="75E6ABF9" w14:textId="284E7431" w:rsidR="00B57ED0" w:rsidRDefault="00B57ED0" w:rsidP="00B57ED0">
            <w:pPr>
              <w:spacing w:after="0" w:line="259" w:lineRule="auto"/>
              <w:ind w:left="36" w:firstLine="0"/>
            </w:pPr>
            <w:r w:rsidRPr="00E63225">
              <w:t>1.</w:t>
            </w:r>
            <w:r w:rsidRPr="00E63225">
              <w:rPr>
                <w:rFonts w:eastAsia="Arial" w:cs="Arial"/>
              </w:rPr>
              <w:t xml:space="preserve"> </w:t>
            </w:r>
            <w:r w:rsidRPr="00E63225">
              <w:t xml:space="preserve">Nacionalni kurikulum za rani i predškolski odgoj i obrazovanje.  (2015). Zagreb: Ministarstvo znanosti, obrazovanja i sporta.  </w:t>
            </w:r>
          </w:p>
        </w:tc>
      </w:tr>
    </w:tbl>
    <w:p w14:paraId="5A20E641" w14:textId="77777777" w:rsidR="002C2189" w:rsidRDefault="002C2189" w:rsidP="0092113F">
      <w:pPr>
        <w:spacing w:after="158" w:line="259" w:lineRule="auto"/>
        <w:ind w:left="0" w:firstLine="0"/>
        <w:jc w:val="center"/>
        <w:rPr>
          <w:b/>
        </w:rPr>
      </w:pPr>
    </w:p>
    <w:p w14:paraId="781CD9BE" w14:textId="77777777" w:rsidR="002C2189" w:rsidRDefault="002C2189" w:rsidP="0092113F">
      <w:pPr>
        <w:spacing w:after="158" w:line="259" w:lineRule="auto"/>
        <w:ind w:left="0" w:firstLine="0"/>
        <w:jc w:val="center"/>
        <w:rPr>
          <w:b/>
        </w:rPr>
      </w:pPr>
    </w:p>
    <w:p w14:paraId="2436EA8A" w14:textId="77777777" w:rsidR="002C2189" w:rsidRDefault="002C2189" w:rsidP="0092113F">
      <w:pPr>
        <w:spacing w:after="158" w:line="259" w:lineRule="auto"/>
        <w:ind w:left="0" w:firstLine="0"/>
        <w:jc w:val="center"/>
        <w:rPr>
          <w:b/>
        </w:rPr>
      </w:pPr>
    </w:p>
    <w:p w14:paraId="7CFFAD05" w14:textId="77777777" w:rsidR="002C2189" w:rsidRDefault="002C2189" w:rsidP="0092113F">
      <w:pPr>
        <w:spacing w:after="158" w:line="259" w:lineRule="auto"/>
        <w:ind w:left="0" w:firstLine="0"/>
        <w:jc w:val="center"/>
        <w:rPr>
          <w:b/>
        </w:rPr>
      </w:pPr>
    </w:p>
    <w:p w14:paraId="70EDAA0D" w14:textId="77777777" w:rsidR="002C2189" w:rsidRDefault="002C2189" w:rsidP="0092113F">
      <w:pPr>
        <w:spacing w:after="158" w:line="259" w:lineRule="auto"/>
        <w:ind w:left="0" w:firstLine="0"/>
        <w:jc w:val="center"/>
        <w:rPr>
          <w:b/>
        </w:rPr>
      </w:pPr>
    </w:p>
    <w:p w14:paraId="1BF4D8E3" w14:textId="77777777" w:rsidR="002C2189" w:rsidRDefault="002C2189" w:rsidP="0092113F">
      <w:pPr>
        <w:spacing w:after="158" w:line="259" w:lineRule="auto"/>
        <w:ind w:left="0" w:firstLine="0"/>
        <w:jc w:val="center"/>
        <w:rPr>
          <w:b/>
        </w:rPr>
      </w:pPr>
    </w:p>
    <w:p w14:paraId="48C12575" w14:textId="77777777" w:rsidR="002C2189" w:rsidRDefault="002C2189" w:rsidP="0092113F">
      <w:pPr>
        <w:spacing w:after="158" w:line="259" w:lineRule="auto"/>
        <w:ind w:left="0" w:firstLine="0"/>
        <w:jc w:val="center"/>
        <w:rPr>
          <w:b/>
        </w:rPr>
      </w:pPr>
    </w:p>
    <w:p w14:paraId="48C69E3D" w14:textId="77777777" w:rsidR="002C2189" w:rsidRDefault="002C2189" w:rsidP="0092113F">
      <w:pPr>
        <w:spacing w:after="158" w:line="259" w:lineRule="auto"/>
        <w:ind w:left="0" w:firstLine="0"/>
        <w:jc w:val="center"/>
        <w:rPr>
          <w:b/>
        </w:rPr>
      </w:pPr>
    </w:p>
    <w:p w14:paraId="5DEBCA75" w14:textId="77777777" w:rsidR="002C2189" w:rsidRDefault="002C2189" w:rsidP="0092113F">
      <w:pPr>
        <w:spacing w:after="158" w:line="259" w:lineRule="auto"/>
        <w:ind w:left="0" w:firstLine="0"/>
        <w:jc w:val="center"/>
        <w:rPr>
          <w:b/>
        </w:rPr>
      </w:pPr>
    </w:p>
    <w:p w14:paraId="7FBC9818" w14:textId="77777777" w:rsidR="002C2189" w:rsidRDefault="002C2189" w:rsidP="0092113F">
      <w:pPr>
        <w:spacing w:after="158" w:line="259" w:lineRule="auto"/>
        <w:ind w:left="0" w:firstLine="0"/>
        <w:jc w:val="center"/>
        <w:rPr>
          <w:b/>
        </w:rPr>
      </w:pPr>
    </w:p>
    <w:p w14:paraId="563DDD9D" w14:textId="77777777" w:rsidR="002C2189" w:rsidRDefault="002C2189" w:rsidP="0092113F">
      <w:pPr>
        <w:spacing w:after="158" w:line="259" w:lineRule="auto"/>
        <w:ind w:left="0" w:firstLine="0"/>
        <w:jc w:val="center"/>
        <w:rPr>
          <w:b/>
        </w:rPr>
      </w:pPr>
    </w:p>
    <w:p w14:paraId="27A24280" w14:textId="77777777" w:rsidR="002C2189" w:rsidRDefault="002C2189" w:rsidP="0092113F">
      <w:pPr>
        <w:spacing w:after="158" w:line="259" w:lineRule="auto"/>
        <w:ind w:left="0" w:firstLine="0"/>
        <w:jc w:val="center"/>
        <w:rPr>
          <w:b/>
        </w:rPr>
      </w:pPr>
    </w:p>
    <w:p w14:paraId="58AE9318" w14:textId="77777777" w:rsidR="002C2189" w:rsidRDefault="002C2189" w:rsidP="0092113F">
      <w:pPr>
        <w:spacing w:after="158" w:line="259" w:lineRule="auto"/>
        <w:ind w:left="0" w:firstLine="0"/>
        <w:jc w:val="center"/>
        <w:rPr>
          <w:b/>
        </w:rPr>
      </w:pPr>
    </w:p>
    <w:p w14:paraId="138E7E61" w14:textId="77777777" w:rsidR="002C2189" w:rsidRDefault="002C2189" w:rsidP="0092113F">
      <w:pPr>
        <w:spacing w:after="158" w:line="259" w:lineRule="auto"/>
        <w:ind w:left="0" w:firstLine="0"/>
        <w:jc w:val="center"/>
        <w:rPr>
          <w:b/>
        </w:rPr>
      </w:pPr>
    </w:p>
    <w:p w14:paraId="11CD1646" w14:textId="77777777" w:rsidR="002C2189" w:rsidRDefault="002C2189" w:rsidP="0092113F">
      <w:pPr>
        <w:spacing w:after="158" w:line="259" w:lineRule="auto"/>
        <w:ind w:left="0" w:firstLine="0"/>
        <w:jc w:val="center"/>
        <w:rPr>
          <w:b/>
        </w:rPr>
      </w:pPr>
    </w:p>
    <w:p w14:paraId="301A564D" w14:textId="77777777" w:rsidR="002C2189" w:rsidRDefault="002C2189" w:rsidP="0092113F">
      <w:pPr>
        <w:spacing w:after="158" w:line="259" w:lineRule="auto"/>
        <w:ind w:left="0" w:firstLine="0"/>
        <w:jc w:val="center"/>
        <w:rPr>
          <w:b/>
        </w:rPr>
      </w:pPr>
    </w:p>
    <w:p w14:paraId="6F7E55E8" w14:textId="77777777" w:rsidR="002C2189" w:rsidRDefault="002C2189" w:rsidP="0092113F">
      <w:pPr>
        <w:spacing w:after="158" w:line="259" w:lineRule="auto"/>
        <w:ind w:left="0" w:firstLine="0"/>
        <w:jc w:val="center"/>
        <w:rPr>
          <w:b/>
        </w:rPr>
      </w:pPr>
    </w:p>
    <w:p w14:paraId="4C60D958" w14:textId="77777777" w:rsidR="002C2189" w:rsidRDefault="002C2189" w:rsidP="0092113F">
      <w:pPr>
        <w:spacing w:after="158" w:line="259" w:lineRule="auto"/>
        <w:ind w:left="0" w:firstLine="0"/>
        <w:jc w:val="center"/>
        <w:rPr>
          <w:b/>
        </w:rPr>
      </w:pPr>
    </w:p>
    <w:p w14:paraId="32D9FE7B" w14:textId="77777777" w:rsidR="002C2189" w:rsidRDefault="002C2189" w:rsidP="0092113F">
      <w:pPr>
        <w:spacing w:after="158" w:line="259" w:lineRule="auto"/>
        <w:ind w:left="0" w:firstLine="0"/>
        <w:jc w:val="center"/>
        <w:rPr>
          <w:b/>
        </w:rPr>
      </w:pPr>
    </w:p>
    <w:p w14:paraId="7863ED4A" w14:textId="77777777" w:rsidR="002C2189" w:rsidRDefault="002C2189" w:rsidP="0092113F">
      <w:pPr>
        <w:spacing w:after="158" w:line="259" w:lineRule="auto"/>
        <w:ind w:left="0" w:firstLine="0"/>
        <w:jc w:val="center"/>
        <w:rPr>
          <w:b/>
        </w:rPr>
      </w:pPr>
    </w:p>
    <w:p w14:paraId="2604899A" w14:textId="77777777" w:rsidR="002C2189" w:rsidRDefault="002C2189" w:rsidP="0092113F">
      <w:pPr>
        <w:spacing w:after="158" w:line="259" w:lineRule="auto"/>
        <w:ind w:left="0" w:firstLine="0"/>
        <w:jc w:val="center"/>
        <w:rPr>
          <w:b/>
        </w:rPr>
      </w:pPr>
    </w:p>
    <w:p w14:paraId="778358C5" w14:textId="04F18018" w:rsidR="002C2189" w:rsidRDefault="00B57ED0" w:rsidP="00B57ED0">
      <w:pPr>
        <w:spacing w:after="160" w:line="259" w:lineRule="auto"/>
        <w:ind w:left="0" w:firstLine="0"/>
        <w:rPr>
          <w:b/>
        </w:rPr>
      </w:pPr>
      <w:r>
        <w:rPr>
          <w:b/>
        </w:rPr>
        <w:br w:type="page"/>
      </w:r>
    </w:p>
    <w:p w14:paraId="698787F5" w14:textId="171FA886" w:rsidR="00107A69" w:rsidRPr="002C2189" w:rsidRDefault="0092113F" w:rsidP="0092113F">
      <w:pPr>
        <w:spacing w:after="158" w:line="259" w:lineRule="auto"/>
        <w:ind w:left="0" w:firstLine="0"/>
        <w:jc w:val="center"/>
        <w:rPr>
          <w:b/>
        </w:rPr>
      </w:pPr>
      <w:r w:rsidRPr="002C2189">
        <w:rPr>
          <w:b/>
        </w:rPr>
        <w:t>2nd semester</w:t>
      </w:r>
    </w:p>
    <w:tbl>
      <w:tblPr>
        <w:tblW w:w="921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9"/>
        <w:gridCol w:w="2431"/>
        <w:gridCol w:w="1570"/>
        <w:gridCol w:w="2821"/>
      </w:tblGrid>
      <w:tr w:rsidR="00107A69" w:rsidRPr="00E63225" w14:paraId="52CEB6BA" w14:textId="77777777" w:rsidTr="0092113F">
        <w:trPr>
          <w:trHeight w:val="446"/>
        </w:trPr>
        <w:tc>
          <w:tcPr>
            <w:tcW w:w="9211" w:type="dxa"/>
            <w:gridSpan w:val="4"/>
            <w:shd w:val="clear" w:color="auto" w:fill="F3F3F3"/>
          </w:tcPr>
          <w:p w14:paraId="1A6C964D" w14:textId="2136F0DC" w:rsidR="00107A69" w:rsidRPr="00E63225" w:rsidRDefault="00F22DA3" w:rsidP="00107A69">
            <w:pPr>
              <w:spacing w:after="158" w:line="259" w:lineRule="auto"/>
              <w:ind w:left="432" w:firstLine="0"/>
              <w:jc w:val="right"/>
              <w:rPr>
                <w:b/>
                <w:lang w:val="en-US"/>
              </w:rPr>
            </w:pPr>
            <w:r w:rsidRPr="00E63225">
              <w:rPr>
                <w:b/>
                <w:lang w:val="en-US"/>
              </w:rPr>
              <w:t>Course Syllabus</w:t>
            </w:r>
          </w:p>
        </w:tc>
      </w:tr>
      <w:tr w:rsidR="00107A69" w:rsidRPr="00E63225" w14:paraId="36D19C6A" w14:textId="77777777" w:rsidTr="0092113F">
        <w:trPr>
          <w:trHeight w:val="611"/>
        </w:trPr>
        <w:tc>
          <w:tcPr>
            <w:tcW w:w="2389" w:type="dxa"/>
            <w:shd w:val="clear" w:color="auto" w:fill="F3F3F3"/>
          </w:tcPr>
          <w:p w14:paraId="5F44E498" w14:textId="77777777" w:rsidR="00107A69" w:rsidRPr="00E63225" w:rsidRDefault="00107A69" w:rsidP="00B57ED0">
            <w:pPr>
              <w:spacing w:after="158" w:line="259" w:lineRule="auto"/>
              <w:ind w:left="432" w:firstLine="0"/>
              <w:rPr>
                <w:lang w:val="en-US"/>
              </w:rPr>
            </w:pPr>
            <w:r w:rsidRPr="00E63225">
              <w:rPr>
                <w:lang w:val="en-US"/>
              </w:rPr>
              <w:t>Course Code and Title</w:t>
            </w:r>
          </w:p>
        </w:tc>
        <w:tc>
          <w:tcPr>
            <w:tcW w:w="6822" w:type="dxa"/>
            <w:gridSpan w:val="3"/>
          </w:tcPr>
          <w:p w14:paraId="7102920D" w14:textId="38FF260C" w:rsidR="00107A69" w:rsidRPr="00E63225" w:rsidRDefault="0092113F" w:rsidP="0092113F">
            <w:pPr>
              <w:spacing w:after="158" w:line="259" w:lineRule="auto"/>
              <w:ind w:left="0" w:firstLine="0"/>
              <w:rPr>
                <w:lang w:val="en-US"/>
              </w:rPr>
            </w:pPr>
            <w:r>
              <w:rPr>
                <w:lang w:val="en-US"/>
              </w:rPr>
              <w:t xml:space="preserve"> </w:t>
            </w:r>
            <w:r w:rsidR="00107A69" w:rsidRPr="00E63225">
              <w:rPr>
                <w:lang w:val="en-US"/>
              </w:rPr>
              <w:t>232849</w:t>
            </w:r>
          </w:p>
          <w:p w14:paraId="0AAA0013" w14:textId="2F636165" w:rsidR="00107A69" w:rsidRPr="00E63225" w:rsidRDefault="0092113F" w:rsidP="0092113F">
            <w:pPr>
              <w:spacing w:after="158" w:line="259" w:lineRule="auto"/>
              <w:ind w:left="0" w:firstLine="0"/>
              <w:rPr>
                <w:lang w:val="en-US"/>
              </w:rPr>
            </w:pPr>
            <w:r>
              <w:rPr>
                <w:lang w:val="en-US"/>
              </w:rPr>
              <w:t xml:space="preserve"> </w:t>
            </w:r>
            <w:r w:rsidR="00107A69" w:rsidRPr="00E63225">
              <w:rPr>
                <w:lang w:val="en-US"/>
              </w:rPr>
              <w:t>Qualitative and Quantitative Pedagogic Research Methodology</w:t>
            </w:r>
          </w:p>
        </w:tc>
      </w:tr>
      <w:tr w:rsidR="00107A69" w:rsidRPr="00E63225" w14:paraId="1FAECCE4" w14:textId="77777777" w:rsidTr="0092113F">
        <w:trPr>
          <w:trHeight w:val="443"/>
        </w:trPr>
        <w:tc>
          <w:tcPr>
            <w:tcW w:w="2389" w:type="dxa"/>
            <w:shd w:val="clear" w:color="auto" w:fill="F3F3F3"/>
          </w:tcPr>
          <w:p w14:paraId="226A5B3D" w14:textId="77777777" w:rsidR="00107A69" w:rsidRPr="00E63225" w:rsidRDefault="00107A69" w:rsidP="00107A69">
            <w:pPr>
              <w:spacing w:after="158" w:line="259" w:lineRule="auto"/>
              <w:ind w:left="432" w:firstLine="0"/>
              <w:rPr>
                <w:lang w:val="en-US"/>
              </w:rPr>
            </w:pPr>
            <w:r w:rsidRPr="00E63225">
              <w:rPr>
                <w:lang w:val="en-US"/>
              </w:rPr>
              <w:t>Name of Lecturer</w:t>
            </w:r>
          </w:p>
        </w:tc>
        <w:tc>
          <w:tcPr>
            <w:tcW w:w="6822" w:type="dxa"/>
            <w:gridSpan w:val="3"/>
          </w:tcPr>
          <w:p w14:paraId="653AE6A2" w14:textId="51B21C93" w:rsidR="00107A69" w:rsidRPr="0092113F" w:rsidRDefault="0092113F" w:rsidP="0092113F">
            <w:pPr>
              <w:ind w:left="0" w:firstLine="0"/>
            </w:pPr>
            <w:r>
              <w:rPr>
                <w:lang w:val="en-US"/>
              </w:rPr>
              <w:t xml:space="preserve"> </w:t>
            </w:r>
            <w:hyperlink r:id="rId46">
              <w:r w:rsidR="00107A69" w:rsidRPr="00E63225">
                <w:rPr>
                  <w:rStyle w:val="Hiperveza"/>
                  <w:lang w:val="en-US"/>
                </w:rPr>
                <w:t>Assistant Professor Irena Kiss, PhD</w:t>
              </w:r>
            </w:hyperlink>
            <w:r>
              <w:rPr>
                <w:rStyle w:val="Hiperveza"/>
                <w:lang w:val="en-US"/>
              </w:rPr>
              <w:t xml:space="preserve">  </w:t>
            </w:r>
            <w:r w:rsidRPr="007747A2">
              <w:t>(main course teacher)</w:t>
            </w:r>
          </w:p>
        </w:tc>
      </w:tr>
      <w:tr w:rsidR="00107A69" w:rsidRPr="00E63225" w14:paraId="66162EC5" w14:textId="77777777" w:rsidTr="0092113F">
        <w:trPr>
          <w:trHeight w:val="613"/>
        </w:trPr>
        <w:tc>
          <w:tcPr>
            <w:tcW w:w="2389" w:type="dxa"/>
            <w:shd w:val="clear" w:color="auto" w:fill="F3F3F3"/>
          </w:tcPr>
          <w:p w14:paraId="0FF6F9DC" w14:textId="77777777" w:rsidR="00107A69" w:rsidRPr="00E63225" w:rsidRDefault="00107A69" w:rsidP="00107A69">
            <w:pPr>
              <w:spacing w:after="158" w:line="259" w:lineRule="auto"/>
              <w:ind w:left="432" w:firstLine="0"/>
              <w:rPr>
                <w:lang w:val="en-US"/>
              </w:rPr>
            </w:pPr>
            <w:r w:rsidRPr="00E63225">
              <w:rPr>
                <w:lang w:val="en-US"/>
              </w:rPr>
              <w:t>Study program</w:t>
            </w:r>
          </w:p>
        </w:tc>
        <w:tc>
          <w:tcPr>
            <w:tcW w:w="6822" w:type="dxa"/>
            <w:gridSpan w:val="3"/>
          </w:tcPr>
          <w:p w14:paraId="10DC14C9" w14:textId="4756B4A9" w:rsidR="00107A69" w:rsidRPr="00E63225" w:rsidRDefault="0092113F" w:rsidP="0092113F">
            <w:pPr>
              <w:spacing w:after="158" w:line="259" w:lineRule="auto"/>
              <w:ind w:left="0" w:firstLine="0"/>
              <w:rPr>
                <w:lang w:val="en-US"/>
              </w:rPr>
            </w:pPr>
            <w:r>
              <w:rPr>
                <w:lang w:val="en-US"/>
              </w:rPr>
              <w:t xml:space="preserve"> </w:t>
            </w:r>
            <w:r w:rsidRPr="00E63225">
              <w:rPr>
                <w:lang w:val="en-US"/>
              </w:rPr>
              <w:t xml:space="preserve">University graduate study Early and Preschool Education in the </w:t>
            </w:r>
            <w:r>
              <w:rPr>
                <w:lang w:val="en-US"/>
              </w:rPr>
              <w:t xml:space="preserve"> </w:t>
            </w:r>
            <w:r w:rsidRPr="00E63225">
              <w:rPr>
                <w:lang w:val="en-US"/>
              </w:rPr>
              <w:t>Croatian language (part-time study)</w:t>
            </w:r>
          </w:p>
        </w:tc>
      </w:tr>
      <w:tr w:rsidR="00107A69" w:rsidRPr="00E63225" w14:paraId="31592428" w14:textId="77777777" w:rsidTr="0092113F">
        <w:trPr>
          <w:trHeight w:val="443"/>
        </w:trPr>
        <w:tc>
          <w:tcPr>
            <w:tcW w:w="2389" w:type="dxa"/>
            <w:shd w:val="clear" w:color="auto" w:fill="F3F3F3"/>
          </w:tcPr>
          <w:p w14:paraId="7C0D2DE7" w14:textId="77777777" w:rsidR="00107A69" w:rsidRPr="00E63225" w:rsidRDefault="00107A69" w:rsidP="00107A69">
            <w:pPr>
              <w:spacing w:after="158" w:line="259" w:lineRule="auto"/>
              <w:ind w:left="432" w:firstLine="0"/>
              <w:rPr>
                <w:lang w:val="en-US"/>
              </w:rPr>
            </w:pPr>
            <w:r w:rsidRPr="00E63225">
              <w:rPr>
                <w:lang w:val="en-US"/>
              </w:rPr>
              <w:t>Course status</w:t>
            </w:r>
          </w:p>
        </w:tc>
        <w:tc>
          <w:tcPr>
            <w:tcW w:w="2431" w:type="dxa"/>
          </w:tcPr>
          <w:p w14:paraId="20A6FE2A" w14:textId="7728158C" w:rsidR="00107A69" w:rsidRPr="00E63225" w:rsidRDefault="0092113F" w:rsidP="0092113F">
            <w:pPr>
              <w:spacing w:after="158" w:line="259" w:lineRule="auto"/>
              <w:ind w:left="0" w:firstLine="0"/>
              <w:rPr>
                <w:lang w:val="en-US"/>
              </w:rPr>
            </w:pPr>
            <w:r>
              <w:rPr>
                <w:lang w:val="en-US"/>
              </w:rPr>
              <w:t xml:space="preserve"> </w:t>
            </w:r>
            <w:r w:rsidR="00F22DA3">
              <w:rPr>
                <w:lang w:val="en-US"/>
              </w:rPr>
              <w:t>M</w:t>
            </w:r>
            <w:r w:rsidR="00107A69" w:rsidRPr="00E63225">
              <w:rPr>
                <w:lang w:val="en-US"/>
              </w:rPr>
              <w:t>andatory</w:t>
            </w:r>
          </w:p>
        </w:tc>
        <w:tc>
          <w:tcPr>
            <w:tcW w:w="1570" w:type="dxa"/>
            <w:shd w:val="clear" w:color="auto" w:fill="E6E6E6"/>
          </w:tcPr>
          <w:p w14:paraId="417165DA" w14:textId="77777777" w:rsidR="00107A69" w:rsidRPr="00E63225" w:rsidRDefault="00107A69" w:rsidP="0092113F">
            <w:pPr>
              <w:spacing w:after="158" w:line="259" w:lineRule="auto"/>
              <w:ind w:left="432" w:firstLine="0"/>
              <w:rPr>
                <w:lang w:val="en-US"/>
              </w:rPr>
            </w:pPr>
            <w:r w:rsidRPr="00E63225">
              <w:rPr>
                <w:lang w:val="en-US"/>
              </w:rPr>
              <w:t>Study level</w:t>
            </w:r>
          </w:p>
        </w:tc>
        <w:tc>
          <w:tcPr>
            <w:tcW w:w="2821" w:type="dxa"/>
          </w:tcPr>
          <w:p w14:paraId="365D38CF" w14:textId="27CEDE26" w:rsidR="00107A69" w:rsidRPr="00E63225" w:rsidRDefault="0092113F" w:rsidP="0092113F">
            <w:pPr>
              <w:spacing w:after="158" w:line="259" w:lineRule="auto"/>
              <w:ind w:left="0" w:firstLine="0"/>
              <w:rPr>
                <w:lang w:val="en-US"/>
              </w:rPr>
            </w:pPr>
            <w:r>
              <w:rPr>
                <w:lang w:val="en-US"/>
              </w:rPr>
              <w:t xml:space="preserve"> </w:t>
            </w:r>
            <w:r w:rsidR="00F22DA3">
              <w:rPr>
                <w:lang w:val="en-US"/>
              </w:rPr>
              <w:t>G</w:t>
            </w:r>
            <w:r w:rsidR="00107A69" w:rsidRPr="00E63225">
              <w:rPr>
                <w:lang w:val="en-US"/>
              </w:rPr>
              <w:t>raduate</w:t>
            </w:r>
          </w:p>
        </w:tc>
      </w:tr>
      <w:tr w:rsidR="00107A69" w:rsidRPr="00E63225" w14:paraId="3F8164D7" w14:textId="77777777" w:rsidTr="0092113F">
        <w:trPr>
          <w:trHeight w:val="443"/>
        </w:trPr>
        <w:tc>
          <w:tcPr>
            <w:tcW w:w="2389" w:type="dxa"/>
            <w:shd w:val="clear" w:color="auto" w:fill="F3F3F3"/>
          </w:tcPr>
          <w:p w14:paraId="43CCECE5" w14:textId="77777777" w:rsidR="00107A69" w:rsidRPr="00E63225" w:rsidRDefault="00107A69" w:rsidP="00107A69">
            <w:pPr>
              <w:spacing w:after="158" w:line="259" w:lineRule="auto"/>
              <w:ind w:left="432" w:firstLine="0"/>
              <w:rPr>
                <w:lang w:val="en-US"/>
              </w:rPr>
            </w:pPr>
            <w:r w:rsidRPr="00E63225">
              <w:rPr>
                <w:lang w:val="en-US"/>
              </w:rPr>
              <w:t>Semester</w:t>
            </w:r>
          </w:p>
        </w:tc>
        <w:tc>
          <w:tcPr>
            <w:tcW w:w="2431" w:type="dxa"/>
          </w:tcPr>
          <w:p w14:paraId="27A8E948" w14:textId="53F6144C" w:rsidR="00107A69" w:rsidRPr="00E63225" w:rsidRDefault="0092113F" w:rsidP="0092113F">
            <w:pPr>
              <w:spacing w:after="158" w:line="259" w:lineRule="auto"/>
              <w:ind w:left="0" w:firstLine="0"/>
              <w:rPr>
                <w:lang w:val="en-US"/>
              </w:rPr>
            </w:pPr>
            <w:r>
              <w:rPr>
                <w:lang w:val="en-US"/>
              </w:rPr>
              <w:t xml:space="preserve"> </w:t>
            </w:r>
            <w:r w:rsidR="00F22DA3">
              <w:rPr>
                <w:lang w:val="en-US"/>
              </w:rPr>
              <w:t>S</w:t>
            </w:r>
            <w:r w:rsidR="00107A69" w:rsidRPr="00E63225">
              <w:rPr>
                <w:lang w:val="en-US"/>
              </w:rPr>
              <w:t>ummer</w:t>
            </w:r>
          </w:p>
        </w:tc>
        <w:tc>
          <w:tcPr>
            <w:tcW w:w="1570" w:type="dxa"/>
            <w:shd w:val="clear" w:color="auto" w:fill="E6E6E6"/>
          </w:tcPr>
          <w:p w14:paraId="160A2BB4" w14:textId="77777777" w:rsidR="00107A69" w:rsidRPr="00E63225" w:rsidRDefault="00107A69" w:rsidP="0092113F">
            <w:pPr>
              <w:spacing w:after="158" w:line="259" w:lineRule="auto"/>
              <w:ind w:left="432" w:firstLine="0"/>
              <w:rPr>
                <w:lang w:val="en-US"/>
              </w:rPr>
            </w:pPr>
            <w:r w:rsidRPr="00E63225">
              <w:rPr>
                <w:lang w:val="en-US"/>
              </w:rPr>
              <w:t>Study year</w:t>
            </w:r>
          </w:p>
        </w:tc>
        <w:tc>
          <w:tcPr>
            <w:tcW w:w="2821" w:type="dxa"/>
          </w:tcPr>
          <w:p w14:paraId="1F3B42E1" w14:textId="77777777" w:rsidR="00107A69" w:rsidRPr="00E63225" w:rsidRDefault="00107A69" w:rsidP="00107A69">
            <w:pPr>
              <w:spacing w:after="158" w:line="259" w:lineRule="auto"/>
              <w:ind w:left="432" w:firstLine="0"/>
              <w:rPr>
                <w:lang w:val="en-US"/>
              </w:rPr>
            </w:pPr>
            <w:r w:rsidRPr="00E63225">
              <w:rPr>
                <w:lang w:val="en-US"/>
              </w:rPr>
              <w:t>I.</w:t>
            </w:r>
          </w:p>
        </w:tc>
      </w:tr>
      <w:tr w:rsidR="00107A69" w:rsidRPr="00E63225" w14:paraId="06DDBE65" w14:textId="77777777" w:rsidTr="0092113F">
        <w:trPr>
          <w:trHeight w:val="614"/>
        </w:trPr>
        <w:tc>
          <w:tcPr>
            <w:tcW w:w="2389" w:type="dxa"/>
            <w:shd w:val="clear" w:color="auto" w:fill="F3F3F3"/>
          </w:tcPr>
          <w:p w14:paraId="6206614C" w14:textId="77777777" w:rsidR="00107A69" w:rsidRPr="00E63225" w:rsidRDefault="00107A69" w:rsidP="00107A69">
            <w:pPr>
              <w:spacing w:after="158" w:line="259" w:lineRule="auto"/>
              <w:ind w:left="432" w:firstLine="0"/>
              <w:rPr>
                <w:lang w:val="en-US"/>
              </w:rPr>
            </w:pPr>
            <w:r w:rsidRPr="00E63225">
              <w:rPr>
                <w:lang w:val="en-US"/>
              </w:rPr>
              <w:t>Classroom location</w:t>
            </w:r>
          </w:p>
        </w:tc>
        <w:tc>
          <w:tcPr>
            <w:tcW w:w="2431" w:type="dxa"/>
          </w:tcPr>
          <w:p w14:paraId="29CF8E9B" w14:textId="13CB29BC" w:rsidR="00107A69" w:rsidRPr="00E63225" w:rsidRDefault="0092113F" w:rsidP="0092113F">
            <w:pPr>
              <w:spacing w:after="158" w:line="259" w:lineRule="auto"/>
              <w:ind w:left="0" w:firstLine="0"/>
              <w:rPr>
                <w:lang w:val="en-US"/>
              </w:rPr>
            </w:pPr>
            <w:r>
              <w:rPr>
                <w:lang w:val="en-US"/>
              </w:rPr>
              <w:t xml:space="preserve"> </w:t>
            </w:r>
            <w:r w:rsidR="00F22DA3">
              <w:rPr>
                <w:lang w:val="en-US"/>
              </w:rPr>
              <w:t>C</w:t>
            </w:r>
            <w:r w:rsidR="00BF19C9" w:rsidRPr="00E63225">
              <w:rPr>
                <w:lang w:val="en-US"/>
              </w:rPr>
              <w:t>lassroom</w:t>
            </w:r>
            <w:r w:rsidR="00107A69" w:rsidRPr="00E63225">
              <w:rPr>
                <w:lang w:val="en-US"/>
              </w:rPr>
              <w:t xml:space="preserve"> </w:t>
            </w:r>
          </w:p>
        </w:tc>
        <w:tc>
          <w:tcPr>
            <w:tcW w:w="1570" w:type="dxa"/>
            <w:shd w:val="clear" w:color="auto" w:fill="E6E6E6"/>
          </w:tcPr>
          <w:p w14:paraId="1A9E9CAA" w14:textId="77777777" w:rsidR="00107A69" w:rsidRPr="00E63225" w:rsidRDefault="00107A69" w:rsidP="0092113F">
            <w:pPr>
              <w:spacing w:after="158" w:line="259" w:lineRule="auto"/>
              <w:ind w:left="432" w:firstLine="0"/>
              <w:rPr>
                <w:lang w:val="en-US"/>
              </w:rPr>
            </w:pPr>
            <w:r w:rsidRPr="00E63225">
              <w:rPr>
                <w:lang w:val="en-US"/>
              </w:rPr>
              <w:t>Teaching language</w:t>
            </w:r>
          </w:p>
        </w:tc>
        <w:tc>
          <w:tcPr>
            <w:tcW w:w="2821" w:type="dxa"/>
          </w:tcPr>
          <w:p w14:paraId="51ECDCC1" w14:textId="4B723FAB" w:rsidR="00107A69" w:rsidRPr="00E63225" w:rsidRDefault="0092113F" w:rsidP="0092113F">
            <w:pPr>
              <w:spacing w:after="158" w:line="259" w:lineRule="auto"/>
              <w:ind w:left="0" w:firstLine="0"/>
              <w:rPr>
                <w:lang w:val="en-US"/>
              </w:rPr>
            </w:pPr>
            <w:r>
              <w:rPr>
                <w:lang w:val="en-US"/>
              </w:rPr>
              <w:t xml:space="preserve"> </w:t>
            </w:r>
            <w:r w:rsidR="00F22DA3">
              <w:rPr>
                <w:lang w:val="en-US"/>
              </w:rPr>
              <w:t>C</w:t>
            </w:r>
            <w:r w:rsidR="00107A69" w:rsidRPr="00E63225">
              <w:rPr>
                <w:lang w:val="en-US"/>
              </w:rPr>
              <w:t>roatian</w:t>
            </w:r>
          </w:p>
        </w:tc>
      </w:tr>
      <w:tr w:rsidR="00107A69" w:rsidRPr="00E63225" w14:paraId="143C9043" w14:textId="77777777" w:rsidTr="0092113F">
        <w:trPr>
          <w:trHeight w:val="846"/>
        </w:trPr>
        <w:tc>
          <w:tcPr>
            <w:tcW w:w="2389" w:type="dxa"/>
            <w:shd w:val="clear" w:color="auto" w:fill="F3F3F3"/>
          </w:tcPr>
          <w:p w14:paraId="03DDD9D9" w14:textId="77777777" w:rsidR="00107A69" w:rsidRPr="00E63225" w:rsidRDefault="00107A69" w:rsidP="00107A69">
            <w:pPr>
              <w:spacing w:after="158" w:line="259" w:lineRule="auto"/>
              <w:ind w:left="432" w:firstLine="0"/>
              <w:rPr>
                <w:lang w:val="en-US"/>
              </w:rPr>
            </w:pPr>
          </w:p>
          <w:p w14:paraId="70FB134D" w14:textId="77777777" w:rsidR="00107A69" w:rsidRPr="00E63225" w:rsidRDefault="00107A69" w:rsidP="00107A69">
            <w:pPr>
              <w:spacing w:after="158" w:line="259" w:lineRule="auto"/>
              <w:ind w:left="432" w:firstLine="0"/>
              <w:rPr>
                <w:lang w:val="en-US"/>
              </w:rPr>
            </w:pPr>
            <w:r w:rsidRPr="00E63225">
              <w:rPr>
                <w:lang w:val="en-US"/>
              </w:rPr>
              <w:t>ECTS credits</w:t>
            </w:r>
          </w:p>
        </w:tc>
        <w:tc>
          <w:tcPr>
            <w:tcW w:w="2431" w:type="dxa"/>
          </w:tcPr>
          <w:p w14:paraId="6B205706" w14:textId="77777777" w:rsidR="00107A69" w:rsidRPr="00E63225" w:rsidRDefault="00107A69" w:rsidP="00107A69">
            <w:pPr>
              <w:spacing w:after="158" w:line="259" w:lineRule="auto"/>
              <w:ind w:left="432" w:firstLine="0"/>
              <w:rPr>
                <w:lang w:val="en-US"/>
              </w:rPr>
            </w:pPr>
          </w:p>
          <w:p w14:paraId="52B76A4E" w14:textId="6447487D" w:rsidR="00107A69" w:rsidRPr="00E63225" w:rsidRDefault="0092113F" w:rsidP="0092113F">
            <w:pPr>
              <w:spacing w:after="158" w:line="259" w:lineRule="auto"/>
              <w:ind w:left="0" w:firstLine="0"/>
              <w:rPr>
                <w:lang w:val="en-US"/>
              </w:rPr>
            </w:pPr>
            <w:r>
              <w:rPr>
                <w:lang w:val="en-US"/>
              </w:rPr>
              <w:t xml:space="preserve">  </w:t>
            </w:r>
            <w:r w:rsidR="00107A69" w:rsidRPr="00E63225">
              <w:rPr>
                <w:lang w:val="en-US"/>
              </w:rPr>
              <w:t>7</w:t>
            </w:r>
          </w:p>
        </w:tc>
        <w:tc>
          <w:tcPr>
            <w:tcW w:w="1570" w:type="dxa"/>
            <w:shd w:val="clear" w:color="auto" w:fill="E6E6E6"/>
          </w:tcPr>
          <w:p w14:paraId="6176062E" w14:textId="77777777" w:rsidR="00107A69" w:rsidRPr="00E63225" w:rsidRDefault="00107A69" w:rsidP="0092113F">
            <w:pPr>
              <w:spacing w:after="158" w:line="259" w:lineRule="auto"/>
              <w:ind w:left="432" w:firstLine="0"/>
              <w:rPr>
                <w:lang w:val="en-US"/>
              </w:rPr>
            </w:pPr>
            <w:r w:rsidRPr="00E63225">
              <w:rPr>
                <w:lang w:val="en-US"/>
              </w:rPr>
              <w:t>Number of hours per semester</w:t>
            </w:r>
          </w:p>
        </w:tc>
        <w:tc>
          <w:tcPr>
            <w:tcW w:w="2821" w:type="dxa"/>
          </w:tcPr>
          <w:p w14:paraId="07D7F65F" w14:textId="77777777" w:rsidR="00107A69" w:rsidRPr="00E63225" w:rsidRDefault="00107A69" w:rsidP="00107A69">
            <w:pPr>
              <w:spacing w:after="158" w:line="259" w:lineRule="auto"/>
              <w:ind w:left="432" w:firstLine="0"/>
              <w:rPr>
                <w:lang w:val="en-US"/>
              </w:rPr>
            </w:pPr>
          </w:p>
          <w:p w14:paraId="03133DF5" w14:textId="4762252C" w:rsidR="00107A69" w:rsidRPr="00E63225" w:rsidRDefault="0092113F" w:rsidP="0092113F">
            <w:pPr>
              <w:spacing w:after="158" w:line="259" w:lineRule="auto"/>
              <w:ind w:left="0" w:firstLine="0"/>
              <w:rPr>
                <w:lang w:val="en-US"/>
              </w:rPr>
            </w:pPr>
            <w:r>
              <w:rPr>
                <w:lang w:val="en-US"/>
              </w:rPr>
              <w:t xml:space="preserve"> </w:t>
            </w:r>
            <w:r w:rsidR="00107A69" w:rsidRPr="00E63225">
              <w:rPr>
                <w:lang w:val="en-US"/>
              </w:rPr>
              <w:t>15L – 0S – 15E</w:t>
            </w:r>
          </w:p>
        </w:tc>
      </w:tr>
      <w:tr w:rsidR="00107A69" w:rsidRPr="00E63225" w14:paraId="569634A8" w14:textId="77777777" w:rsidTr="0092113F">
        <w:trPr>
          <w:trHeight w:val="443"/>
        </w:trPr>
        <w:tc>
          <w:tcPr>
            <w:tcW w:w="2389" w:type="dxa"/>
            <w:shd w:val="clear" w:color="auto" w:fill="F3F3F3"/>
          </w:tcPr>
          <w:p w14:paraId="72770CEB" w14:textId="77777777" w:rsidR="00107A69" w:rsidRPr="00E63225" w:rsidRDefault="00107A69" w:rsidP="00107A69">
            <w:pPr>
              <w:spacing w:after="158" w:line="259" w:lineRule="auto"/>
              <w:ind w:left="432" w:firstLine="0"/>
              <w:rPr>
                <w:lang w:val="en-US"/>
              </w:rPr>
            </w:pPr>
            <w:r w:rsidRPr="00E63225">
              <w:rPr>
                <w:lang w:val="en-US"/>
              </w:rPr>
              <w:t>Prerequisites</w:t>
            </w:r>
          </w:p>
        </w:tc>
        <w:tc>
          <w:tcPr>
            <w:tcW w:w="6822" w:type="dxa"/>
            <w:gridSpan w:val="3"/>
          </w:tcPr>
          <w:p w14:paraId="5C377527" w14:textId="77777777" w:rsidR="00107A69" w:rsidRPr="00E63225" w:rsidRDefault="00107A69" w:rsidP="00107A69">
            <w:pPr>
              <w:spacing w:after="158" w:line="259" w:lineRule="auto"/>
              <w:ind w:left="432" w:firstLine="0"/>
              <w:rPr>
                <w:lang w:val="en-US"/>
              </w:rPr>
            </w:pPr>
            <w:r w:rsidRPr="00E63225">
              <w:rPr>
                <w:lang w:val="en-US"/>
              </w:rPr>
              <w:t>There are no prerequisites.</w:t>
            </w:r>
          </w:p>
        </w:tc>
      </w:tr>
      <w:tr w:rsidR="00107A69" w:rsidRPr="00E63225" w14:paraId="4A2AAF1A" w14:textId="77777777" w:rsidTr="0092113F">
        <w:trPr>
          <w:trHeight w:val="443"/>
        </w:trPr>
        <w:tc>
          <w:tcPr>
            <w:tcW w:w="2389" w:type="dxa"/>
            <w:shd w:val="clear" w:color="auto" w:fill="F3F3F3"/>
          </w:tcPr>
          <w:p w14:paraId="5B6EE28D" w14:textId="77777777" w:rsidR="00107A69" w:rsidRPr="00E63225" w:rsidRDefault="00107A69" w:rsidP="00107A69">
            <w:pPr>
              <w:spacing w:after="158" w:line="259" w:lineRule="auto"/>
              <w:ind w:left="432" w:firstLine="0"/>
              <w:rPr>
                <w:lang w:val="en-US"/>
              </w:rPr>
            </w:pPr>
            <w:r w:rsidRPr="00E63225">
              <w:rPr>
                <w:lang w:val="en-US"/>
              </w:rPr>
              <w:t>Correlation</w:t>
            </w:r>
          </w:p>
        </w:tc>
        <w:tc>
          <w:tcPr>
            <w:tcW w:w="6822" w:type="dxa"/>
            <w:gridSpan w:val="3"/>
          </w:tcPr>
          <w:p w14:paraId="47F62D0A" w14:textId="77777777" w:rsidR="00107A69" w:rsidRPr="00E63225" w:rsidRDefault="00107A69" w:rsidP="00107A69">
            <w:pPr>
              <w:spacing w:after="158" w:line="259" w:lineRule="auto"/>
              <w:ind w:left="432" w:firstLine="0"/>
              <w:rPr>
                <w:lang w:val="en-US"/>
              </w:rPr>
            </w:pPr>
            <w:r w:rsidRPr="00E63225">
              <w:rPr>
                <w:lang w:val="en-US"/>
              </w:rPr>
              <w:t>Research of education</w:t>
            </w:r>
          </w:p>
        </w:tc>
      </w:tr>
      <w:tr w:rsidR="00107A69" w:rsidRPr="00E63225" w14:paraId="1458D6E2" w14:textId="77777777" w:rsidTr="0092113F">
        <w:trPr>
          <w:trHeight w:val="1081"/>
        </w:trPr>
        <w:tc>
          <w:tcPr>
            <w:tcW w:w="2389" w:type="dxa"/>
            <w:shd w:val="clear" w:color="auto" w:fill="F3F3F3"/>
          </w:tcPr>
          <w:p w14:paraId="628C4372" w14:textId="77777777" w:rsidR="00107A69" w:rsidRPr="00E63225" w:rsidRDefault="00107A69" w:rsidP="00107A69">
            <w:pPr>
              <w:spacing w:after="158" w:line="259" w:lineRule="auto"/>
              <w:ind w:left="432" w:firstLine="0"/>
              <w:rPr>
                <w:lang w:val="en-US"/>
              </w:rPr>
            </w:pPr>
          </w:p>
          <w:p w14:paraId="3A0465CC" w14:textId="77777777" w:rsidR="00107A69" w:rsidRPr="00E63225" w:rsidRDefault="00107A69" w:rsidP="00107A69">
            <w:pPr>
              <w:spacing w:after="158" w:line="259" w:lineRule="auto"/>
              <w:ind w:left="432" w:firstLine="0"/>
              <w:rPr>
                <w:lang w:val="en-US"/>
              </w:rPr>
            </w:pPr>
            <w:r w:rsidRPr="00E63225">
              <w:rPr>
                <w:lang w:val="en-US"/>
              </w:rPr>
              <w:t>The objective of the course</w:t>
            </w:r>
          </w:p>
        </w:tc>
        <w:tc>
          <w:tcPr>
            <w:tcW w:w="6822" w:type="dxa"/>
            <w:gridSpan w:val="3"/>
          </w:tcPr>
          <w:p w14:paraId="55C226D7" w14:textId="77777777" w:rsidR="00107A69" w:rsidRPr="00E63225" w:rsidRDefault="00107A69" w:rsidP="00107A69">
            <w:pPr>
              <w:spacing w:after="158" w:line="259" w:lineRule="auto"/>
              <w:ind w:left="432" w:firstLine="0"/>
              <w:rPr>
                <w:lang w:val="en-US"/>
              </w:rPr>
            </w:pPr>
            <w:r w:rsidRPr="00E63225">
              <w:rPr>
                <w:lang w:val="en-US"/>
              </w:rPr>
              <w:t>to apply the knowledge from the methodology of qualitative and quantitative pedagogical research to independent scientific research work, interpret obtained results, and provide recommendations for improving pedagogical practice</w:t>
            </w:r>
          </w:p>
        </w:tc>
      </w:tr>
      <w:tr w:rsidR="00107A69" w:rsidRPr="00E63225" w14:paraId="667DB850" w14:textId="77777777" w:rsidTr="0092113F">
        <w:trPr>
          <w:trHeight w:val="1552"/>
        </w:trPr>
        <w:tc>
          <w:tcPr>
            <w:tcW w:w="2389" w:type="dxa"/>
            <w:shd w:val="clear" w:color="auto" w:fill="F3F3F3"/>
          </w:tcPr>
          <w:p w14:paraId="2F38483C" w14:textId="77777777" w:rsidR="00107A69" w:rsidRPr="00E63225" w:rsidRDefault="00107A69" w:rsidP="00107A69">
            <w:pPr>
              <w:spacing w:after="158" w:line="259" w:lineRule="auto"/>
              <w:ind w:left="432" w:firstLine="0"/>
              <w:rPr>
                <w:lang w:val="en-US"/>
              </w:rPr>
            </w:pPr>
          </w:p>
          <w:p w14:paraId="1D37FF1D" w14:textId="77777777" w:rsidR="00107A69" w:rsidRPr="00E63225" w:rsidRDefault="00107A69" w:rsidP="00107A69">
            <w:pPr>
              <w:spacing w:after="158" w:line="259" w:lineRule="auto"/>
              <w:ind w:left="432" w:firstLine="0"/>
              <w:rPr>
                <w:lang w:val="en-US"/>
              </w:rPr>
            </w:pPr>
          </w:p>
          <w:p w14:paraId="0842C2CC" w14:textId="77777777" w:rsidR="00107A69" w:rsidRPr="00E63225" w:rsidRDefault="00107A69" w:rsidP="00107A69">
            <w:pPr>
              <w:spacing w:after="158" w:line="259" w:lineRule="auto"/>
              <w:ind w:left="432" w:firstLine="0"/>
              <w:rPr>
                <w:lang w:val="en-US"/>
              </w:rPr>
            </w:pPr>
            <w:r w:rsidRPr="00E63225">
              <w:rPr>
                <w:lang w:val="en-US"/>
              </w:rPr>
              <w:t>Learning outcomes</w:t>
            </w:r>
          </w:p>
        </w:tc>
        <w:tc>
          <w:tcPr>
            <w:tcW w:w="6822" w:type="dxa"/>
            <w:gridSpan w:val="3"/>
          </w:tcPr>
          <w:p w14:paraId="0437B5A0" w14:textId="41264E2B" w:rsidR="00107A69" w:rsidRPr="00E63225" w:rsidRDefault="00107A69" w:rsidP="00A85547">
            <w:pPr>
              <w:numPr>
                <w:ilvl w:val="0"/>
                <w:numId w:val="229"/>
              </w:numPr>
              <w:spacing w:after="0" w:line="259" w:lineRule="auto"/>
              <w:ind w:left="389" w:hanging="202"/>
              <w:rPr>
                <w:lang w:val="en-US"/>
              </w:rPr>
            </w:pPr>
            <w:r w:rsidRPr="00E63225">
              <w:rPr>
                <w:lang w:val="en-US"/>
              </w:rPr>
              <w:t xml:space="preserve"> to evaluate qualitative and quantitative research methods in the field of educational research</w:t>
            </w:r>
          </w:p>
          <w:p w14:paraId="683F605D" w14:textId="77777777" w:rsidR="00107A69" w:rsidRPr="00E63225" w:rsidRDefault="00107A69" w:rsidP="00A85547">
            <w:pPr>
              <w:numPr>
                <w:ilvl w:val="0"/>
                <w:numId w:val="229"/>
              </w:numPr>
              <w:spacing w:after="0" w:line="259" w:lineRule="auto"/>
              <w:ind w:left="389" w:hanging="202"/>
              <w:rPr>
                <w:lang w:val="en-US"/>
              </w:rPr>
            </w:pPr>
            <w:r w:rsidRPr="00E63225">
              <w:rPr>
                <w:lang w:val="en-US"/>
              </w:rPr>
              <w:t>to set the research problem and hypothesis</w:t>
            </w:r>
          </w:p>
          <w:p w14:paraId="6260B430" w14:textId="77777777" w:rsidR="00107A69" w:rsidRPr="00E63225" w:rsidRDefault="00107A69" w:rsidP="00A85547">
            <w:pPr>
              <w:numPr>
                <w:ilvl w:val="0"/>
                <w:numId w:val="229"/>
              </w:numPr>
              <w:spacing w:after="0" w:line="259" w:lineRule="auto"/>
              <w:ind w:left="389" w:hanging="202"/>
              <w:rPr>
                <w:lang w:val="en-US"/>
              </w:rPr>
            </w:pPr>
            <w:r w:rsidRPr="00E63225">
              <w:rPr>
                <w:lang w:val="en-US"/>
              </w:rPr>
              <w:t>to create a draft of qualitative and quantitative research</w:t>
            </w:r>
          </w:p>
          <w:p w14:paraId="32ED7E90" w14:textId="77777777" w:rsidR="00107A69" w:rsidRPr="00E63225" w:rsidRDefault="00107A69" w:rsidP="00A85547">
            <w:pPr>
              <w:numPr>
                <w:ilvl w:val="0"/>
                <w:numId w:val="229"/>
              </w:numPr>
              <w:spacing w:after="0" w:line="259" w:lineRule="auto"/>
              <w:ind w:left="389" w:hanging="202"/>
              <w:rPr>
                <w:lang w:val="en-US"/>
              </w:rPr>
            </w:pPr>
            <w:r w:rsidRPr="00E63225">
              <w:rPr>
                <w:lang w:val="en-US"/>
              </w:rPr>
              <w:t>to choose an appropriate research method</w:t>
            </w:r>
          </w:p>
          <w:p w14:paraId="5C1D2E15" w14:textId="77777777" w:rsidR="00107A69" w:rsidRPr="00E63225" w:rsidRDefault="00107A69" w:rsidP="00A85547">
            <w:pPr>
              <w:numPr>
                <w:ilvl w:val="0"/>
                <w:numId w:val="229"/>
              </w:numPr>
              <w:spacing w:after="0" w:line="259" w:lineRule="auto"/>
              <w:ind w:left="389" w:hanging="202"/>
              <w:rPr>
                <w:lang w:val="en-US"/>
              </w:rPr>
            </w:pPr>
            <w:r w:rsidRPr="00E63225">
              <w:rPr>
                <w:lang w:val="en-US"/>
              </w:rPr>
              <w:t>to critically judge the obtained results and point out the possibility of improving pedagogical practice</w:t>
            </w:r>
          </w:p>
        </w:tc>
      </w:tr>
      <w:tr w:rsidR="002C2189" w:rsidRPr="00E63225" w14:paraId="021D49F0" w14:textId="77777777" w:rsidTr="0092113F">
        <w:trPr>
          <w:trHeight w:val="1552"/>
        </w:trPr>
        <w:tc>
          <w:tcPr>
            <w:tcW w:w="2389" w:type="dxa"/>
            <w:shd w:val="clear" w:color="auto" w:fill="F3F3F3"/>
          </w:tcPr>
          <w:p w14:paraId="5E6A6748" w14:textId="4ED4A693" w:rsidR="002C2189" w:rsidRPr="00E63225" w:rsidRDefault="002C2189" w:rsidP="00107A69">
            <w:pPr>
              <w:spacing w:after="158" w:line="259" w:lineRule="auto"/>
              <w:ind w:left="432" w:firstLine="0"/>
              <w:rPr>
                <w:lang w:val="en-US"/>
              </w:rPr>
            </w:pPr>
            <w:r w:rsidRPr="00E63225">
              <w:rPr>
                <w:lang w:val="en-US"/>
              </w:rPr>
              <w:t>Course content</w:t>
            </w:r>
          </w:p>
        </w:tc>
        <w:tc>
          <w:tcPr>
            <w:tcW w:w="6822" w:type="dxa"/>
            <w:gridSpan w:val="3"/>
          </w:tcPr>
          <w:p w14:paraId="025E01EE" w14:textId="77777777" w:rsidR="002C2189" w:rsidRPr="002C2189" w:rsidRDefault="002C2189" w:rsidP="002C2189">
            <w:pPr>
              <w:spacing w:after="0" w:line="240" w:lineRule="auto"/>
              <w:ind w:left="70" w:firstLine="0"/>
              <w:rPr>
                <w:lang w:val="en-US"/>
              </w:rPr>
            </w:pPr>
            <w:r w:rsidRPr="002C2189">
              <w:rPr>
                <w:lang w:val="en-US"/>
              </w:rPr>
              <w:t>1.Basic concepts of pedagogical research methodology</w:t>
            </w:r>
          </w:p>
          <w:p w14:paraId="6B7CAECC" w14:textId="77777777" w:rsidR="002C2189" w:rsidRPr="002C2189" w:rsidRDefault="002C2189" w:rsidP="002C2189">
            <w:pPr>
              <w:spacing w:after="0" w:line="240" w:lineRule="auto"/>
              <w:ind w:left="70" w:firstLine="0"/>
              <w:rPr>
                <w:lang w:val="en-US"/>
              </w:rPr>
            </w:pPr>
            <w:r w:rsidRPr="002C2189">
              <w:rPr>
                <w:lang w:val="en-US"/>
              </w:rPr>
              <w:t xml:space="preserve"> 2.  Setting the research problem</w:t>
            </w:r>
          </w:p>
          <w:p w14:paraId="294AAFD0" w14:textId="77777777" w:rsidR="002C2189" w:rsidRPr="002C2189" w:rsidRDefault="002C2189" w:rsidP="002C2189">
            <w:pPr>
              <w:spacing w:after="0" w:line="240" w:lineRule="auto"/>
              <w:ind w:left="70" w:firstLine="0"/>
              <w:rPr>
                <w:lang w:val="en-US"/>
              </w:rPr>
            </w:pPr>
            <w:r w:rsidRPr="002C2189">
              <w:rPr>
                <w:lang w:val="en-US"/>
              </w:rPr>
              <w:t xml:space="preserve"> 3. Methods of data collection, analysis, and interpretation</w:t>
            </w:r>
          </w:p>
          <w:p w14:paraId="3147981A" w14:textId="77777777" w:rsidR="002C2189" w:rsidRPr="002C2189" w:rsidRDefault="002C2189" w:rsidP="002C2189">
            <w:pPr>
              <w:spacing w:after="0" w:line="240" w:lineRule="auto"/>
              <w:ind w:left="70" w:firstLine="0"/>
              <w:rPr>
                <w:lang w:val="en-US"/>
              </w:rPr>
            </w:pPr>
            <w:r w:rsidRPr="002C2189">
              <w:rPr>
                <w:lang w:val="en-US"/>
              </w:rPr>
              <w:t xml:space="preserve"> 4. Research planning</w:t>
            </w:r>
          </w:p>
          <w:p w14:paraId="22A2F99C" w14:textId="77777777" w:rsidR="002C2189" w:rsidRPr="002C2189" w:rsidRDefault="002C2189" w:rsidP="002C2189">
            <w:pPr>
              <w:spacing w:after="0" w:line="240" w:lineRule="auto"/>
              <w:ind w:left="70" w:firstLine="0"/>
              <w:rPr>
                <w:lang w:val="en-US"/>
              </w:rPr>
            </w:pPr>
            <w:r w:rsidRPr="002C2189">
              <w:rPr>
                <w:lang w:val="en-US"/>
              </w:rPr>
              <w:t xml:space="preserve"> 5. Operationalization of independent and dependent variables</w:t>
            </w:r>
          </w:p>
          <w:p w14:paraId="614E992E" w14:textId="77777777" w:rsidR="002C2189" w:rsidRPr="002C2189" w:rsidRDefault="002C2189" w:rsidP="002C2189">
            <w:pPr>
              <w:spacing w:after="0" w:line="240" w:lineRule="auto"/>
              <w:ind w:left="70" w:firstLine="0"/>
              <w:rPr>
                <w:lang w:val="en-US"/>
              </w:rPr>
            </w:pPr>
            <w:r w:rsidRPr="002C2189">
              <w:rPr>
                <w:lang w:val="en-US"/>
              </w:rPr>
              <w:t xml:space="preserve"> 6. Correlation and causation</w:t>
            </w:r>
          </w:p>
          <w:p w14:paraId="1F576CCE" w14:textId="77777777" w:rsidR="002C2189" w:rsidRPr="002C2189" w:rsidRDefault="002C2189" w:rsidP="002C2189">
            <w:pPr>
              <w:spacing w:after="0" w:line="240" w:lineRule="auto"/>
              <w:ind w:left="70" w:firstLine="0"/>
              <w:rPr>
                <w:lang w:val="en-US"/>
              </w:rPr>
            </w:pPr>
            <w:r w:rsidRPr="002C2189">
              <w:rPr>
                <w:lang w:val="en-US"/>
              </w:rPr>
              <w:t xml:space="preserve"> 7. Types of pedagogical research</w:t>
            </w:r>
          </w:p>
          <w:p w14:paraId="77F5CE4F" w14:textId="77777777" w:rsidR="002C2189" w:rsidRPr="002C2189" w:rsidRDefault="002C2189" w:rsidP="002C2189">
            <w:pPr>
              <w:spacing w:after="0" w:line="240" w:lineRule="auto"/>
              <w:ind w:left="70" w:firstLine="0"/>
              <w:rPr>
                <w:lang w:val="en-US"/>
              </w:rPr>
            </w:pPr>
            <w:r w:rsidRPr="002C2189">
              <w:rPr>
                <w:lang w:val="en-US"/>
              </w:rPr>
              <w:t xml:space="preserve"> 8. Ethical principles in research planning</w:t>
            </w:r>
          </w:p>
          <w:p w14:paraId="11CAB9A9" w14:textId="77777777" w:rsidR="002C2189" w:rsidRPr="002C2189" w:rsidRDefault="002C2189" w:rsidP="002C2189">
            <w:pPr>
              <w:spacing w:after="0" w:line="240" w:lineRule="auto"/>
              <w:ind w:left="70" w:firstLine="0"/>
              <w:rPr>
                <w:lang w:val="en-US"/>
              </w:rPr>
            </w:pPr>
            <w:r w:rsidRPr="002C2189">
              <w:rPr>
                <w:lang w:val="en-US"/>
              </w:rPr>
              <w:t>9. Estimating population parameters</w:t>
            </w:r>
          </w:p>
          <w:p w14:paraId="29413BF2" w14:textId="77777777" w:rsidR="002C2189" w:rsidRPr="002C2189" w:rsidRDefault="002C2189" w:rsidP="002C2189">
            <w:pPr>
              <w:spacing w:after="0" w:line="240" w:lineRule="auto"/>
              <w:ind w:left="70" w:firstLine="0"/>
              <w:rPr>
                <w:lang w:val="en-US"/>
              </w:rPr>
            </w:pPr>
            <w:r w:rsidRPr="002C2189">
              <w:rPr>
                <w:lang w:val="en-US"/>
              </w:rPr>
              <w:t xml:space="preserve"> 10. Inferential statistics, representativeness of samples</w:t>
            </w:r>
          </w:p>
          <w:p w14:paraId="46A58B8E" w14:textId="77777777" w:rsidR="002C2189" w:rsidRPr="002C2189" w:rsidRDefault="002C2189" w:rsidP="002C2189">
            <w:pPr>
              <w:spacing w:after="0" w:line="240" w:lineRule="auto"/>
              <w:ind w:left="70" w:firstLine="0"/>
              <w:rPr>
                <w:lang w:val="en-US"/>
              </w:rPr>
            </w:pPr>
            <w:r w:rsidRPr="002C2189">
              <w:rPr>
                <w:lang w:val="en-US"/>
              </w:rPr>
              <w:t xml:space="preserve"> 11. Collecting and studying pedagogical documentation</w:t>
            </w:r>
          </w:p>
          <w:p w14:paraId="57E79BDA" w14:textId="77777777" w:rsidR="002C2189" w:rsidRPr="002C2189" w:rsidRDefault="002C2189" w:rsidP="002C2189">
            <w:pPr>
              <w:spacing w:after="0" w:line="240" w:lineRule="auto"/>
              <w:ind w:left="70" w:firstLine="0"/>
              <w:rPr>
                <w:lang w:val="en-US"/>
              </w:rPr>
            </w:pPr>
            <w:r w:rsidRPr="002C2189">
              <w:rPr>
                <w:lang w:val="en-US"/>
              </w:rPr>
              <w:t xml:space="preserve"> 12. Experiments with comparison groups; with one group; with rotation of experimental factors</w:t>
            </w:r>
          </w:p>
          <w:p w14:paraId="33092D58" w14:textId="77777777" w:rsidR="002C2189" w:rsidRPr="00E63225" w:rsidRDefault="002C2189" w:rsidP="002C2189">
            <w:pPr>
              <w:spacing w:after="0" w:line="259" w:lineRule="auto"/>
              <w:ind w:left="389" w:firstLine="0"/>
              <w:rPr>
                <w:lang w:val="en-US"/>
              </w:rPr>
            </w:pPr>
          </w:p>
        </w:tc>
      </w:tr>
    </w:tbl>
    <w:p w14:paraId="22998AEE" w14:textId="77777777" w:rsidR="00107A69" w:rsidRPr="00E63225" w:rsidRDefault="00107A69" w:rsidP="00107A69">
      <w:pPr>
        <w:spacing w:after="158" w:line="259" w:lineRule="auto"/>
        <w:ind w:left="432" w:firstLine="0"/>
        <w:rPr>
          <w:lang w:val="en-US"/>
        </w:rPr>
        <w:sectPr w:rsidR="00107A69" w:rsidRPr="00E63225" w:rsidSect="00F66289">
          <w:pgSz w:w="11910" w:h="16840"/>
          <w:pgMar w:top="1417" w:right="1417" w:bottom="1417" w:left="1417" w:header="720" w:footer="720" w:gutter="0"/>
          <w:cols w:space="720"/>
          <w:docGrid w:linePitch="299"/>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2254"/>
        <w:gridCol w:w="1506"/>
        <w:gridCol w:w="995"/>
        <w:gridCol w:w="850"/>
        <w:gridCol w:w="1133"/>
      </w:tblGrid>
      <w:tr w:rsidR="002C2189" w:rsidRPr="00E63225" w14:paraId="0A911D2E" w14:textId="77777777" w:rsidTr="0088214D">
        <w:trPr>
          <w:trHeight w:val="484"/>
        </w:trPr>
        <w:tc>
          <w:tcPr>
            <w:tcW w:w="2475" w:type="dxa"/>
            <w:shd w:val="clear" w:color="auto" w:fill="F3F3F3"/>
          </w:tcPr>
          <w:p w14:paraId="221F1DD9" w14:textId="6D902B29" w:rsidR="002C2189" w:rsidRPr="00E63225" w:rsidRDefault="002C2189" w:rsidP="00107A69">
            <w:pPr>
              <w:spacing w:after="158" w:line="259" w:lineRule="auto"/>
              <w:ind w:left="432" w:firstLine="0"/>
              <w:rPr>
                <w:lang w:val="en-US"/>
              </w:rPr>
            </w:pPr>
          </w:p>
        </w:tc>
        <w:tc>
          <w:tcPr>
            <w:tcW w:w="6738" w:type="dxa"/>
            <w:gridSpan w:val="5"/>
          </w:tcPr>
          <w:p w14:paraId="77465860" w14:textId="23A526B5" w:rsidR="002C2189" w:rsidRPr="002C2189" w:rsidRDefault="002C2189" w:rsidP="002C2189">
            <w:pPr>
              <w:spacing w:after="0" w:line="240" w:lineRule="auto"/>
              <w:ind w:left="70" w:firstLine="0"/>
              <w:rPr>
                <w:lang w:val="en-US"/>
              </w:rPr>
            </w:pPr>
            <w:r w:rsidRPr="002C2189">
              <w:rPr>
                <w:lang w:val="en-US"/>
              </w:rPr>
              <w:t>13. Use of quantitative and qualitative data in action research in the field of education</w:t>
            </w:r>
          </w:p>
          <w:p w14:paraId="60B944BF" w14:textId="64432F0D" w:rsidR="002C2189" w:rsidRPr="002C2189" w:rsidRDefault="002C2189" w:rsidP="002C2189">
            <w:pPr>
              <w:spacing w:after="0" w:line="240" w:lineRule="auto"/>
              <w:ind w:left="70" w:firstLine="0"/>
              <w:rPr>
                <w:lang w:val="en-US"/>
              </w:rPr>
            </w:pPr>
            <w:r w:rsidRPr="002C2189">
              <w:rPr>
                <w:lang w:val="en-US"/>
              </w:rPr>
              <w:t xml:space="preserve"> 14. Characteristics of data collection instruments: validity, reliability, objectivity, adequacy, standardization, discrimina</w:t>
            </w:r>
            <w:r w:rsidR="0003363A">
              <w:rPr>
                <w:lang w:val="en-US"/>
              </w:rPr>
              <w:t>nt</w:t>
            </w:r>
            <w:r w:rsidRPr="002C2189">
              <w:rPr>
                <w:lang w:val="en-US"/>
              </w:rPr>
              <w:t xml:space="preserve"> value, practicality, sensitivity, economy</w:t>
            </w:r>
          </w:p>
          <w:p w14:paraId="3E8F468D" w14:textId="77777777" w:rsidR="002C2189" w:rsidRPr="002C2189" w:rsidRDefault="002C2189" w:rsidP="002C2189">
            <w:pPr>
              <w:spacing w:after="0" w:line="240" w:lineRule="auto"/>
              <w:ind w:left="70" w:firstLine="0"/>
              <w:rPr>
                <w:lang w:val="en-US"/>
              </w:rPr>
            </w:pPr>
            <w:r w:rsidRPr="002C2189">
              <w:rPr>
                <w:lang w:val="en-US"/>
              </w:rPr>
              <w:t xml:space="preserve"> 15. Systematic, participatory and self-observation</w:t>
            </w:r>
          </w:p>
          <w:p w14:paraId="19927008" w14:textId="77777777" w:rsidR="002C2189" w:rsidRPr="002C2189" w:rsidRDefault="002C2189" w:rsidP="002C2189">
            <w:pPr>
              <w:spacing w:after="0" w:line="240" w:lineRule="auto"/>
              <w:ind w:left="70" w:firstLine="0"/>
              <w:rPr>
                <w:lang w:val="en-US"/>
              </w:rPr>
            </w:pPr>
            <w:r w:rsidRPr="002C2189">
              <w:rPr>
                <w:lang w:val="en-US"/>
              </w:rPr>
              <w:t xml:space="preserve"> 16. Flanders interaction analysis protocol</w:t>
            </w:r>
          </w:p>
          <w:p w14:paraId="21E0B076" w14:textId="77777777" w:rsidR="002C2189" w:rsidRPr="002C2189" w:rsidRDefault="002C2189" w:rsidP="002C2189">
            <w:pPr>
              <w:spacing w:after="0" w:line="240" w:lineRule="auto"/>
              <w:ind w:left="70" w:firstLine="0"/>
              <w:rPr>
                <w:lang w:val="en-US"/>
              </w:rPr>
            </w:pPr>
            <w:r w:rsidRPr="002C2189">
              <w:rPr>
                <w:lang w:val="en-US"/>
              </w:rPr>
              <w:t xml:space="preserve"> 17. Brainstorming</w:t>
            </w:r>
          </w:p>
          <w:p w14:paraId="43DE5245" w14:textId="77777777" w:rsidR="002C2189" w:rsidRPr="002C2189" w:rsidRDefault="002C2189" w:rsidP="002C2189">
            <w:pPr>
              <w:spacing w:after="0" w:line="240" w:lineRule="auto"/>
              <w:ind w:left="70" w:firstLine="0"/>
              <w:rPr>
                <w:lang w:val="en-US"/>
              </w:rPr>
            </w:pPr>
            <w:r w:rsidRPr="002C2189">
              <w:rPr>
                <w:lang w:val="en-US"/>
              </w:rPr>
              <w:t xml:space="preserve"> 18. Construction flow, choice of type of tasks, the criterion of gradualness, application of test results: knowledge/ability/personality, level/speed, written/oral/performance tests. Descriptive and graphic judgment scales.</w:t>
            </w:r>
          </w:p>
          <w:p w14:paraId="4306EBC5" w14:textId="77777777" w:rsidR="002C2189" w:rsidRPr="002C2189" w:rsidRDefault="002C2189" w:rsidP="002C2189">
            <w:pPr>
              <w:spacing w:after="0" w:line="240" w:lineRule="auto"/>
              <w:ind w:left="70" w:firstLine="0"/>
              <w:rPr>
                <w:lang w:val="en-US"/>
              </w:rPr>
            </w:pPr>
            <w:r w:rsidRPr="002C2189">
              <w:rPr>
                <w:lang w:val="en-US"/>
              </w:rPr>
              <w:t xml:space="preserve"> 19. Sociogram</w:t>
            </w:r>
          </w:p>
          <w:p w14:paraId="7B8FC213" w14:textId="77777777" w:rsidR="002C2189" w:rsidRPr="002C2189" w:rsidRDefault="002C2189" w:rsidP="002C2189">
            <w:pPr>
              <w:spacing w:after="0" w:line="240" w:lineRule="auto"/>
              <w:ind w:left="70" w:firstLine="0"/>
              <w:rPr>
                <w:lang w:val="en-US"/>
              </w:rPr>
            </w:pPr>
            <w:r w:rsidRPr="002C2189">
              <w:rPr>
                <w:lang w:val="en-US"/>
              </w:rPr>
              <w:t xml:space="preserve"> 20. Formative and summative evaluation research</w:t>
            </w:r>
          </w:p>
          <w:p w14:paraId="5515471D" w14:textId="77777777" w:rsidR="002C2189" w:rsidRPr="002C2189" w:rsidRDefault="002C2189" w:rsidP="002C2189">
            <w:pPr>
              <w:spacing w:after="0" w:line="240" w:lineRule="auto"/>
              <w:ind w:left="70" w:firstLine="0"/>
              <w:rPr>
                <w:lang w:val="en-US"/>
              </w:rPr>
            </w:pPr>
            <w:r w:rsidRPr="002C2189">
              <w:rPr>
                <w:lang w:val="en-US"/>
              </w:rPr>
              <w:t>21. Qualitative and quantitative statistical features</w:t>
            </w:r>
          </w:p>
          <w:p w14:paraId="2C561940" w14:textId="77777777" w:rsidR="002C2189" w:rsidRPr="002C2189" w:rsidRDefault="002C2189" w:rsidP="002C2189">
            <w:pPr>
              <w:spacing w:after="0" w:line="240" w:lineRule="auto"/>
              <w:ind w:left="70" w:firstLine="0"/>
              <w:rPr>
                <w:lang w:val="en-US"/>
              </w:rPr>
            </w:pPr>
            <w:r w:rsidRPr="002C2189">
              <w:rPr>
                <w:lang w:val="en-US"/>
              </w:rPr>
              <w:t xml:space="preserve"> 22. Measures of central tendency</w:t>
            </w:r>
          </w:p>
          <w:p w14:paraId="7E136D6F" w14:textId="77777777" w:rsidR="002C2189" w:rsidRPr="002C2189" w:rsidRDefault="002C2189" w:rsidP="002C2189">
            <w:pPr>
              <w:spacing w:after="0" w:line="240" w:lineRule="auto"/>
              <w:ind w:left="70" w:firstLine="0"/>
              <w:rPr>
                <w:lang w:val="en-US"/>
              </w:rPr>
            </w:pPr>
            <w:r w:rsidRPr="002C2189">
              <w:rPr>
                <w:lang w:val="en-US"/>
              </w:rPr>
              <w:t xml:space="preserve"> 23. Correlation coefficients and relative numbers</w:t>
            </w:r>
          </w:p>
          <w:p w14:paraId="4A5A3C93" w14:textId="77777777" w:rsidR="002C2189" w:rsidRPr="002C2189" w:rsidRDefault="002C2189" w:rsidP="002C2189">
            <w:pPr>
              <w:spacing w:after="0" w:line="240" w:lineRule="auto"/>
              <w:ind w:left="70" w:firstLine="0"/>
              <w:rPr>
                <w:lang w:val="en-US"/>
              </w:rPr>
            </w:pPr>
            <w:r w:rsidRPr="002C2189">
              <w:rPr>
                <w:lang w:val="en-US"/>
              </w:rPr>
              <w:t xml:space="preserve"> 24. Base and chain indexes in pedagogic research</w:t>
            </w:r>
          </w:p>
          <w:p w14:paraId="3A02700B" w14:textId="02D2B9FC" w:rsidR="002C2189" w:rsidRPr="00E63225" w:rsidRDefault="002C2189" w:rsidP="002C2189">
            <w:pPr>
              <w:spacing w:after="0" w:line="240" w:lineRule="auto"/>
              <w:ind w:left="70" w:firstLine="0"/>
              <w:rPr>
                <w:lang w:val="en-US"/>
              </w:rPr>
            </w:pPr>
            <w:r w:rsidRPr="002C2189">
              <w:rPr>
                <w:lang w:val="en-US"/>
              </w:rPr>
              <w:t xml:space="preserve"> 25. Measures of dispersion: range of variation, interquartile and coefficient of quartile deviation; variance, standard deviation, and coefficient of variation</w:t>
            </w:r>
          </w:p>
        </w:tc>
      </w:tr>
      <w:tr w:rsidR="00107A69" w:rsidRPr="00E63225" w14:paraId="038A7B31" w14:textId="77777777" w:rsidTr="00107A69">
        <w:trPr>
          <w:trHeight w:val="484"/>
        </w:trPr>
        <w:tc>
          <w:tcPr>
            <w:tcW w:w="2475" w:type="dxa"/>
            <w:vMerge w:val="restart"/>
            <w:shd w:val="clear" w:color="auto" w:fill="F3F3F3"/>
          </w:tcPr>
          <w:p w14:paraId="7B777FDD" w14:textId="084E224F" w:rsidR="00107A69" w:rsidRPr="00E63225" w:rsidRDefault="00107A69" w:rsidP="00107A69">
            <w:pPr>
              <w:spacing w:after="158" w:line="259" w:lineRule="auto"/>
              <w:ind w:left="432" w:firstLine="0"/>
              <w:rPr>
                <w:lang w:val="en-US"/>
              </w:rPr>
            </w:pPr>
          </w:p>
          <w:p w14:paraId="32713E1E" w14:textId="77777777" w:rsidR="00107A69" w:rsidRPr="00E63225" w:rsidRDefault="00107A69" w:rsidP="00107A69">
            <w:pPr>
              <w:spacing w:after="158" w:line="259" w:lineRule="auto"/>
              <w:ind w:left="432" w:firstLine="0"/>
              <w:rPr>
                <w:lang w:val="en-US"/>
              </w:rPr>
            </w:pPr>
          </w:p>
          <w:p w14:paraId="3D68D00D" w14:textId="77777777" w:rsidR="00107A69" w:rsidRPr="00E63225" w:rsidRDefault="00107A69" w:rsidP="00107A69">
            <w:pPr>
              <w:spacing w:after="158" w:line="259" w:lineRule="auto"/>
              <w:ind w:left="432" w:firstLine="0"/>
              <w:rPr>
                <w:lang w:val="en-US"/>
              </w:rPr>
            </w:pPr>
          </w:p>
          <w:p w14:paraId="790263AD" w14:textId="77777777" w:rsidR="00107A69" w:rsidRPr="00E63225" w:rsidRDefault="00107A69" w:rsidP="00107A69">
            <w:pPr>
              <w:spacing w:after="158" w:line="259" w:lineRule="auto"/>
              <w:ind w:left="432" w:firstLine="0"/>
              <w:rPr>
                <w:lang w:val="en-US"/>
              </w:rPr>
            </w:pPr>
            <w:r w:rsidRPr="00E63225">
              <w:rPr>
                <w:lang w:val="en-US"/>
              </w:rPr>
              <w:t>Course activities, teaching and learning methods, assessment criteria</w:t>
            </w:r>
          </w:p>
        </w:tc>
        <w:tc>
          <w:tcPr>
            <w:tcW w:w="2254" w:type="dxa"/>
          </w:tcPr>
          <w:p w14:paraId="6BB6E5B2" w14:textId="77777777" w:rsidR="00107A69" w:rsidRPr="00E63225" w:rsidRDefault="00107A69" w:rsidP="0092113F">
            <w:pPr>
              <w:spacing w:after="0" w:line="240" w:lineRule="auto"/>
              <w:ind w:left="432" w:firstLine="0"/>
              <w:rPr>
                <w:lang w:val="en-US"/>
              </w:rPr>
            </w:pPr>
            <w:r w:rsidRPr="00E63225">
              <w:rPr>
                <w:lang w:val="en-US"/>
              </w:rPr>
              <w:t>Student responsibilities</w:t>
            </w:r>
          </w:p>
        </w:tc>
        <w:tc>
          <w:tcPr>
            <w:tcW w:w="1506" w:type="dxa"/>
          </w:tcPr>
          <w:p w14:paraId="6296D59F" w14:textId="77777777" w:rsidR="00107A69" w:rsidRPr="00E63225" w:rsidRDefault="00107A69" w:rsidP="0092113F">
            <w:pPr>
              <w:spacing w:after="0" w:line="240" w:lineRule="auto"/>
              <w:ind w:left="90" w:firstLine="0"/>
              <w:rPr>
                <w:lang w:val="en-US"/>
              </w:rPr>
            </w:pPr>
            <w:r w:rsidRPr="00E63225">
              <w:rPr>
                <w:lang w:val="en-US"/>
              </w:rPr>
              <w:t>Learning outcomes</w:t>
            </w:r>
          </w:p>
        </w:tc>
        <w:tc>
          <w:tcPr>
            <w:tcW w:w="995" w:type="dxa"/>
          </w:tcPr>
          <w:p w14:paraId="4F8E2D9F" w14:textId="77777777" w:rsidR="00107A69" w:rsidRPr="00E63225" w:rsidRDefault="00107A69" w:rsidP="0092113F">
            <w:pPr>
              <w:spacing w:after="0" w:line="240" w:lineRule="auto"/>
              <w:ind w:left="20" w:firstLine="0"/>
              <w:rPr>
                <w:lang w:val="en-US"/>
              </w:rPr>
            </w:pPr>
            <w:r w:rsidRPr="00E63225">
              <w:rPr>
                <w:lang w:val="en-US"/>
              </w:rPr>
              <w:t>Hours</w:t>
            </w:r>
          </w:p>
        </w:tc>
        <w:tc>
          <w:tcPr>
            <w:tcW w:w="850" w:type="dxa"/>
          </w:tcPr>
          <w:p w14:paraId="1C790614" w14:textId="77777777" w:rsidR="00107A69" w:rsidRPr="00E63225" w:rsidRDefault="00107A69" w:rsidP="0092113F">
            <w:pPr>
              <w:spacing w:after="0" w:line="240" w:lineRule="auto"/>
              <w:ind w:left="110" w:firstLine="0"/>
              <w:rPr>
                <w:lang w:val="en-US"/>
              </w:rPr>
            </w:pPr>
            <w:r w:rsidRPr="00E63225">
              <w:rPr>
                <w:lang w:val="en-US"/>
              </w:rPr>
              <w:t>ECTS</w:t>
            </w:r>
          </w:p>
          <w:p w14:paraId="69EAF485" w14:textId="77777777" w:rsidR="00107A69" w:rsidRPr="00E63225" w:rsidRDefault="00107A69" w:rsidP="0092113F">
            <w:pPr>
              <w:spacing w:after="0" w:line="240" w:lineRule="auto"/>
              <w:ind w:left="420" w:hanging="400"/>
              <w:rPr>
                <w:lang w:val="en-US"/>
              </w:rPr>
            </w:pPr>
            <w:r w:rsidRPr="00E63225">
              <w:rPr>
                <w:lang w:val="en-US"/>
              </w:rPr>
              <w:t>credits</w:t>
            </w:r>
          </w:p>
        </w:tc>
        <w:tc>
          <w:tcPr>
            <w:tcW w:w="1133" w:type="dxa"/>
          </w:tcPr>
          <w:p w14:paraId="75B3888D" w14:textId="77777777" w:rsidR="00107A69" w:rsidRPr="00E63225" w:rsidRDefault="00107A69" w:rsidP="0092113F">
            <w:pPr>
              <w:spacing w:after="0" w:line="240" w:lineRule="auto"/>
              <w:ind w:left="70" w:firstLine="0"/>
              <w:rPr>
                <w:lang w:val="en-US"/>
              </w:rPr>
            </w:pPr>
            <w:r w:rsidRPr="00E63225">
              <w:rPr>
                <w:lang w:val="en-US"/>
              </w:rPr>
              <w:t>Grade ratio (%)</w:t>
            </w:r>
          </w:p>
        </w:tc>
      </w:tr>
      <w:tr w:rsidR="00107A69" w:rsidRPr="00E63225" w14:paraId="323832C4" w14:textId="77777777" w:rsidTr="00107A69">
        <w:trPr>
          <w:trHeight w:val="316"/>
        </w:trPr>
        <w:tc>
          <w:tcPr>
            <w:tcW w:w="2475" w:type="dxa"/>
            <w:vMerge/>
            <w:tcBorders>
              <w:top w:val="nil"/>
            </w:tcBorders>
            <w:shd w:val="clear" w:color="auto" w:fill="F3F3F3"/>
          </w:tcPr>
          <w:p w14:paraId="72A4C4EA" w14:textId="77777777" w:rsidR="00107A69" w:rsidRPr="00E63225" w:rsidRDefault="00107A69" w:rsidP="00107A69">
            <w:pPr>
              <w:spacing w:after="158" w:line="259" w:lineRule="auto"/>
              <w:ind w:left="432" w:firstLine="0"/>
              <w:rPr>
                <w:lang w:val="en-US"/>
              </w:rPr>
            </w:pPr>
          </w:p>
        </w:tc>
        <w:tc>
          <w:tcPr>
            <w:tcW w:w="2254" w:type="dxa"/>
          </w:tcPr>
          <w:p w14:paraId="3623351A" w14:textId="46D07E96" w:rsidR="00107A69" w:rsidRPr="00E63225" w:rsidRDefault="00F22DA3" w:rsidP="0092113F">
            <w:pPr>
              <w:spacing w:after="0" w:line="240" w:lineRule="auto"/>
              <w:ind w:left="90" w:firstLine="0"/>
              <w:rPr>
                <w:lang w:val="en-US"/>
              </w:rPr>
            </w:pPr>
            <w:r>
              <w:rPr>
                <w:lang w:val="en-US"/>
              </w:rPr>
              <w:t>C</w:t>
            </w:r>
            <w:r w:rsidR="00AE2FB0" w:rsidRPr="00E63225">
              <w:rPr>
                <w:lang w:val="en-US"/>
              </w:rPr>
              <w:t>lass activities</w:t>
            </w:r>
            <w:r w:rsidR="00107A69" w:rsidRPr="00E63225">
              <w:rPr>
                <w:lang w:val="en-US"/>
              </w:rPr>
              <w:t xml:space="preserve"> </w:t>
            </w:r>
            <w:r w:rsidR="0092113F">
              <w:rPr>
                <w:lang w:val="en-US"/>
              </w:rPr>
              <w:t>(</w:t>
            </w:r>
            <w:r w:rsidR="00107A69" w:rsidRPr="00E63225">
              <w:rPr>
                <w:lang w:val="en-US"/>
              </w:rPr>
              <w:t xml:space="preserve">L, </w:t>
            </w:r>
            <w:r w:rsidR="00552729" w:rsidRPr="00E63225">
              <w:rPr>
                <w:lang w:val="en-US"/>
              </w:rPr>
              <w:t>E</w:t>
            </w:r>
            <w:r w:rsidR="0092113F">
              <w:rPr>
                <w:lang w:val="en-US"/>
              </w:rPr>
              <w:t>)</w:t>
            </w:r>
          </w:p>
        </w:tc>
        <w:tc>
          <w:tcPr>
            <w:tcW w:w="1506" w:type="dxa"/>
          </w:tcPr>
          <w:p w14:paraId="7FB8F617" w14:textId="77777777" w:rsidR="00107A69" w:rsidRPr="00E63225" w:rsidRDefault="00107A69" w:rsidP="0092113F">
            <w:pPr>
              <w:spacing w:after="0" w:line="240" w:lineRule="auto"/>
              <w:ind w:left="432" w:firstLine="0"/>
              <w:rPr>
                <w:lang w:val="en-US"/>
              </w:rPr>
            </w:pPr>
            <w:r w:rsidRPr="00E63225">
              <w:rPr>
                <w:lang w:val="en-US"/>
              </w:rPr>
              <w:t>1. – 5.</w:t>
            </w:r>
          </w:p>
        </w:tc>
        <w:tc>
          <w:tcPr>
            <w:tcW w:w="995" w:type="dxa"/>
          </w:tcPr>
          <w:p w14:paraId="75C5D3C7" w14:textId="77777777" w:rsidR="00107A69" w:rsidRPr="00E63225" w:rsidRDefault="00107A69" w:rsidP="0092113F">
            <w:pPr>
              <w:spacing w:after="0" w:line="240" w:lineRule="auto"/>
              <w:ind w:left="432" w:firstLine="0"/>
              <w:rPr>
                <w:lang w:val="en-US"/>
              </w:rPr>
            </w:pPr>
            <w:r w:rsidRPr="00E63225">
              <w:rPr>
                <w:lang w:val="en-US"/>
              </w:rPr>
              <w:t>23</w:t>
            </w:r>
          </w:p>
        </w:tc>
        <w:tc>
          <w:tcPr>
            <w:tcW w:w="850" w:type="dxa"/>
          </w:tcPr>
          <w:p w14:paraId="415A6A36" w14:textId="6F570771" w:rsidR="00107A69" w:rsidRPr="00E63225" w:rsidRDefault="0092113F" w:rsidP="0092113F">
            <w:pPr>
              <w:spacing w:after="0" w:line="240" w:lineRule="auto"/>
              <w:ind w:left="0" w:firstLine="0"/>
              <w:rPr>
                <w:lang w:val="en-US"/>
              </w:rPr>
            </w:pPr>
            <w:r>
              <w:rPr>
                <w:lang w:val="en-US"/>
              </w:rPr>
              <w:t xml:space="preserve">      </w:t>
            </w:r>
            <w:r w:rsidR="00107A69" w:rsidRPr="00E63225">
              <w:rPr>
                <w:lang w:val="en-US"/>
              </w:rPr>
              <w:t>0,8</w:t>
            </w:r>
          </w:p>
        </w:tc>
        <w:tc>
          <w:tcPr>
            <w:tcW w:w="1133" w:type="dxa"/>
          </w:tcPr>
          <w:p w14:paraId="44A96944" w14:textId="77777777" w:rsidR="00107A69" w:rsidRPr="00E63225" w:rsidRDefault="00107A69" w:rsidP="0092113F">
            <w:pPr>
              <w:spacing w:after="0" w:line="240" w:lineRule="auto"/>
              <w:ind w:left="432" w:firstLine="0"/>
              <w:rPr>
                <w:lang w:val="en-US"/>
              </w:rPr>
            </w:pPr>
            <w:r w:rsidRPr="00E63225">
              <w:rPr>
                <w:lang w:val="en-US"/>
              </w:rPr>
              <w:t>10%</w:t>
            </w:r>
          </w:p>
        </w:tc>
      </w:tr>
      <w:tr w:rsidR="00107A69" w:rsidRPr="00E63225" w14:paraId="64ECBE98" w14:textId="77777777" w:rsidTr="00AE2FB0">
        <w:trPr>
          <w:trHeight w:val="509"/>
        </w:trPr>
        <w:tc>
          <w:tcPr>
            <w:tcW w:w="2475" w:type="dxa"/>
            <w:vMerge/>
            <w:tcBorders>
              <w:top w:val="nil"/>
            </w:tcBorders>
            <w:shd w:val="clear" w:color="auto" w:fill="F3F3F3"/>
          </w:tcPr>
          <w:p w14:paraId="3100539C" w14:textId="77777777" w:rsidR="00107A69" w:rsidRPr="00E63225" w:rsidRDefault="00107A69" w:rsidP="00107A69">
            <w:pPr>
              <w:spacing w:after="158" w:line="259" w:lineRule="auto"/>
              <w:ind w:left="432" w:firstLine="0"/>
              <w:rPr>
                <w:lang w:val="en-US"/>
              </w:rPr>
            </w:pPr>
          </w:p>
        </w:tc>
        <w:tc>
          <w:tcPr>
            <w:tcW w:w="2254" w:type="dxa"/>
          </w:tcPr>
          <w:p w14:paraId="7494494E" w14:textId="4030E8C1" w:rsidR="00107A69" w:rsidRPr="00E63225" w:rsidRDefault="00F22DA3" w:rsidP="0092113F">
            <w:pPr>
              <w:spacing w:after="0" w:line="240" w:lineRule="auto"/>
              <w:ind w:left="91" w:firstLine="0"/>
              <w:rPr>
                <w:lang w:val="en-US"/>
              </w:rPr>
            </w:pPr>
            <w:r>
              <w:rPr>
                <w:lang w:val="en-US"/>
              </w:rPr>
              <w:t>C</w:t>
            </w:r>
            <w:r w:rsidR="00107A69" w:rsidRPr="00E63225">
              <w:rPr>
                <w:lang w:val="en-US"/>
              </w:rPr>
              <w:t>reation, analysis, and presentation of research</w:t>
            </w:r>
          </w:p>
        </w:tc>
        <w:tc>
          <w:tcPr>
            <w:tcW w:w="1506" w:type="dxa"/>
          </w:tcPr>
          <w:p w14:paraId="77CD3A08" w14:textId="77777777" w:rsidR="00107A69" w:rsidRPr="00E63225" w:rsidRDefault="00107A69" w:rsidP="0092113F">
            <w:pPr>
              <w:spacing w:after="0" w:line="240" w:lineRule="auto"/>
              <w:ind w:left="432" w:firstLine="0"/>
              <w:rPr>
                <w:lang w:val="en-US"/>
              </w:rPr>
            </w:pPr>
            <w:r w:rsidRPr="00E63225">
              <w:rPr>
                <w:lang w:val="en-US"/>
              </w:rPr>
              <w:t>1. – 5.</w:t>
            </w:r>
          </w:p>
        </w:tc>
        <w:tc>
          <w:tcPr>
            <w:tcW w:w="995" w:type="dxa"/>
          </w:tcPr>
          <w:p w14:paraId="1738391F" w14:textId="77777777" w:rsidR="00107A69" w:rsidRPr="00E63225" w:rsidRDefault="00107A69" w:rsidP="0092113F">
            <w:pPr>
              <w:spacing w:after="0" w:line="240" w:lineRule="auto"/>
              <w:ind w:left="432" w:firstLine="0"/>
              <w:rPr>
                <w:lang w:val="en-US"/>
              </w:rPr>
            </w:pPr>
            <w:r w:rsidRPr="00E63225">
              <w:rPr>
                <w:lang w:val="en-US"/>
              </w:rPr>
              <w:t>60</w:t>
            </w:r>
          </w:p>
        </w:tc>
        <w:tc>
          <w:tcPr>
            <w:tcW w:w="850" w:type="dxa"/>
          </w:tcPr>
          <w:p w14:paraId="62F4299C" w14:textId="77777777" w:rsidR="00107A69" w:rsidRPr="00E63225" w:rsidRDefault="00107A69" w:rsidP="0092113F">
            <w:pPr>
              <w:spacing w:after="0" w:line="240" w:lineRule="auto"/>
              <w:ind w:left="432" w:firstLine="0"/>
              <w:rPr>
                <w:lang w:val="en-US"/>
              </w:rPr>
            </w:pPr>
            <w:r w:rsidRPr="00E63225">
              <w:rPr>
                <w:lang w:val="en-US"/>
              </w:rPr>
              <w:t>2</w:t>
            </w:r>
          </w:p>
        </w:tc>
        <w:tc>
          <w:tcPr>
            <w:tcW w:w="1133" w:type="dxa"/>
          </w:tcPr>
          <w:p w14:paraId="4BED2D39" w14:textId="77777777" w:rsidR="00107A69" w:rsidRPr="00E63225" w:rsidRDefault="00107A69" w:rsidP="0092113F">
            <w:pPr>
              <w:spacing w:after="0" w:line="240" w:lineRule="auto"/>
              <w:ind w:left="432" w:firstLine="0"/>
              <w:rPr>
                <w:lang w:val="en-US"/>
              </w:rPr>
            </w:pPr>
            <w:r w:rsidRPr="00E63225">
              <w:rPr>
                <w:lang w:val="en-US"/>
              </w:rPr>
              <w:t>30%</w:t>
            </w:r>
          </w:p>
        </w:tc>
      </w:tr>
      <w:tr w:rsidR="00107A69" w:rsidRPr="00E63225" w14:paraId="7CB562E3" w14:textId="77777777" w:rsidTr="00991527">
        <w:trPr>
          <w:trHeight w:val="447"/>
        </w:trPr>
        <w:tc>
          <w:tcPr>
            <w:tcW w:w="2475" w:type="dxa"/>
            <w:vMerge/>
            <w:tcBorders>
              <w:top w:val="nil"/>
            </w:tcBorders>
            <w:shd w:val="clear" w:color="auto" w:fill="F3F3F3"/>
          </w:tcPr>
          <w:p w14:paraId="6958B3B8" w14:textId="77777777" w:rsidR="00107A69" w:rsidRPr="00E63225" w:rsidRDefault="00107A69" w:rsidP="00107A69">
            <w:pPr>
              <w:spacing w:after="158" w:line="259" w:lineRule="auto"/>
              <w:ind w:left="432" w:firstLine="0"/>
              <w:rPr>
                <w:lang w:val="en-US"/>
              </w:rPr>
            </w:pPr>
          </w:p>
        </w:tc>
        <w:tc>
          <w:tcPr>
            <w:tcW w:w="2254" w:type="dxa"/>
          </w:tcPr>
          <w:p w14:paraId="0AF38645" w14:textId="4791CC92" w:rsidR="00107A69" w:rsidRPr="00E63225" w:rsidRDefault="00F22DA3" w:rsidP="0092113F">
            <w:pPr>
              <w:spacing w:after="0" w:line="240" w:lineRule="auto"/>
              <w:ind w:left="90" w:firstLine="0"/>
              <w:rPr>
                <w:lang w:val="en-US"/>
              </w:rPr>
            </w:pPr>
            <w:r>
              <w:rPr>
                <w:lang w:val="en-US"/>
              </w:rPr>
              <w:t>M</w:t>
            </w:r>
            <w:r w:rsidR="00107A69" w:rsidRPr="00E63225">
              <w:rPr>
                <w:lang w:val="en-US"/>
              </w:rPr>
              <w:t>idterm test (written)</w:t>
            </w:r>
          </w:p>
        </w:tc>
        <w:tc>
          <w:tcPr>
            <w:tcW w:w="1506" w:type="dxa"/>
          </w:tcPr>
          <w:p w14:paraId="3B72B22D" w14:textId="77777777" w:rsidR="00107A69" w:rsidRPr="00E63225" w:rsidRDefault="00107A69" w:rsidP="0092113F">
            <w:pPr>
              <w:spacing w:after="0" w:line="240" w:lineRule="auto"/>
              <w:ind w:left="432" w:firstLine="0"/>
              <w:rPr>
                <w:lang w:val="en-US"/>
              </w:rPr>
            </w:pPr>
            <w:r w:rsidRPr="00E63225">
              <w:rPr>
                <w:lang w:val="en-US"/>
              </w:rPr>
              <w:t>1. – 5.</w:t>
            </w:r>
          </w:p>
        </w:tc>
        <w:tc>
          <w:tcPr>
            <w:tcW w:w="995" w:type="dxa"/>
          </w:tcPr>
          <w:p w14:paraId="3A2A2929" w14:textId="77777777" w:rsidR="00107A69" w:rsidRPr="00E63225" w:rsidRDefault="00107A69" w:rsidP="0092113F">
            <w:pPr>
              <w:spacing w:after="0" w:line="240" w:lineRule="auto"/>
              <w:ind w:left="432" w:firstLine="0"/>
              <w:rPr>
                <w:lang w:val="en-US"/>
              </w:rPr>
            </w:pPr>
            <w:r w:rsidRPr="00E63225">
              <w:rPr>
                <w:lang w:val="en-US"/>
              </w:rPr>
              <w:t>45</w:t>
            </w:r>
          </w:p>
        </w:tc>
        <w:tc>
          <w:tcPr>
            <w:tcW w:w="850" w:type="dxa"/>
          </w:tcPr>
          <w:p w14:paraId="7E79E84D" w14:textId="77777777" w:rsidR="00107A69" w:rsidRPr="00E63225" w:rsidRDefault="00107A69" w:rsidP="0092113F">
            <w:pPr>
              <w:spacing w:after="0" w:line="240" w:lineRule="auto"/>
              <w:ind w:left="432" w:firstLine="0"/>
              <w:rPr>
                <w:lang w:val="en-US"/>
              </w:rPr>
            </w:pPr>
            <w:r w:rsidRPr="00E63225">
              <w:rPr>
                <w:lang w:val="en-US"/>
              </w:rPr>
              <w:t>1,5</w:t>
            </w:r>
          </w:p>
        </w:tc>
        <w:tc>
          <w:tcPr>
            <w:tcW w:w="1133" w:type="dxa"/>
          </w:tcPr>
          <w:p w14:paraId="25D1CD15" w14:textId="77777777" w:rsidR="00107A69" w:rsidRPr="00E63225" w:rsidRDefault="00107A69" w:rsidP="0092113F">
            <w:pPr>
              <w:spacing w:after="0" w:line="240" w:lineRule="auto"/>
              <w:ind w:left="432" w:firstLine="0"/>
              <w:rPr>
                <w:lang w:val="en-US"/>
              </w:rPr>
            </w:pPr>
            <w:r w:rsidRPr="00E63225">
              <w:rPr>
                <w:lang w:val="en-US"/>
              </w:rPr>
              <w:t>20%</w:t>
            </w:r>
          </w:p>
        </w:tc>
      </w:tr>
      <w:tr w:rsidR="00107A69" w:rsidRPr="00E63225" w14:paraId="282A1336" w14:textId="77777777" w:rsidTr="00107A69">
        <w:trPr>
          <w:trHeight w:val="317"/>
        </w:trPr>
        <w:tc>
          <w:tcPr>
            <w:tcW w:w="2475" w:type="dxa"/>
            <w:vMerge/>
            <w:tcBorders>
              <w:top w:val="nil"/>
            </w:tcBorders>
            <w:shd w:val="clear" w:color="auto" w:fill="F3F3F3"/>
          </w:tcPr>
          <w:p w14:paraId="559F8A83" w14:textId="77777777" w:rsidR="00107A69" w:rsidRPr="00E63225" w:rsidRDefault="00107A69" w:rsidP="00107A69">
            <w:pPr>
              <w:spacing w:after="158" w:line="259" w:lineRule="auto"/>
              <w:ind w:left="432" w:firstLine="0"/>
              <w:rPr>
                <w:lang w:val="en-US"/>
              </w:rPr>
            </w:pPr>
          </w:p>
        </w:tc>
        <w:tc>
          <w:tcPr>
            <w:tcW w:w="2254" w:type="dxa"/>
          </w:tcPr>
          <w:p w14:paraId="64919ABB" w14:textId="2601D87C" w:rsidR="00107A69" w:rsidRPr="00E63225" w:rsidRDefault="00F22DA3" w:rsidP="0092113F">
            <w:pPr>
              <w:spacing w:after="0" w:line="240" w:lineRule="auto"/>
              <w:ind w:left="90" w:firstLine="0"/>
              <w:rPr>
                <w:lang w:val="en-US"/>
              </w:rPr>
            </w:pPr>
            <w:r>
              <w:rPr>
                <w:lang w:val="en-US"/>
              </w:rPr>
              <w:t>O</w:t>
            </w:r>
            <w:r w:rsidR="00107A69" w:rsidRPr="00E63225">
              <w:rPr>
                <w:lang w:val="en-US"/>
              </w:rPr>
              <w:t>ral exam</w:t>
            </w:r>
          </w:p>
        </w:tc>
        <w:tc>
          <w:tcPr>
            <w:tcW w:w="1506" w:type="dxa"/>
          </w:tcPr>
          <w:p w14:paraId="40E9DB4A" w14:textId="77777777" w:rsidR="00107A69" w:rsidRPr="00E63225" w:rsidRDefault="00107A69" w:rsidP="0092113F">
            <w:pPr>
              <w:spacing w:after="0" w:line="240" w:lineRule="auto"/>
              <w:ind w:left="432" w:firstLine="0"/>
              <w:rPr>
                <w:lang w:val="en-US"/>
              </w:rPr>
            </w:pPr>
            <w:r w:rsidRPr="00E63225">
              <w:rPr>
                <w:lang w:val="en-US"/>
              </w:rPr>
              <w:t>1. – 5.</w:t>
            </w:r>
          </w:p>
        </w:tc>
        <w:tc>
          <w:tcPr>
            <w:tcW w:w="995" w:type="dxa"/>
          </w:tcPr>
          <w:p w14:paraId="668E7A2D" w14:textId="77777777" w:rsidR="00107A69" w:rsidRPr="00E63225" w:rsidRDefault="00107A69" w:rsidP="0092113F">
            <w:pPr>
              <w:spacing w:after="0" w:line="240" w:lineRule="auto"/>
              <w:ind w:left="432" w:firstLine="0"/>
              <w:rPr>
                <w:lang w:val="en-US"/>
              </w:rPr>
            </w:pPr>
            <w:r w:rsidRPr="00E63225">
              <w:rPr>
                <w:lang w:val="en-US"/>
              </w:rPr>
              <w:t>82</w:t>
            </w:r>
          </w:p>
        </w:tc>
        <w:tc>
          <w:tcPr>
            <w:tcW w:w="850" w:type="dxa"/>
          </w:tcPr>
          <w:p w14:paraId="02F1F774" w14:textId="77777777" w:rsidR="00107A69" w:rsidRPr="00E63225" w:rsidRDefault="00107A69" w:rsidP="0092113F">
            <w:pPr>
              <w:spacing w:after="0" w:line="240" w:lineRule="auto"/>
              <w:ind w:left="432" w:firstLine="0"/>
              <w:rPr>
                <w:lang w:val="en-US"/>
              </w:rPr>
            </w:pPr>
            <w:r w:rsidRPr="00E63225">
              <w:rPr>
                <w:lang w:val="en-US"/>
              </w:rPr>
              <w:t>2,7</w:t>
            </w:r>
          </w:p>
        </w:tc>
        <w:tc>
          <w:tcPr>
            <w:tcW w:w="1133" w:type="dxa"/>
          </w:tcPr>
          <w:p w14:paraId="17AECE39" w14:textId="77777777" w:rsidR="00107A69" w:rsidRPr="00E63225" w:rsidRDefault="00107A69" w:rsidP="0092113F">
            <w:pPr>
              <w:spacing w:after="0" w:line="240" w:lineRule="auto"/>
              <w:ind w:left="432" w:firstLine="0"/>
              <w:rPr>
                <w:lang w:val="en-US"/>
              </w:rPr>
            </w:pPr>
            <w:r w:rsidRPr="00E63225">
              <w:rPr>
                <w:lang w:val="en-US"/>
              </w:rPr>
              <w:t>40%</w:t>
            </w:r>
          </w:p>
        </w:tc>
      </w:tr>
      <w:tr w:rsidR="00107A69" w:rsidRPr="00E63225" w14:paraId="4EA0FB62" w14:textId="77777777" w:rsidTr="001E66A0">
        <w:trPr>
          <w:trHeight w:val="313"/>
        </w:trPr>
        <w:tc>
          <w:tcPr>
            <w:tcW w:w="2475" w:type="dxa"/>
            <w:vMerge/>
            <w:tcBorders>
              <w:top w:val="nil"/>
            </w:tcBorders>
            <w:shd w:val="clear" w:color="auto" w:fill="F3F3F3"/>
          </w:tcPr>
          <w:p w14:paraId="712FD96D" w14:textId="77777777" w:rsidR="00107A69" w:rsidRPr="00E63225" w:rsidRDefault="00107A69" w:rsidP="00107A69">
            <w:pPr>
              <w:spacing w:after="158" w:line="259" w:lineRule="auto"/>
              <w:ind w:left="432" w:firstLine="0"/>
              <w:rPr>
                <w:lang w:val="en-US"/>
              </w:rPr>
            </w:pPr>
          </w:p>
        </w:tc>
        <w:tc>
          <w:tcPr>
            <w:tcW w:w="3760" w:type="dxa"/>
            <w:gridSpan w:val="2"/>
          </w:tcPr>
          <w:p w14:paraId="53B5307E" w14:textId="365A36AF" w:rsidR="00107A69" w:rsidRPr="00E63225" w:rsidRDefault="00F22DA3" w:rsidP="00F22DA3">
            <w:pPr>
              <w:spacing w:after="0" w:line="240" w:lineRule="auto"/>
              <w:ind w:left="0" w:firstLine="0"/>
              <w:rPr>
                <w:lang w:val="en-US"/>
              </w:rPr>
            </w:pPr>
            <w:r>
              <w:rPr>
                <w:lang w:val="en-US"/>
              </w:rPr>
              <w:t xml:space="preserve"> T</w:t>
            </w:r>
            <w:r w:rsidR="00107A69" w:rsidRPr="00E63225">
              <w:rPr>
                <w:lang w:val="en-US"/>
              </w:rPr>
              <w:t>otal</w:t>
            </w:r>
          </w:p>
        </w:tc>
        <w:tc>
          <w:tcPr>
            <w:tcW w:w="995" w:type="dxa"/>
          </w:tcPr>
          <w:p w14:paraId="69124263" w14:textId="77777777" w:rsidR="00107A69" w:rsidRPr="00E63225" w:rsidRDefault="00107A69" w:rsidP="0092113F">
            <w:pPr>
              <w:spacing w:after="0" w:line="240" w:lineRule="auto"/>
              <w:ind w:left="432" w:firstLine="0"/>
              <w:rPr>
                <w:lang w:val="en-US"/>
              </w:rPr>
            </w:pPr>
            <w:r w:rsidRPr="00E63225">
              <w:rPr>
                <w:lang w:val="en-US"/>
              </w:rPr>
              <w:t>210</w:t>
            </w:r>
          </w:p>
        </w:tc>
        <w:tc>
          <w:tcPr>
            <w:tcW w:w="850" w:type="dxa"/>
          </w:tcPr>
          <w:p w14:paraId="7C89D063" w14:textId="77777777" w:rsidR="00107A69" w:rsidRPr="00E63225" w:rsidRDefault="00107A69" w:rsidP="0092113F">
            <w:pPr>
              <w:spacing w:after="0" w:line="240" w:lineRule="auto"/>
              <w:ind w:left="432" w:firstLine="0"/>
              <w:rPr>
                <w:lang w:val="en-US"/>
              </w:rPr>
            </w:pPr>
            <w:r w:rsidRPr="00E63225">
              <w:rPr>
                <w:lang w:val="en-US"/>
              </w:rPr>
              <w:t>7</w:t>
            </w:r>
          </w:p>
        </w:tc>
        <w:tc>
          <w:tcPr>
            <w:tcW w:w="1133" w:type="dxa"/>
          </w:tcPr>
          <w:p w14:paraId="4E0C72E8" w14:textId="77777777" w:rsidR="00107A69" w:rsidRPr="00E63225" w:rsidRDefault="00107A69" w:rsidP="0092113F">
            <w:pPr>
              <w:spacing w:after="0" w:line="240" w:lineRule="auto"/>
              <w:ind w:left="432" w:firstLine="0"/>
              <w:rPr>
                <w:lang w:val="en-US"/>
              </w:rPr>
            </w:pPr>
            <w:r w:rsidRPr="00E63225">
              <w:rPr>
                <w:lang w:val="en-US"/>
              </w:rPr>
              <w:t>100%</w:t>
            </w:r>
          </w:p>
        </w:tc>
      </w:tr>
      <w:tr w:rsidR="00107A69" w:rsidRPr="00E63225" w14:paraId="3730EAFE" w14:textId="77777777" w:rsidTr="001E66A0">
        <w:trPr>
          <w:trHeight w:val="1317"/>
        </w:trPr>
        <w:tc>
          <w:tcPr>
            <w:tcW w:w="2475" w:type="dxa"/>
            <w:shd w:val="clear" w:color="auto" w:fill="F3F3F3"/>
          </w:tcPr>
          <w:p w14:paraId="10D8B4EC" w14:textId="77777777" w:rsidR="00107A69" w:rsidRPr="00E63225" w:rsidRDefault="00107A69" w:rsidP="00107A69">
            <w:pPr>
              <w:spacing w:after="158" w:line="259" w:lineRule="auto"/>
              <w:ind w:left="432" w:firstLine="0"/>
              <w:rPr>
                <w:lang w:val="en-US"/>
              </w:rPr>
            </w:pPr>
          </w:p>
          <w:p w14:paraId="64A17ECD" w14:textId="77777777" w:rsidR="00107A69" w:rsidRPr="00E63225" w:rsidRDefault="00107A69" w:rsidP="00107A69">
            <w:pPr>
              <w:spacing w:after="158" w:line="259" w:lineRule="auto"/>
              <w:ind w:left="432" w:firstLine="0"/>
              <w:rPr>
                <w:lang w:val="en-US"/>
              </w:rPr>
            </w:pPr>
          </w:p>
          <w:p w14:paraId="228A59BD" w14:textId="77777777" w:rsidR="00107A69" w:rsidRPr="00E63225" w:rsidRDefault="00107A69" w:rsidP="00107A69">
            <w:pPr>
              <w:spacing w:after="158" w:line="259" w:lineRule="auto"/>
              <w:ind w:left="432" w:firstLine="0"/>
              <w:rPr>
                <w:lang w:val="en-US"/>
              </w:rPr>
            </w:pPr>
            <w:r w:rsidRPr="00E63225">
              <w:rPr>
                <w:lang w:val="en-US"/>
              </w:rPr>
              <w:t>Course requirements</w:t>
            </w:r>
          </w:p>
        </w:tc>
        <w:tc>
          <w:tcPr>
            <w:tcW w:w="6738" w:type="dxa"/>
            <w:gridSpan w:val="5"/>
          </w:tcPr>
          <w:p w14:paraId="30A16447" w14:textId="384122A5" w:rsidR="00107A69" w:rsidRPr="00E63225" w:rsidRDefault="0003363A" w:rsidP="00DB1932">
            <w:pPr>
              <w:spacing w:after="0" w:line="259" w:lineRule="auto"/>
              <w:ind w:left="432" w:firstLine="0"/>
              <w:rPr>
                <w:lang w:val="en-US"/>
              </w:rPr>
            </w:pPr>
            <w:r>
              <w:rPr>
                <w:lang w:val="en-US"/>
              </w:rPr>
              <w:t>To</w:t>
            </w:r>
            <w:r w:rsidR="00107A69" w:rsidRPr="00E63225">
              <w:rPr>
                <w:lang w:val="en-US"/>
              </w:rPr>
              <w:t xml:space="preserve"> successful</w:t>
            </w:r>
            <w:r>
              <w:rPr>
                <w:lang w:val="en-US"/>
              </w:rPr>
              <w:t>ly complete th</w:t>
            </w:r>
            <w:r w:rsidR="00107A69" w:rsidRPr="00E63225">
              <w:rPr>
                <w:lang w:val="en-US"/>
              </w:rPr>
              <w:t xml:space="preserve"> course, a student has to:</w:t>
            </w:r>
          </w:p>
          <w:p w14:paraId="3A90CF9C" w14:textId="77777777" w:rsidR="00107A69" w:rsidRPr="00E63225" w:rsidRDefault="00107A69" w:rsidP="00A85547">
            <w:pPr>
              <w:numPr>
                <w:ilvl w:val="0"/>
                <w:numId w:val="226"/>
              </w:numPr>
              <w:spacing w:after="0" w:line="259" w:lineRule="auto"/>
              <w:rPr>
                <w:lang w:val="en-US"/>
              </w:rPr>
            </w:pPr>
            <w:r w:rsidRPr="00E63225">
              <w:rPr>
                <w:lang w:val="en-US"/>
              </w:rPr>
              <w:t>actively participate in exercises and discussions</w:t>
            </w:r>
          </w:p>
          <w:p w14:paraId="60796903" w14:textId="77777777" w:rsidR="00107A69" w:rsidRPr="00E63225" w:rsidRDefault="00107A69" w:rsidP="00A85547">
            <w:pPr>
              <w:numPr>
                <w:ilvl w:val="0"/>
                <w:numId w:val="226"/>
              </w:numPr>
              <w:spacing w:after="0" w:line="259" w:lineRule="auto"/>
              <w:rPr>
                <w:lang w:val="en-US"/>
              </w:rPr>
            </w:pPr>
            <w:r w:rsidRPr="00E63225">
              <w:rPr>
                <w:lang w:val="en-US"/>
              </w:rPr>
              <w:t>create research, analyze, and present the results</w:t>
            </w:r>
          </w:p>
          <w:p w14:paraId="2CBE9406" w14:textId="77777777" w:rsidR="00107A69" w:rsidRPr="00E63225" w:rsidRDefault="00107A69" w:rsidP="00A85547">
            <w:pPr>
              <w:numPr>
                <w:ilvl w:val="0"/>
                <w:numId w:val="226"/>
              </w:numPr>
              <w:spacing w:after="0" w:line="259" w:lineRule="auto"/>
              <w:rPr>
                <w:lang w:val="en-US"/>
              </w:rPr>
            </w:pPr>
            <w:r w:rsidRPr="00E63225">
              <w:rPr>
                <w:lang w:val="en-US"/>
              </w:rPr>
              <w:t>pass the midterm test</w:t>
            </w:r>
          </w:p>
          <w:p w14:paraId="26416E4B" w14:textId="77777777" w:rsidR="00107A69" w:rsidRPr="00E63225" w:rsidRDefault="00107A69" w:rsidP="00A85547">
            <w:pPr>
              <w:numPr>
                <w:ilvl w:val="0"/>
                <w:numId w:val="226"/>
              </w:numPr>
              <w:spacing w:after="0" w:line="259" w:lineRule="auto"/>
              <w:rPr>
                <w:lang w:val="en-US"/>
              </w:rPr>
            </w:pPr>
            <w:r w:rsidRPr="00E63225">
              <w:rPr>
                <w:lang w:val="en-US"/>
              </w:rPr>
              <w:t>pass the oral exam.</w:t>
            </w:r>
          </w:p>
        </w:tc>
      </w:tr>
      <w:tr w:rsidR="00107A69" w:rsidRPr="00E63225" w14:paraId="30DB20C6" w14:textId="77777777" w:rsidTr="001E66A0">
        <w:trPr>
          <w:trHeight w:val="613"/>
        </w:trPr>
        <w:tc>
          <w:tcPr>
            <w:tcW w:w="2475" w:type="dxa"/>
            <w:shd w:val="clear" w:color="auto" w:fill="F3F3F3"/>
          </w:tcPr>
          <w:p w14:paraId="6AB3F181" w14:textId="77777777" w:rsidR="00107A69" w:rsidRPr="00E63225" w:rsidRDefault="00107A69" w:rsidP="00107A69">
            <w:pPr>
              <w:spacing w:after="158" w:line="259" w:lineRule="auto"/>
              <w:ind w:left="432" w:firstLine="0"/>
              <w:rPr>
                <w:lang w:val="en-US"/>
              </w:rPr>
            </w:pPr>
            <w:r w:rsidRPr="00E63225">
              <w:rPr>
                <w:lang w:val="en-US"/>
              </w:rPr>
              <w:t>Mid-term and final exam term</w:t>
            </w:r>
          </w:p>
        </w:tc>
        <w:tc>
          <w:tcPr>
            <w:tcW w:w="6738" w:type="dxa"/>
            <w:gridSpan w:val="5"/>
          </w:tcPr>
          <w:p w14:paraId="1444DCE6" w14:textId="77777777" w:rsidR="00107A69" w:rsidRPr="00E63225" w:rsidRDefault="00107A69" w:rsidP="00107A69">
            <w:pPr>
              <w:spacing w:after="158" w:line="259" w:lineRule="auto"/>
              <w:ind w:left="432" w:firstLine="0"/>
              <w:rPr>
                <w:lang w:val="en-US"/>
              </w:rPr>
            </w:pPr>
            <w:r w:rsidRPr="00E63225">
              <w:rPr>
                <w:lang w:val="en-US"/>
              </w:rPr>
              <w:t>Exam deadlines are published at the beginning of the academic year on the University's website and in the ISVU system.</w:t>
            </w:r>
          </w:p>
        </w:tc>
      </w:tr>
      <w:tr w:rsidR="00107A69" w:rsidRPr="00E63225" w14:paraId="5F840260" w14:textId="77777777" w:rsidTr="00991527">
        <w:trPr>
          <w:trHeight w:val="2108"/>
        </w:trPr>
        <w:tc>
          <w:tcPr>
            <w:tcW w:w="2475" w:type="dxa"/>
            <w:shd w:val="clear" w:color="auto" w:fill="F3F3F3"/>
          </w:tcPr>
          <w:p w14:paraId="61850EC4" w14:textId="77777777" w:rsidR="00107A69" w:rsidRPr="00E63225" w:rsidRDefault="00107A69" w:rsidP="00107A69">
            <w:pPr>
              <w:spacing w:after="158" w:line="259" w:lineRule="auto"/>
              <w:ind w:left="432" w:firstLine="0"/>
              <w:rPr>
                <w:lang w:val="en-US"/>
              </w:rPr>
            </w:pPr>
          </w:p>
          <w:p w14:paraId="48944FF1" w14:textId="77777777" w:rsidR="00107A69" w:rsidRPr="00E63225" w:rsidRDefault="00107A69" w:rsidP="00107A69">
            <w:pPr>
              <w:spacing w:after="158" w:line="259" w:lineRule="auto"/>
              <w:ind w:left="432" w:firstLine="0"/>
              <w:rPr>
                <w:lang w:val="en-US"/>
              </w:rPr>
            </w:pPr>
          </w:p>
          <w:p w14:paraId="2C23B233" w14:textId="77777777" w:rsidR="00107A69" w:rsidRPr="00E63225" w:rsidRDefault="00107A69" w:rsidP="00991527">
            <w:pPr>
              <w:spacing w:after="158" w:line="259" w:lineRule="auto"/>
              <w:rPr>
                <w:lang w:val="en-US"/>
              </w:rPr>
            </w:pPr>
            <w:r w:rsidRPr="00E63225">
              <w:rPr>
                <w:lang w:val="en-US"/>
              </w:rPr>
              <w:t>Additional information on the course</w:t>
            </w:r>
          </w:p>
        </w:tc>
        <w:tc>
          <w:tcPr>
            <w:tcW w:w="6738" w:type="dxa"/>
            <w:gridSpan w:val="5"/>
          </w:tcPr>
          <w:p w14:paraId="1A5867FE" w14:textId="77777777" w:rsidR="00991527" w:rsidRPr="00E63225" w:rsidRDefault="00991527" w:rsidP="00991527">
            <w:pPr>
              <w:spacing w:after="0" w:line="259" w:lineRule="auto"/>
              <w:ind w:left="36" w:firstLine="0"/>
            </w:pPr>
            <w:r w:rsidRPr="00E63225">
              <w:t xml:space="preserve">In the case of distance learning, deviations are possible in: </w:t>
            </w:r>
          </w:p>
          <w:p w14:paraId="4C9A3DF6" w14:textId="77777777" w:rsidR="00991527" w:rsidRPr="00E63225" w:rsidRDefault="00991527" w:rsidP="00991527">
            <w:pPr>
              <w:spacing w:after="0" w:line="259" w:lineRule="auto"/>
              <w:ind w:left="36" w:right="182" w:firstLine="0"/>
            </w:pPr>
            <w:r w:rsidRPr="00E63225">
              <w:t xml:space="preserve">- the location of the course </w:t>
            </w:r>
          </w:p>
          <w:p w14:paraId="5447D32B" w14:textId="0B7CC449" w:rsidR="00991527" w:rsidRDefault="00991527" w:rsidP="00991527">
            <w:pPr>
              <w:spacing w:after="0" w:line="240" w:lineRule="auto"/>
              <w:ind w:left="36" w:right="182" w:firstLine="0"/>
            </w:pPr>
            <w:r w:rsidRPr="00E63225">
              <w:t xml:space="preserve">- implementation of activities, methods of interpretation and teaching, and methods of evaluation - student obligations - available literature. </w:t>
            </w:r>
          </w:p>
          <w:p w14:paraId="5040C2F5" w14:textId="70045BC0" w:rsidR="00107A69" w:rsidRPr="00991527" w:rsidRDefault="00991527" w:rsidP="00991527">
            <w:pPr>
              <w:spacing w:after="0" w:line="240" w:lineRule="auto"/>
              <w:ind w:left="36" w:right="182" w:firstLine="0"/>
            </w:pPr>
            <w:r w:rsidRPr="00E63225">
              <w:t>The course instructor will inform students about this when the distance learning starts. Learning outcomes remain unchanged</w:t>
            </w:r>
          </w:p>
        </w:tc>
      </w:tr>
      <w:tr w:rsidR="00107A69" w:rsidRPr="00E63225" w14:paraId="688F501B" w14:textId="77777777" w:rsidTr="001E66A0">
        <w:trPr>
          <w:trHeight w:val="5772"/>
        </w:trPr>
        <w:tc>
          <w:tcPr>
            <w:tcW w:w="2475" w:type="dxa"/>
            <w:shd w:val="clear" w:color="auto" w:fill="F3F3F3"/>
          </w:tcPr>
          <w:p w14:paraId="665C00C1" w14:textId="77777777" w:rsidR="00107A69" w:rsidRPr="00E63225" w:rsidRDefault="00107A69" w:rsidP="00DB1932">
            <w:pPr>
              <w:spacing w:after="0" w:line="240" w:lineRule="auto"/>
              <w:ind w:left="432" w:firstLine="0"/>
              <w:rPr>
                <w:lang w:val="en-US"/>
              </w:rPr>
            </w:pPr>
          </w:p>
          <w:p w14:paraId="7295CAD2" w14:textId="77777777" w:rsidR="00107A69" w:rsidRPr="00E63225" w:rsidRDefault="00107A69" w:rsidP="00DB1932">
            <w:pPr>
              <w:spacing w:after="0" w:line="240" w:lineRule="auto"/>
              <w:ind w:left="432" w:firstLine="0"/>
              <w:rPr>
                <w:lang w:val="en-US"/>
              </w:rPr>
            </w:pPr>
          </w:p>
          <w:p w14:paraId="7792CAE7" w14:textId="77777777" w:rsidR="00107A69" w:rsidRPr="00E63225" w:rsidRDefault="00107A69" w:rsidP="00DB1932">
            <w:pPr>
              <w:spacing w:after="0" w:line="240" w:lineRule="auto"/>
              <w:ind w:left="432" w:firstLine="0"/>
              <w:rPr>
                <w:lang w:val="en-US"/>
              </w:rPr>
            </w:pPr>
          </w:p>
          <w:p w14:paraId="557F006B" w14:textId="77777777" w:rsidR="00107A69" w:rsidRPr="00E63225" w:rsidRDefault="00107A69" w:rsidP="00DB1932">
            <w:pPr>
              <w:spacing w:after="0" w:line="240" w:lineRule="auto"/>
              <w:ind w:left="432" w:firstLine="0"/>
              <w:rPr>
                <w:lang w:val="en-US"/>
              </w:rPr>
            </w:pPr>
          </w:p>
          <w:p w14:paraId="043FF67F" w14:textId="77777777" w:rsidR="00107A69" w:rsidRPr="00E63225" w:rsidRDefault="00107A69" w:rsidP="00DB1932">
            <w:pPr>
              <w:spacing w:after="0" w:line="240" w:lineRule="auto"/>
              <w:ind w:left="432" w:firstLine="0"/>
              <w:rPr>
                <w:lang w:val="en-US"/>
              </w:rPr>
            </w:pPr>
          </w:p>
          <w:p w14:paraId="24E00FA6" w14:textId="77777777" w:rsidR="00107A69" w:rsidRPr="00E63225" w:rsidRDefault="00107A69" w:rsidP="00DB1932">
            <w:pPr>
              <w:spacing w:after="0" w:line="240" w:lineRule="auto"/>
              <w:ind w:left="432" w:firstLine="0"/>
              <w:rPr>
                <w:lang w:val="en-US"/>
              </w:rPr>
            </w:pPr>
          </w:p>
          <w:p w14:paraId="42C51EE8" w14:textId="77777777" w:rsidR="00107A69" w:rsidRPr="00E63225" w:rsidRDefault="00107A69" w:rsidP="00DB1932">
            <w:pPr>
              <w:spacing w:after="0" w:line="240" w:lineRule="auto"/>
              <w:ind w:left="432" w:firstLine="0"/>
              <w:rPr>
                <w:lang w:val="en-US"/>
              </w:rPr>
            </w:pPr>
          </w:p>
          <w:p w14:paraId="1F3F8EB0" w14:textId="77777777" w:rsidR="00107A69" w:rsidRPr="00E63225" w:rsidRDefault="00107A69" w:rsidP="00DB1932">
            <w:pPr>
              <w:spacing w:after="0" w:line="240" w:lineRule="auto"/>
              <w:ind w:left="432" w:firstLine="0"/>
              <w:rPr>
                <w:lang w:val="en-US"/>
              </w:rPr>
            </w:pPr>
          </w:p>
          <w:p w14:paraId="6451B8B2" w14:textId="77777777" w:rsidR="00107A69" w:rsidRPr="00E63225" w:rsidRDefault="00107A69" w:rsidP="00DB1932">
            <w:pPr>
              <w:spacing w:after="0" w:line="240" w:lineRule="auto"/>
              <w:ind w:left="432" w:firstLine="0"/>
              <w:rPr>
                <w:lang w:val="en-US"/>
              </w:rPr>
            </w:pPr>
          </w:p>
          <w:p w14:paraId="2E277ECC" w14:textId="77777777" w:rsidR="00107A69" w:rsidRPr="00E63225" w:rsidRDefault="00107A69" w:rsidP="00DB1932">
            <w:pPr>
              <w:spacing w:after="0" w:line="240" w:lineRule="auto"/>
              <w:ind w:left="432" w:firstLine="0"/>
              <w:rPr>
                <w:lang w:val="en-US"/>
              </w:rPr>
            </w:pPr>
          </w:p>
          <w:p w14:paraId="3C3834CC" w14:textId="77777777" w:rsidR="00107A69" w:rsidRPr="00E63225" w:rsidRDefault="00107A69" w:rsidP="00DB1932">
            <w:pPr>
              <w:spacing w:after="0" w:line="240" w:lineRule="auto"/>
              <w:ind w:left="432" w:firstLine="0"/>
              <w:rPr>
                <w:lang w:val="en-US"/>
              </w:rPr>
            </w:pPr>
          </w:p>
          <w:p w14:paraId="534E4409" w14:textId="77777777" w:rsidR="00107A69" w:rsidRPr="00E63225" w:rsidRDefault="00107A69" w:rsidP="00DB1932">
            <w:pPr>
              <w:spacing w:after="0" w:line="240" w:lineRule="auto"/>
              <w:ind w:left="432" w:firstLine="0"/>
              <w:rPr>
                <w:lang w:val="en-US"/>
              </w:rPr>
            </w:pPr>
          </w:p>
          <w:p w14:paraId="7C94E382" w14:textId="77777777" w:rsidR="00107A69" w:rsidRPr="00E63225" w:rsidRDefault="00107A69" w:rsidP="00DB1932">
            <w:pPr>
              <w:spacing w:after="0" w:line="240" w:lineRule="auto"/>
              <w:ind w:left="432" w:firstLine="0"/>
              <w:rPr>
                <w:lang w:val="en-US"/>
              </w:rPr>
            </w:pPr>
            <w:r w:rsidRPr="00E63225">
              <w:rPr>
                <w:lang w:val="en-US"/>
              </w:rPr>
              <w:t>Bibliography</w:t>
            </w:r>
          </w:p>
        </w:tc>
        <w:tc>
          <w:tcPr>
            <w:tcW w:w="6738" w:type="dxa"/>
            <w:gridSpan w:val="5"/>
          </w:tcPr>
          <w:p w14:paraId="76E8F50C" w14:textId="77777777" w:rsidR="00107A69" w:rsidRPr="00E63225" w:rsidRDefault="00107A69" w:rsidP="00DB1932">
            <w:pPr>
              <w:spacing w:after="0" w:line="240" w:lineRule="auto"/>
              <w:ind w:left="432" w:firstLine="0"/>
              <w:rPr>
                <w:lang w:val="en-US"/>
              </w:rPr>
            </w:pPr>
            <w:r w:rsidRPr="00E63225">
              <w:rPr>
                <w:lang w:val="en-US"/>
              </w:rPr>
              <w:t>Mandatory:</w:t>
            </w:r>
          </w:p>
          <w:p w14:paraId="620DD341" w14:textId="77777777" w:rsidR="00107A69" w:rsidRPr="00E63225" w:rsidRDefault="00107A69" w:rsidP="00A85547">
            <w:pPr>
              <w:numPr>
                <w:ilvl w:val="0"/>
                <w:numId w:val="225"/>
              </w:numPr>
              <w:spacing w:after="0" w:line="240" w:lineRule="auto"/>
              <w:rPr>
                <w:lang w:val="en-US"/>
              </w:rPr>
            </w:pPr>
            <w:r w:rsidRPr="00E63225">
              <w:rPr>
                <w:lang w:val="en-US"/>
              </w:rPr>
              <w:t>Halmi, A. (2005). Strategije kvalitativnih istraživanja u primijenjenim društvenim znanostima. Jastrebarsko: Naklada Slap.</w:t>
            </w:r>
          </w:p>
          <w:p w14:paraId="476E553B" w14:textId="7DC6D12D" w:rsidR="00107A69" w:rsidRPr="00E63225" w:rsidRDefault="00107A69" w:rsidP="00A85547">
            <w:pPr>
              <w:numPr>
                <w:ilvl w:val="0"/>
                <w:numId w:val="225"/>
              </w:numPr>
              <w:spacing w:after="0" w:line="240" w:lineRule="auto"/>
              <w:rPr>
                <w:lang w:val="en-US"/>
              </w:rPr>
            </w:pPr>
            <w:r w:rsidRPr="00E63225">
              <w:rPr>
                <w:lang w:val="en-US"/>
              </w:rPr>
              <w:t xml:space="preserve"> Lamza-Posavec, V. (2021). Metodologija društvenih istraživanja: temeljni uvidi. Zagreb: Institut društvenih istraživanja Ivo Pilar.</w:t>
            </w:r>
          </w:p>
          <w:p w14:paraId="6EC8927F" w14:textId="77777777" w:rsidR="00107A69" w:rsidRPr="00E63225" w:rsidRDefault="00107A69" w:rsidP="00A85547">
            <w:pPr>
              <w:numPr>
                <w:ilvl w:val="0"/>
                <w:numId w:val="225"/>
              </w:numPr>
              <w:spacing w:after="0" w:line="240" w:lineRule="auto"/>
              <w:rPr>
                <w:lang w:val="it-IT"/>
              </w:rPr>
            </w:pPr>
            <w:r w:rsidRPr="00E63225">
              <w:rPr>
                <w:lang w:val="it-IT"/>
              </w:rPr>
              <w:t>Mužić, V. (2004). Uvod u metodologiju istraživanja odgoja i</w:t>
            </w:r>
          </w:p>
          <w:p w14:paraId="1FA8F8B7" w14:textId="77777777" w:rsidR="00107A69" w:rsidRPr="00E63225" w:rsidRDefault="00107A69" w:rsidP="00DB1932">
            <w:pPr>
              <w:spacing w:after="0" w:line="240" w:lineRule="auto"/>
              <w:ind w:left="432" w:firstLine="0"/>
              <w:rPr>
                <w:lang w:val="en-US"/>
              </w:rPr>
            </w:pPr>
            <w:r w:rsidRPr="00E63225">
              <w:rPr>
                <w:lang w:val="it-IT"/>
              </w:rPr>
              <w:t xml:space="preserve">obrazovanja (drugo izmijenjeno i dopunjeno izdanje). </w:t>
            </w:r>
            <w:r w:rsidRPr="00E63225">
              <w:rPr>
                <w:lang w:val="en-US"/>
              </w:rPr>
              <w:t>Zagreb: Educa.</w:t>
            </w:r>
          </w:p>
          <w:p w14:paraId="305A5195" w14:textId="77777777" w:rsidR="00107A69" w:rsidRPr="00E63225" w:rsidRDefault="00107A69" w:rsidP="00A85547">
            <w:pPr>
              <w:numPr>
                <w:ilvl w:val="0"/>
                <w:numId w:val="225"/>
              </w:numPr>
              <w:spacing w:after="0" w:line="240" w:lineRule="auto"/>
              <w:rPr>
                <w:lang w:val="it-IT"/>
              </w:rPr>
            </w:pPr>
            <w:r w:rsidRPr="00E63225">
              <w:rPr>
                <w:lang w:val="it-IT"/>
              </w:rPr>
              <w:t>Petz, B. (2012). Osnovne statističke metode za nematematičare.</w:t>
            </w:r>
          </w:p>
          <w:p w14:paraId="13F89773" w14:textId="77777777" w:rsidR="00107A69" w:rsidRPr="00E63225" w:rsidRDefault="00107A69" w:rsidP="00DB1932">
            <w:pPr>
              <w:spacing w:after="0" w:line="240" w:lineRule="auto"/>
              <w:ind w:left="432" w:firstLine="0"/>
              <w:rPr>
                <w:lang w:val="en-US"/>
              </w:rPr>
            </w:pPr>
            <w:r w:rsidRPr="00E63225">
              <w:rPr>
                <w:lang w:val="en-US"/>
              </w:rPr>
              <w:t>Jastrebarsko: Naklada Slap.</w:t>
            </w:r>
          </w:p>
          <w:p w14:paraId="42D6D3D8" w14:textId="77777777" w:rsidR="00107A69" w:rsidRPr="00E63225" w:rsidRDefault="00107A69" w:rsidP="00A85547">
            <w:pPr>
              <w:numPr>
                <w:ilvl w:val="0"/>
                <w:numId w:val="225"/>
              </w:numPr>
              <w:spacing w:after="0" w:line="240" w:lineRule="auto"/>
              <w:rPr>
                <w:lang w:val="en-US"/>
              </w:rPr>
            </w:pPr>
            <w:r w:rsidRPr="00E63225">
              <w:rPr>
                <w:lang w:val="en-US"/>
              </w:rPr>
              <w:t>Zelenika, R. (2000). Metodologija i tehnologija izrade znanstvenog i stručnog djela, 4. izmijenjeno i dopunjeno izdanje. Rijeka: Ekonomski fakultet Sveučilišta u Rijeci.</w:t>
            </w:r>
          </w:p>
          <w:p w14:paraId="4689E0BB" w14:textId="77777777" w:rsidR="00107A69" w:rsidRPr="00E63225" w:rsidRDefault="00107A69" w:rsidP="00DB1932">
            <w:pPr>
              <w:spacing w:after="0" w:line="240" w:lineRule="auto"/>
              <w:ind w:left="432" w:firstLine="0"/>
              <w:rPr>
                <w:lang w:val="en-US"/>
              </w:rPr>
            </w:pPr>
            <w:r w:rsidRPr="00E63225">
              <w:rPr>
                <w:lang w:val="en-US"/>
              </w:rPr>
              <w:t>Optional:</w:t>
            </w:r>
          </w:p>
          <w:p w14:paraId="327F48EA" w14:textId="77777777" w:rsidR="00107A69" w:rsidRPr="00E63225" w:rsidRDefault="00107A69" w:rsidP="00A85547">
            <w:pPr>
              <w:numPr>
                <w:ilvl w:val="1"/>
                <w:numId w:val="225"/>
              </w:numPr>
              <w:spacing w:after="0" w:line="240" w:lineRule="auto"/>
              <w:rPr>
                <w:lang w:val="en-US"/>
              </w:rPr>
            </w:pPr>
            <w:r w:rsidRPr="00E63225">
              <w:rPr>
                <w:lang w:val="en-US"/>
              </w:rPr>
              <w:t>Bouillet, D., Loborec, M. (2012). Istraživanje procjena odgojitelja o mogućnosti inkluzije djece s ADHD-om u redovni program dječjih</w:t>
            </w:r>
          </w:p>
          <w:p w14:paraId="581D10D3" w14:textId="77777777" w:rsidR="00107A69" w:rsidRPr="00E63225" w:rsidRDefault="00107A69" w:rsidP="00DB1932">
            <w:pPr>
              <w:spacing w:after="0" w:line="240" w:lineRule="auto"/>
              <w:ind w:left="432" w:firstLine="0"/>
              <w:rPr>
                <w:lang w:val="en-US"/>
              </w:rPr>
            </w:pPr>
            <w:r w:rsidRPr="00E63225">
              <w:rPr>
                <w:lang w:val="en-US"/>
              </w:rPr>
              <w:t>vrtića. Zagreb: Napredak, Hrvatsko pedagoško-književni zbor, vol 153</w:t>
            </w:r>
          </w:p>
          <w:p w14:paraId="6E1B43FE" w14:textId="77777777" w:rsidR="00107A69" w:rsidRPr="00E63225" w:rsidRDefault="00107A69" w:rsidP="00DB1932">
            <w:pPr>
              <w:spacing w:after="0" w:line="240" w:lineRule="auto"/>
              <w:ind w:left="432" w:firstLine="0"/>
              <w:rPr>
                <w:lang w:val="en-US"/>
              </w:rPr>
            </w:pPr>
            <w:r w:rsidRPr="00E63225">
              <w:rPr>
                <w:lang w:val="en-US"/>
              </w:rPr>
              <w:t>(1), str. 21-38.</w:t>
            </w:r>
          </w:p>
          <w:p w14:paraId="270C6335" w14:textId="77777777" w:rsidR="00107A69" w:rsidRPr="00E63225" w:rsidRDefault="00107A69" w:rsidP="00A85547">
            <w:pPr>
              <w:numPr>
                <w:ilvl w:val="1"/>
                <w:numId w:val="225"/>
              </w:numPr>
              <w:spacing w:after="0" w:line="240" w:lineRule="auto"/>
              <w:rPr>
                <w:lang w:val="en-US"/>
              </w:rPr>
            </w:pPr>
            <w:r w:rsidRPr="00E63225">
              <w:rPr>
                <w:lang w:val="en-US"/>
              </w:rPr>
              <w:t>Cohen, L., Manion, L., Morrison, K. (2007). Metode istraživanja u</w:t>
            </w:r>
          </w:p>
          <w:p w14:paraId="2146AC84" w14:textId="77777777" w:rsidR="00107A69" w:rsidRPr="00E63225" w:rsidRDefault="00107A69" w:rsidP="00DB1932">
            <w:pPr>
              <w:spacing w:after="0" w:line="240" w:lineRule="auto"/>
              <w:ind w:left="432" w:firstLine="0"/>
              <w:rPr>
                <w:lang w:val="en-US"/>
              </w:rPr>
            </w:pPr>
            <w:r w:rsidRPr="00E63225">
              <w:rPr>
                <w:lang w:val="en-US"/>
              </w:rPr>
              <w:t>obrazovanju. Jastrebarsko: Naklada Slap.</w:t>
            </w:r>
          </w:p>
          <w:p w14:paraId="2F5509A3" w14:textId="77777777" w:rsidR="00107A69" w:rsidRPr="00E63225" w:rsidRDefault="00107A69" w:rsidP="00A85547">
            <w:pPr>
              <w:numPr>
                <w:ilvl w:val="1"/>
                <w:numId w:val="225"/>
              </w:numPr>
              <w:spacing w:after="0" w:line="240" w:lineRule="auto"/>
              <w:rPr>
                <w:lang w:val="en-US"/>
              </w:rPr>
            </w:pPr>
            <w:r w:rsidRPr="00E63225">
              <w:rPr>
                <w:lang w:val="en-US"/>
              </w:rPr>
              <w:t>Časopis Dijete i društvo (2003). Tematski broj: Etika istraživanja s</w:t>
            </w:r>
          </w:p>
          <w:p w14:paraId="6C5F8934" w14:textId="77777777" w:rsidR="00107A69" w:rsidRPr="00E63225" w:rsidRDefault="00107A69" w:rsidP="00DB1932">
            <w:pPr>
              <w:spacing w:after="0" w:line="240" w:lineRule="auto"/>
              <w:ind w:left="432" w:firstLine="0"/>
              <w:rPr>
                <w:lang w:val="en-US"/>
              </w:rPr>
            </w:pPr>
            <w:r w:rsidRPr="00E63225">
              <w:rPr>
                <w:lang w:val="en-US"/>
              </w:rPr>
              <w:t>djecom, 5(1)</w:t>
            </w:r>
          </w:p>
          <w:p w14:paraId="281F8BAD" w14:textId="77777777" w:rsidR="00107A69" w:rsidRPr="00E63225" w:rsidRDefault="00107A69" w:rsidP="00A85547">
            <w:pPr>
              <w:numPr>
                <w:ilvl w:val="1"/>
                <w:numId w:val="225"/>
              </w:numPr>
              <w:spacing w:after="0" w:line="240" w:lineRule="auto"/>
              <w:rPr>
                <w:lang w:val="en-US"/>
              </w:rPr>
            </w:pPr>
            <w:r w:rsidRPr="00E63225">
              <w:rPr>
                <w:lang w:val="it-IT"/>
              </w:rPr>
              <w:t xml:space="preserve">Halmi, A. (2013). Kvalitativna istraživanja u obrazovanju. </w:t>
            </w:r>
            <w:r w:rsidRPr="00E63225">
              <w:rPr>
                <w:lang w:val="en-US"/>
              </w:rPr>
              <w:t>Pedagogijska</w:t>
            </w:r>
          </w:p>
          <w:p w14:paraId="5D3E2205" w14:textId="77777777" w:rsidR="00107A69" w:rsidRPr="00E63225" w:rsidRDefault="00107A69" w:rsidP="00DB1932">
            <w:pPr>
              <w:spacing w:after="0" w:line="240" w:lineRule="auto"/>
              <w:ind w:left="432" w:firstLine="0"/>
              <w:rPr>
                <w:lang w:val="en-US"/>
              </w:rPr>
            </w:pPr>
            <w:r w:rsidRPr="00E63225">
              <w:rPr>
                <w:lang w:val="en-US"/>
              </w:rPr>
              <w:t>istraživanja, Vol. 10 No. 2; str. 103-217.</w:t>
            </w:r>
          </w:p>
          <w:p w14:paraId="6113804D" w14:textId="77777777" w:rsidR="00107A69" w:rsidRDefault="00107A69" w:rsidP="00A85547">
            <w:pPr>
              <w:numPr>
                <w:ilvl w:val="1"/>
                <w:numId w:val="225"/>
              </w:numPr>
              <w:spacing w:after="0" w:line="240" w:lineRule="auto"/>
              <w:rPr>
                <w:lang w:val="en-US"/>
              </w:rPr>
            </w:pPr>
            <w:r w:rsidRPr="00E63225">
              <w:rPr>
                <w:lang w:val="it-IT"/>
              </w:rPr>
              <w:t xml:space="preserve">Koller-Trbović, N. i Žižak, A. (2007). Kvalitativni pristup u društvenim znanostima. </w:t>
            </w:r>
            <w:r w:rsidRPr="00E63225">
              <w:rPr>
                <w:lang w:val="en-US"/>
              </w:rPr>
              <w:t>Zagreb: Edukacijsko‐rehabilitacijski fakultet.</w:t>
            </w:r>
          </w:p>
          <w:p w14:paraId="52CA3A70" w14:textId="77777777" w:rsidR="002C2189" w:rsidRPr="002C2189" w:rsidRDefault="002C2189" w:rsidP="002C2189">
            <w:pPr>
              <w:numPr>
                <w:ilvl w:val="1"/>
                <w:numId w:val="225"/>
              </w:numPr>
              <w:spacing w:after="0" w:line="240" w:lineRule="auto"/>
              <w:rPr>
                <w:lang w:val="en-US"/>
              </w:rPr>
            </w:pPr>
            <w:r w:rsidRPr="002C2189">
              <w:rPr>
                <w:lang w:val="en-US"/>
              </w:rPr>
              <w:t>Newbold, P., Carlson, W., Thorne, B. (2007). Statistics for Business and Economics. New Jersey: Pearson Education, Inc. (Copyright © Mate d.o.o. Zagreb, 2010.)</w:t>
            </w:r>
          </w:p>
          <w:p w14:paraId="3330C96F" w14:textId="77777777" w:rsidR="002C2189" w:rsidRPr="002C2189" w:rsidRDefault="002C2189" w:rsidP="002C2189">
            <w:pPr>
              <w:numPr>
                <w:ilvl w:val="1"/>
                <w:numId w:val="225"/>
              </w:numPr>
              <w:spacing w:after="0" w:line="240" w:lineRule="auto"/>
              <w:rPr>
                <w:lang w:val="en-US"/>
              </w:rPr>
            </w:pPr>
            <w:r w:rsidRPr="002C2189">
              <w:rPr>
                <w:lang w:val="en-US"/>
              </w:rPr>
              <w:t xml:space="preserve">Matijević, M., Mužić, V., Jokić, M. (2003). </w:t>
            </w:r>
            <w:r w:rsidRPr="002C2189">
              <w:rPr>
                <w:lang w:val="it-IT"/>
              </w:rPr>
              <w:t xml:space="preserve">Istraživati i objavljivati: elementi metodološke pismenosti u pedagogiji. </w:t>
            </w:r>
            <w:r w:rsidRPr="002C2189">
              <w:rPr>
                <w:lang w:val="en-US"/>
              </w:rPr>
              <w:t>Zagreb: Hrvatski pedagoško-književni zbor.</w:t>
            </w:r>
          </w:p>
          <w:p w14:paraId="71AC6CA1" w14:textId="77777777" w:rsidR="002C2189" w:rsidRPr="002C2189" w:rsidRDefault="002C2189" w:rsidP="002C2189">
            <w:pPr>
              <w:numPr>
                <w:ilvl w:val="1"/>
                <w:numId w:val="225"/>
              </w:numPr>
              <w:spacing w:after="0" w:line="240" w:lineRule="auto"/>
              <w:rPr>
                <w:lang w:val="en-US"/>
              </w:rPr>
            </w:pPr>
            <w:r w:rsidRPr="002C2189">
              <w:rPr>
                <w:lang w:val="it-IT"/>
              </w:rPr>
              <w:t xml:space="preserve">Matijević, M. (2017). Nastava i škola za net-generacije. </w:t>
            </w:r>
            <w:r w:rsidRPr="002C2189">
              <w:rPr>
                <w:lang w:val="en-US"/>
              </w:rPr>
              <w:t>Zagreb:</w:t>
            </w:r>
          </w:p>
          <w:p w14:paraId="7ED05D5D" w14:textId="77777777" w:rsidR="002C2189" w:rsidRPr="002C2189" w:rsidRDefault="002C2189" w:rsidP="002C2189">
            <w:pPr>
              <w:numPr>
                <w:ilvl w:val="1"/>
                <w:numId w:val="225"/>
              </w:numPr>
              <w:spacing w:after="0" w:line="240" w:lineRule="auto"/>
              <w:rPr>
                <w:lang w:val="en-US"/>
              </w:rPr>
            </w:pPr>
            <w:r w:rsidRPr="002C2189">
              <w:rPr>
                <w:lang w:val="en-US"/>
              </w:rPr>
              <w:t>Učiteljski fakultet sveučilišta u Zagrebu.</w:t>
            </w:r>
          </w:p>
          <w:p w14:paraId="1A9AA2D0" w14:textId="77777777" w:rsidR="002C2189" w:rsidRPr="002C2189" w:rsidRDefault="002C2189" w:rsidP="002C2189">
            <w:pPr>
              <w:numPr>
                <w:ilvl w:val="1"/>
                <w:numId w:val="225"/>
              </w:numPr>
              <w:spacing w:after="0" w:line="240" w:lineRule="auto"/>
              <w:rPr>
                <w:lang w:val="en-US"/>
              </w:rPr>
            </w:pPr>
            <w:r w:rsidRPr="002C2189">
              <w:rPr>
                <w:lang w:val="en-US"/>
              </w:rPr>
              <w:t>Mejovšek, M. (2003). Uvod u metode znanstvenog istraživanja u</w:t>
            </w:r>
          </w:p>
          <w:p w14:paraId="3964B9F0" w14:textId="77777777" w:rsidR="002C2189" w:rsidRPr="002C2189" w:rsidRDefault="002C2189" w:rsidP="002C2189">
            <w:pPr>
              <w:numPr>
                <w:ilvl w:val="1"/>
                <w:numId w:val="225"/>
              </w:numPr>
              <w:spacing w:after="0" w:line="240" w:lineRule="auto"/>
              <w:rPr>
                <w:lang w:val="it-IT"/>
              </w:rPr>
            </w:pPr>
            <w:r w:rsidRPr="002C2189">
              <w:rPr>
                <w:lang w:val="it-IT"/>
              </w:rPr>
              <w:t>društvenim i humanističkim znanostima. Jastrebarsko: Naklada Slap.</w:t>
            </w:r>
          </w:p>
          <w:p w14:paraId="683E04C0" w14:textId="77777777" w:rsidR="002C2189" w:rsidRPr="002C2189" w:rsidRDefault="002C2189" w:rsidP="002C2189">
            <w:pPr>
              <w:numPr>
                <w:ilvl w:val="1"/>
                <w:numId w:val="225"/>
              </w:numPr>
              <w:spacing w:after="0" w:line="240" w:lineRule="auto"/>
              <w:rPr>
                <w:lang w:val="it-IT"/>
              </w:rPr>
            </w:pPr>
            <w:r w:rsidRPr="002C2189">
              <w:rPr>
                <w:lang w:val="it-IT"/>
              </w:rPr>
              <w:t>Milas, G. (2005). Istraživačke metode u psihologiji i drugim društvenim</w:t>
            </w:r>
          </w:p>
          <w:p w14:paraId="2E492E6A" w14:textId="77777777" w:rsidR="002C2189" w:rsidRPr="002C2189" w:rsidRDefault="002C2189" w:rsidP="002C2189">
            <w:pPr>
              <w:numPr>
                <w:ilvl w:val="1"/>
                <w:numId w:val="225"/>
              </w:numPr>
              <w:spacing w:after="0" w:line="240" w:lineRule="auto"/>
              <w:rPr>
                <w:lang w:val="en-US"/>
              </w:rPr>
            </w:pPr>
            <w:r w:rsidRPr="002C2189">
              <w:rPr>
                <w:lang w:val="en-US"/>
              </w:rPr>
              <w:t>znanostima. Jastrebarsko: Naklada Slap.</w:t>
            </w:r>
          </w:p>
          <w:p w14:paraId="48866B3A" w14:textId="77777777" w:rsidR="002C2189" w:rsidRPr="002C2189" w:rsidRDefault="002C2189" w:rsidP="002C2189">
            <w:pPr>
              <w:numPr>
                <w:ilvl w:val="1"/>
                <w:numId w:val="225"/>
              </w:numPr>
              <w:spacing w:after="0" w:line="240" w:lineRule="auto"/>
              <w:rPr>
                <w:lang w:val="en-US"/>
              </w:rPr>
            </w:pPr>
            <w:r w:rsidRPr="002C2189">
              <w:rPr>
                <w:lang w:val="en-US"/>
              </w:rPr>
              <w:t>Rafajac, B. (2001). Multi methodological Researches as Initiative for</w:t>
            </w:r>
          </w:p>
          <w:p w14:paraId="67CC7E4A" w14:textId="77777777" w:rsidR="002C2189" w:rsidRPr="002C2189" w:rsidRDefault="002C2189" w:rsidP="002C2189">
            <w:pPr>
              <w:numPr>
                <w:ilvl w:val="1"/>
                <w:numId w:val="225"/>
              </w:numPr>
              <w:spacing w:after="0" w:line="240" w:lineRule="auto"/>
              <w:rPr>
                <w:lang w:val="en-US"/>
              </w:rPr>
            </w:pPr>
            <w:r w:rsidRPr="002C2189">
              <w:rPr>
                <w:lang w:val="en-US"/>
              </w:rPr>
              <w:t>Educational Theories integration. U: Rosić, V. (ur.) Teorijsko-</w:t>
            </w:r>
          </w:p>
          <w:p w14:paraId="2B15BE24" w14:textId="77777777" w:rsidR="002C2189" w:rsidRPr="002C2189" w:rsidRDefault="002C2189" w:rsidP="002C2189">
            <w:pPr>
              <w:numPr>
                <w:ilvl w:val="1"/>
                <w:numId w:val="225"/>
              </w:numPr>
              <w:spacing w:after="0" w:line="240" w:lineRule="auto"/>
              <w:rPr>
                <w:lang w:val="en-US"/>
              </w:rPr>
            </w:pPr>
            <w:r w:rsidRPr="002C2189">
              <w:rPr>
                <w:lang w:val="en-US"/>
              </w:rPr>
              <w:t>metodološka utemeljenost pedagoških istraživanja (Theoretical and methodological foundation of educational research). Zbornik radova. Rijeka: Filozofski fakultet, Odsjek za pedagogiju, str. 51 - 58.</w:t>
            </w:r>
          </w:p>
          <w:p w14:paraId="7C2C3C12" w14:textId="77777777" w:rsidR="002C2189" w:rsidRPr="002C2189" w:rsidRDefault="002C2189" w:rsidP="002C2189">
            <w:pPr>
              <w:numPr>
                <w:ilvl w:val="1"/>
                <w:numId w:val="225"/>
              </w:numPr>
              <w:spacing w:after="0" w:line="240" w:lineRule="auto"/>
              <w:rPr>
                <w:lang w:val="en-US"/>
              </w:rPr>
            </w:pPr>
            <w:r w:rsidRPr="002C2189">
              <w:rPr>
                <w:lang w:val="it-IT"/>
              </w:rPr>
              <w:t xml:space="preserve">Silobrčić, V. (2000). Kako sastaviti, objaviti i ocijeniti znanstveno djelo. </w:t>
            </w:r>
            <w:r w:rsidRPr="002C2189">
              <w:rPr>
                <w:lang w:val="en-US"/>
              </w:rPr>
              <w:t>Zagreb: Medicinska naklada.</w:t>
            </w:r>
          </w:p>
          <w:p w14:paraId="48098C4E" w14:textId="77777777" w:rsidR="002C2189" w:rsidRPr="002C2189" w:rsidRDefault="002C2189" w:rsidP="002C2189">
            <w:pPr>
              <w:numPr>
                <w:ilvl w:val="1"/>
                <w:numId w:val="225"/>
              </w:numPr>
              <w:spacing w:after="0" w:line="240" w:lineRule="auto"/>
              <w:rPr>
                <w:lang w:val="en-US"/>
              </w:rPr>
            </w:pPr>
            <w:r w:rsidRPr="002C2189">
              <w:rPr>
                <w:lang w:val="it-IT"/>
              </w:rPr>
              <w:t xml:space="preserve">Šošić, I., Demo, D. (2020). Statistika. </w:t>
            </w:r>
            <w:r w:rsidRPr="002C2189">
              <w:rPr>
                <w:lang w:val="en-US"/>
              </w:rPr>
              <w:t>Zagreb: Školska knjiga.</w:t>
            </w:r>
          </w:p>
          <w:p w14:paraId="33AC002B" w14:textId="3158594A" w:rsidR="002C2189" w:rsidRPr="00E63225" w:rsidRDefault="002C2189" w:rsidP="002C2189">
            <w:pPr>
              <w:numPr>
                <w:ilvl w:val="1"/>
                <w:numId w:val="225"/>
              </w:numPr>
              <w:spacing w:after="0" w:line="240" w:lineRule="auto"/>
              <w:rPr>
                <w:lang w:val="en-US"/>
              </w:rPr>
            </w:pPr>
            <w:r w:rsidRPr="002C2189">
              <w:rPr>
                <w:lang w:val="en-US"/>
              </w:rPr>
              <w:t>Žugaj, M. (1997). Metodologija znanstvenoistraživačkog rada. Varaždin: Fakultet organizacije i informatike.</w:t>
            </w:r>
          </w:p>
        </w:tc>
      </w:tr>
    </w:tbl>
    <w:p w14:paraId="5D00F785" w14:textId="77777777" w:rsidR="00107A69" w:rsidRPr="00E63225" w:rsidRDefault="00107A69" w:rsidP="00DB1932">
      <w:pPr>
        <w:spacing w:after="0" w:line="240" w:lineRule="auto"/>
        <w:ind w:left="432" w:firstLine="0"/>
        <w:rPr>
          <w:lang w:val="en-US"/>
        </w:rPr>
        <w:sectPr w:rsidR="00107A69" w:rsidRPr="00E63225">
          <w:type w:val="continuous"/>
          <w:pgSz w:w="11910" w:h="16840"/>
          <w:pgMar w:top="1380" w:right="860" w:bottom="280" w:left="1300" w:header="720" w:footer="720" w:gutter="0"/>
          <w:cols w:space="720"/>
        </w:sectPr>
      </w:pPr>
    </w:p>
    <w:p w14:paraId="618F9FC9" w14:textId="77777777" w:rsidR="00107A69" w:rsidRPr="00E63225" w:rsidRDefault="00107A69" w:rsidP="00DB1932">
      <w:pPr>
        <w:spacing w:after="0" w:line="240" w:lineRule="auto"/>
        <w:ind w:left="432" w:firstLine="0"/>
        <w:rPr>
          <w:lang w:val="it-IT"/>
        </w:rPr>
        <w:sectPr w:rsidR="00107A69" w:rsidRPr="00E63225">
          <w:type w:val="continuous"/>
          <w:pgSz w:w="11910" w:h="16840"/>
          <w:pgMar w:top="1380" w:right="860" w:bottom="280" w:left="1300" w:header="720" w:footer="720" w:gutter="0"/>
          <w:cols w:space="720"/>
        </w:sectPr>
      </w:pPr>
    </w:p>
    <w:p w14:paraId="3DA623F0" w14:textId="77777777" w:rsidR="00215059" w:rsidRPr="00E63225" w:rsidRDefault="00145045" w:rsidP="00DB1932">
      <w:pPr>
        <w:spacing w:after="160" w:line="259" w:lineRule="auto"/>
        <w:ind w:left="432" w:firstLine="0"/>
      </w:pPr>
      <w:r w:rsidRPr="00E63225">
        <w:rPr>
          <w:rFonts w:eastAsia="Calibri" w:cs="Calibri"/>
        </w:rPr>
        <w:t xml:space="preserve"> </w:t>
      </w:r>
      <w:r w:rsidRPr="00E63225">
        <w:rPr>
          <w:rFonts w:eastAsia="Calibri" w:cs="Calibri"/>
        </w:rPr>
        <w:tab/>
        <w:t xml:space="preserve"> </w:t>
      </w:r>
    </w:p>
    <w:tbl>
      <w:tblPr>
        <w:tblW w:w="92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10"/>
        <w:gridCol w:w="2126"/>
        <w:gridCol w:w="279"/>
        <w:gridCol w:w="997"/>
        <w:gridCol w:w="850"/>
        <w:gridCol w:w="1303"/>
        <w:gridCol w:w="1260"/>
      </w:tblGrid>
      <w:tr w:rsidR="00215059" w:rsidRPr="00E63225" w14:paraId="6543BB4B" w14:textId="77777777" w:rsidTr="002C2189">
        <w:trPr>
          <w:trHeight w:val="300"/>
        </w:trPr>
        <w:tc>
          <w:tcPr>
            <w:tcW w:w="9225" w:type="dxa"/>
            <w:gridSpan w:val="7"/>
            <w:shd w:val="clear" w:color="auto" w:fill="F3F3F3"/>
            <w:tcMar>
              <w:top w:w="72" w:type="dxa"/>
              <w:left w:w="144" w:type="dxa"/>
              <w:bottom w:w="72" w:type="dxa"/>
              <w:right w:w="144" w:type="dxa"/>
            </w:tcMar>
            <w:vAlign w:val="center"/>
          </w:tcPr>
          <w:p w14:paraId="29BD7BD1" w14:textId="532C9FB3" w:rsidR="00215059" w:rsidRPr="00E63225" w:rsidRDefault="00F22DA3" w:rsidP="00215059">
            <w:pPr>
              <w:spacing w:after="0" w:line="240" w:lineRule="auto"/>
              <w:ind w:left="0" w:firstLine="0"/>
              <w:jc w:val="right"/>
              <w:rPr>
                <w:rFonts w:eastAsia="Times New Roman" w:cs="Arial"/>
                <w:b/>
                <w:color w:val="auto"/>
                <w:lang w:val="en-US"/>
              </w:rPr>
            </w:pPr>
            <w:r w:rsidRPr="00E63225">
              <w:rPr>
                <w:rFonts w:eastAsia="Times New Roman" w:cs="Arial"/>
                <w:b/>
                <w:color w:val="auto"/>
                <w:lang w:val="en-US"/>
              </w:rPr>
              <w:t xml:space="preserve">Course Syllabus </w:t>
            </w:r>
          </w:p>
        </w:tc>
      </w:tr>
      <w:tr w:rsidR="00215059" w:rsidRPr="00E63225" w14:paraId="54604D9B" w14:textId="77777777" w:rsidTr="002C2189">
        <w:trPr>
          <w:trHeight w:val="300"/>
        </w:trPr>
        <w:tc>
          <w:tcPr>
            <w:tcW w:w="2410" w:type="dxa"/>
            <w:shd w:val="clear" w:color="auto" w:fill="F3F3F3"/>
            <w:tcMar>
              <w:top w:w="72" w:type="dxa"/>
              <w:left w:w="144" w:type="dxa"/>
              <w:bottom w:w="72" w:type="dxa"/>
              <w:right w:w="144" w:type="dxa"/>
            </w:tcMar>
            <w:vAlign w:val="center"/>
            <w:hideMark/>
          </w:tcPr>
          <w:p w14:paraId="72751930"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Course Code and Title</w:t>
            </w:r>
          </w:p>
        </w:tc>
        <w:tc>
          <w:tcPr>
            <w:tcW w:w="6815" w:type="dxa"/>
            <w:gridSpan w:val="6"/>
            <w:shd w:val="clear" w:color="auto" w:fill="auto"/>
            <w:tcMar>
              <w:top w:w="72" w:type="dxa"/>
              <w:left w:w="144" w:type="dxa"/>
              <w:bottom w:w="72" w:type="dxa"/>
              <w:right w:w="144" w:type="dxa"/>
            </w:tcMar>
            <w:vAlign w:val="center"/>
          </w:tcPr>
          <w:p w14:paraId="11544AB0"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232850</w:t>
            </w:r>
          </w:p>
          <w:p w14:paraId="69C20C5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Citizenship education</w:t>
            </w:r>
          </w:p>
        </w:tc>
      </w:tr>
      <w:tr w:rsidR="00215059" w:rsidRPr="00E63225" w14:paraId="3FECBF26" w14:textId="77777777" w:rsidTr="002C2189">
        <w:trPr>
          <w:trHeight w:val="300"/>
        </w:trPr>
        <w:tc>
          <w:tcPr>
            <w:tcW w:w="2410" w:type="dxa"/>
            <w:shd w:val="clear" w:color="auto" w:fill="F3F3F3"/>
            <w:tcMar>
              <w:top w:w="72" w:type="dxa"/>
              <w:left w:w="144" w:type="dxa"/>
              <w:bottom w:w="72" w:type="dxa"/>
              <w:right w:w="144" w:type="dxa"/>
            </w:tcMar>
            <w:vAlign w:val="center"/>
            <w:hideMark/>
          </w:tcPr>
          <w:p w14:paraId="0D8E11A6"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Name of Lecturer</w:t>
            </w:r>
          </w:p>
        </w:tc>
        <w:tc>
          <w:tcPr>
            <w:tcW w:w="6815" w:type="dxa"/>
            <w:gridSpan w:val="6"/>
            <w:shd w:val="clear" w:color="auto" w:fill="auto"/>
            <w:tcMar>
              <w:top w:w="72" w:type="dxa"/>
              <w:left w:w="144" w:type="dxa"/>
              <w:bottom w:w="72" w:type="dxa"/>
              <w:right w:w="144" w:type="dxa"/>
            </w:tcMar>
            <w:vAlign w:val="center"/>
          </w:tcPr>
          <w:p w14:paraId="70B1FCE8" w14:textId="1A29D7E3" w:rsidR="002C2189" w:rsidRDefault="00084430" w:rsidP="002C2189">
            <w:pPr>
              <w:ind w:left="10"/>
            </w:pPr>
            <w:hyperlink r:id="rId47">
              <w:r w:rsidR="00215059" w:rsidRPr="002C2189">
                <w:rPr>
                  <w:rFonts w:eastAsia="Times New Roman" w:cs="Calibri"/>
                  <w:color w:val="0000FF"/>
                  <w:spacing w:val="-3"/>
                  <w:u w:val="single" w:color="0000FF"/>
                  <w:lang w:val="en-GB"/>
                </w:rPr>
                <w:t>Assoc</w:t>
              </w:r>
              <w:r w:rsidR="00AE2FB0" w:rsidRPr="002C2189">
                <w:rPr>
                  <w:rFonts w:eastAsia="Times New Roman" w:cs="Calibri"/>
                  <w:color w:val="0000FF"/>
                  <w:spacing w:val="-3"/>
                  <w:u w:val="single" w:color="0000FF"/>
                  <w:lang w:val="en-GB"/>
                </w:rPr>
                <w:t>iate</w:t>
              </w:r>
              <w:r w:rsidR="00215059" w:rsidRPr="002C2189">
                <w:rPr>
                  <w:rFonts w:eastAsia="Times New Roman" w:cs="Calibri"/>
                  <w:color w:val="0000FF"/>
                  <w:spacing w:val="-3"/>
                  <w:u w:val="single" w:color="0000FF"/>
                  <w:lang w:val="en-GB"/>
                </w:rPr>
                <w:t xml:space="preserve"> </w:t>
              </w:r>
              <w:r w:rsidR="00215059" w:rsidRPr="002C2189">
                <w:rPr>
                  <w:rFonts w:eastAsia="Times New Roman" w:cs="Calibri"/>
                  <w:color w:val="0000FF"/>
                  <w:u w:val="single" w:color="0000FF"/>
                  <w:lang w:val="en-GB"/>
                </w:rPr>
                <w:t>Prof</w:t>
              </w:r>
              <w:r w:rsidR="00AE2FB0" w:rsidRPr="002C2189">
                <w:rPr>
                  <w:rFonts w:eastAsia="Times New Roman" w:cs="Calibri"/>
                  <w:color w:val="0000FF"/>
                  <w:u w:val="single" w:color="0000FF"/>
                  <w:lang w:val="en-GB"/>
                </w:rPr>
                <w:t>essor</w:t>
              </w:r>
              <w:r w:rsidR="00215059" w:rsidRPr="002C2189">
                <w:rPr>
                  <w:rFonts w:eastAsia="Times New Roman" w:cs="Calibri"/>
                  <w:color w:val="0000FF"/>
                  <w:spacing w:val="-4"/>
                  <w:u w:val="single" w:color="0000FF"/>
                  <w:lang w:val="en-GB"/>
                </w:rPr>
                <w:t xml:space="preserve"> </w:t>
              </w:r>
              <w:r w:rsidR="00215059" w:rsidRPr="002C2189">
                <w:rPr>
                  <w:rFonts w:eastAsia="Times New Roman" w:cs="Calibri"/>
                  <w:color w:val="0000FF"/>
                  <w:u w:val="single" w:color="0000FF"/>
                  <w:lang w:val="en-GB"/>
                </w:rPr>
                <w:t>Marina</w:t>
              </w:r>
              <w:r w:rsidR="00215059" w:rsidRPr="002C2189">
                <w:rPr>
                  <w:rFonts w:eastAsia="Times New Roman" w:cs="Calibri"/>
                  <w:color w:val="0000FF"/>
                  <w:spacing w:val="-5"/>
                  <w:u w:val="single" w:color="0000FF"/>
                  <w:lang w:val="en-GB"/>
                </w:rPr>
                <w:t xml:space="preserve"> </w:t>
              </w:r>
              <w:r w:rsidR="00215059" w:rsidRPr="002C2189">
                <w:rPr>
                  <w:rFonts w:eastAsia="Times New Roman" w:cs="Calibri"/>
                  <w:color w:val="0000FF"/>
                  <w:u w:val="single" w:color="0000FF"/>
                  <w:lang w:val="en-GB"/>
                </w:rPr>
                <w:t>Diković, PhD</w:t>
              </w:r>
            </w:hyperlink>
            <w:r w:rsidR="00B57ED0">
              <w:rPr>
                <w:rFonts w:eastAsia="Times New Roman" w:cs="Calibri"/>
                <w:color w:val="0000FF"/>
                <w:u w:val="single" w:color="0000FF"/>
                <w:lang w:val="en-GB"/>
              </w:rPr>
              <w:t xml:space="preserve"> </w:t>
            </w:r>
            <w:r w:rsidR="002C2189" w:rsidRPr="007747A2">
              <w:t>(main course teacher)</w:t>
            </w:r>
          </w:p>
          <w:p w14:paraId="1E47B4B8" w14:textId="66F62A8F" w:rsidR="00215059" w:rsidRPr="00E63225" w:rsidRDefault="00215059" w:rsidP="00215059">
            <w:pPr>
              <w:spacing w:after="0" w:line="240" w:lineRule="auto"/>
              <w:ind w:left="0" w:firstLine="0"/>
              <w:rPr>
                <w:rFonts w:eastAsia="Calibri" w:cs="Calibri"/>
                <w:color w:val="auto"/>
                <w:lang w:eastAsia="en-US"/>
              </w:rPr>
            </w:pPr>
          </w:p>
        </w:tc>
      </w:tr>
      <w:tr w:rsidR="00215059" w:rsidRPr="00E63225" w14:paraId="4951B7A5" w14:textId="77777777" w:rsidTr="002C2189">
        <w:trPr>
          <w:trHeight w:val="300"/>
        </w:trPr>
        <w:tc>
          <w:tcPr>
            <w:tcW w:w="2410" w:type="dxa"/>
            <w:shd w:val="clear" w:color="auto" w:fill="F3F3F3"/>
            <w:tcMar>
              <w:top w:w="72" w:type="dxa"/>
              <w:left w:w="144" w:type="dxa"/>
              <w:bottom w:w="72" w:type="dxa"/>
              <w:right w:w="144" w:type="dxa"/>
            </w:tcMar>
            <w:vAlign w:val="center"/>
            <w:hideMark/>
          </w:tcPr>
          <w:p w14:paraId="786DF981"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Study programme</w:t>
            </w:r>
          </w:p>
        </w:tc>
        <w:tc>
          <w:tcPr>
            <w:tcW w:w="6815" w:type="dxa"/>
            <w:gridSpan w:val="6"/>
            <w:shd w:val="clear" w:color="auto" w:fill="auto"/>
            <w:tcMar>
              <w:top w:w="72" w:type="dxa"/>
              <w:left w:w="144" w:type="dxa"/>
              <w:bottom w:w="72" w:type="dxa"/>
              <w:right w:w="144" w:type="dxa"/>
            </w:tcMar>
            <w:vAlign w:val="center"/>
          </w:tcPr>
          <w:p w14:paraId="2E09CEDD" w14:textId="2B5786D1"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University graduate study Early and Preschool Education in the Croatian language </w:t>
            </w:r>
            <w:r w:rsidR="00991527">
              <w:rPr>
                <w:rFonts w:eastAsia="Times New Roman" w:cs="Arial"/>
                <w:color w:val="auto"/>
                <w:lang w:val="en-US"/>
              </w:rPr>
              <w:t>(</w:t>
            </w:r>
            <w:r w:rsidRPr="00E63225">
              <w:rPr>
                <w:rFonts w:eastAsia="Times New Roman" w:cs="Arial"/>
                <w:color w:val="auto"/>
                <w:lang w:val="en-US"/>
              </w:rPr>
              <w:t>part-time study</w:t>
            </w:r>
            <w:r w:rsidR="00991527">
              <w:rPr>
                <w:rFonts w:eastAsia="Times New Roman" w:cs="Arial"/>
                <w:color w:val="auto"/>
                <w:lang w:val="en-US"/>
              </w:rPr>
              <w:t>)</w:t>
            </w:r>
          </w:p>
        </w:tc>
      </w:tr>
      <w:tr w:rsidR="00215059" w:rsidRPr="00E63225" w14:paraId="3360E0B3" w14:textId="77777777" w:rsidTr="00B57ED0">
        <w:trPr>
          <w:trHeight w:val="300"/>
        </w:trPr>
        <w:tc>
          <w:tcPr>
            <w:tcW w:w="2410" w:type="dxa"/>
            <w:shd w:val="clear" w:color="auto" w:fill="F3F3F3"/>
            <w:tcMar>
              <w:top w:w="72" w:type="dxa"/>
              <w:left w:w="144" w:type="dxa"/>
              <w:bottom w:w="72" w:type="dxa"/>
              <w:right w:w="144" w:type="dxa"/>
            </w:tcMar>
            <w:vAlign w:val="center"/>
            <w:hideMark/>
          </w:tcPr>
          <w:p w14:paraId="5EFF1A18"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Course status</w:t>
            </w:r>
          </w:p>
        </w:tc>
        <w:tc>
          <w:tcPr>
            <w:tcW w:w="2405" w:type="dxa"/>
            <w:gridSpan w:val="2"/>
            <w:shd w:val="clear" w:color="auto" w:fill="auto"/>
            <w:tcMar>
              <w:top w:w="72" w:type="dxa"/>
              <w:left w:w="144" w:type="dxa"/>
              <w:bottom w:w="72" w:type="dxa"/>
              <w:right w:w="144" w:type="dxa"/>
            </w:tcMar>
            <w:vAlign w:val="center"/>
            <w:hideMark/>
          </w:tcPr>
          <w:p w14:paraId="7B98ECCC" w14:textId="3E7F92D1"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M</w:t>
            </w:r>
            <w:r w:rsidR="00215059" w:rsidRPr="00E63225">
              <w:rPr>
                <w:rFonts w:eastAsia="Times New Roman" w:cs="Arial"/>
                <w:color w:val="auto"/>
                <w:lang w:val="en-US"/>
              </w:rPr>
              <w:t>andatory</w:t>
            </w:r>
          </w:p>
        </w:tc>
        <w:tc>
          <w:tcPr>
            <w:tcW w:w="997" w:type="dxa"/>
            <w:shd w:val="clear" w:color="auto" w:fill="E6E6E6"/>
            <w:tcMar>
              <w:top w:w="72" w:type="dxa"/>
              <w:left w:w="144" w:type="dxa"/>
              <w:bottom w:w="72" w:type="dxa"/>
              <w:right w:w="144" w:type="dxa"/>
            </w:tcMar>
            <w:vAlign w:val="center"/>
            <w:hideMark/>
          </w:tcPr>
          <w:p w14:paraId="34C14565"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Study level</w:t>
            </w:r>
          </w:p>
        </w:tc>
        <w:tc>
          <w:tcPr>
            <w:tcW w:w="3413" w:type="dxa"/>
            <w:gridSpan w:val="3"/>
            <w:shd w:val="clear" w:color="auto" w:fill="auto"/>
            <w:tcMar>
              <w:top w:w="72" w:type="dxa"/>
              <w:left w:w="144" w:type="dxa"/>
              <w:bottom w:w="72" w:type="dxa"/>
              <w:right w:w="144" w:type="dxa"/>
            </w:tcMar>
            <w:vAlign w:val="center"/>
            <w:hideMark/>
          </w:tcPr>
          <w:p w14:paraId="7590141F" w14:textId="1069653D"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G</w:t>
            </w:r>
            <w:r w:rsidR="00215059" w:rsidRPr="00E63225">
              <w:rPr>
                <w:rFonts w:eastAsia="Times New Roman" w:cs="Arial"/>
                <w:color w:val="auto"/>
                <w:lang w:val="en-US"/>
              </w:rPr>
              <w:t>raduate</w:t>
            </w:r>
          </w:p>
        </w:tc>
      </w:tr>
      <w:tr w:rsidR="00215059" w:rsidRPr="00E63225" w14:paraId="75EE96DB" w14:textId="77777777" w:rsidTr="00B57ED0">
        <w:trPr>
          <w:trHeight w:val="300"/>
        </w:trPr>
        <w:tc>
          <w:tcPr>
            <w:tcW w:w="2410" w:type="dxa"/>
            <w:shd w:val="clear" w:color="auto" w:fill="F3F3F3"/>
            <w:tcMar>
              <w:top w:w="72" w:type="dxa"/>
              <w:left w:w="144" w:type="dxa"/>
              <w:bottom w:w="72" w:type="dxa"/>
              <w:right w:w="144" w:type="dxa"/>
            </w:tcMar>
            <w:vAlign w:val="center"/>
            <w:hideMark/>
          </w:tcPr>
          <w:p w14:paraId="2698FB2F"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Semester</w:t>
            </w:r>
          </w:p>
        </w:tc>
        <w:tc>
          <w:tcPr>
            <w:tcW w:w="2405" w:type="dxa"/>
            <w:gridSpan w:val="2"/>
            <w:shd w:val="clear" w:color="auto" w:fill="auto"/>
            <w:tcMar>
              <w:top w:w="72" w:type="dxa"/>
              <w:left w:w="144" w:type="dxa"/>
              <w:bottom w:w="72" w:type="dxa"/>
              <w:right w:w="144" w:type="dxa"/>
            </w:tcMar>
            <w:vAlign w:val="center"/>
            <w:hideMark/>
          </w:tcPr>
          <w:p w14:paraId="55E910D7" w14:textId="39405E38"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S</w:t>
            </w:r>
            <w:r w:rsidR="00215059" w:rsidRPr="00E63225">
              <w:rPr>
                <w:rFonts w:eastAsia="Times New Roman" w:cs="Arial"/>
                <w:color w:val="auto"/>
                <w:lang w:val="en-US"/>
              </w:rPr>
              <w:t>ummer</w:t>
            </w:r>
          </w:p>
        </w:tc>
        <w:tc>
          <w:tcPr>
            <w:tcW w:w="997" w:type="dxa"/>
            <w:shd w:val="clear" w:color="auto" w:fill="E6E6E6"/>
            <w:tcMar>
              <w:top w:w="72" w:type="dxa"/>
              <w:left w:w="144" w:type="dxa"/>
              <w:bottom w:w="72" w:type="dxa"/>
              <w:right w:w="144" w:type="dxa"/>
            </w:tcMar>
            <w:vAlign w:val="center"/>
            <w:hideMark/>
          </w:tcPr>
          <w:p w14:paraId="6937EEF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Study year</w:t>
            </w:r>
          </w:p>
        </w:tc>
        <w:tc>
          <w:tcPr>
            <w:tcW w:w="3413" w:type="dxa"/>
            <w:gridSpan w:val="3"/>
            <w:shd w:val="clear" w:color="auto" w:fill="auto"/>
            <w:tcMar>
              <w:top w:w="72" w:type="dxa"/>
              <w:left w:w="144" w:type="dxa"/>
              <w:bottom w:w="72" w:type="dxa"/>
              <w:right w:w="144" w:type="dxa"/>
            </w:tcMar>
            <w:vAlign w:val="center"/>
            <w:hideMark/>
          </w:tcPr>
          <w:p w14:paraId="21D7FC16" w14:textId="524BDC02"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I</w:t>
            </w:r>
          </w:p>
        </w:tc>
      </w:tr>
      <w:tr w:rsidR="00215059" w:rsidRPr="00E63225" w14:paraId="00854D07" w14:textId="77777777" w:rsidTr="00B57ED0">
        <w:trPr>
          <w:trHeight w:val="300"/>
        </w:trPr>
        <w:tc>
          <w:tcPr>
            <w:tcW w:w="2410" w:type="dxa"/>
            <w:shd w:val="clear" w:color="auto" w:fill="F3F3F3"/>
            <w:tcMar>
              <w:top w:w="72" w:type="dxa"/>
              <w:left w:w="144" w:type="dxa"/>
              <w:bottom w:w="72" w:type="dxa"/>
              <w:right w:w="144" w:type="dxa"/>
            </w:tcMar>
            <w:vAlign w:val="center"/>
            <w:hideMark/>
          </w:tcPr>
          <w:p w14:paraId="5D1E389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Classroom location</w:t>
            </w:r>
          </w:p>
        </w:tc>
        <w:tc>
          <w:tcPr>
            <w:tcW w:w="2405" w:type="dxa"/>
            <w:gridSpan w:val="2"/>
            <w:shd w:val="clear" w:color="auto" w:fill="auto"/>
            <w:tcMar>
              <w:top w:w="72" w:type="dxa"/>
              <w:left w:w="144" w:type="dxa"/>
              <w:bottom w:w="72" w:type="dxa"/>
              <w:right w:w="144" w:type="dxa"/>
            </w:tcMar>
            <w:vAlign w:val="center"/>
            <w:hideMark/>
          </w:tcPr>
          <w:p w14:paraId="6B6E859F" w14:textId="31FB0740"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C</w:t>
            </w:r>
            <w:r w:rsidR="00BF19C9" w:rsidRPr="00E63225">
              <w:rPr>
                <w:rFonts w:eastAsia="Times New Roman" w:cs="Arial"/>
                <w:color w:val="auto"/>
                <w:lang w:val="en-US"/>
              </w:rPr>
              <w:t>lassroom</w:t>
            </w:r>
            <w:r w:rsidR="00AE2FB0" w:rsidRPr="00E63225">
              <w:rPr>
                <w:rFonts w:eastAsia="Times New Roman" w:cs="Arial"/>
                <w:color w:val="auto"/>
                <w:lang w:val="en-US"/>
              </w:rPr>
              <w:t xml:space="preserve"> </w:t>
            </w:r>
          </w:p>
        </w:tc>
        <w:tc>
          <w:tcPr>
            <w:tcW w:w="997" w:type="dxa"/>
            <w:shd w:val="clear" w:color="auto" w:fill="E6E6E6"/>
            <w:tcMar>
              <w:top w:w="72" w:type="dxa"/>
              <w:left w:w="144" w:type="dxa"/>
              <w:bottom w:w="72" w:type="dxa"/>
              <w:right w:w="144" w:type="dxa"/>
            </w:tcMar>
            <w:vAlign w:val="center"/>
            <w:hideMark/>
          </w:tcPr>
          <w:p w14:paraId="0A091382"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Teaching language</w:t>
            </w:r>
          </w:p>
        </w:tc>
        <w:tc>
          <w:tcPr>
            <w:tcW w:w="3413" w:type="dxa"/>
            <w:gridSpan w:val="3"/>
            <w:shd w:val="clear" w:color="auto" w:fill="auto"/>
            <w:tcMar>
              <w:top w:w="72" w:type="dxa"/>
              <w:left w:w="144" w:type="dxa"/>
              <w:bottom w:w="72" w:type="dxa"/>
              <w:right w:w="144" w:type="dxa"/>
            </w:tcMar>
            <w:vAlign w:val="center"/>
            <w:hideMark/>
          </w:tcPr>
          <w:p w14:paraId="193E27B0" w14:textId="40CABECC"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C</w:t>
            </w:r>
            <w:r w:rsidR="00215059" w:rsidRPr="00E63225">
              <w:rPr>
                <w:rFonts w:eastAsia="Times New Roman" w:cs="Arial"/>
                <w:color w:val="auto"/>
                <w:lang w:val="en-US"/>
              </w:rPr>
              <w:t>roatian</w:t>
            </w:r>
          </w:p>
        </w:tc>
      </w:tr>
      <w:tr w:rsidR="00215059" w:rsidRPr="00E63225" w14:paraId="4DB77A0C" w14:textId="77777777" w:rsidTr="00B57ED0">
        <w:trPr>
          <w:trHeight w:val="300"/>
        </w:trPr>
        <w:tc>
          <w:tcPr>
            <w:tcW w:w="2410" w:type="dxa"/>
            <w:shd w:val="clear" w:color="auto" w:fill="F3F3F3"/>
            <w:tcMar>
              <w:top w:w="72" w:type="dxa"/>
              <w:left w:w="144" w:type="dxa"/>
              <w:bottom w:w="72" w:type="dxa"/>
              <w:right w:w="144" w:type="dxa"/>
            </w:tcMar>
            <w:vAlign w:val="center"/>
            <w:hideMark/>
          </w:tcPr>
          <w:p w14:paraId="14E8C0F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ECTS credits</w:t>
            </w:r>
          </w:p>
        </w:tc>
        <w:tc>
          <w:tcPr>
            <w:tcW w:w="2405" w:type="dxa"/>
            <w:gridSpan w:val="2"/>
            <w:shd w:val="clear" w:color="auto" w:fill="auto"/>
            <w:tcMar>
              <w:top w:w="72" w:type="dxa"/>
              <w:left w:w="144" w:type="dxa"/>
              <w:bottom w:w="72" w:type="dxa"/>
              <w:right w:w="144" w:type="dxa"/>
            </w:tcMar>
            <w:vAlign w:val="center"/>
            <w:hideMark/>
          </w:tcPr>
          <w:p w14:paraId="403F78C8"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5</w:t>
            </w:r>
          </w:p>
        </w:tc>
        <w:tc>
          <w:tcPr>
            <w:tcW w:w="997" w:type="dxa"/>
            <w:shd w:val="clear" w:color="auto" w:fill="E6E6E6"/>
            <w:tcMar>
              <w:top w:w="72" w:type="dxa"/>
              <w:left w:w="144" w:type="dxa"/>
              <w:bottom w:w="72" w:type="dxa"/>
              <w:right w:w="144" w:type="dxa"/>
            </w:tcMar>
            <w:vAlign w:val="center"/>
            <w:hideMark/>
          </w:tcPr>
          <w:p w14:paraId="5E0966B6"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Number of hours per semester</w:t>
            </w:r>
          </w:p>
        </w:tc>
        <w:tc>
          <w:tcPr>
            <w:tcW w:w="3413" w:type="dxa"/>
            <w:gridSpan w:val="3"/>
            <w:shd w:val="clear" w:color="auto" w:fill="auto"/>
            <w:tcMar>
              <w:top w:w="72" w:type="dxa"/>
              <w:left w:w="144" w:type="dxa"/>
              <w:bottom w:w="72" w:type="dxa"/>
              <w:right w:w="144" w:type="dxa"/>
            </w:tcMar>
            <w:vAlign w:val="center"/>
            <w:hideMark/>
          </w:tcPr>
          <w:p w14:paraId="29B63261" w14:textId="05CF467C"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7,5L – 7,5S – 7,5E</w:t>
            </w:r>
          </w:p>
        </w:tc>
      </w:tr>
      <w:tr w:rsidR="00215059" w:rsidRPr="00E63225" w14:paraId="32BF097D" w14:textId="77777777" w:rsidTr="002C2189">
        <w:trPr>
          <w:trHeight w:val="300"/>
        </w:trPr>
        <w:tc>
          <w:tcPr>
            <w:tcW w:w="2410" w:type="dxa"/>
            <w:shd w:val="clear" w:color="auto" w:fill="F3F3F3"/>
            <w:tcMar>
              <w:top w:w="72" w:type="dxa"/>
              <w:left w:w="144" w:type="dxa"/>
              <w:bottom w:w="72" w:type="dxa"/>
              <w:right w:w="144" w:type="dxa"/>
            </w:tcMar>
            <w:vAlign w:val="center"/>
            <w:hideMark/>
          </w:tcPr>
          <w:p w14:paraId="12D1EACA" w14:textId="77777777" w:rsidR="00215059" w:rsidRPr="00E63225" w:rsidRDefault="00215059" w:rsidP="00215059">
            <w:pPr>
              <w:spacing w:after="0" w:line="240" w:lineRule="auto"/>
              <w:ind w:left="0" w:firstLine="0"/>
              <w:rPr>
                <w:rFonts w:eastAsia="Times New Roman" w:cs="Arial"/>
                <w:color w:val="auto"/>
                <w:lang w:val="it-IT"/>
              </w:rPr>
            </w:pPr>
            <w:r w:rsidRPr="00E63225">
              <w:rPr>
                <w:rFonts w:eastAsia="Times New Roman" w:cs="Arial"/>
                <w:color w:val="auto"/>
                <w:lang w:val="it-IT"/>
              </w:rPr>
              <w:t xml:space="preserve">Prerequisites </w:t>
            </w:r>
          </w:p>
        </w:tc>
        <w:tc>
          <w:tcPr>
            <w:tcW w:w="6815" w:type="dxa"/>
            <w:gridSpan w:val="6"/>
            <w:shd w:val="clear" w:color="auto" w:fill="auto"/>
            <w:tcMar>
              <w:top w:w="72" w:type="dxa"/>
              <w:left w:w="144" w:type="dxa"/>
              <w:bottom w:w="72" w:type="dxa"/>
              <w:right w:w="144" w:type="dxa"/>
            </w:tcMar>
            <w:vAlign w:val="center"/>
          </w:tcPr>
          <w:p w14:paraId="1A29055A" w14:textId="77777777" w:rsidR="00215059" w:rsidRPr="00E63225" w:rsidRDefault="00215059" w:rsidP="00215059">
            <w:pPr>
              <w:spacing w:after="0" w:line="240" w:lineRule="auto"/>
              <w:ind w:left="0" w:firstLine="0"/>
              <w:rPr>
                <w:rFonts w:eastAsia="Times New Roman" w:cs="Arial"/>
                <w:color w:val="auto"/>
                <w:lang w:val="en-GB"/>
              </w:rPr>
            </w:pPr>
            <w:r w:rsidRPr="00E63225">
              <w:rPr>
                <w:rFonts w:eastAsia="Times New Roman" w:cs="Arial"/>
                <w:color w:val="auto"/>
                <w:lang w:val="en-GB"/>
              </w:rPr>
              <w:t>There are no prerequisites for enrollment.</w:t>
            </w:r>
          </w:p>
        </w:tc>
      </w:tr>
      <w:tr w:rsidR="00215059" w:rsidRPr="00E63225" w14:paraId="022D67F8" w14:textId="77777777" w:rsidTr="002C2189">
        <w:trPr>
          <w:trHeight w:val="300"/>
        </w:trPr>
        <w:tc>
          <w:tcPr>
            <w:tcW w:w="2410" w:type="dxa"/>
            <w:shd w:val="clear" w:color="auto" w:fill="F3F3F3"/>
            <w:tcMar>
              <w:top w:w="72" w:type="dxa"/>
              <w:left w:w="144" w:type="dxa"/>
              <w:bottom w:w="72" w:type="dxa"/>
              <w:right w:w="144" w:type="dxa"/>
            </w:tcMar>
            <w:vAlign w:val="center"/>
            <w:hideMark/>
          </w:tcPr>
          <w:p w14:paraId="65DBD84D"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Correlativity</w:t>
            </w:r>
          </w:p>
        </w:tc>
        <w:tc>
          <w:tcPr>
            <w:tcW w:w="6815" w:type="dxa"/>
            <w:gridSpan w:val="6"/>
            <w:shd w:val="clear" w:color="auto" w:fill="auto"/>
            <w:tcMar>
              <w:top w:w="72" w:type="dxa"/>
              <w:left w:w="144" w:type="dxa"/>
              <w:bottom w:w="72" w:type="dxa"/>
              <w:right w:w="144" w:type="dxa"/>
            </w:tcMar>
            <w:vAlign w:val="center"/>
          </w:tcPr>
          <w:p w14:paraId="3E05DE49"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Active learning strategies, Teamwork activities, Preschool teachers' lifelong learning</w:t>
            </w:r>
          </w:p>
        </w:tc>
      </w:tr>
      <w:tr w:rsidR="00215059" w:rsidRPr="00E63225" w14:paraId="5B494DB0" w14:textId="77777777" w:rsidTr="002C2189">
        <w:trPr>
          <w:trHeight w:val="300"/>
        </w:trPr>
        <w:tc>
          <w:tcPr>
            <w:tcW w:w="2410" w:type="dxa"/>
            <w:shd w:val="clear" w:color="auto" w:fill="F3F3F3"/>
            <w:tcMar>
              <w:top w:w="72" w:type="dxa"/>
              <w:left w:w="144" w:type="dxa"/>
              <w:bottom w:w="72" w:type="dxa"/>
              <w:right w:w="144" w:type="dxa"/>
            </w:tcMar>
            <w:vAlign w:val="center"/>
            <w:hideMark/>
          </w:tcPr>
          <w:p w14:paraId="22FA5995"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Objective of the course </w:t>
            </w:r>
          </w:p>
        </w:tc>
        <w:tc>
          <w:tcPr>
            <w:tcW w:w="6815" w:type="dxa"/>
            <w:gridSpan w:val="6"/>
            <w:shd w:val="clear" w:color="auto" w:fill="auto"/>
            <w:tcMar>
              <w:top w:w="72" w:type="dxa"/>
              <w:left w:w="144" w:type="dxa"/>
              <w:bottom w:w="72" w:type="dxa"/>
              <w:right w:w="144" w:type="dxa"/>
            </w:tcMar>
            <w:vAlign w:val="center"/>
          </w:tcPr>
          <w:p w14:paraId="794B5D5A"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to acquire necessary competencies for civic action in education in a preschool institution</w:t>
            </w:r>
          </w:p>
        </w:tc>
      </w:tr>
      <w:tr w:rsidR="00215059" w:rsidRPr="00E63225" w14:paraId="00180EAE" w14:textId="77777777" w:rsidTr="002C2189">
        <w:trPr>
          <w:trHeight w:val="300"/>
        </w:trPr>
        <w:tc>
          <w:tcPr>
            <w:tcW w:w="2410" w:type="dxa"/>
            <w:shd w:val="clear" w:color="auto" w:fill="F3F3F3"/>
            <w:tcMar>
              <w:top w:w="72" w:type="dxa"/>
              <w:left w:w="144" w:type="dxa"/>
              <w:bottom w:w="72" w:type="dxa"/>
              <w:right w:w="144" w:type="dxa"/>
            </w:tcMar>
            <w:vAlign w:val="center"/>
            <w:hideMark/>
          </w:tcPr>
          <w:p w14:paraId="26364CDA"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Learning outcomes </w:t>
            </w:r>
          </w:p>
        </w:tc>
        <w:tc>
          <w:tcPr>
            <w:tcW w:w="6815" w:type="dxa"/>
            <w:gridSpan w:val="6"/>
            <w:shd w:val="clear" w:color="auto" w:fill="auto"/>
            <w:tcMar>
              <w:top w:w="72" w:type="dxa"/>
              <w:left w:w="144" w:type="dxa"/>
              <w:bottom w:w="72" w:type="dxa"/>
              <w:right w:w="144" w:type="dxa"/>
            </w:tcMar>
            <w:vAlign w:val="center"/>
          </w:tcPr>
          <w:p w14:paraId="0C2F20F7" w14:textId="2D46375B"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1. to explain </w:t>
            </w:r>
            <w:r w:rsidR="0003363A">
              <w:rPr>
                <w:rFonts w:eastAsia="Times New Roman" w:cs="Arial"/>
                <w:color w:val="auto"/>
                <w:lang w:val="en-US"/>
              </w:rPr>
              <w:t xml:space="preserve">the </w:t>
            </w:r>
            <w:r w:rsidRPr="00E63225">
              <w:rPr>
                <w:rFonts w:eastAsia="Times New Roman" w:cs="Arial"/>
                <w:color w:val="auto"/>
                <w:lang w:val="en-US"/>
              </w:rPr>
              <w:t xml:space="preserve">importance and mutual conditioning of the European and Croatian contexts for the development of </w:t>
            </w:r>
            <w:r w:rsidR="0003363A">
              <w:rPr>
                <w:rFonts w:eastAsia="Times New Roman" w:cs="Arial"/>
                <w:color w:val="auto"/>
                <w:lang w:val="en-US"/>
              </w:rPr>
              <w:t>a</w:t>
            </w:r>
            <w:r w:rsidRPr="00E63225">
              <w:rPr>
                <w:rFonts w:eastAsia="Times New Roman" w:cs="Arial"/>
                <w:color w:val="auto"/>
                <w:lang w:val="en-US"/>
              </w:rPr>
              <w:t>ctive/responsible/democratic citizenship</w:t>
            </w:r>
          </w:p>
          <w:p w14:paraId="07104813"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2. to analyze fundamental elements (goal, purpose, outcomes, structure) of the citizenship education curriculum for the purpose of a critical discussion of its implementation in preschool institutions</w:t>
            </w:r>
          </w:p>
          <w:p w14:paraId="16A9B80D"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3. to apply acquired competences from citizenship education in activity simulations for children</w:t>
            </w:r>
          </w:p>
          <w:p w14:paraId="08069894"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4. to design a citizenship education workshop in the field of inclusiveness and/or encouraging other values ​​in a democratic community</w:t>
            </w:r>
          </w:p>
        </w:tc>
      </w:tr>
      <w:tr w:rsidR="00215059" w:rsidRPr="00E63225" w14:paraId="0E9CBB63" w14:textId="77777777" w:rsidTr="002C2189">
        <w:trPr>
          <w:trHeight w:val="300"/>
        </w:trPr>
        <w:tc>
          <w:tcPr>
            <w:tcW w:w="2410" w:type="dxa"/>
            <w:shd w:val="clear" w:color="auto" w:fill="F3F3F3"/>
            <w:tcMar>
              <w:top w:w="15" w:type="dxa"/>
              <w:left w:w="108" w:type="dxa"/>
              <w:bottom w:w="0" w:type="dxa"/>
              <w:right w:w="108" w:type="dxa"/>
            </w:tcMar>
            <w:vAlign w:val="center"/>
            <w:hideMark/>
          </w:tcPr>
          <w:p w14:paraId="35F7E36E"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Course content (syllabus)</w:t>
            </w:r>
          </w:p>
        </w:tc>
        <w:tc>
          <w:tcPr>
            <w:tcW w:w="6815" w:type="dxa"/>
            <w:gridSpan w:val="6"/>
            <w:shd w:val="clear" w:color="auto" w:fill="auto"/>
            <w:tcMar>
              <w:top w:w="15" w:type="dxa"/>
              <w:left w:w="108" w:type="dxa"/>
              <w:bottom w:w="0" w:type="dxa"/>
              <w:right w:w="108" w:type="dxa"/>
            </w:tcMar>
            <w:vAlign w:val="center"/>
          </w:tcPr>
          <w:p w14:paraId="01DCD1FA"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1. Citizenship</w:t>
            </w:r>
          </w:p>
          <w:p w14:paraId="0F700ADC"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2. Education for citizenship</w:t>
            </w:r>
          </w:p>
          <w:p w14:paraId="585D65C0"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3. Curriculum of citizenship education</w:t>
            </w:r>
          </w:p>
          <w:p w14:paraId="121560B4"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4. Activities and workshops for children in citizenship education</w:t>
            </w:r>
          </w:p>
          <w:p w14:paraId="592B86B9"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5. Activities and workshops for parents in citizenship education</w:t>
            </w:r>
          </w:p>
          <w:p w14:paraId="75DC3CEC"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6. Competences of educators in education for citizenship</w:t>
            </w:r>
          </w:p>
          <w:p w14:paraId="1D1A2226"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7. Research in the field of citizenship education</w:t>
            </w:r>
          </w:p>
        </w:tc>
      </w:tr>
      <w:tr w:rsidR="00215059" w:rsidRPr="00E63225" w14:paraId="2879736C" w14:textId="77777777" w:rsidTr="00B57ED0">
        <w:trPr>
          <w:trHeight w:val="300"/>
        </w:trPr>
        <w:tc>
          <w:tcPr>
            <w:tcW w:w="2410" w:type="dxa"/>
            <w:vMerge w:val="restart"/>
            <w:shd w:val="clear" w:color="auto" w:fill="F3F3F3"/>
            <w:tcMar>
              <w:top w:w="15" w:type="dxa"/>
              <w:left w:w="108" w:type="dxa"/>
              <w:bottom w:w="0" w:type="dxa"/>
              <w:right w:w="108" w:type="dxa"/>
            </w:tcMar>
            <w:vAlign w:val="center"/>
            <w:hideMark/>
          </w:tcPr>
          <w:p w14:paraId="2DCD858E"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Course activities, teaching and learning methods and assessment criteria </w:t>
            </w:r>
          </w:p>
          <w:p w14:paraId="40896217" w14:textId="77777777" w:rsidR="00215059" w:rsidRPr="00E63225" w:rsidRDefault="00215059" w:rsidP="00215059">
            <w:pPr>
              <w:spacing w:after="0" w:line="240" w:lineRule="auto"/>
              <w:ind w:left="0" w:firstLine="0"/>
              <w:rPr>
                <w:rFonts w:eastAsia="Times New Roman" w:cs="Arial"/>
                <w:color w:val="auto"/>
                <w:lang w:val="en-US"/>
              </w:rPr>
            </w:pPr>
          </w:p>
        </w:tc>
        <w:tc>
          <w:tcPr>
            <w:tcW w:w="2126" w:type="dxa"/>
            <w:shd w:val="clear" w:color="auto" w:fill="auto"/>
            <w:tcMar>
              <w:top w:w="15" w:type="dxa"/>
              <w:left w:w="108" w:type="dxa"/>
              <w:bottom w:w="0" w:type="dxa"/>
              <w:right w:w="108" w:type="dxa"/>
            </w:tcMar>
            <w:vAlign w:val="center"/>
            <w:hideMark/>
          </w:tcPr>
          <w:p w14:paraId="7184ED76"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bCs/>
                <w:color w:val="auto"/>
                <w:lang w:val="en-US"/>
              </w:rPr>
              <w:t xml:space="preserve">Student responsibilities </w:t>
            </w:r>
          </w:p>
        </w:tc>
        <w:tc>
          <w:tcPr>
            <w:tcW w:w="1276" w:type="dxa"/>
            <w:gridSpan w:val="2"/>
            <w:shd w:val="clear" w:color="auto" w:fill="auto"/>
            <w:tcMar>
              <w:top w:w="15" w:type="dxa"/>
              <w:left w:w="108" w:type="dxa"/>
              <w:bottom w:w="0" w:type="dxa"/>
              <w:right w:w="108" w:type="dxa"/>
            </w:tcMar>
            <w:vAlign w:val="center"/>
            <w:hideMark/>
          </w:tcPr>
          <w:p w14:paraId="1396B14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bCs/>
                <w:color w:val="auto"/>
                <w:lang w:val="en-US"/>
              </w:rPr>
              <w:t>Learning outcomes</w:t>
            </w:r>
          </w:p>
        </w:tc>
        <w:tc>
          <w:tcPr>
            <w:tcW w:w="850" w:type="dxa"/>
            <w:shd w:val="clear" w:color="auto" w:fill="auto"/>
            <w:tcMar>
              <w:top w:w="15" w:type="dxa"/>
              <w:left w:w="108" w:type="dxa"/>
              <w:bottom w:w="0" w:type="dxa"/>
              <w:right w:w="108" w:type="dxa"/>
            </w:tcMar>
            <w:vAlign w:val="center"/>
            <w:hideMark/>
          </w:tcPr>
          <w:p w14:paraId="171C539B" w14:textId="77777777" w:rsidR="00215059" w:rsidRPr="00E63225" w:rsidRDefault="00215059" w:rsidP="00215059">
            <w:pPr>
              <w:spacing w:after="0" w:line="240" w:lineRule="auto"/>
              <w:ind w:left="0" w:firstLine="0"/>
              <w:rPr>
                <w:rFonts w:eastAsia="Times New Roman" w:cs="Arial"/>
                <w:bCs/>
                <w:color w:val="auto"/>
                <w:lang w:val="en-US"/>
              </w:rPr>
            </w:pPr>
            <w:r w:rsidRPr="00E63225">
              <w:rPr>
                <w:rFonts w:eastAsia="Times New Roman" w:cs="Arial"/>
                <w:bCs/>
                <w:color w:val="auto"/>
                <w:lang w:val="en-US"/>
              </w:rPr>
              <w:t>Hours</w:t>
            </w:r>
          </w:p>
        </w:tc>
        <w:tc>
          <w:tcPr>
            <w:tcW w:w="1303" w:type="dxa"/>
            <w:shd w:val="clear" w:color="auto" w:fill="auto"/>
            <w:tcMar>
              <w:top w:w="15" w:type="dxa"/>
              <w:left w:w="108" w:type="dxa"/>
              <w:bottom w:w="0" w:type="dxa"/>
              <w:right w:w="108" w:type="dxa"/>
            </w:tcMar>
            <w:vAlign w:val="center"/>
            <w:hideMark/>
          </w:tcPr>
          <w:p w14:paraId="34C00E1E"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46EA6034"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bCs/>
                <w:color w:val="auto"/>
                <w:lang w:val="en-US"/>
              </w:rPr>
              <w:t>Grade ratio (%)</w:t>
            </w:r>
          </w:p>
        </w:tc>
      </w:tr>
      <w:tr w:rsidR="00215059" w:rsidRPr="00E63225" w14:paraId="294E05DB" w14:textId="77777777" w:rsidTr="00B57ED0">
        <w:trPr>
          <w:trHeight w:val="300"/>
        </w:trPr>
        <w:tc>
          <w:tcPr>
            <w:tcW w:w="2410" w:type="dxa"/>
            <w:vMerge/>
            <w:vAlign w:val="center"/>
            <w:hideMark/>
          </w:tcPr>
          <w:p w14:paraId="564DC97B" w14:textId="77777777" w:rsidR="00215059" w:rsidRPr="00E63225" w:rsidRDefault="00215059" w:rsidP="00215059">
            <w:pPr>
              <w:spacing w:after="0" w:line="240" w:lineRule="auto"/>
              <w:ind w:left="0" w:firstLine="0"/>
              <w:rPr>
                <w:rFonts w:eastAsia="Times New Roman" w:cs="Arial"/>
                <w:color w:val="auto"/>
                <w:lang w:val="en-US"/>
              </w:rPr>
            </w:pPr>
          </w:p>
        </w:tc>
        <w:tc>
          <w:tcPr>
            <w:tcW w:w="2126" w:type="dxa"/>
            <w:shd w:val="clear" w:color="auto" w:fill="auto"/>
            <w:tcMar>
              <w:top w:w="15" w:type="dxa"/>
              <w:left w:w="108" w:type="dxa"/>
              <w:bottom w:w="0" w:type="dxa"/>
              <w:right w:w="108" w:type="dxa"/>
            </w:tcMar>
            <w:hideMark/>
          </w:tcPr>
          <w:p w14:paraId="013745F6" w14:textId="39825DA4"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C</w:t>
            </w:r>
            <w:r w:rsidR="00215059" w:rsidRPr="00E63225">
              <w:rPr>
                <w:rFonts w:eastAsia="Times New Roman" w:cs="Arial"/>
                <w:color w:val="auto"/>
                <w:lang w:val="en-US"/>
              </w:rPr>
              <w:t>lass activities (L, S, E)</w:t>
            </w:r>
          </w:p>
        </w:tc>
        <w:tc>
          <w:tcPr>
            <w:tcW w:w="1276" w:type="dxa"/>
            <w:gridSpan w:val="2"/>
            <w:shd w:val="clear" w:color="auto" w:fill="auto"/>
            <w:tcMar>
              <w:top w:w="15" w:type="dxa"/>
              <w:left w:w="108" w:type="dxa"/>
              <w:bottom w:w="0" w:type="dxa"/>
              <w:right w:w="108" w:type="dxa"/>
            </w:tcMar>
            <w:vAlign w:val="center"/>
          </w:tcPr>
          <w:p w14:paraId="40838C6A"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 xml:space="preserve">1. – 4. </w:t>
            </w:r>
          </w:p>
        </w:tc>
        <w:tc>
          <w:tcPr>
            <w:tcW w:w="850" w:type="dxa"/>
            <w:shd w:val="clear" w:color="auto" w:fill="auto"/>
            <w:tcMar>
              <w:top w:w="15" w:type="dxa"/>
              <w:left w:w="108" w:type="dxa"/>
              <w:bottom w:w="0" w:type="dxa"/>
              <w:right w:w="108" w:type="dxa"/>
            </w:tcMar>
            <w:vAlign w:val="center"/>
          </w:tcPr>
          <w:p w14:paraId="11AE9222"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17</w:t>
            </w:r>
          </w:p>
        </w:tc>
        <w:tc>
          <w:tcPr>
            <w:tcW w:w="1303" w:type="dxa"/>
            <w:shd w:val="clear" w:color="auto" w:fill="auto"/>
            <w:tcMar>
              <w:top w:w="15" w:type="dxa"/>
              <w:left w:w="108" w:type="dxa"/>
              <w:bottom w:w="0" w:type="dxa"/>
              <w:right w:w="108" w:type="dxa"/>
            </w:tcMar>
            <w:vAlign w:val="center"/>
          </w:tcPr>
          <w:p w14:paraId="7128D633"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0,6</w:t>
            </w:r>
          </w:p>
        </w:tc>
        <w:tc>
          <w:tcPr>
            <w:tcW w:w="1260" w:type="dxa"/>
            <w:shd w:val="clear" w:color="auto" w:fill="auto"/>
            <w:tcMar>
              <w:top w:w="15" w:type="dxa"/>
              <w:left w:w="108" w:type="dxa"/>
              <w:bottom w:w="0" w:type="dxa"/>
              <w:right w:w="108" w:type="dxa"/>
            </w:tcMar>
            <w:vAlign w:val="center"/>
          </w:tcPr>
          <w:p w14:paraId="46AE570A"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w:t>
            </w:r>
          </w:p>
        </w:tc>
      </w:tr>
      <w:tr w:rsidR="00215059" w:rsidRPr="00E63225" w14:paraId="6F7B487D" w14:textId="77777777" w:rsidTr="00B57ED0">
        <w:trPr>
          <w:trHeight w:val="300"/>
        </w:trPr>
        <w:tc>
          <w:tcPr>
            <w:tcW w:w="2410" w:type="dxa"/>
            <w:vMerge/>
            <w:vAlign w:val="center"/>
          </w:tcPr>
          <w:p w14:paraId="314379A0" w14:textId="77777777" w:rsidR="00215059" w:rsidRPr="00E63225" w:rsidRDefault="00215059" w:rsidP="00215059">
            <w:pPr>
              <w:spacing w:after="0" w:line="240" w:lineRule="auto"/>
              <w:ind w:left="0" w:firstLine="0"/>
              <w:rPr>
                <w:rFonts w:eastAsia="Times New Roman" w:cs="Arial"/>
                <w:color w:val="auto"/>
                <w:lang w:val="en-US"/>
              </w:rPr>
            </w:pPr>
          </w:p>
        </w:tc>
        <w:tc>
          <w:tcPr>
            <w:tcW w:w="2126" w:type="dxa"/>
            <w:shd w:val="clear" w:color="auto" w:fill="auto"/>
            <w:tcMar>
              <w:top w:w="15" w:type="dxa"/>
              <w:left w:w="108" w:type="dxa"/>
              <w:bottom w:w="0" w:type="dxa"/>
              <w:right w:w="108" w:type="dxa"/>
            </w:tcMar>
          </w:tcPr>
          <w:p w14:paraId="049DCB84" w14:textId="4FEA2CE7"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I</w:t>
            </w:r>
            <w:r w:rsidR="00215059" w:rsidRPr="00E63225">
              <w:rPr>
                <w:rFonts w:eastAsia="Times New Roman" w:cs="Arial"/>
                <w:color w:val="auto"/>
                <w:lang w:val="en-US"/>
              </w:rPr>
              <w:t>ndividual work (research)</w:t>
            </w:r>
          </w:p>
        </w:tc>
        <w:tc>
          <w:tcPr>
            <w:tcW w:w="1276" w:type="dxa"/>
            <w:gridSpan w:val="2"/>
            <w:shd w:val="clear" w:color="auto" w:fill="auto"/>
            <w:tcMar>
              <w:top w:w="15" w:type="dxa"/>
              <w:left w:w="108" w:type="dxa"/>
              <w:bottom w:w="0" w:type="dxa"/>
              <w:right w:w="108" w:type="dxa"/>
            </w:tcMar>
            <w:vAlign w:val="center"/>
          </w:tcPr>
          <w:p w14:paraId="34953902"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2.</w:t>
            </w:r>
          </w:p>
        </w:tc>
        <w:tc>
          <w:tcPr>
            <w:tcW w:w="850" w:type="dxa"/>
            <w:shd w:val="clear" w:color="auto" w:fill="auto"/>
            <w:tcMar>
              <w:top w:w="15" w:type="dxa"/>
              <w:left w:w="108" w:type="dxa"/>
              <w:bottom w:w="0" w:type="dxa"/>
              <w:right w:w="108" w:type="dxa"/>
            </w:tcMar>
            <w:vAlign w:val="center"/>
          </w:tcPr>
          <w:p w14:paraId="5BB8C217"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30</w:t>
            </w:r>
          </w:p>
        </w:tc>
        <w:tc>
          <w:tcPr>
            <w:tcW w:w="1303" w:type="dxa"/>
            <w:shd w:val="clear" w:color="auto" w:fill="auto"/>
            <w:tcMar>
              <w:top w:w="15" w:type="dxa"/>
              <w:left w:w="108" w:type="dxa"/>
              <w:bottom w:w="0" w:type="dxa"/>
              <w:right w:w="108" w:type="dxa"/>
            </w:tcMar>
            <w:vAlign w:val="center"/>
          </w:tcPr>
          <w:p w14:paraId="59FAC751"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w:t>
            </w:r>
          </w:p>
        </w:tc>
        <w:tc>
          <w:tcPr>
            <w:tcW w:w="1260" w:type="dxa"/>
            <w:shd w:val="clear" w:color="auto" w:fill="auto"/>
            <w:tcMar>
              <w:top w:w="15" w:type="dxa"/>
              <w:left w:w="108" w:type="dxa"/>
              <w:bottom w:w="0" w:type="dxa"/>
              <w:right w:w="108" w:type="dxa"/>
            </w:tcMar>
            <w:vAlign w:val="center"/>
          </w:tcPr>
          <w:p w14:paraId="04BD5BE6"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w:t>
            </w:r>
          </w:p>
        </w:tc>
      </w:tr>
      <w:tr w:rsidR="00215059" w:rsidRPr="00E63225" w14:paraId="260B136D" w14:textId="77777777" w:rsidTr="00B57ED0">
        <w:trPr>
          <w:trHeight w:val="300"/>
        </w:trPr>
        <w:tc>
          <w:tcPr>
            <w:tcW w:w="2410" w:type="dxa"/>
            <w:vMerge/>
            <w:vAlign w:val="center"/>
          </w:tcPr>
          <w:p w14:paraId="6798DD9E" w14:textId="77777777" w:rsidR="00215059" w:rsidRPr="00E63225" w:rsidRDefault="00215059" w:rsidP="00215059">
            <w:pPr>
              <w:spacing w:after="0" w:line="240" w:lineRule="auto"/>
              <w:ind w:left="0" w:firstLine="0"/>
              <w:rPr>
                <w:rFonts w:eastAsia="Times New Roman" w:cs="Arial"/>
                <w:color w:val="auto"/>
                <w:lang w:val="en-US"/>
              </w:rPr>
            </w:pPr>
          </w:p>
        </w:tc>
        <w:tc>
          <w:tcPr>
            <w:tcW w:w="2126" w:type="dxa"/>
            <w:shd w:val="clear" w:color="auto" w:fill="auto"/>
            <w:tcMar>
              <w:top w:w="15" w:type="dxa"/>
              <w:left w:w="108" w:type="dxa"/>
              <w:bottom w:w="0" w:type="dxa"/>
              <w:right w:w="108" w:type="dxa"/>
            </w:tcMar>
          </w:tcPr>
          <w:p w14:paraId="6E7ADA20" w14:textId="7E4215EF"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A</w:t>
            </w:r>
            <w:r w:rsidR="00215059" w:rsidRPr="00E63225">
              <w:rPr>
                <w:rFonts w:eastAsia="Times New Roman" w:cs="Arial"/>
                <w:color w:val="auto"/>
                <w:lang w:val="en-US"/>
              </w:rPr>
              <w:t>ctivities (workshop)</w:t>
            </w:r>
          </w:p>
        </w:tc>
        <w:tc>
          <w:tcPr>
            <w:tcW w:w="1276" w:type="dxa"/>
            <w:gridSpan w:val="2"/>
            <w:shd w:val="clear" w:color="auto" w:fill="auto"/>
            <w:tcMar>
              <w:top w:w="15" w:type="dxa"/>
              <w:left w:w="108" w:type="dxa"/>
              <w:bottom w:w="0" w:type="dxa"/>
              <w:right w:w="108" w:type="dxa"/>
            </w:tcMar>
            <w:vAlign w:val="center"/>
          </w:tcPr>
          <w:p w14:paraId="7A0EF4C2"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3.</w:t>
            </w:r>
          </w:p>
        </w:tc>
        <w:tc>
          <w:tcPr>
            <w:tcW w:w="850" w:type="dxa"/>
            <w:shd w:val="clear" w:color="auto" w:fill="auto"/>
            <w:tcMar>
              <w:top w:w="15" w:type="dxa"/>
              <w:left w:w="108" w:type="dxa"/>
              <w:bottom w:w="0" w:type="dxa"/>
              <w:right w:w="108" w:type="dxa"/>
            </w:tcMar>
            <w:vAlign w:val="center"/>
          </w:tcPr>
          <w:p w14:paraId="2AD0AF7D"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15</w:t>
            </w:r>
          </w:p>
        </w:tc>
        <w:tc>
          <w:tcPr>
            <w:tcW w:w="1303" w:type="dxa"/>
            <w:shd w:val="clear" w:color="auto" w:fill="auto"/>
            <w:tcMar>
              <w:top w:w="15" w:type="dxa"/>
              <w:left w:w="108" w:type="dxa"/>
              <w:bottom w:w="0" w:type="dxa"/>
              <w:right w:w="108" w:type="dxa"/>
            </w:tcMar>
            <w:vAlign w:val="center"/>
          </w:tcPr>
          <w:p w14:paraId="22E90F60"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0,5</w:t>
            </w:r>
          </w:p>
        </w:tc>
        <w:tc>
          <w:tcPr>
            <w:tcW w:w="1260" w:type="dxa"/>
            <w:shd w:val="clear" w:color="auto" w:fill="auto"/>
            <w:tcMar>
              <w:top w:w="15" w:type="dxa"/>
              <w:left w:w="108" w:type="dxa"/>
              <w:bottom w:w="0" w:type="dxa"/>
              <w:right w:w="108" w:type="dxa"/>
            </w:tcMar>
            <w:vAlign w:val="center"/>
          </w:tcPr>
          <w:p w14:paraId="61FF9BDB"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20%</w:t>
            </w:r>
          </w:p>
        </w:tc>
      </w:tr>
      <w:tr w:rsidR="00215059" w:rsidRPr="00E63225" w14:paraId="5A286E7E" w14:textId="77777777" w:rsidTr="00B57ED0">
        <w:trPr>
          <w:trHeight w:val="300"/>
        </w:trPr>
        <w:tc>
          <w:tcPr>
            <w:tcW w:w="2410" w:type="dxa"/>
            <w:vMerge/>
            <w:vAlign w:val="center"/>
          </w:tcPr>
          <w:p w14:paraId="11F50189" w14:textId="77777777" w:rsidR="00215059" w:rsidRPr="00E63225" w:rsidRDefault="00215059" w:rsidP="00215059">
            <w:pPr>
              <w:spacing w:after="0" w:line="240" w:lineRule="auto"/>
              <w:ind w:left="0" w:firstLine="0"/>
              <w:rPr>
                <w:rFonts w:eastAsia="Times New Roman" w:cs="Arial"/>
                <w:color w:val="auto"/>
                <w:lang w:val="en-US"/>
              </w:rPr>
            </w:pPr>
          </w:p>
        </w:tc>
        <w:tc>
          <w:tcPr>
            <w:tcW w:w="2126" w:type="dxa"/>
            <w:shd w:val="clear" w:color="auto" w:fill="auto"/>
            <w:tcMar>
              <w:top w:w="15" w:type="dxa"/>
              <w:left w:w="108" w:type="dxa"/>
              <w:bottom w:w="0" w:type="dxa"/>
              <w:right w:w="108" w:type="dxa"/>
            </w:tcMar>
          </w:tcPr>
          <w:p w14:paraId="7F489C70" w14:textId="53556FB8"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O</w:t>
            </w:r>
            <w:r w:rsidR="00215059" w:rsidRPr="00E63225">
              <w:rPr>
                <w:rFonts w:eastAsia="Times New Roman" w:cs="Arial"/>
                <w:color w:val="auto"/>
                <w:lang w:val="en-US"/>
              </w:rPr>
              <w:t>ral presentations</w:t>
            </w:r>
          </w:p>
        </w:tc>
        <w:tc>
          <w:tcPr>
            <w:tcW w:w="1276" w:type="dxa"/>
            <w:gridSpan w:val="2"/>
            <w:shd w:val="clear" w:color="auto" w:fill="auto"/>
            <w:tcMar>
              <w:top w:w="15" w:type="dxa"/>
              <w:left w:w="108" w:type="dxa"/>
              <w:bottom w:w="0" w:type="dxa"/>
              <w:right w:w="108" w:type="dxa"/>
            </w:tcMar>
            <w:vAlign w:val="center"/>
          </w:tcPr>
          <w:p w14:paraId="1FA67352"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 – 4.</w:t>
            </w:r>
          </w:p>
        </w:tc>
        <w:tc>
          <w:tcPr>
            <w:tcW w:w="850" w:type="dxa"/>
            <w:shd w:val="clear" w:color="auto" w:fill="auto"/>
            <w:tcMar>
              <w:top w:w="15" w:type="dxa"/>
              <w:left w:w="108" w:type="dxa"/>
              <w:bottom w:w="0" w:type="dxa"/>
              <w:right w:w="108" w:type="dxa"/>
            </w:tcMar>
            <w:vAlign w:val="center"/>
          </w:tcPr>
          <w:p w14:paraId="4FA2C35D"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15</w:t>
            </w:r>
          </w:p>
        </w:tc>
        <w:tc>
          <w:tcPr>
            <w:tcW w:w="1303" w:type="dxa"/>
            <w:shd w:val="clear" w:color="auto" w:fill="auto"/>
            <w:tcMar>
              <w:top w:w="15" w:type="dxa"/>
              <w:left w:w="108" w:type="dxa"/>
              <w:bottom w:w="0" w:type="dxa"/>
              <w:right w:w="108" w:type="dxa"/>
            </w:tcMar>
            <w:vAlign w:val="center"/>
          </w:tcPr>
          <w:p w14:paraId="322DB7EE"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0,5</w:t>
            </w:r>
          </w:p>
        </w:tc>
        <w:tc>
          <w:tcPr>
            <w:tcW w:w="1260" w:type="dxa"/>
            <w:shd w:val="clear" w:color="auto" w:fill="auto"/>
            <w:tcMar>
              <w:top w:w="15" w:type="dxa"/>
              <w:left w:w="108" w:type="dxa"/>
              <w:bottom w:w="0" w:type="dxa"/>
              <w:right w:w="108" w:type="dxa"/>
            </w:tcMar>
            <w:vAlign w:val="center"/>
          </w:tcPr>
          <w:p w14:paraId="1EF5E394"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w:t>
            </w:r>
          </w:p>
        </w:tc>
      </w:tr>
      <w:tr w:rsidR="00215059" w:rsidRPr="00E63225" w14:paraId="54AA2AA7" w14:textId="77777777" w:rsidTr="00B57ED0">
        <w:trPr>
          <w:trHeight w:val="300"/>
        </w:trPr>
        <w:tc>
          <w:tcPr>
            <w:tcW w:w="2410" w:type="dxa"/>
            <w:vMerge/>
            <w:vAlign w:val="center"/>
          </w:tcPr>
          <w:p w14:paraId="5C23CDC9" w14:textId="77777777" w:rsidR="00215059" w:rsidRPr="00E63225" w:rsidRDefault="00215059" w:rsidP="00215059">
            <w:pPr>
              <w:spacing w:after="0" w:line="240" w:lineRule="auto"/>
              <w:ind w:left="0" w:firstLine="0"/>
              <w:rPr>
                <w:rFonts w:eastAsia="Times New Roman" w:cs="Arial"/>
                <w:color w:val="auto"/>
                <w:lang w:val="en-US"/>
              </w:rPr>
            </w:pPr>
          </w:p>
        </w:tc>
        <w:tc>
          <w:tcPr>
            <w:tcW w:w="2126" w:type="dxa"/>
            <w:shd w:val="clear" w:color="auto" w:fill="auto"/>
            <w:tcMar>
              <w:top w:w="15" w:type="dxa"/>
              <w:left w:w="108" w:type="dxa"/>
              <w:bottom w:w="0" w:type="dxa"/>
              <w:right w:w="108" w:type="dxa"/>
            </w:tcMar>
          </w:tcPr>
          <w:p w14:paraId="649A7514" w14:textId="4983DE27"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E</w:t>
            </w:r>
            <w:r w:rsidR="00215059" w:rsidRPr="00E63225">
              <w:rPr>
                <w:rFonts w:eastAsia="Times New Roman" w:cs="Arial"/>
                <w:color w:val="auto"/>
                <w:lang w:val="en-US"/>
              </w:rPr>
              <w:t>xam (written)</w:t>
            </w:r>
          </w:p>
        </w:tc>
        <w:tc>
          <w:tcPr>
            <w:tcW w:w="1276" w:type="dxa"/>
            <w:gridSpan w:val="2"/>
            <w:shd w:val="clear" w:color="auto" w:fill="auto"/>
            <w:tcMar>
              <w:top w:w="15" w:type="dxa"/>
              <w:left w:w="108" w:type="dxa"/>
              <w:bottom w:w="0" w:type="dxa"/>
              <w:right w:w="108" w:type="dxa"/>
            </w:tcMar>
            <w:vAlign w:val="center"/>
          </w:tcPr>
          <w:p w14:paraId="148A7109"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 – 4.</w:t>
            </w:r>
          </w:p>
        </w:tc>
        <w:tc>
          <w:tcPr>
            <w:tcW w:w="850" w:type="dxa"/>
            <w:shd w:val="clear" w:color="auto" w:fill="auto"/>
            <w:tcMar>
              <w:top w:w="15" w:type="dxa"/>
              <w:left w:w="108" w:type="dxa"/>
              <w:bottom w:w="0" w:type="dxa"/>
              <w:right w:w="108" w:type="dxa"/>
            </w:tcMar>
            <w:vAlign w:val="center"/>
          </w:tcPr>
          <w:p w14:paraId="1E1F27E9"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73</w:t>
            </w:r>
          </w:p>
        </w:tc>
        <w:tc>
          <w:tcPr>
            <w:tcW w:w="1303" w:type="dxa"/>
            <w:shd w:val="clear" w:color="auto" w:fill="auto"/>
            <w:tcMar>
              <w:top w:w="15" w:type="dxa"/>
              <w:left w:w="108" w:type="dxa"/>
              <w:bottom w:w="0" w:type="dxa"/>
              <w:right w:w="108" w:type="dxa"/>
            </w:tcMar>
            <w:vAlign w:val="center"/>
          </w:tcPr>
          <w:p w14:paraId="2C4ACD9E"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2,4</w:t>
            </w:r>
          </w:p>
        </w:tc>
        <w:tc>
          <w:tcPr>
            <w:tcW w:w="1260" w:type="dxa"/>
            <w:shd w:val="clear" w:color="auto" w:fill="auto"/>
            <w:tcMar>
              <w:top w:w="15" w:type="dxa"/>
              <w:left w:w="108" w:type="dxa"/>
              <w:bottom w:w="0" w:type="dxa"/>
              <w:right w:w="108" w:type="dxa"/>
            </w:tcMar>
            <w:vAlign w:val="center"/>
          </w:tcPr>
          <w:p w14:paraId="4CBEF42C"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50%</w:t>
            </w:r>
          </w:p>
        </w:tc>
      </w:tr>
      <w:tr w:rsidR="00215059" w:rsidRPr="00E63225" w14:paraId="455244CA" w14:textId="77777777" w:rsidTr="00B57ED0">
        <w:trPr>
          <w:trHeight w:val="300"/>
        </w:trPr>
        <w:tc>
          <w:tcPr>
            <w:tcW w:w="2410" w:type="dxa"/>
            <w:vMerge/>
            <w:vAlign w:val="center"/>
            <w:hideMark/>
          </w:tcPr>
          <w:p w14:paraId="1F332D60" w14:textId="77777777" w:rsidR="00215059" w:rsidRPr="00E63225" w:rsidRDefault="00215059" w:rsidP="00215059">
            <w:pPr>
              <w:spacing w:after="0" w:line="240" w:lineRule="auto"/>
              <w:ind w:left="0" w:firstLine="0"/>
              <w:rPr>
                <w:rFonts w:eastAsia="Times New Roman" w:cs="Arial"/>
                <w:color w:val="auto"/>
                <w:lang w:val="en-US"/>
              </w:rPr>
            </w:pPr>
          </w:p>
        </w:tc>
        <w:tc>
          <w:tcPr>
            <w:tcW w:w="3402" w:type="dxa"/>
            <w:gridSpan w:val="3"/>
            <w:shd w:val="clear" w:color="auto" w:fill="auto"/>
            <w:tcMar>
              <w:top w:w="15" w:type="dxa"/>
              <w:left w:w="108" w:type="dxa"/>
              <w:bottom w:w="0" w:type="dxa"/>
              <w:right w:w="108" w:type="dxa"/>
            </w:tcMar>
            <w:hideMark/>
          </w:tcPr>
          <w:p w14:paraId="09607426" w14:textId="6DDB2913" w:rsidR="00215059" w:rsidRPr="00E63225" w:rsidRDefault="00F22DA3" w:rsidP="00215059">
            <w:pPr>
              <w:spacing w:after="0" w:line="240" w:lineRule="auto"/>
              <w:ind w:left="0" w:firstLine="0"/>
              <w:rPr>
                <w:rFonts w:eastAsia="Times New Roman" w:cs="Arial"/>
                <w:color w:val="auto"/>
                <w:lang w:val="en-US"/>
              </w:rPr>
            </w:pPr>
            <w:r>
              <w:rPr>
                <w:rFonts w:eastAsia="Times New Roman" w:cs="Arial"/>
                <w:color w:val="auto"/>
                <w:lang w:val="en-US"/>
              </w:rPr>
              <w:t>T</w:t>
            </w:r>
            <w:r w:rsidR="00215059" w:rsidRPr="00E63225">
              <w:rPr>
                <w:rFonts w:eastAsia="Times New Roman" w:cs="Arial"/>
                <w:color w:val="auto"/>
                <w:lang w:val="en-US"/>
              </w:rPr>
              <w:t>otal</w:t>
            </w:r>
          </w:p>
        </w:tc>
        <w:tc>
          <w:tcPr>
            <w:tcW w:w="850" w:type="dxa"/>
            <w:shd w:val="clear" w:color="auto" w:fill="auto"/>
            <w:tcMar>
              <w:top w:w="15" w:type="dxa"/>
              <w:left w:w="108" w:type="dxa"/>
              <w:bottom w:w="0" w:type="dxa"/>
              <w:right w:w="108" w:type="dxa"/>
            </w:tcMar>
            <w:vAlign w:val="center"/>
          </w:tcPr>
          <w:p w14:paraId="54549917"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150</w:t>
            </w:r>
          </w:p>
        </w:tc>
        <w:tc>
          <w:tcPr>
            <w:tcW w:w="1303" w:type="dxa"/>
            <w:shd w:val="clear" w:color="auto" w:fill="auto"/>
            <w:tcMar>
              <w:top w:w="15" w:type="dxa"/>
              <w:left w:w="108" w:type="dxa"/>
              <w:bottom w:w="0" w:type="dxa"/>
              <w:right w:w="108" w:type="dxa"/>
            </w:tcMar>
            <w:vAlign w:val="center"/>
          </w:tcPr>
          <w:p w14:paraId="4C81E58A"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5</w:t>
            </w:r>
          </w:p>
        </w:tc>
        <w:tc>
          <w:tcPr>
            <w:tcW w:w="1260" w:type="dxa"/>
            <w:shd w:val="clear" w:color="auto" w:fill="auto"/>
            <w:tcMar>
              <w:top w:w="15" w:type="dxa"/>
              <w:left w:w="108" w:type="dxa"/>
              <w:bottom w:w="0" w:type="dxa"/>
              <w:right w:w="108" w:type="dxa"/>
            </w:tcMar>
            <w:vAlign w:val="center"/>
          </w:tcPr>
          <w:p w14:paraId="2E4FC556" w14:textId="77777777" w:rsidR="00215059" w:rsidRPr="00E63225" w:rsidRDefault="00215059" w:rsidP="0021505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100%</w:t>
            </w:r>
          </w:p>
        </w:tc>
      </w:tr>
      <w:tr w:rsidR="00215059" w:rsidRPr="00E63225" w14:paraId="65283D79" w14:textId="77777777" w:rsidTr="002C2189">
        <w:trPr>
          <w:trHeight w:val="300"/>
        </w:trPr>
        <w:tc>
          <w:tcPr>
            <w:tcW w:w="2410" w:type="dxa"/>
            <w:vMerge/>
            <w:vAlign w:val="center"/>
          </w:tcPr>
          <w:p w14:paraId="0025DD57" w14:textId="77777777" w:rsidR="00215059" w:rsidRPr="00E63225" w:rsidRDefault="00215059" w:rsidP="00215059">
            <w:pPr>
              <w:spacing w:after="0" w:line="240" w:lineRule="auto"/>
              <w:ind w:left="0" w:firstLine="0"/>
              <w:rPr>
                <w:rFonts w:eastAsia="Times New Roman" w:cs="Arial"/>
                <w:color w:val="auto"/>
                <w:lang w:val="en-US"/>
              </w:rPr>
            </w:pPr>
          </w:p>
        </w:tc>
        <w:tc>
          <w:tcPr>
            <w:tcW w:w="6815" w:type="dxa"/>
            <w:gridSpan w:val="6"/>
            <w:shd w:val="clear" w:color="auto" w:fill="auto"/>
            <w:tcMar>
              <w:top w:w="15" w:type="dxa"/>
              <w:left w:w="108" w:type="dxa"/>
              <w:bottom w:w="0" w:type="dxa"/>
              <w:right w:w="108" w:type="dxa"/>
            </w:tcMar>
          </w:tcPr>
          <w:p w14:paraId="47A911E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Additional clarifications (evaluation criteria): </w:t>
            </w:r>
          </w:p>
          <w:p w14:paraId="3C2150DF"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Students will present the tasks to other students as part of the class.</w:t>
            </w:r>
          </w:p>
        </w:tc>
      </w:tr>
      <w:tr w:rsidR="00215059" w:rsidRPr="00E63225" w14:paraId="4BE4108C" w14:textId="77777777" w:rsidTr="002C2189">
        <w:trPr>
          <w:trHeight w:val="300"/>
        </w:trPr>
        <w:tc>
          <w:tcPr>
            <w:tcW w:w="2410" w:type="dxa"/>
            <w:shd w:val="clear" w:color="auto" w:fill="F3F3F3"/>
            <w:tcMar>
              <w:top w:w="72" w:type="dxa"/>
              <w:left w:w="144" w:type="dxa"/>
              <w:bottom w:w="72" w:type="dxa"/>
              <w:right w:w="144" w:type="dxa"/>
            </w:tcMar>
            <w:vAlign w:val="center"/>
            <w:hideMark/>
          </w:tcPr>
          <w:p w14:paraId="53CB293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Course requirements</w:t>
            </w:r>
          </w:p>
        </w:tc>
        <w:tc>
          <w:tcPr>
            <w:tcW w:w="6815" w:type="dxa"/>
            <w:gridSpan w:val="6"/>
            <w:shd w:val="clear" w:color="auto" w:fill="auto"/>
            <w:tcMar>
              <w:top w:w="72" w:type="dxa"/>
              <w:left w:w="144" w:type="dxa"/>
              <w:bottom w:w="72" w:type="dxa"/>
              <w:right w:w="144" w:type="dxa"/>
            </w:tcMar>
            <w:vAlign w:val="center"/>
            <w:hideMark/>
          </w:tcPr>
          <w:p w14:paraId="33F91027" w14:textId="7931045D" w:rsidR="00215059" w:rsidRPr="00E63225" w:rsidRDefault="0003363A" w:rsidP="00215059">
            <w:pPr>
              <w:spacing w:after="0" w:line="240" w:lineRule="auto"/>
              <w:ind w:left="0" w:firstLine="0"/>
              <w:rPr>
                <w:rFonts w:eastAsia="Times New Roman" w:cs="Arial"/>
                <w:color w:val="auto"/>
                <w:lang w:val="en-US"/>
              </w:rPr>
            </w:pPr>
            <w:r>
              <w:rPr>
                <w:rFonts w:eastAsia="Times New Roman" w:cs="Arial"/>
                <w:color w:val="auto"/>
                <w:lang w:val="en-US"/>
              </w:rPr>
              <w:t xml:space="preserve">To </w:t>
            </w:r>
            <w:r w:rsidR="00215059" w:rsidRPr="00E63225">
              <w:rPr>
                <w:rFonts w:eastAsia="Times New Roman" w:cs="Arial"/>
                <w:color w:val="auto"/>
                <w:lang w:val="en-US"/>
              </w:rPr>
              <w:t>successful</w:t>
            </w:r>
            <w:r>
              <w:rPr>
                <w:rFonts w:eastAsia="Times New Roman" w:cs="Arial"/>
                <w:color w:val="auto"/>
                <w:lang w:val="en-US"/>
              </w:rPr>
              <w:t>ly</w:t>
            </w:r>
            <w:r w:rsidR="00215059" w:rsidRPr="00E63225">
              <w:rPr>
                <w:rFonts w:eastAsia="Times New Roman" w:cs="Arial"/>
                <w:color w:val="auto"/>
                <w:lang w:val="en-US"/>
              </w:rPr>
              <w:t xml:space="preserve"> complet</w:t>
            </w:r>
            <w:r>
              <w:rPr>
                <w:rFonts w:eastAsia="Times New Roman" w:cs="Arial"/>
                <w:color w:val="auto"/>
                <w:lang w:val="en-US"/>
              </w:rPr>
              <w:t>e</w:t>
            </w:r>
            <w:r w:rsidR="00215059" w:rsidRPr="00E63225">
              <w:rPr>
                <w:rFonts w:eastAsia="Times New Roman" w:cs="Arial"/>
                <w:color w:val="auto"/>
                <w:lang w:val="en-US"/>
              </w:rPr>
              <w:t xml:space="preserve"> the course, student</w:t>
            </w:r>
            <w:r>
              <w:rPr>
                <w:rFonts w:eastAsia="Times New Roman" w:cs="Arial"/>
                <w:color w:val="auto"/>
                <w:lang w:val="en-US"/>
              </w:rPr>
              <w:t>s</w:t>
            </w:r>
            <w:r w:rsidR="00215059" w:rsidRPr="00E63225">
              <w:rPr>
                <w:rFonts w:eastAsia="Times New Roman" w:cs="Arial"/>
                <w:color w:val="auto"/>
                <w:lang w:val="en-US"/>
              </w:rPr>
              <w:t xml:space="preserve"> must: </w:t>
            </w:r>
          </w:p>
          <w:p w14:paraId="74ED7498"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1. actively participate in interactive activities in class (pedagogical workshops, exercises, games, etc.)</w:t>
            </w:r>
          </w:p>
          <w:p w14:paraId="549ECF8C"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2. investigate activities in the field of citizenship education</w:t>
            </w:r>
          </w:p>
          <w:p w14:paraId="6B8D101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3. design and implement a workshop on human rights education with students</w:t>
            </w:r>
          </w:p>
          <w:p w14:paraId="1DAF2138"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4. pass the written exam.</w:t>
            </w:r>
          </w:p>
          <w:p w14:paraId="629A1352" w14:textId="6CA83CC0"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Note: (applies to duties 2 and 3) The student should write an independent assignment and deliver the workshop eight (8) days before the presentation of the work in front of the students. If he/she does not </w:t>
            </w:r>
            <w:r w:rsidR="0003363A">
              <w:rPr>
                <w:rFonts w:eastAsia="Times New Roman" w:cs="Arial"/>
                <w:color w:val="auto"/>
                <w:lang w:val="en-US"/>
              </w:rPr>
              <w:t>fulfil</w:t>
            </w:r>
            <w:r w:rsidRPr="00E63225">
              <w:rPr>
                <w:rFonts w:eastAsia="Times New Roman" w:cs="Arial"/>
                <w:color w:val="auto"/>
                <w:lang w:val="en-US"/>
              </w:rPr>
              <w:t xml:space="preserve"> the obligation by the given deadline, then he/she loses the right to ECTS </w:t>
            </w:r>
            <w:r w:rsidR="0003363A">
              <w:rPr>
                <w:rFonts w:eastAsia="Times New Roman" w:cs="Arial"/>
                <w:color w:val="auto"/>
                <w:lang w:val="en-US"/>
              </w:rPr>
              <w:t>credits</w:t>
            </w:r>
            <w:r w:rsidRPr="00E63225">
              <w:rPr>
                <w:rFonts w:eastAsia="Times New Roman" w:cs="Arial"/>
                <w:color w:val="auto"/>
                <w:lang w:val="en-US"/>
              </w:rPr>
              <w:t xml:space="preserve"> in that academic year. The deadlines in this course must be respected.</w:t>
            </w:r>
          </w:p>
        </w:tc>
      </w:tr>
      <w:tr w:rsidR="00215059" w:rsidRPr="00E63225" w14:paraId="4D2EF8C3" w14:textId="77777777" w:rsidTr="002C2189">
        <w:trPr>
          <w:trHeight w:val="300"/>
        </w:trPr>
        <w:tc>
          <w:tcPr>
            <w:tcW w:w="2410" w:type="dxa"/>
            <w:shd w:val="clear" w:color="auto" w:fill="F3F3F3"/>
            <w:tcMar>
              <w:top w:w="72" w:type="dxa"/>
              <w:left w:w="144" w:type="dxa"/>
              <w:bottom w:w="72" w:type="dxa"/>
              <w:right w:w="144" w:type="dxa"/>
            </w:tcMar>
            <w:vAlign w:val="center"/>
            <w:hideMark/>
          </w:tcPr>
          <w:p w14:paraId="075BA9F2"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Mid-term and final exam term</w:t>
            </w:r>
          </w:p>
        </w:tc>
        <w:tc>
          <w:tcPr>
            <w:tcW w:w="6815" w:type="dxa"/>
            <w:gridSpan w:val="6"/>
            <w:shd w:val="clear" w:color="auto" w:fill="auto"/>
            <w:tcMar>
              <w:top w:w="72" w:type="dxa"/>
              <w:left w:w="144" w:type="dxa"/>
              <w:bottom w:w="72" w:type="dxa"/>
              <w:right w:w="144" w:type="dxa"/>
            </w:tcMar>
            <w:vAlign w:val="center"/>
            <w:hideMark/>
          </w:tcPr>
          <w:p w14:paraId="62936FA5"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They are given at the beginning of the academic year, they are published on the University's website and in ISVU.</w:t>
            </w:r>
          </w:p>
        </w:tc>
      </w:tr>
      <w:tr w:rsidR="00215059" w:rsidRPr="00E63225" w14:paraId="48D61C36" w14:textId="77777777" w:rsidTr="002C2189">
        <w:trPr>
          <w:trHeight w:val="300"/>
        </w:trPr>
        <w:tc>
          <w:tcPr>
            <w:tcW w:w="2410" w:type="dxa"/>
            <w:shd w:val="clear" w:color="auto" w:fill="F3F3F3"/>
            <w:tcMar>
              <w:top w:w="72" w:type="dxa"/>
              <w:left w:w="144" w:type="dxa"/>
              <w:bottom w:w="72" w:type="dxa"/>
              <w:right w:w="144" w:type="dxa"/>
            </w:tcMar>
            <w:vAlign w:val="center"/>
            <w:hideMark/>
          </w:tcPr>
          <w:p w14:paraId="1E0A394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Additional information on the course</w:t>
            </w:r>
          </w:p>
        </w:tc>
        <w:tc>
          <w:tcPr>
            <w:tcW w:w="6815" w:type="dxa"/>
            <w:gridSpan w:val="6"/>
            <w:shd w:val="clear" w:color="auto" w:fill="auto"/>
            <w:tcMar>
              <w:top w:w="72" w:type="dxa"/>
              <w:left w:w="144" w:type="dxa"/>
              <w:bottom w:w="72" w:type="dxa"/>
              <w:right w:w="144" w:type="dxa"/>
            </w:tcMar>
            <w:vAlign w:val="center"/>
            <w:hideMark/>
          </w:tcPr>
          <w:p w14:paraId="0944ADA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Materials for lectures and seminars are published on e-learning.</w:t>
            </w:r>
          </w:p>
          <w:p w14:paraId="2AC72E2C"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In the case of distance learning, changes are possible in:</w:t>
            </w:r>
          </w:p>
          <w:p w14:paraId="3643188A"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the location of the course delivery</w:t>
            </w:r>
          </w:p>
          <w:p w14:paraId="471135B5"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the activities’ implementation, interpretation and teaching methods, and evaluation methods</w:t>
            </w:r>
          </w:p>
          <w:p w14:paraId="7A4636D8"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students’ obligations</w:t>
            </w:r>
          </w:p>
          <w:p w14:paraId="72B2F15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available (literature) sources.</w:t>
            </w:r>
          </w:p>
          <w:p w14:paraId="55E217AF"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Teacher will inform students about the changes when the distance learning starts.</w:t>
            </w:r>
          </w:p>
          <w:p w14:paraId="5DB37681"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Learning outcomes remain unchanged.</w:t>
            </w:r>
          </w:p>
        </w:tc>
      </w:tr>
      <w:tr w:rsidR="00215059" w:rsidRPr="00E63225" w14:paraId="66468B32" w14:textId="77777777" w:rsidTr="002C2189">
        <w:trPr>
          <w:trHeight w:val="770"/>
        </w:trPr>
        <w:tc>
          <w:tcPr>
            <w:tcW w:w="2410" w:type="dxa"/>
            <w:shd w:val="clear" w:color="auto" w:fill="F3F3F3"/>
            <w:tcMar>
              <w:top w:w="72" w:type="dxa"/>
              <w:left w:w="144" w:type="dxa"/>
              <w:bottom w:w="72" w:type="dxa"/>
              <w:right w:w="144" w:type="dxa"/>
            </w:tcMar>
            <w:vAlign w:val="center"/>
            <w:hideMark/>
          </w:tcPr>
          <w:p w14:paraId="59052C4A"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Bibliography</w:t>
            </w:r>
          </w:p>
        </w:tc>
        <w:tc>
          <w:tcPr>
            <w:tcW w:w="6815" w:type="dxa"/>
            <w:gridSpan w:val="6"/>
            <w:shd w:val="clear" w:color="auto" w:fill="FFFFFF"/>
            <w:tcMar>
              <w:top w:w="72" w:type="dxa"/>
              <w:left w:w="144" w:type="dxa"/>
              <w:bottom w:w="72" w:type="dxa"/>
              <w:right w:w="144" w:type="dxa"/>
            </w:tcMar>
            <w:vAlign w:val="center"/>
            <w:hideMark/>
          </w:tcPr>
          <w:p w14:paraId="36810992"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Mandatory: </w:t>
            </w:r>
          </w:p>
          <w:p w14:paraId="0F58F51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1. Diković, M. (2016). Metode poučavanja i učenja u kurikulumskome pristupu građanskom odgoju i obrazovanju </w:t>
            </w:r>
            <w:r w:rsidRPr="00E63225">
              <w:rPr>
                <w:rFonts w:eastAsia="Times New Roman" w:cs="Calibri"/>
                <w:color w:val="auto"/>
                <w:lang w:val="en-US"/>
              </w:rPr>
              <w:t>[Teaching and learning methods in the curriculum approach to citizenship education]</w:t>
            </w:r>
            <w:r w:rsidRPr="00E63225">
              <w:rPr>
                <w:rFonts w:eastAsia="Times New Roman" w:cs="Arial"/>
                <w:color w:val="auto"/>
                <w:lang w:val="en-US"/>
              </w:rPr>
              <w:t>. Školski vjesnik, 65 (4), 539-558.</w:t>
            </w:r>
          </w:p>
          <w:p w14:paraId="62BF3F08"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2. Diković, M., Velan, D., Vuletić, K. (2018). Standardizacija usvajanja znanja, vještina i stavova na početku obaveznoga odgoja i obrazovanja djeteta </w:t>
            </w:r>
            <w:r w:rsidRPr="00E63225">
              <w:rPr>
                <w:rFonts w:eastAsia="Times New Roman" w:cs="Calibri"/>
                <w:color w:val="auto"/>
                <w:lang w:val="en-US"/>
              </w:rPr>
              <w:t>[Standardization of the acquisition of knowledge, skills and attitudes at the beginning of the child's compulsory education]</w:t>
            </w:r>
            <w:r w:rsidRPr="00E63225">
              <w:rPr>
                <w:rFonts w:eastAsia="Times New Roman" w:cs="Arial"/>
                <w:color w:val="auto"/>
                <w:lang w:val="en-US"/>
              </w:rPr>
              <w:t xml:space="preserve">. U: N. Tatković, F. Šuran, M. Diković (ur.), Reaching Horizons in Contemporary Education, 89-115. Pula: Juraj Dobrila University of Pula. </w:t>
            </w:r>
          </w:p>
          <w:p w14:paraId="5DE2014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3. Maleš, D., Milanović, M., Stričević, I. (2003). Živjeti i učiti prava – Odgoj za ljudska prava u sustavu predškolskog odgoja </w:t>
            </w:r>
            <w:r w:rsidRPr="00E63225">
              <w:rPr>
                <w:rFonts w:eastAsia="Times New Roman" w:cs="Calibri"/>
                <w:color w:val="auto"/>
                <w:lang w:val="en-US"/>
              </w:rPr>
              <w:t>[Living and learning rights – Human rights education in the preschool education system]</w:t>
            </w:r>
            <w:r w:rsidRPr="00E63225">
              <w:rPr>
                <w:rFonts w:eastAsia="Times New Roman" w:cs="Arial"/>
                <w:color w:val="auto"/>
                <w:lang w:val="en-US"/>
              </w:rPr>
              <w:t xml:space="preserve">. Zagreb: Filozofski fakultet Sveučilišta u Zagrebu, Istraživačko-obrazovni centar za ljudska prava i demokratsko građanstvo. </w:t>
            </w:r>
          </w:p>
          <w:p w14:paraId="4257E5CC"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4. Slunjski, E. (2001). Integrirani predškolski kurikulum: rad djece na projektima </w:t>
            </w:r>
            <w:r w:rsidRPr="00E63225">
              <w:rPr>
                <w:rFonts w:eastAsia="Times New Roman" w:cs="Calibri"/>
                <w:color w:val="auto"/>
                <w:lang w:val="en-US"/>
              </w:rPr>
              <w:t>[Integrated preschool curriculum: children's work on projects]</w:t>
            </w:r>
            <w:r w:rsidRPr="00E63225">
              <w:rPr>
                <w:rFonts w:eastAsia="Times New Roman" w:cs="Arial"/>
                <w:color w:val="auto"/>
                <w:lang w:val="en-US"/>
              </w:rPr>
              <w:t>. Zagreb: Mali profesor.</w:t>
            </w:r>
          </w:p>
          <w:p w14:paraId="41179741"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5. Spajić-Vrkaš, V., Stričević, I., Maleš, D., Matijević, M. (2004). Poučavati prava i slobode. Priručnik za učitelje osnovne škole </w:t>
            </w:r>
            <w:r w:rsidRPr="00E63225">
              <w:rPr>
                <w:rFonts w:eastAsia="Times New Roman" w:cs="Calibri"/>
                <w:color w:val="auto"/>
                <w:lang w:val="en-US"/>
              </w:rPr>
              <w:t>[Teach rights and freedoms. Handbook for primary school teachers]</w:t>
            </w:r>
            <w:r w:rsidRPr="00E63225">
              <w:rPr>
                <w:rFonts w:eastAsia="Times New Roman" w:cs="Arial"/>
                <w:color w:val="auto"/>
                <w:lang w:val="en-US"/>
              </w:rPr>
              <w:t xml:space="preserve">. Zagreb: Istraživačko-obrazovni centar za ljudska prava i demokratsko građanstvo i Filozofski fakultet Sveučilišta u Zagrebu. </w:t>
            </w:r>
          </w:p>
          <w:p w14:paraId="411271C7"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6. Spajić-Vrkaš, V. (2015.). (Ne)Moć građanskog odgoja i obrazovanja </w:t>
            </w:r>
            <w:r w:rsidRPr="00E63225">
              <w:rPr>
                <w:rFonts w:eastAsia="Times New Roman" w:cs="Calibri"/>
                <w:color w:val="auto"/>
                <w:lang w:val="en-US"/>
              </w:rPr>
              <w:t>[(Dis)Power of the citizenship education]</w:t>
            </w:r>
            <w:r w:rsidRPr="00E63225">
              <w:rPr>
                <w:rFonts w:eastAsia="Times New Roman" w:cs="Arial"/>
                <w:color w:val="auto"/>
                <w:lang w:val="en-US"/>
              </w:rPr>
              <w:t>. Zagreb: Nacionalni centar za vanjsko vrednovanje obrazovanja.</w:t>
            </w:r>
          </w:p>
          <w:p w14:paraId="7BA3BEF9"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Optional:</w:t>
            </w:r>
          </w:p>
          <w:p w14:paraId="53E254EF"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1. Diković, M. (2018). Young People’s Participation in Decision-making Using Information and Communication Technology. World Academy of Science, Engineering and Technology – International Journal of Humanities and Social Sciences, 12 (1), 49-55.</w:t>
            </w:r>
          </w:p>
          <w:p w14:paraId="2CE1460B"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2. Rajić, V., Diković, M., Koludrović, M. (2021). Do we equip teachers to deal with global crisis? Case of initial teacher education in the Republic of Croatia. In L. Daniela (ed.) Human, Technologies and Quality of Education, 2021 = Cilvēks, tehnoloģijas un izglītības kvalitāte, 2021. Riga: University of Latvia (pp. 794-802). https://doi.org/10.22364/htqe.2021.62</w:t>
            </w:r>
          </w:p>
          <w:p w14:paraId="5948D914"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3. Tatković, N., Diković, M. (eds.) (2016). Perspectives of Education for Development in the Context of Active Citizenship. Pula: Sveučilište Jurja Dobrile u Puli.  </w:t>
            </w:r>
          </w:p>
          <w:p w14:paraId="5ABCC03C"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4. Tatković, N., Diković, M., Štifanić, M. (2015). </w:t>
            </w:r>
            <w:r w:rsidRPr="00E63225">
              <w:rPr>
                <w:rFonts w:eastAsia="Times New Roman" w:cs="Arial"/>
                <w:color w:val="auto"/>
                <w:lang w:val="it-IT"/>
              </w:rPr>
              <w:t xml:space="preserve">Odgoj i obrazovanje za razvoj danas i sutra. </w:t>
            </w:r>
            <w:r w:rsidRPr="00E63225">
              <w:rPr>
                <w:rFonts w:eastAsia="Times New Roman" w:cs="Arial"/>
                <w:color w:val="auto"/>
                <w:lang w:val="en-US"/>
              </w:rPr>
              <w:t xml:space="preserve">Ekološke i društvene paradigm </w:t>
            </w:r>
            <w:r w:rsidRPr="00E63225">
              <w:rPr>
                <w:rFonts w:eastAsia="Times New Roman" w:cs="Calibri"/>
                <w:color w:val="auto"/>
                <w:lang w:val="en-US"/>
              </w:rPr>
              <w:t>[Education and training for development today and tomorrow. Ecological and social paradigms]</w:t>
            </w:r>
            <w:r w:rsidRPr="00E63225">
              <w:rPr>
                <w:rFonts w:eastAsia="Times New Roman" w:cs="Arial"/>
                <w:color w:val="auto"/>
                <w:lang w:val="en-US"/>
              </w:rPr>
              <w:t>. Pula: Sveučilište Jurja Dobrile u Puli.</w:t>
            </w:r>
          </w:p>
          <w:p w14:paraId="1627B430"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Referential: </w:t>
            </w:r>
          </w:p>
          <w:p w14:paraId="0C38489E" w14:textId="77777777" w:rsidR="00215059" w:rsidRPr="00E63225" w:rsidRDefault="00215059" w:rsidP="0021505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1. Kurikulum za međupredmetnu temu građanski odgoj i obrazovanje za osnovne i srednje škole </w:t>
            </w:r>
            <w:r w:rsidRPr="00E63225">
              <w:rPr>
                <w:rFonts w:eastAsia="Times New Roman" w:cs="Calibri"/>
                <w:color w:val="auto"/>
                <w:lang w:val="en-US"/>
              </w:rPr>
              <w:t>[Curriculum for the cross-curricular subject citizenship education for primary and secondary schools]</w:t>
            </w:r>
            <w:r w:rsidRPr="00E63225">
              <w:rPr>
                <w:rFonts w:eastAsia="Times New Roman" w:cs="Arial"/>
                <w:color w:val="auto"/>
                <w:lang w:val="en-US"/>
              </w:rPr>
              <w:t xml:space="preserve"> (NN 10/2019).</w:t>
            </w:r>
          </w:p>
        </w:tc>
      </w:tr>
    </w:tbl>
    <w:p w14:paraId="3B56E70A" w14:textId="77777777" w:rsidR="00215059" w:rsidRPr="00E63225" w:rsidRDefault="00215059" w:rsidP="00215059">
      <w:pPr>
        <w:spacing w:after="0" w:line="240" w:lineRule="auto"/>
        <w:ind w:left="0" w:firstLine="0"/>
        <w:rPr>
          <w:rFonts w:eastAsia="Times New Roman" w:cs="Times New Roman"/>
          <w:b/>
          <w:color w:val="auto"/>
          <w:lang w:val="en-US"/>
        </w:rPr>
      </w:pPr>
    </w:p>
    <w:p w14:paraId="0FEA375D" w14:textId="77777777" w:rsidR="00215059" w:rsidRPr="00E63225" w:rsidRDefault="00215059" w:rsidP="00215059">
      <w:pPr>
        <w:spacing w:after="0" w:line="240" w:lineRule="auto"/>
        <w:ind w:left="0" w:firstLine="0"/>
        <w:rPr>
          <w:rFonts w:eastAsia="Times New Roman" w:cs="Times New Roman"/>
          <w:b/>
          <w:color w:val="auto"/>
          <w:lang w:val="en-US"/>
        </w:rPr>
      </w:pPr>
    </w:p>
    <w:p w14:paraId="275A9E43" w14:textId="1559FBDF" w:rsidR="00215059" w:rsidRDefault="00215059" w:rsidP="00215059">
      <w:pPr>
        <w:spacing w:after="0" w:line="240" w:lineRule="auto"/>
        <w:ind w:left="0" w:firstLine="0"/>
        <w:rPr>
          <w:rFonts w:eastAsia="Times New Roman" w:cs="Arial"/>
          <w:b/>
          <w:bCs/>
          <w:color w:val="auto"/>
          <w:lang w:val="en-US"/>
        </w:rPr>
      </w:pPr>
    </w:p>
    <w:p w14:paraId="382053EF" w14:textId="4B40BAF6" w:rsidR="00991527" w:rsidRDefault="00991527" w:rsidP="00215059">
      <w:pPr>
        <w:spacing w:after="0" w:line="240" w:lineRule="auto"/>
        <w:ind w:left="0" w:firstLine="0"/>
        <w:rPr>
          <w:rFonts w:eastAsia="Times New Roman" w:cs="Arial"/>
          <w:b/>
          <w:bCs/>
          <w:color w:val="auto"/>
          <w:lang w:val="en-US"/>
        </w:rPr>
      </w:pPr>
    </w:p>
    <w:p w14:paraId="0D513F9E" w14:textId="0102587C" w:rsidR="00991527" w:rsidRDefault="00991527" w:rsidP="00215059">
      <w:pPr>
        <w:spacing w:after="0" w:line="240" w:lineRule="auto"/>
        <w:ind w:left="0" w:firstLine="0"/>
        <w:rPr>
          <w:rFonts w:eastAsia="Times New Roman" w:cs="Arial"/>
          <w:b/>
          <w:bCs/>
          <w:color w:val="auto"/>
          <w:lang w:val="en-US"/>
        </w:rPr>
      </w:pPr>
    </w:p>
    <w:p w14:paraId="5209367B" w14:textId="467BF7AF" w:rsidR="00991527" w:rsidRDefault="00991527" w:rsidP="00215059">
      <w:pPr>
        <w:spacing w:after="0" w:line="240" w:lineRule="auto"/>
        <w:ind w:left="0" w:firstLine="0"/>
        <w:rPr>
          <w:rFonts w:eastAsia="Times New Roman" w:cs="Arial"/>
          <w:b/>
          <w:bCs/>
          <w:color w:val="auto"/>
          <w:lang w:val="en-US"/>
        </w:rPr>
      </w:pPr>
    </w:p>
    <w:p w14:paraId="1CD9C234" w14:textId="68FBFF42" w:rsidR="00991527" w:rsidRDefault="00991527" w:rsidP="00215059">
      <w:pPr>
        <w:spacing w:after="0" w:line="240" w:lineRule="auto"/>
        <w:ind w:left="0" w:firstLine="0"/>
        <w:rPr>
          <w:rFonts w:eastAsia="Times New Roman" w:cs="Arial"/>
          <w:b/>
          <w:bCs/>
          <w:color w:val="auto"/>
          <w:lang w:val="en-US"/>
        </w:rPr>
      </w:pPr>
    </w:p>
    <w:p w14:paraId="267C73ED" w14:textId="0F78029F" w:rsidR="00991527" w:rsidRDefault="00991527" w:rsidP="00215059">
      <w:pPr>
        <w:spacing w:after="0" w:line="240" w:lineRule="auto"/>
        <w:ind w:left="0" w:firstLine="0"/>
        <w:rPr>
          <w:rFonts w:eastAsia="Times New Roman" w:cs="Arial"/>
          <w:b/>
          <w:bCs/>
          <w:color w:val="auto"/>
          <w:lang w:val="en-US"/>
        </w:rPr>
      </w:pPr>
    </w:p>
    <w:p w14:paraId="0A095818" w14:textId="23854B64" w:rsidR="00991527" w:rsidRDefault="00991527" w:rsidP="00215059">
      <w:pPr>
        <w:spacing w:after="0" w:line="240" w:lineRule="auto"/>
        <w:ind w:left="0" w:firstLine="0"/>
        <w:rPr>
          <w:rFonts w:eastAsia="Times New Roman" w:cs="Arial"/>
          <w:b/>
          <w:bCs/>
          <w:color w:val="auto"/>
          <w:lang w:val="en-US"/>
        </w:rPr>
      </w:pPr>
    </w:p>
    <w:p w14:paraId="4BA9F76C" w14:textId="5285B7A2" w:rsidR="00991527" w:rsidRDefault="00991527" w:rsidP="00215059">
      <w:pPr>
        <w:spacing w:after="0" w:line="240" w:lineRule="auto"/>
        <w:ind w:left="0" w:firstLine="0"/>
        <w:rPr>
          <w:rFonts w:eastAsia="Times New Roman" w:cs="Arial"/>
          <w:b/>
          <w:bCs/>
          <w:color w:val="auto"/>
          <w:lang w:val="en-US"/>
        </w:rPr>
      </w:pPr>
    </w:p>
    <w:p w14:paraId="6EE2B40A" w14:textId="0A21DCF2" w:rsidR="00991527" w:rsidRDefault="00991527" w:rsidP="00215059">
      <w:pPr>
        <w:spacing w:after="0" w:line="240" w:lineRule="auto"/>
        <w:ind w:left="0" w:firstLine="0"/>
        <w:rPr>
          <w:rFonts w:eastAsia="Times New Roman" w:cs="Arial"/>
          <w:b/>
          <w:bCs/>
          <w:color w:val="auto"/>
          <w:lang w:val="en-US"/>
        </w:rPr>
      </w:pPr>
    </w:p>
    <w:p w14:paraId="5025E663" w14:textId="59043FD3" w:rsidR="00991527" w:rsidRDefault="00991527" w:rsidP="00215059">
      <w:pPr>
        <w:spacing w:after="0" w:line="240" w:lineRule="auto"/>
        <w:ind w:left="0" w:firstLine="0"/>
        <w:rPr>
          <w:rFonts w:eastAsia="Times New Roman" w:cs="Arial"/>
          <w:b/>
          <w:bCs/>
          <w:color w:val="auto"/>
          <w:lang w:val="en-US"/>
        </w:rPr>
      </w:pPr>
    </w:p>
    <w:p w14:paraId="13117605" w14:textId="1FE954AB" w:rsidR="00991527" w:rsidRDefault="00991527" w:rsidP="00215059">
      <w:pPr>
        <w:spacing w:after="0" w:line="240" w:lineRule="auto"/>
        <w:ind w:left="0" w:firstLine="0"/>
        <w:rPr>
          <w:rFonts w:eastAsia="Times New Roman" w:cs="Arial"/>
          <w:b/>
          <w:bCs/>
          <w:color w:val="auto"/>
          <w:lang w:val="en-US"/>
        </w:rPr>
      </w:pPr>
    </w:p>
    <w:p w14:paraId="5561D619" w14:textId="255F5CD8" w:rsidR="00991527" w:rsidRDefault="00991527" w:rsidP="00215059">
      <w:pPr>
        <w:spacing w:after="0" w:line="240" w:lineRule="auto"/>
        <w:ind w:left="0" w:firstLine="0"/>
        <w:rPr>
          <w:rFonts w:eastAsia="Times New Roman" w:cs="Arial"/>
          <w:b/>
          <w:bCs/>
          <w:color w:val="auto"/>
          <w:lang w:val="en-US"/>
        </w:rPr>
      </w:pPr>
    </w:p>
    <w:p w14:paraId="56798330" w14:textId="0EAAB589" w:rsidR="00991527" w:rsidRDefault="00991527" w:rsidP="00215059">
      <w:pPr>
        <w:spacing w:after="0" w:line="240" w:lineRule="auto"/>
        <w:ind w:left="0" w:firstLine="0"/>
        <w:rPr>
          <w:rFonts w:eastAsia="Times New Roman" w:cs="Arial"/>
          <w:b/>
          <w:bCs/>
          <w:color w:val="auto"/>
          <w:lang w:val="en-US"/>
        </w:rPr>
      </w:pPr>
    </w:p>
    <w:p w14:paraId="46030E3A" w14:textId="7E45AF84" w:rsidR="00991527" w:rsidRDefault="00991527" w:rsidP="00215059">
      <w:pPr>
        <w:spacing w:after="0" w:line="240" w:lineRule="auto"/>
        <w:ind w:left="0" w:firstLine="0"/>
        <w:rPr>
          <w:rFonts w:eastAsia="Times New Roman" w:cs="Arial"/>
          <w:b/>
          <w:bCs/>
          <w:color w:val="auto"/>
          <w:lang w:val="en-US"/>
        </w:rPr>
      </w:pPr>
    </w:p>
    <w:p w14:paraId="5CCE2C87" w14:textId="77777777" w:rsidR="007114D6" w:rsidRPr="00E63225" w:rsidRDefault="007114D6" w:rsidP="00B57ED0">
      <w:pPr>
        <w:spacing w:after="0" w:line="259" w:lineRule="auto"/>
        <w:ind w:left="0" w:right="10408" w:firstLine="0"/>
      </w:pPr>
    </w:p>
    <w:p w14:paraId="1EF3BDD9" w14:textId="6D03AD1B" w:rsidR="007114D6" w:rsidRPr="00E63225" w:rsidRDefault="007114D6">
      <w:pPr>
        <w:spacing w:after="0" w:line="259" w:lineRule="auto"/>
        <w:ind w:left="432" w:firstLine="0"/>
        <w:jc w:val="both"/>
      </w:pPr>
    </w:p>
    <w:tbl>
      <w:tblPr>
        <w:tblStyle w:val="TableGrid"/>
        <w:tblW w:w="9498" w:type="dxa"/>
        <w:tblInd w:w="-5" w:type="dxa"/>
        <w:tblCellMar>
          <w:left w:w="108" w:type="dxa"/>
          <w:right w:w="51" w:type="dxa"/>
        </w:tblCellMar>
        <w:tblLook w:val="04A0" w:firstRow="1" w:lastRow="0" w:firstColumn="1" w:lastColumn="0" w:noHBand="0" w:noVBand="1"/>
      </w:tblPr>
      <w:tblGrid>
        <w:gridCol w:w="2410"/>
        <w:gridCol w:w="2854"/>
        <w:gridCol w:w="133"/>
        <w:gridCol w:w="1138"/>
        <w:gridCol w:w="147"/>
        <w:gridCol w:w="720"/>
        <w:gridCol w:w="835"/>
        <w:gridCol w:w="1261"/>
      </w:tblGrid>
      <w:tr w:rsidR="007114D6" w:rsidRPr="00E63225" w14:paraId="778CD987" w14:textId="77777777" w:rsidTr="00991527">
        <w:trPr>
          <w:trHeight w:val="425"/>
        </w:trPr>
        <w:tc>
          <w:tcPr>
            <w:tcW w:w="949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07C6FAB6" w14:textId="6EF0C886" w:rsidR="007114D6" w:rsidRPr="00E63225" w:rsidRDefault="00F22DA3">
            <w:pPr>
              <w:spacing w:after="0" w:line="259" w:lineRule="auto"/>
              <w:ind w:left="0" w:right="92" w:firstLine="0"/>
              <w:jc w:val="right"/>
              <w:rPr>
                <w:b/>
              </w:rPr>
            </w:pPr>
            <w:r w:rsidRPr="00E63225">
              <w:rPr>
                <w:b/>
              </w:rPr>
              <w:t xml:space="preserve">Course Syllabus  </w:t>
            </w:r>
          </w:p>
        </w:tc>
      </w:tr>
      <w:tr w:rsidR="007114D6" w:rsidRPr="00E63225" w14:paraId="3010084C" w14:textId="77777777" w:rsidTr="00991527">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81FFD5" w14:textId="77777777" w:rsidR="007114D6" w:rsidRPr="00E63225" w:rsidRDefault="00145045">
            <w:pPr>
              <w:spacing w:after="0" w:line="259" w:lineRule="auto"/>
              <w:ind w:left="36" w:firstLine="0"/>
            </w:pPr>
            <w:r w:rsidRPr="00E63225">
              <w:t xml:space="preserve">Course Code and Title </w:t>
            </w:r>
          </w:p>
        </w:tc>
        <w:tc>
          <w:tcPr>
            <w:tcW w:w="7088" w:type="dxa"/>
            <w:gridSpan w:val="7"/>
            <w:tcBorders>
              <w:top w:val="single" w:sz="4" w:space="0" w:color="000000"/>
              <w:left w:val="single" w:sz="4" w:space="0" w:color="000000"/>
              <w:bottom w:val="single" w:sz="4" w:space="0" w:color="000000"/>
              <w:right w:val="single" w:sz="4" w:space="0" w:color="000000"/>
            </w:tcBorders>
          </w:tcPr>
          <w:p w14:paraId="23408EE2" w14:textId="77777777" w:rsidR="007114D6" w:rsidRPr="00E63225" w:rsidRDefault="00145045">
            <w:pPr>
              <w:spacing w:after="0" w:line="259" w:lineRule="auto"/>
              <w:ind w:left="37" w:firstLine="0"/>
            </w:pPr>
            <w:r w:rsidRPr="00E63225">
              <w:t xml:space="preserve">232851 </w:t>
            </w:r>
          </w:p>
          <w:p w14:paraId="7EB63B5B" w14:textId="77777777" w:rsidR="007114D6" w:rsidRPr="00E63225" w:rsidRDefault="00145045">
            <w:pPr>
              <w:spacing w:after="0" w:line="259" w:lineRule="auto"/>
              <w:ind w:left="37" w:firstLine="0"/>
            </w:pPr>
            <w:r w:rsidRPr="00E63225">
              <w:t xml:space="preserve">Introduction to social pedagogy </w:t>
            </w:r>
          </w:p>
        </w:tc>
      </w:tr>
      <w:tr w:rsidR="007114D6" w:rsidRPr="00E63225" w14:paraId="2BE217E0" w14:textId="77777777" w:rsidTr="00991527">
        <w:trPr>
          <w:trHeight w:val="62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1B175C" w14:textId="77777777" w:rsidR="007114D6" w:rsidRPr="00E63225" w:rsidRDefault="00145045">
            <w:pPr>
              <w:spacing w:after="0" w:line="259" w:lineRule="auto"/>
              <w:ind w:left="36" w:firstLine="0"/>
            </w:pPr>
            <w:r w:rsidRPr="00E63225">
              <w:t xml:space="preserve">Names of Lecturers </w:t>
            </w:r>
          </w:p>
        </w:tc>
        <w:tc>
          <w:tcPr>
            <w:tcW w:w="7088" w:type="dxa"/>
            <w:gridSpan w:val="7"/>
            <w:tcBorders>
              <w:top w:val="single" w:sz="4" w:space="0" w:color="000000"/>
              <w:left w:val="single" w:sz="4" w:space="0" w:color="000000"/>
              <w:bottom w:val="single" w:sz="4" w:space="0" w:color="000000"/>
              <w:right w:val="single" w:sz="4" w:space="0" w:color="000000"/>
            </w:tcBorders>
          </w:tcPr>
          <w:p w14:paraId="1BC2D720" w14:textId="77777777" w:rsidR="00991527" w:rsidRDefault="00084430" w:rsidP="00991527">
            <w:pPr>
              <w:ind w:left="0" w:firstLine="0"/>
            </w:pPr>
            <w:hyperlink r:id="rId48">
              <w:r w:rsidR="00215059" w:rsidRPr="00E63225">
                <w:rPr>
                  <w:color w:val="0000FF"/>
                  <w:u w:val="single" w:color="0000FF"/>
                </w:rPr>
                <w:t>Full Professor</w:t>
              </w:r>
            </w:hyperlink>
            <w:hyperlink r:id="rId49">
              <w:r w:rsidR="00215059" w:rsidRPr="00E63225">
                <w:rPr>
                  <w:color w:val="0000FF"/>
                  <w:u w:val="single" w:color="0000FF"/>
                </w:rPr>
                <w:t xml:space="preserve"> </w:t>
              </w:r>
            </w:hyperlink>
            <w:hyperlink r:id="rId50">
              <w:r w:rsidR="00145045" w:rsidRPr="00E63225">
                <w:rPr>
                  <w:color w:val="0000FF"/>
                  <w:u w:val="single" w:color="0000FF"/>
                </w:rPr>
                <w:t>Mirjana Radetić</w:t>
              </w:r>
            </w:hyperlink>
            <w:hyperlink r:id="rId51">
              <w:r w:rsidR="00145045" w:rsidRPr="00E63225">
                <w:rPr>
                  <w:color w:val="0000FF"/>
                  <w:u w:val="single" w:color="0000FF"/>
                </w:rPr>
                <w:t>-</w:t>
              </w:r>
            </w:hyperlink>
            <w:hyperlink r:id="rId52">
              <w:r w:rsidR="00145045" w:rsidRPr="00E63225">
                <w:rPr>
                  <w:color w:val="0000FF"/>
                  <w:u w:val="single" w:color="0000FF"/>
                </w:rPr>
                <w:t>Pai</w:t>
              </w:r>
              <w:r w:rsidR="00215059" w:rsidRPr="00E63225">
                <w:rPr>
                  <w:color w:val="0000FF"/>
                  <w:u w:val="single" w:color="0000FF"/>
                </w:rPr>
                <w:t>ć, PhD</w:t>
              </w:r>
            </w:hyperlink>
            <w:r w:rsidR="00215059" w:rsidRPr="00E63225">
              <w:t xml:space="preserve"> </w:t>
            </w:r>
            <w:r w:rsidR="00991527">
              <w:t xml:space="preserve"> </w:t>
            </w:r>
            <w:r w:rsidR="00991527" w:rsidRPr="007747A2">
              <w:t>(main course teacher)</w:t>
            </w:r>
          </w:p>
          <w:p w14:paraId="145C16C4" w14:textId="5E34D292" w:rsidR="007114D6" w:rsidRPr="00E63225" w:rsidRDefault="00084430" w:rsidP="00991527">
            <w:pPr>
              <w:spacing w:after="0" w:line="259" w:lineRule="auto"/>
              <w:ind w:left="0" w:right="245" w:firstLine="0"/>
            </w:pPr>
            <w:hyperlink r:id="rId53">
              <w:r w:rsidR="00145045" w:rsidRPr="00E63225">
                <w:rPr>
                  <w:color w:val="0000FF"/>
                  <w:u w:val="single" w:color="0000FF"/>
                </w:rPr>
                <w:t xml:space="preserve">Vanja Marković, </w:t>
              </w:r>
            </w:hyperlink>
            <w:r w:rsidR="00215059" w:rsidRPr="00E63225">
              <w:rPr>
                <w:color w:val="0000FF"/>
                <w:u w:val="single" w:color="0000FF"/>
              </w:rPr>
              <w:t xml:space="preserve">PhD, </w:t>
            </w:r>
            <w:hyperlink r:id="rId54">
              <w:r w:rsidR="00145045" w:rsidRPr="00E63225">
                <w:rPr>
                  <w:color w:val="0000FF"/>
                  <w:u w:val="single" w:color="0000FF"/>
                </w:rPr>
                <w:t>lecturer</w:t>
              </w:r>
            </w:hyperlink>
            <w:hyperlink r:id="rId55">
              <w:r w:rsidR="00145045" w:rsidRPr="00E63225">
                <w:rPr>
                  <w:color w:val="0000FF"/>
                  <w:u w:val="single" w:color="0000FF"/>
                </w:rPr>
                <w:t xml:space="preserve"> </w:t>
              </w:r>
            </w:hyperlink>
            <w:r w:rsidR="00145045" w:rsidRPr="00E63225">
              <w:t xml:space="preserve"> </w:t>
            </w:r>
          </w:p>
        </w:tc>
      </w:tr>
      <w:tr w:rsidR="007114D6" w:rsidRPr="00E63225" w14:paraId="72A79276" w14:textId="77777777" w:rsidTr="00991527">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BBAA878" w14:textId="77777777" w:rsidR="007114D6" w:rsidRPr="00E63225" w:rsidRDefault="00145045">
            <w:pPr>
              <w:spacing w:after="0" w:line="259" w:lineRule="auto"/>
              <w:ind w:left="36" w:firstLine="0"/>
            </w:pPr>
            <w:r w:rsidRPr="00E63225">
              <w:t xml:space="preserve">Study programme </w:t>
            </w:r>
          </w:p>
        </w:tc>
        <w:tc>
          <w:tcPr>
            <w:tcW w:w="7088" w:type="dxa"/>
            <w:gridSpan w:val="7"/>
            <w:tcBorders>
              <w:top w:val="single" w:sz="4" w:space="0" w:color="000000"/>
              <w:left w:val="single" w:sz="4" w:space="0" w:color="000000"/>
              <w:bottom w:val="single" w:sz="4" w:space="0" w:color="000000"/>
              <w:right w:val="single" w:sz="4" w:space="0" w:color="000000"/>
            </w:tcBorders>
          </w:tcPr>
          <w:p w14:paraId="62DDD0FE" w14:textId="77777777" w:rsidR="007114D6" w:rsidRPr="00E63225" w:rsidRDefault="00145045">
            <w:pPr>
              <w:spacing w:after="0" w:line="259" w:lineRule="auto"/>
              <w:ind w:left="37" w:right="10" w:firstLine="0"/>
              <w:jc w:val="both"/>
            </w:pPr>
            <w:r w:rsidRPr="00E63225">
              <w:t xml:space="preserve">University graduate study Early and Preschool Education in the Croatian language (part-time study) </w:t>
            </w:r>
          </w:p>
        </w:tc>
      </w:tr>
      <w:tr w:rsidR="007114D6" w:rsidRPr="00E63225" w14:paraId="49EA8EA6" w14:textId="77777777" w:rsidTr="00991527">
        <w:trPr>
          <w:trHeight w:val="456"/>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AAB22E" w14:textId="77777777" w:rsidR="007114D6" w:rsidRPr="00E63225" w:rsidRDefault="00145045">
            <w:pPr>
              <w:spacing w:after="0" w:line="259" w:lineRule="auto"/>
              <w:ind w:left="36" w:firstLine="0"/>
            </w:pPr>
            <w:r w:rsidRPr="00E63225">
              <w:t xml:space="preserve">Course status </w:t>
            </w:r>
          </w:p>
        </w:tc>
        <w:tc>
          <w:tcPr>
            <w:tcW w:w="2854" w:type="dxa"/>
            <w:tcBorders>
              <w:top w:val="single" w:sz="4" w:space="0" w:color="000000"/>
              <w:left w:val="single" w:sz="4" w:space="0" w:color="000000"/>
              <w:bottom w:val="single" w:sz="4" w:space="0" w:color="000000"/>
              <w:right w:val="single" w:sz="4" w:space="0" w:color="000000"/>
            </w:tcBorders>
            <w:vAlign w:val="center"/>
          </w:tcPr>
          <w:p w14:paraId="2C82452F" w14:textId="7125D25E" w:rsidR="007114D6" w:rsidRPr="00E63225" w:rsidRDefault="00F22DA3">
            <w:pPr>
              <w:tabs>
                <w:tab w:val="center" w:pos="1019"/>
              </w:tabs>
              <w:spacing w:after="0" w:line="259" w:lineRule="auto"/>
              <w:ind w:left="0" w:firstLine="0"/>
            </w:pPr>
            <w:r>
              <w:t>M</w:t>
            </w:r>
            <w:r w:rsidR="00145045" w:rsidRPr="00E63225">
              <w:t xml:space="preserve">andatory  </w:t>
            </w:r>
            <w:r w:rsidR="00145045" w:rsidRPr="00E63225">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1CA4F7F0" w14:textId="77777777" w:rsidR="007114D6" w:rsidRPr="00E63225" w:rsidRDefault="00145045">
            <w:pPr>
              <w:spacing w:after="0" w:line="259" w:lineRule="auto"/>
              <w:ind w:left="35" w:firstLine="0"/>
            </w:pPr>
            <w:r w:rsidRPr="00E63225">
              <w:t xml:space="preserve">Study level </w:t>
            </w:r>
          </w:p>
        </w:tc>
        <w:tc>
          <w:tcPr>
            <w:tcW w:w="2816" w:type="dxa"/>
            <w:gridSpan w:val="3"/>
            <w:tcBorders>
              <w:top w:val="single" w:sz="4" w:space="0" w:color="000000"/>
              <w:left w:val="single" w:sz="4" w:space="0" w:color="000000"/>
              <w:bottom w:val="single" w:sz="4" w:space="0" w:color="000000"/>
              <w:right w:val="single" w:sz="4" w:space="0" w:color="000000"/>
            </w:tcBorders>
            <w:vAlign w:val="center"/>
          </w:tcPr>
          <w:p w14:paraId="7FC8802F" w14:textId="74ED183C" w:rsidR="007114D6" w:rsidRPr="00E63225" w:rsidRDefault="00F22DA3">
            <w:pPr>
              <w:tabs>
                <w:tab w:val="center" w:pos="825"/>
              </w:tabs>
              <w:spacing w:after="0" w:line="259" w:lineRule="auto"/>
              <w:ind w:left="0" w:firstLine="0"/>
            </w:pPr>
            <w:r>
              <w:t>G</w:t>
            </w:r>
            <w:r w:rsidR="00145045" w:rsidRPr="00E63225">
              <w:t xml:space="preserve">raduate </w:t>
            </w:r>
            <w:r w:rsidR="00145045" w:rsidRPr="00E63225">
              <w:tab/>
              <w:t xml:space="preserve"> </w:t>
            </w:r>
          </w:p>
        </w:tc>
      </w:tr>
      <w:tr w:rsidR="007114D6" w:rsidRPr="00E63225" w14:paraId="7502CC86" w14:textId="77777777" w:rsidTr="00991527">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6F4EA5" w14:textId="77777777" w:rsidR="007114D6" w:rsidRPr="00E63225" w:rsidRDefault="00145045">
            <w:pPr>
              <w:spacing w:after="0" w:line="259" w:lineRule="auto"/>
              <w:ind w:left="36" w:firstLine="0"/>
            </w:pPr>
            <w:r w:rsidRPr="00E63225">
              <w:t xml:space="preserve">Semester </w:t>
            </w:r>
          </w:p>
        </w:tc>
        <w:tc>
          <w:tcPr>
            <w:tcW w:w="2854" w:type="dxa"/>
            <w:tcBorders>
              <w:top w:val="single" w:sz="4" w:space="0" w:color="000000"/>
              <w:left w:val="single" w:sz="4" w:space="0" w:color="000000"/>
              <w:bottom w:val="single" w:sz="4" w:space="0" w:color="000000"/>
              <w:right w:val="single" w:sz="4" w:space="0" w:color="000000"/>
            </w:tcBorders>
            <w:vAlign w:val="center"/>
          </w:tcPr>
          <w:p w14:paraId="3728EFB3" w14:textId="67816A94" w:rsidR="007114D6" w:rsidRPr="00E63225" w:rsidRDefault="00F22DA3">
            <w:pPr>
              <w:tabs>
                <w:tab w:val="center" w:pos="760"/>
              </w:tabs>
              <w:spacing w:after="0" w:line="259" w:lineRule="auto"/>
              <w:ind w:left="0" w:firstLine="0"/>
            </w:pPr>
            <w:r>
              <w:t>S</w:t>
            </w:r>
            <w:r w:rsidR="00145045" w:rsidRPr="00E63225">
              <w:t xml:space="preserve">ummer </w:t>
            </w:r>
            <w:r w:rsidR="00145045" w:rsidRPr="00E63225">
              <w:tab/>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880851D" w14:textId="77777777" w:rsidR="007114D6" w:rsidRPr="00E63225" w:rsidRDefault="00145045">
            <w:pPr>
              <w:spacing w:after="0" w:line="259" w:lineRule="auto"/>
              <w:ind w:left="35" w:firstLine="0"/>
            </w:pPr>
            <w:r w:rsidRPr="00E63225">
              <w:t xml:space="preserve">Study year </w:t>
            </w:r>
          </w:p>
        </w:tc>
        <w:tc>
          <w:tcPr>
            <w:tcW w:w="2816" w:type="dxa"/>
            <w:gridSpan w:val="3"/>
            <w:tcBorders>
              <w:top w:val="single" w:sz="4" w:space="0" w:color="000000"/>
              <w:left w:val="single" w:sz="4" w:space="0" w:color="000000"/>
              <w:bottom w:val="single" w:sz="4" w:space="0" w:color="000000"/>
              <w:right w:val="single" w:sz="4" w:space="0" w:color="000000"/>
            </w:tcBorders>
            <w:vAlign w:val="center"/>
          </w:tcPr>
          <w:p w14:paraId="357F7045" w14:textId="45AB3DBA" w:rsidR="007114D6" w:rsidRPr="00E63225" w:rsidRDefault="00145045">
            <w:pPr>
              <w:spacing w:after="0" w:line="259" w:lineRule="auto"/>
              <w:ind w:left="37" w:firstLine="0"/>
            </w:pPr>
            <w:r w:rsidRPr="00E63225">
              <w:t>I</w:t>
            </w:r>
          </w:p>
        </w:tc>
      </w:tr>
      <w:tr w:rsidR="007114D6" w:rsidRPr="00E63225" w14:paraId="2DD7D562" w14:textId="77777777" w:rsidTr="00991527">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6D1922" w14:textId="77777777" w:rsidR="007114D6" w:rsidRPr="00E63225" w:rsidRDefault="00145045">
            <w:pPr>
              <w:spacing w:after="0" w:line="259" w:lineRule="auto"/>
              <w:ind w:left="36" w:firstLine="0"/>
            </w:pPr>
            <w:r w:rsidRPr="00E63225">
              <w:t xml:space="preserve">Classroom location </w:t>
            </w:r>
          </w:p>
        </w:tc>
        <w:tc>
          <w:tcPr>
            <w:tcW w:w="2854" w:type="dxa"/>
            <w:tcBorders>
              <w:top w:val="single" w:sz="4" w:space="0" w:color="000000"/>
              <w:left w:val="single" w:sz="4" w:space="0" w:color="000000"/>
              <w:bottom w:val="single" w:sz="4" w:space="0" w:color="000000"/>
              <w:right w:val="single" w:sz="4" w:space="0" w:color="000000"/>
            </w:tcBorders>
            <w:vAlign w:val="center"/>
          </w:tcPr>
          <w:p w14:paraId="7F69E8EA" w14:textId="13944524" w:rsidR="007114D6" w:rsidRPr="00E63225" w:rsidRDefault="00F22DA3">
            <w:pPr>
              <w:spacing w:after="0" w:line="259" w:lineRule="auto"/>
              <w:ind w:left="37" w:firstLine="0"/>
            </w:pPr>
            <w:r>
              <w:t>C</w:t>
            </w:r>
            <w:r w:rsidR="00BF19C9" w:rsidRPr="00E63225">
              <w:t>lassroom</w:t>
            </w:r>
            <w:r w:rsidR="00145045" w:rsidRPr="00E63225">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D1968B9" w14:textId="77777777" w:rsidR="007114D6" w:rsidRPr="00E63225" w:rsidRDefault="00145045">
            <w:pPr>
              <w:spacing w:after="0" w:line="259" w:lineRule="auto"/>
              <w:ind w:left="35" w:firstLine="0"/>
            </w:pPr>
            <w:r w:rsidRPr="00E63225">
              <w:t xml:space="preserve">Teaching language </w:t>
            </w:r>
          </w:p>
        </w:tc>
        <w:tc>
          <w:tcPr>
            <w:tcW w:w="2816" w:type="dxa"/>
            <w:gridSpan w:val="3"/>
            <w:tcBorders>
              <w:top w:val="single" w:sz="4" w:space="0" w:color="000000"/>
              <w:left w:val="single" w:sz="4" w:space="0" w:color="000000"/>
              <w:bottom w:val="single" w:sz="4" w:space="0" w:color="000000"/>
              <w:right w:val="single" w:sz="4" w:space="0" w:color="000000"/>
            </w:tcBorders>
            <w:vAlign w:val="center"/>
          </w:tcPr>
          <w:p w14:paraId="72D343AA" w14:textId="7334170F" w:rsidR="007114D6" w:rsidRPr="00E63225" w:rsidRDefault="00F22DA3">
            <w:pPr>
              <w:spacing w:after="0" w:line="259" w:lineRule="auto"/>
              <w:ind w:left="37" w:firstLine="0"/>
            </w:pPr>
            <w:r>
              <w:t>C</w:t>
            </w:r>
            <w:r w:rsidR="00145045" w:rsidRPr="00E63225">
              <w:t xml:space="preserve">roatian </w:t>
            </w:r>
          </w:p>
        </w:tc>
      </w:tr>
      <w:tr w:rsidR="007114D6" w:rsidRPr="00E63225" w14:paraId="05A42AF8" w14:textId="77777777" w:rsidTr="00991527">
        <w:trPr>
          <w:trHeight w:val="859"/>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21D78F" w14:textId="77777777" w:rsidR="007114D6" w:rsidRPr="00E63225" w:rsidRDefault="00145045">
            <w:pPr>
              <w:spacing w:after="0" w:line="259" w:lineRule="auto"/>
              <w:ind w:left="36" w:firstLine="0"/>
            </w:pPr>
            <w:r w:rsidRPr="00E63225">
              <w:t xml:space="preserve">ECTS credits </w:t>
            </w:r>
          </w:p>
        </w:tc>
        <w:tc>
          <w:tcPr>
            <w:tcW w:w="2854" w:type="dxa"/>
            <w:tcBorders>
              <w:top w:val="single" w:sz="4" w:space="0" w:color="000000"/>
              <w:left w:val="single" w:sz="4" w:space="0" w:color="000000"/>
              <w:bottom w:val="single" w:sz="4" w:space="0" w:color="000000"/>
              <w:right w:val="single" w:sz="4" w:space="0" w:color="000000"/>
            </w:tcBorders>
            <w:vAlign w:val="center"/>
          </w:tcPr>
          <w:p w14:paraId="49576350" w14:textId="77777777" w:rsidR="007114D6" w:rsidRPr="00E63225" w:rsidRDefault="00145045">
            <w:pPr>
              <w:spacing w:after="0" w:line="259" w:lineRule="auto"/>
              <w:ind w:left="37" w:firstLine="0"/>
            </w:pPr>
            <w:r w:rsidRPr="00E63225">
              <w:t xml:space="preserve">7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889D026" w14:textId="77777777" w:rsidR="007114D6" w:rsidRPr="00E63225" w:rsidRDefault="00145045">
            <w:pPr>
              <w:spacing w:after="0" w:line="259" w:lineRule="auto"/>
              <w:ind w:left="35" w:firstLine="0"/>
            </w:pPr>
            <w:r w:rsidRPr="00E63225">
              <w:t xml:space="preserve">Number of hours per semester </w:t>
            </w:r>
          </w:p>
        </w:tc>
        <w:tc>
          <w:tcPr>
            <w:tcW w:w="2816" w:type="dxa"/>
            <w:gridSpan w:val="3"/>
            <w:tcBorders>
              <w:top w:val="single" w:sz="4" w:space="0" w:color="000000"/>
              <w:left w:val="single" w:sz="4" w:space="0" w:color="000000"/>
              <w:bottom w:val="single" w:sz="4" w:space="0" w:color="000000"/>
              <w:right w:val="single" w:sz="4" w:space="0" w:color="000000"/>
            </w:tcBorders>
            <w:vAlign w:val="center"/>
          </w:tcPr>
          <w:p w14:paraId="1A0324B6" w14:textId="059FF5A7" w:rsidR="007114D6" w:rsidRPr="00E63225" w:rsidRDefault="00145045">
            <w:pPr>
              <w:spacing w:after="0" w:line="259" w:lineRule="auto"/>
              <w:ind w:left="37" w:firstLine="0"/>
            </w:pPr>
            <w:r w:rsidRPr="00E63225">
              <w:t>7 ,5L – 7,5S – 7,5</w:t>
            </w:r>
            <w:r w:rsidR="00215059" w:rsidRPr="00E63225">
              <w:t>E</w:t>
            </w:r>
          </w:p>
        </w:tc>
      </w:tr>
      <w:tr w:rsidR="007114D6" w:rsidRPr="00E63225" w14:paraId="7E230F0D" w14:textId="77777777" w:rsidTr="00991527">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111F33" w14:textId="77777777" w:rsidR="007114D6" w:rsidRPr="00E63225" w:rsidRDefault="00145045">
            <w:pPr>
              <w:spacing w:after="0" w:line="259" w:lineRule="auto"/>
              <w:ind w:left="36" w:firstLine="0"/>
            </w:pPr>
            <w:r w:rsidRPr="00E63225">
              <w:t xml:space="preserve">Prerequisites  </w:t>
            </w:r>
          </w:p>
        </w:tc>
        <w:tc>
          <w:tcPr>
            <w:tcW w:w="7088" w:type="dxa"/>
            <w:gridSpan w:val="7"/>
            <w:tcBorders>
              <w:top w:val="single" w:sz="4" w:space="0" w:color="000000"/>
              <w:left w:val="single" w:sz="4" w:space="0" w:color="000000"/>
              <w:bottom w:val="single" w:sz="4" w:space="0" w:color="000000"/>
              <w:right w:val="single" w:sz="4" w:space="0" w:color="000000"/>
            </w:tcBorders>
            <w:vAlign w:val="center"/>
          </w:tcPr>
          <w:p w14:paraId="59E6965B" w14:textId="77777777" w:rsidR="007114D6" w:rsidRPr="00E63225" w:rsidRDefault="00145045">
            <w:pPr>
              <w:spacing w:after="0" w:line="259" w:lineRule="auto"/>
              <w:ind w:left="37" w:firstLine="0"/>
            </w:pPr>
            <w:r w:rsidRPr="00E63225">
              <w:t xml:space="preserve">No prerequisites </w:t>
            </w:r>
          </w:p>
        </w:tc>
      </w:tr>
      <w:tr w:rsidR="007114D6" w:rsidRPr="00E63225" w14:paraId="2BA4F882" w14:textId="77777777" w:rsidTr="00991527">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055871" w14:textId="77777777" w:rsidR="007114D6" w:rsidRPr="00E63225" w:rsidRDefault="00145045">
            <w:pPr>
              <w:spacing w:after="0" w:line="259" w:lineRule="auto"/>
              <w:ind w:left="36" w:firstLine="0"/>
            </w:pPr>
            <w:r w:rsidRPr="00E63225">
              <w:t xml:space="preserve">Correlativity </w:t>
            </w:r>
          </w:p>
        </w:tc>
        <w:tc>
          <w:tcPr>
            <w:tcW w:w="7088" w:type="dxa"/>
            <w:gridSpan w:val="7"/>
            <w:tcBorders>
              <w:top w:val="single" w:sz="4" w:space="0" w:color="000000"/>
              <w:left w:val="single" w:sz="4" w:space="0" w:color="000000"/>
              <w:bottom w:val="single" w:sz="4" w:space="0" w:color="000000"/>
              <w:right w:val="single" w:sz="4" w:space="0" w:color="000000"/>
            </w:tcBorders>
          </w:tcPr>
          <w:p w14:paraId="421E9E20" w14:textId="77777777" w:rsidR="007114D6" w:rsidRPr="00E63225" w:rsidRDefault="00145045">
            <w:pPr>
              <w:spacing w:after="0" w:line="259" w:lineRule="auto"/>
              <w:ind w:left="37" w:firstLine="0"/>
            </w:pPr>
            <w:r w:rsidRPr="00E63225">
              <w:t xml:space="preserve">Psychological foundations of early and adult learning, Methods of work with children with developmental disabilities </w:t>
            </w:r>
          </w:p>
        </w:tc>
      </w:tr>
      <w:tr w:rsidR="007114D6" w:rsidRPr="00E63225" w14:paraId="6605299F" w14:textId="77777777" w:rsidTr="00991527">
        <w:trPr>
          <w:trHeight w:val="860"/>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DE669E" w14:textId="77777777" w:rsidR="007114D6" w:rsidRPr="00E63225" w:rsidRDefault="00145045">
            <w:pPr>
              <w:spacing w:after="0" w:line="259" w:lineRule="auto"/>
              <w:ind w:left="36" w:firstLine="0"/>
            </w:pPr>
            <w:r w:rsidRPr="00E63225">
              <w:t xml:space="preserve">Objective of the course  </w:t>
            </w:r>
          </w:p>
        </w:tc>
        <w:tc>
          <w:tcPr>
            <w:tcW w:w="7088" w:type="dxa"/>
            <w:gridSpan w:val="7"/>
            <w:tcBorders>
              <w:top w:val="single" w:sz="4" w:space="0" w:color="000000"/>
              <w:left w:val="single" w:sz="4" w:space="0" w:color="000000"/>
              <w:bottom w:val="single" w:sz="4" w:space="0" w:color="000000"/>
              <w:right w:val="single" w:sz="4" w:space="0" w:color="000000"/>
            </w:tcBorders>
          </w:tcPr>
          <w:p w14:paraId="5913C1F8" w14:textId="390EA74D" w:rsidR="007114D6" w:rsidRPr="00E63225" w:rsidRDefault="00991527">
            <w:pPr>
              <w:spacing w:after="0" w:line="259" w:lineRule="auto"/>
              <w:ind w:left="37" w:firstLine="0"/>
            </w:pPr>
            <w:r>
              <w:t>t</w:t>
            </w:r>
            <w:r w:rsidR="00145045" w:rsidRPr="00E63225">
              <w:t xml:space="preserve">o acquaint students with the manifestations of behavioral problems and attention deficit/hyperactivity disorder in children of early and preschool age, their peculiarities and methodical procedures in work </w:t>
            </w:r>
          </w:p>
        </w:tc>
      </w:tr>
      <w:tr w:rsidR="007114D6" w:rsidRPr="00E63225" w14:paraId="190D24AA" w14:textId="77777777" w:rsidTr="00991527">
        <w:trPr>
          <w:trHeight w:val="3649"/>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1AB37E" w14:textId="77777777" w:rsidR="007114D6" w:rsidRPr="00E63225" w:rsidRDefault="00145045">
            <w:pPr>
              <w:spacing w:after="0" w:line="259" w:lineRule="auto"/>
              <w:ind w:left="36" w:firstLine="0"/>
            </w:pPr>
            <w:r w:rsidRPr="00E63225">
              <w:t xml:space="preserve">Learning outcomes  </w:t>
            </w:r>
          </w:p>
        </w:tc>
        <w:tc>
          <w:tcPr>
            <w:tcW w:w="7088" w:type="dxa"/>
            <w:gridSpan w:val="7"/>
            <w:tcBorders>
              <w:top w:val="single" w:sz="4" w:space="0" w:color="000000"/>
              <w:left w:val="single" w:sz="4" w:space="0" w:color="000000"/>
              <w:bottom w:val="single" w:sz="4" w:space="0" w:color="000000"/>
              <w:right w:val="single" w:sz="4" w:space="0" w:color="000000"/>
            </w:tcBorders>
          </w:tcPr>
          <w:p w14:paraId="6E64D6D7" w14:textId="1C3DE100" w:rsidR="007114D6" w:rsidRPr="00E63225" w:rsidRDefault="00991527" w:rsidP="00991527">
            <w:pPr>
              <w:spacing w:after="0" w:line="240" w:lineRule="auto"/>
              <w:ind w:left="37" w:right="19" w:firstLine="0"/>
            </w:pPr>
            <w:r>
              <w:t xml:space="preserve">1. </w:t>
            </w:r>
            <w:r w:rsidR="00145045" w:rsidRPr="00E63225">
              <w:t xml:space="preserve">describe the specifics in the functioning of a child with behavioral problems and a child with attention deficit/hyperactivity disorder in the kindergarten environment, and their etiological factors </w:t>
            </w:r>
          </w:p>
          <w:p w14:paraId="2D92EFDE" w14:textId="65F8F5A2" w:rsidR="007114D6" w:rsidRPr="00E63225" w:rsidRDefault="00991527" w:rsidP="00991527">
            <w:pPr>
              <w:spacing w:after="0" w:line="240" w:lineRule="auto"/>
              <w:ind w:left="37" w:right="19" w:firstLine="0"/>
            </w:pPr>
            <w:r>
              <w:t xml:space="preserve">2. </w:t>
            </w:r>
            <w:r w:rsidR="00145045" w:rsidRPr="00E63225">
              <w:t xml:space="preserve">recognize the specifics in the functioning of a child with behavioral problems and a child with attention deficit/hyperactivity disorder in the kindergarten environment </w:t>
            </w:r>
          </w:p>
          <w:p w14:paraId="7908D191" w14:textId="22953977" w:rsidR="007114D6" w:rsidRPr="00E63225" w:rsidRDefault="00991527" w:rsidP="00991527">
            <w:pPr>
              <w:spacing w:line="239" w:lineRule="auto"/>
              <w:ind w:left="37" w:right="19" w:firstLine="0"/>
            </w:pPr>
            <w:r>
              <w:t xml:space="preserve">3. </w:t>
            </w:r>
            <w:r w:rsidR="00145045" w:rsidRPr="00E63225">
              <w:t>analyze peculiarities in the behavior of children of early and preschool age with behavioral problems, i.e.</w:t>
            </w:r>
            <w:r w:rsidR="002D3616">
              <w:t>,</w:t>
            </w:r>
            <w:r w:rsidR="00145045" w:rsidRPr="00E63225">
              <w:t xml:space="preserve"> attention deficit/hyperactivity disorder </w:t>
            </w:r>
          </w:p>
          <w:p w14:paraId="625C912C" w14:textId="51CA3FBA" w:rsidR="007114D6" w:rsidRPr="00E63225" w:rsidRDefault="00991527" w:rsidP="00991527">
            <w:pPr>
              <w:spacing w:after="2"/>
              <w:ind w:left="37" w:right="19" w:firstLine="0"/>
            </w:pPr>
            <w:r>
              <w:t xml:space="preserve">4. </w:t>
            </w:r>
            <w:r w:rsidR="00145045" w:rsidRPr="00E63225">
              <w:t>assess the developmental potential of a child with behavioral problems, i.e.</w:t>
            </w:r>
            <w:r w:rsidR="002D3616">
              <w:t>,</w:t>
            </w:r>
            <w:r w:rsidR="00145045" w:rsidRPr="00E63225">
              <w:t xml:space="preserve"> attention deficit/hyperactivity disorder </w:t>
            </w:r>
          </w:p>
          <w:p w14:paraId="143A3B99" w14:textId="56FBB6EF" w:rsidR="007114D6" w:rsidRPr="00E63225" w:rsidRDefault="00991527" w:rsidP="00991527">
            <w:pPr>
              <w:spacing w:after="0" w:line="259" w:lineRule="auto"/>
              <w:ind w:left="37" w:right="19" w:firstLine="0"/>
            </w:pPr>
            <w:r>
              <w:t xml:space="preserve">5. </w:t>
            </w:r>
            <w:r w:rsidR="00145045" w:rsidRPr="00E63225">
              <w:t>apply the acquired knowledge in the task with children of early and preschool age with behavioral problems, i.e.</w:t>
            </w:r>
            <w:r w:rsidR="002D3616">
              <w:t>,</w:t>
            </w:r>
            <w:r w:rsidR="00145045" w:rsidRPr="00E63225">
              <w:t xml:space="preserve"> attention deficit/hyperactivity disorder and design a social-pedagogical intervention </w:t>
            </w:r>
          </w:p>
        </w:tc>
      </w:tr>
      <w:tr w:rsidR="007114D6" w:rsidRPr="00E63225" w14:paraId="05415CB3" w14:textId="77777777" w:rsidTr="00991527">
        <w:trPr>
          <w:trHeight w:val="2398"/>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445D8F" w14:textId="260B70B8" w:rsidR="007114D6" w:rsidRPr="00E63225" w:rsidRDefault="00145045">
            <w:pPr>
              <w:spacing w:after="0" w:line="259" w:lineRule="auto"/>
              <w:ind w:left="0" w:firstLine="0"/>
            </w:pPr>
            <w:r w:rsidRPr="00E63225">
              <w:t xml:space="preserve">Course content </w:t>
            </w:r>
          </w:p>
        </w:tc>
        <w:tc>
          <w:tcPr>
            <w:tcW w:w="7088" w:type="dxa"/>
            <w:gridSpan w:val="7"/>
            <w:tcBorders>
              <w:top w:val="single" w:sz="4" w:space="0" w:color="000000"/>
              <w:left w:val="single" w:sz="4" w:space="0" w:color="000000"/>
              <w:bottom w:val="single" w:sz="4" w:space="0" w:color="000000"/>
              <w:right w:val="single" w:sz="4" w:space="0" w:color="000000"/>
            </w:tcBorders>
          </w:tcPr>
          <w:p w14:paraId="61C5FB95" w14:textId="318A9AB6" w:rsidR="007114D6" w:rsidRPr="00E63225" w:rsidRDefault="00991527" w:rsidP="00991527">
            <w:pPr>
              <w:spacing w:after="0" w:line="259" w:lineRule="auto"/>
              <w:ind w:left="1" w:firstLine="0"/>
            </w:pPr>
            <w:r>
              <w:t xml:space="preserve">1. </w:t>
            </w:r>
            <w:r w:rsidR="00145045" w:rsidRPr="00E63225">
              <w:t xml:space="preserve">Definition and classification of behavioral problems </w:t>
            </w:r>
          </w:p>
          <w:p w14:paraId="03516BA8" w14:textId="4E4DA20E" w:rsidR="007114D6" w:rsidRPr="00E63225" w:rsidRDefault="00991527" w:rsidP="00991527">
            <w:pPr>
              <w:spacing w:after="0" w:line="240" w:lineRule="auto"/>
              <w:ind w:left="1" w:firstLine="0"/>
            </w:pPr>
            <w:r>
              <w:t xml:space="preserve">2. </w:t>
            </w:r>
            <w:r w:rsidR="00145045" w:rsidRPr="00E63225">
              <w:t xml:space="preserve">Etiology and frequency of behavior problems in early and preschool children </w:t>
            </w:r>
          </w:p>
          <w:p w14:paraId="659BCE6A" w14:textId="297B2D10" w:rsidR="007114D6" w:rsidRPr="00E63225" w:rsidRDefault="00991527" w:rsidP="00991527">
            <w:pPr>
              <w:spacing w:after="0" w:line="259" w:lineRule="auto"/>
              <w:ind w:left="1" w:firstLine="0"/>
            </w:pPr>
            <w:r>
              <w:t xml:space="preserve">3. </w:t>
            </w:r>
            <w:r w:rsidR="00145045" w:rsidRPr="00E63225">
              <w:t xml:space="preserve">Child with attention deficit/hyperactivity disorder - subtypes </w:t>
            </w:r>
          </w:p>
          <w:p w14:paraId="254AB62B" w14:textId="2428037A" w:rsidR="007114D6" w:rsidRPr="00E63225" w:rsidRDefault="00991527" w:rsidP="00991527">
            <w:pPr>
              <w:spacing w:after="0" w:line="240" w:lineRule="auto"/>
              <w:ind w:left="1" w:firstLine="0"/>
            </w:pPr>
            <w:r>
              <w:t xml:space="preserve">4. </w:t>
            </w:r>
            <w:r w:rsidR="00145045" w:rsidRPr="00E63225">
              <w:t xml:space="preserve">Peculiarities of a child with attention deficit/hyperactivity disorder in the educational process </w:t>
            </w:r>
          </w:p>
          <w:p w14:paraId="6FE37172" w14:textId="77777777" w:rsidR="002C2189" w:rsidRDefault="00991527" w:rsidP="00991527">
            <w:pPr>
              <w:spacing w:after="0" w:line="240" w:lineRule="auto"/>
              <w:ind w:left="1" w:firstLine="0"/>
            </w:pPr>
            <w:r>
              <w:t xml:space="preserve">5. </w:t>
            </w:r>
            <w:r w:rsidR="00145045" w:rsidRPr="00E63225">
              <w:t xml:space="preserve">Educator, peer group and child of early and preschool age with behavior problems and attention deficit/hyperactivity disorder </w:t>
            </w:r>
          </w:p>
          <w:p w14:paraId="03C059CA" w14:textId="0278A9E4" w:rsidR="007114D6" w:rsidRPr="00E63225" w:rsidRDefault="00145045" w:rsidP="00991527">
            <w:pPr>
              <w:spacing w:after="0" w:line="240" w:lineRule="auto"/>
              <w:ind w:left="1" w:firstLine="0"/>
            </w:pPr>
            <w:r w:rsidRPr="00E63225">
              <w:t>6</w:t>
            </w:r>
            <w:r w:rsidR="002C2189">
              <w:t xml:space="preserve">. </w:t>
            </w:r>
            <w:r w:rsidRPr="00E63225">
              <w:t xml:space="preserve">Methodical procedures in work </w:t>
            </w:r>
          </w:p>
        </w:tc>
      </w:tr>
      <w:tr w:rsidR="00FD3C8E" w:rsidRPr="00E63225" w14:paraId="667067F4" w14:textId="77777777" w:rsidTr="006A65C6">
        <w:trPr>
          <w:trHeight w:val="487"/>
        </w:trPr>
        <w:tc>
          <w:tcPr>
            <w:tcW w:w="2410" w:type="dxa"/>
            <w:vMerge w:val="restart"/>
            <w:tcBorders>
              <w:top w:val="single" w:sz="4" w:space="0" w:color="000000"/>
              <w:left w:val="single" w:sz="4" w:space="0" w:color="000000"/>
              <w:right w:val="single" w:sz="4" w:space="0" w:color="000000"/>
            </w:tcBorders>
            <w:shd w:val="clear" w:color="auto" w:fill="F3F3F3"/>
            <w:vAlign w:val="center"/>
          </w:tcPr>
          <w:p w14:paraId="378DE8FD" w14:textId="77777777" w:rsidR="00FD3C8E" w:rsidRPr="00E63225" w:rsidRDefault="00FD3C8E">
            <w:pPr>
              <w:spacing w:after="0" w:line="259" w:lineRule="auto"/>
              <w:ind w:left="0" w:firstLine="0"/>
            </w:pPr>
            <w:r w:rsidRPr="00E63225">
              <w:t xml:space="preserve">Course activities, teaching and learning methods and assessment criteria  </w:t>
            </w:r>
          </w:p>
        </w:tc>
        <w:tc>
          <w:tcPr>
            <w:tcW w:w="2987" w:type="dxa"/>
            <w:gridSpan w:val="2"/>
            <w:tcBorders>
              <w:top w:val="single" w:sz="4" w:space="0" w:color="000000"/>
              <w:left w:val="single" w:sz="4" w:space="0" w:color="000000"/>
              <w:bottom w:val="single" w:sz="4" w:space="0" w:color="000000"/>
              <w:right w:val="single" w:sz="4" w:space="0" w:color="000000"/>
            </w:tcBorders>
            <w:vAlign w:val="center"/>
          </w:tcPr>
          <w:p w14:paraId="5A3000F5" w14:textId="77777777" w:rsidR="00FD3C8E" w:rsidRPr="00E63225" w:rsidRDefault="00FD3C8E">
            <w:pPr>
              <w:spacing w:after="0" w:line="259" w:lineRule="auto"/>
              <w:ind w:left="1" w:firstLine="0"/>
            </w:pPr>
            <w:r w:rsidRPr="00E63225">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7EA1A90B" w14:textId="77777777" w:rsidR="00FD3C8E" w:rsidRPr="00E63225" w:rsidRDefault="00FD3C8E">
            <w:pPr>
              <w:spacing w:after="0" w:line="259" w:lineRule="auto"/>
              <w:ind w:left="0" w:firstLine="0"/>
            </w:pPr>
            <w:r w:rsidRPr="00E63225">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ADEF65F" w14:textId="77777777" w:rsidR="00FD3C8E" w:rsidRPr="00E63225" w:rsidRDefault="00FD3C8E">
            <w:pPr>
              <w:spacing w:after="0" w:line="259" w:lineRule="auto"/>
              <w:ind w:left="0" w:firstLine="0"/>
            </w:pPr>
            <w:r w:rsidRPr="00E63225">
              <w:t xml:space="preserve">Hours </w:t>
            </w:r>
          </w:p>
        </w:tc>
        <w:tc>
          <w:tcPr>
            <w:tcW w:w="835" w:type="dxa"/>
            <w:tcBorders>
              <w:top w:val="single" w:sz="4" w:space="0" w:color="000000"/>
              <w:left w:val="single" w:sz="4" w:space="0" w:color="000000"/>
              <w:bottom w:val="single" w:sz="4" w:space="0" w:color="000000"/>
              <w:right w:val="single" w:sz="4" w:space="0" w:color="000000"/>
            </w:tcBorders>
          </w:tcPr>
          <w:p w14:paraId="769E5939" w14:textId="77777777" w:rsidR="00FD3C8E" w:rsidRPr="00E63225" w:rsidRDefault="00FD3C8E">
            <w:pPr>
              <w:spacing w:after="0" w:line="259" w:lineRule="auto"/>
              <w:ind w:left="0" w:firstLine="0"/>
            </w:pPr>
            <w:r w:rsidRPr="00E63225">
              <w:t xml:space="preserve">ECTS </w:t>
            </w:r>
          </w:p>
          <w:p w14:paraId="33D1E12F" w14:textId="77777777" w:rsidR="00FD3C8E" w:rsidRPr="00E63225" w:rsidRDefault="00FD3C8E">
            <w:pPr>
              <w:spacing w:after="0" w:line="259" w:lineRule="auto"/>
              <w:ind w:left="0" w:firstLine="0"/>
            </w:pPr>
            <w:r w:rsidRPr="00E63225">
              <w:t xml:space="preserve">credits </w:t>
            </w:r>
          </w:p>
        </w:tc>
        <w:tc>
          <w:tcPr>
            <w:tcW w:w="1261" w:type="dxa"/>
            <w:tcBorders>
              <w:top w:val="single" w:sz="4" w:space="0" w:color="000000"/>
              <w:left w:val="single" w:sz="4" w:space="0" w:color="000000"/>
              <w:bottom w:val="single" w:sz="4" w:space="0" w:color="000000"/>
              <w:right w:val="single" w:sz="4" w:space="0" w:color="000000"/>
            </w:tcBorders>
          </w:tcPr>
          <w:p w14:paraId="15B89D1F" w14:textId="77777777" w:rsidR="00FD3C8E" w:rsidRPr="00E63225" w:rsidRDefault="00FD3C8E">
            <w:pPr>
              <w:spacing w:after="0" w:line="259" w:lineRule="auto"/>
              <w:ind w:left="0" w:firstLine="0"/>
            </w:pPr>
            <w:r w:rsidRPr="00E63225">
              <w:t xml:space="preserve">Grade ratio (%) </w:t>
            </w:r>
          </w:p>
        </w:tc>
      </w:tr>
      <w:tr w:rsidR="00FD3C8E" w:rsidRPr="00E63225" w14:paraId="232CFC76" w14:textId="77777777" w:rsidTr="006A65C6">
        <w:trPr>
          <w:trHeight w:val="326"/>
        </w:trPr>
        <w:tc>
          <w:tcPr>
            <w:tcW w:w="2410" w:type="dxa"/>
            <w:vMerge/>
            <w:tcBorders>
              <w:left w:val="single" w:sz="4" w:space="0" w:color="000000"/>
              <w:right w:val="single" w:sz="4" w:space="0" w:color="000000"/>
            </w:tcBorders>
          </w:tcPr>
          <w:p w14:paraId="0150F69A" w14:textId="77777777" w:rsidR="00FD3C8E" w:rsidRPr="00E63225" w:rsidRDefault="00FD3C8E">
            <w:pPr>
              <w:spacing w:after="160" w:line="259" w:lineRule="auto"/>
              <w:ind w:left="0" w:firstLine="0"/>
            </w:pPr>
          </w:p>
        </w:tc>
        <w:tc>
          <w:tcPr>
            <w:tcW w:w="2987" w:type="dxa"/>
            <w:gridSpan w:val="2"/>
            <w:tcBorders>
              <w:top w:val="single" w:sz="4" w:space="0" w:color="000000"/>
              <w:left w:val="single" w:sz="4" w:space="0" w:color="000000"/>
              <w:bottom w:val="single" w:sz="4" w:space="0" w:color="000000"/>
              <w:right w:val="single" w:sz="4" w:space="0" w:color="000000"/>
            </w:tcBorders>
          </w:tcPr>
          <w:p w14:paraId="1A112832" w14:textId="43EAF600" w:rsidR="00FD3C8E" w:rsidRPr="00E63225" w:rsidRDefault="00FD3C8E">
            <w:pPr>
              <w:spacing w:after="0" w:line="259" w:lineRule="auto"/>
              <w:ind w:left="1" w:firstLine="0"/>
            </w:pPr>
            <w:r>
              <w:t>C</w:t>
            </w:r>
            <w:r w:rsidRPr="00E63225">
              <w:t xml:space="preserve">lass activities  </w:t>
            </w:r>
            <w:r>
              <w:t>(</w:t>
            </w:r>
            <w:r w:rsidRPr="00E63225">
              <w:t>L, S , E</w:t>
            </w:r>
            <w:r>
              <w:t>)</w:t>
            </w:r>
            <w:r w:rsidRPr="00E63225">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F3FCD20" w14:textId="3B19A802" w:rsidR="00FD3C8E" w:rsidRPr="00E63225" w:rsidRDefault="00FD3C8E" w:rsidP="00552729">
            <w:pPr>
              <w:spacing w:after="0" w:line="259" w:lineRule="auto"/>
              <w:ind w:left="0" w:firstLine="0"/>
              <w:jc w:val="center"/>
            </w:pPr>
            <w:r w:rsidRPr="00E63225">
              <w:t>1</w:t>
            </w:r>
            <w:r>
              <w:t xml:space="preserve">. – </w:t>
            </w:r>
            <w:r w:rsidRPr="00E63225">
              <w:t>5</w:t>
            </w:r>
            <w:r>
              <w:t>.</w:t>
            </w:r>
          </w:p>
        </w:tc>
        <w:tc>
          <w:tcPr>
            <w:tcW w:w="867" w:type="dxa"/>
            <w:gridSpan w:val="2"/>
            <w:tcBorders>
              <w:top w:val="single" w:sz="4" w:space="0" w:color="000000"/>
              <w:left w:val="single" w:sz="4" w:space="0" w:color="000000"/>
              <w:bottom w:val="single" w:sz="4" w:space="0" w:color="000000"/>
              <w:right w:val="single" w:sz="4" w:space="0" w:color="000000"/>
            </w:tcBorders>
          </w:tcPr>
          <w:p w14:paraId="6DAD0420" w14:textId="144CB03F" w:rsidR="00FD3C8E" w:rsidRPr="00E63225" w:rsidRDefault="00FD3C8E" w:rsidP="00552729">
            <w:pPr>
              <w:spacing w:after="0" w:line="259" w:lineRule="auto"/>
              <w:ind w:left="0" w:firstLine="0"/>
              <w:jc w:val="center"/>
            </w:pPr>
            <w:r w:rsidRPr="00E63225">
              <w:t>1</w:t>
            </w:r>
            <w:r>
              <w:t>7</w:t>
            </w:r>
          </w:p>
        </w:tc>
        <w:tc>
          <w:tcPr>
            <w:tcW w:w="835" w:type="dxa"/>
            <w:tcBorders>
              <w:top w:val="single" w:sz="4" w:space="0" w:color="000000"/>
              <w:left w:val="single" w:sz="4" w:space="0" w:color="000000"/>
              <w:bottom w:val="single" w:sz="4" w:space="0" w:color="000000"/>
              <w:right w:val="single" w:sz="4" w:space="0" w:color="000000"/>
            </w:tcBorders>
          </w:tcPr>
          <w:p w14:paraId="21842A5D" w14:textId="3A2FCEFF" w:rsidR="00FD3C8E" w:rsidRPr="00E63225" w:rsidRDefault="00FD3C8E" w:rsidP="00552729">
            <w:pPr>
              <w:spacing w:after="0" w:line="259" w:lineRule="auto"/>
              <w:ind w:left="0" w:firstLine="0"/>
              <w:jc w:val="center"/>
            </w:pPr>
            <w:r w:rsidRPr="00E63225">
              <w:t>0,6</w:t>
            </w:r>
          </w:p>
        </w:tc>
        <w:tc>
          <w:tcPr>
            <w:tcW w:w="1261" w:type="dxa"/>
            <w:tcBorders>
              <w:top w:val="single" w:sz="4" w:space="0" w:color="000000"/>
              <w:left w:val="single" w:sz="4" w:space="0" w:color="000000"/>
              <w:bottom w:val="single" w:sz="4" w:space="0" w:color="000000"/>
              <w:right w:val="single" w:sz="4" w:space="0" w:color="000000"/>
            </w:tcBorders>
          </w:tcPr>
          <w:p w14:paraId="6659EEDA" w14:textId="5724F04A" w:rsidR="00FD3C8E" w:rsidRPr="00E63225" w:rsidRDefault="00FD3C8E" w:rsidP="00552729">
            <w:pPr>
              <w:spacing w:after="0" w:line="259" w:lineRule="auto"/>
              <w:ind w:left="0" w:firstLine="0"/>
              <w:jc w:val="center"/>
            </w:pPr>
            <w:r w:rsidRPr="00E63225">
              <w:t>6%</w:t>
            </w:r>
          </w:p>
        </w:tc>
      </w:tr>
      <w:tr w:rsidR="00FD3C8E" w:rsidRPr="00E63225" w14:paraId="25C261AF" w14:textId="77777777" w:rsidTr="006A65C6">
        <w:trPr>
          <w:trHeight w:val="493"/>
        </w:trPr>
        <w:tc>
          <w:tcPr>
            <w:tcW w:w="2410" w:type="dxa"/>
            <w:vMerge/>
            <w:tcBorders>
              <w:left w:val="single" w:sz="4" w:space="0" w:color="000000"/>
              <w:right w:val="single" w:sz="4" w:space="0" w:color="000000"/>
            </w:tcBorders>
          </w:tcPr>
          <w:p w14:paraId="0FDDF77D" w14:textId="77777777" w:rsidR="00FD3C8E" w:rsidRPr="00E63225" w:rsidRDefault="00FD3C8E">
            <w:pPr>
              <w:spacing w:after="160" w:line="259" w:lineRule="auto"/>
              <w:ind w:left="0" w:firstLine="0"/>
            </w:pPr>
          </w:p>
        </w:tc>
        <w:tc>
          <w:tcPr>
            <w:tcW w:w="2987" w:type="dxa"/>
            <w:gridSpan w:val="2"/>
            <w:tcBorders>
              <w:top w:val="single" w:sz="4" w:space="0" w:color="000000"/>
              <w:left w:val="single" w:sz="4" w:space="0" w:color="000000"/>
              <w:bottom w:val="single" w:sz="4" w:space="0" w:color="000000"/>
              <w:right w:val="single" w:sz="4" w:space="0" w:color="000000"/>
            </w:tcBorders>
          </w:tcPr>
          <w:p w14:paraId="516C27DD" w14:textId="2BA5AA99" w:rsidR="00FD3C8E" w:rsidRPr="00E63225" w:rsidRDefault="00FD3C8E" w:rsidP="00991527">
            <w:pPr>
              <w:spacing w:after="0" w:line="240" w:lineRule="auto"/>
              <w:ind w:left="1" w:firstLine="0"/>
            </w:pPr>
            <w:r>
              <w:t>I</w:t>
            </w:r>
            <w:r w:rsidRPr="00E63225">
              <w:t xml:space="preserve">ndividual tasks (written task) </w:t>
            </w:r>
          </w:p>
        </w:tc>
        <w:tc>
          <w:tcPr>
            <w:tcW w:w="1138" w:type="dxa"/>
            <w:tcBorders>
              <w:top w:val="single" w:sz="4" w:space="0" w:color="000000"/>
              <w:left w:val="single" w:sz="4" w:space="0" w:color="000000"/>
              <w:bottom w:val="single" w:sz="4" w:space="0" w:color="000000"/>
              <w:right w:val="single" w:sz="4" w:space="0" w:color="000000"/>
            </w:tcBorders>
            <w:vAlign w:val="center"/>
          </w:tcPr>
          <w:p w14:paraId="3D421EA1" w14:textId="4503C457" w:rsidR="00FD3C8E" w:rsidRPr="00E63225" w:rsidRDefault="00FD3C8E" w:rsidP="00991527">
            <w:pPr>
              <w:spacing w:after="0" w:line="240" w:lineRule="auto"/>
              <w:ind w:left="0" w:firstLine="0"/>
              <w:jc w:val="center"/>
            </w:pPr>
            <w:r w:rsidRPr="00E63225">
              <w:t>4-5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C9DDC0F" w14:textId="3C90168C" w:rsidR="00FD3C8E" w:rsidRPr="00E63225" w:rsidRDefault="00FD3C8E" w:rsidP="00991527">
            <w:pPr>
              <w:spacing w:after="0" w:line="240" w:lineRule="auto"/>
              <w:ind w:left="0" w:firstLine="0"/>
              <w:jc w:val="center"/>
            </w:pPr>
            <w:r w:rsidRPr="00E63225">
              <w:t>60</w:t>
            </w:r>
          </w:p>
        </w:tc>
        <w:tc>
          <w:tcPr>
            <w:tcW w:w="835" w:type="dxa"/>
            <w:tcBorders>
              <w:top w:val="single" w:sz="4" w:space="0" w:color="000000"/>
              <w:left w:val="single" w:sz="4" w:space="0" w:color="000000"/>
              <w:bottom w:val="single" w:sz="4" w:space="0" w:color="000000"/>
              <w:right w:val="single" w:sz="4" w:space="0" w:color="000000"/>
            </w:tcBorders>
            <w:vAlign w:val="center"/>
          </w:tcPr>
          <w:p w14:paraId="3F0FEF8F" w14:textId="7EBDC3A2" w:rsidR="00FD3C8E" w:rsidRPr="00E63225" w:rsidRDefault="00FD3C8E" w:rsidP="00991527">
            <w:pPr>
              <w:spacing w:after="0" w:line="240" w:lineRule="auto"/>
              <w:ind w:left="0" w:firstLine="0"/>
              <w:jc w:val="center"/>
            </w:pPr>
            <w:r w:rsidRPr="00E63225">
              <w:t>2</w:t>
            </w:r>
          </w:p>
        </w:tc>
        <w:tc>
          <w:tcPr>
            <w:tcW w:w="1261" w:type="dxa"/>
            <w:tcBorders>
              <w:top w:val="single" w:sz="4" w:space="0" w:color="000000"/>
              <w:left w:val="single" w:sz="4" w:space="0" w:color="000000"/>
              <w:bottom w:val="single" w:sz="4" w:space="0" w:color="000000"/>
              <w:right w:val="single" w:sz="4" w:space="0" w:color="000000"/>
            </w:tcBorders>
            <w:vAlign w:val="center"/>
          </w:tcPr>
          <w:p w14:paraId="61661F0F" w14:textId="510728B1" w:rsidR="00FD3C8E" w:rsidRPr="00E63225" w:rsidRDefault="00FD3C8E" w:rsidP="00991527">
            <w:pPr>
              <w:spacing w:after="0" w:line="240" w:lineRule="auto"/>
              <w:ind w:left="0" w:firstLine="0"/>
              <w:jc w:val="center"/>
            </w:pPr>
            <w:r w:rsidRPr="00E63225">
              <w:t>20%</w:t>
            </w:r>
          </w:p>
        </w:tc>
      </w:tr>
      <w:tr w:rsidR="00FD3C8E" w:rsidRPr="00E63225" w14:paraId="08C53805" w14:textId="77777777" w:rsidTr="006A65C6">
        <w:trPr>
          <w:trHeight w:val="316"/>
        </w:trPr>
        <w:tc>
          <w:tcPr>
            <w:tcW w:w="2410" w:type="dxa"/>
            <w:vMerge/>
            <w:tcBorders>
              <w:left w:val="single" w:sz="4" w:space="0" w:color="000000"/>
              <w:right w:val="single" w:sz="4" w:space="0" w:color="000000"/>
            </w:tcBorders>
            <w:shd w:val="clear" w:color="auto" w:fill="F3F3F3"/>
          </w:tcPr>
          <w:p w14:paraId="2D2A4B3F" w14:textId="77777777" w:rsidR="00FD3C8E" w:rsidRPr="00E63225" w:rsidRDefault="00FD3C8E">
            <w:pPr>
              <w:spacing w:after="160" w:line="259" w:lineRule="auto"/>
              <w:ind w:left="0" w:firstLine="0"/>
            </w:pPr>
          </w:p>
        </w:tc>
        <w:tc>
          <w:tcPr>
            <w:tcW w:w="2987" w:type="dxa"/>
            <w:gridSpan w:val="2"/>
            <w:tcBorders>
              <w:top w:val="single" w:sz="4" w:space="0" w:color="000000"/>
              <w:left w:val="single" w:sz="4" w:space="0" w:color="000000"/>
              <w:bottom w:val="single" w:sz="4" w:space="0" w:color="000000"/>
              <w:right w:val="single" w:sz="4" w:space="0" w:color="000000"/>
            </w:tcBorders>
          </w:tcPr>
          <w:p w14:paraId="4A956D1A" w14:textId="2F3531AD" w:rsidR="00FD3C8E" w:rsidRPr="00E63225" w:rsidRDefault="00FD3C8E" w:rsidP="00991527">
            <w:pPr>
              <w:spacing w:after="0" w:line="240" w:lineRule="auto"/>
              <w:ind w:left="1" w:firstLine="0"/>
            </w:pPr>
            <w:r>
              <w:t>A</w:t>
            </w:r>
            <w:r w:rsidRPr="00E63225">
              <w:t xml:space="preserve">ctivities (classwork) </w:t>
            </w:r>
          </w:p>
        </w:tc>
        <w:tc>
          <w:tcPr>
            <w:tcW w:w="1138" w:type="dxa"/>
            <w:tcBorders>
              <w:top w:val="single" w:sz="4" w:space="0" w:color="000000"/>
              <w:left w:val="single" w:sz="4" w:space="0" w:color="000000"/>
              <w:bottom w:val="single" w:sz="4" w:space="0" w:color="000000"/>
              <w:right w:val="single" w:sz="4" w:space="0" w:color="000000"/>
            </w:tcBorders>
          </w:tcPr>
          <w:p w14:paraId="618767A5" w14:textId="131F1837" w:rsidR="00FD3C8E" w:rsidRPr="00E63225" w:rsidRDefault="00FD3C8E" w:rsidP="00991527">
            <w:pPr>
              <w:spacing w:after="0" w:line="240" w:lineRule="auto"/>
              <w:ind w:left="0" w:firstLine="0"/>
              <w:jc w:val="center"/>
            </w:pPr>
            <w:r w:rsidRPr="00E63225">
              <w:t>1-5</w:t>
            </w:r>
          </w:p>
        </w:tc>
        <w:tc>
          <w:tcPr>
            <w:tcW w:w="867" w:type="dxa"/>
            <w:gridSpan w:val="2"/>
            <w:tcBorders>
              <w:top w:val="single" w:sz="4" w:space="0" w:color="000000"/>
              <w:left w:val="single" w:sz="4" w:space="0" w:color="000000"/>
              <w:bottom w:val="single" w:sz="4" w:space="0" w:color="000000"/>
              <w:right w:val="single" w:sz="4" w:space="0" w:color="000000"/>
            </w:tcBorders>
          </w:tcPr>
          <w:p w14:paraId="229FFFAF" w14:textId="2AF0A88F" w:rsidR="00FD3C8E" w:rsidRPr="00E63225" w:rsidRDefault="00FD3C8E" w:rsidP="00991527">
            <w:pPr>
              <w:spacing w:after="0" w:line="240" w:lineRule="auto"/>
              <w:ind w:left="0" w:firstLine="0"/>
              <w:jc w:val="center"/>
            </w:pPr>
            <w:r w:rsidRPr="00E63225">
              <w:t>12</w:t>
            </w:r>
          </w:p>
        </w:tc>
        <w:tc>
          <w:tcPr>
            <w:tcW w:w="835" w:type="dxa"/>
            <w:tcBorders>
              <w:top w:val="single" w:sz="4" w:space="0" w:color="000000"/>
              <w:left w:val="single" w:sz="4" w:space="0" w:color="000000"/>
              <w:bottom w:val="single" w:sz="4" w:space="0" w:color="000000"/>
              <w:right w:val="single" w:sz="4" w:space="0" w:color="000000"/>
            </w:tcBorders>
          </w:tcPr>
          <w:p w14:paraId="6F208EC6" w14:textId="6D7F40BA" w:rsidR="00FD3C8E" w:rsidRPr="00E63225" w:rsidRDefault="00FD3C8E" w:rsidP="00991527">
            <w:pPr>
              <w:spacing w:after="0" w:line="240" w:lineRule="auto"/>
              <w:ind w:left="0" w:firstLine="0"/>
              <w:jc w:val="center"/>
            </w:pPr>
            <w:r w:rsidRPr="00E63225">
              <w:t>0,4</w:t>
            </w:r>
          </w:p>
        </w:tc>
        <w:tc>
          <w:tcPr>
            <w:tcW w:w="1261" w:type="dxa"/>
            <w:tcBorders>
              <w:top w:val="single" w:sz="4" w:space="0" w:color="000000"/>
              <w:left w:val="single" w:sz="4" w:space="0" w:color="000000"/>
              <w:bottom w:val="single" w:sz="4" w:space="0" w:color="000000"/>
              <w:right w:val="single" w:sz="4" w:space="0" w:color="000000"/>
            </w:tcBorders>
          </w:tcPr>
          <w:p w14:paraId="4F123698" w14:textId="45E3040D" w:rsidR="00FD3C8E" w:rsidRPr="00E63225" w:rsidRDefault="00FD3C8E" w:rsidP="00991527">
            <w:pPr>
              <w:spacing w:after="0" w:line="240" w:lineRule="auto"/>
              <w:ind w:left="0" w:firstLine="0"/>
              <w:jc w:val="center"/>
            </w:pPr>
            <w:r w:rsidRPr="00E63225">
              <w:t>3%</w:t>
            </w:r>
          </w:p>
        </w:tc>
      </w:tr>
      <w:tr w:rsidR="00FD3C8E" w:rsidRPr="00E63225" w14:paraId="4F527BF0" w14:textId="77777777" w:rsidTr="006A65C6">
        <w:trPr>
          <w:trHeight w:val="494"/>
        </w:trPr>
        <w:tc>
          <w:tcPr>
            <w:tcW w:w="2410" w:type="dxa"/>
            <w:vMerge/>
            <w:tcBorders>
              <w:left w:val="single" w:sz="4" w:space="0" w:color="000000"/>
              <w:bottom w:val="nil"/>
              <w:right w:val="single" w:sz="4" w:space="0" w:color="000000"/>
            </w:tcBorders>
            <w:shd w:val="clear" w:color="auto" w:fill="F3F3F3"/>
          </w:tcPr>
          <w:p w14:paraId="1102C048" w14:textId="77777777" w:rsidR="00FD3C8E" w:rsidRPr="00E63225" w:rsidRDefault="00FD3C8E">
            <w:pPr>
              <w:spacing w:after="160" w:line="259" w:lineRule="auto"/>
              <w:ind w:left="0" w:firstLine="0"/>
            </w:pPr>
          </w:p>
        </w:tc>
        <w:tc>
          <w:tcPr>
            <w:tcW w:w="2987" w:type="dxa"/>
            <w:gridSpan w:val="2"/>
            <w:tcBorders>
              <w:top w:val="single" w:sz="4" w:space="0" w:color="000000"/>
              <w:left w:val="single" w:sz="4" w:space="0" w:color="000000"/>
              <w:bottom w:val="single" w:sz="4" w:space="0" w:color="000000"/>
              <w:right w:val="single" w:sz="4" w:space="0" w:color="000000"/>
            </w:tcBorders>
          </w:tcPr>
          <w:p w14:paraId="319740EE" w14:textId="1D35C843" w:rsidR="00FD3C8E" w:rsidRPr="00E63225" w:rsidRDefault="00FD3C8E" w:rsidP="00991527">
            <w:pPr>
              <w:spacing w:after="0" w:line="240" w:lineRule="auto"/>
              <w:ind w:left="1" w:firstLine="0"/>
            </w:pPr>
            <w:r>
              <w:t>W</w:t>
            </w:r>
            <w:r w:rsidRPr="00E63225">
              <w:t>ritten projects (seminar)</w:t>
            </w:r>
            <w:r w:rsidRPr="00E63225">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12A2BBD6" w14:textId="149581AA" w:rsidR="00FD3C8E" w:rsidRPr="00E63225" w:rsidRDefault="00FD3C8E" w:rsidP="00991527">
            <w:pPr>
              <w:spacing w:after="0" w:line="240" w:lineRule="auto"/>
              <w:ind w:left="0" w:firstLine="0"/>
              <w:jc w:val="center"/>
            </w:pPr>
            <w:r w:rsidRPr="00E63225">
              <w:t>1-5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80CBE43" w14:textId="469C0956" w:rsidR="00FD3C8E" w:rsidRPr="00E63225" w:rsidRDefault="00FD3C8E" w:rsidP="00991527">
            <w:pPr>
              <w:spacing w:after="0" w:line="240" w:lineRule="auto"/>
              <w:ind w:left="0" w:firstLine="0"/>
              <w:jc w:val="center"/>
            </w:pPr>
            <w:r w:rsidRPr="00E63225">
              <w:t>33</w:t>
            </w:r>
          </w:p>
        </w:tc>
        <w:tc>
          <w:tcPr>
            <w:tcW w:w="835" w:type="dxa"/>
            <w:tcBorders>
              <w:top w:val="single" w:sz="4" w:space="0" w:color="000000"/>
              <w:left w:val="single" w:sz="4" w:space="0" w:color="000000"/>
              <w:bottom w:val="single" w:sz="4" w:space="0" w:color="000000"/>
              <w:right w:val="single" w:sz="4" w:space="0" w:color="000000"/>
            </w:tcBorders>
            <w:vAlign w:val="center"/>
          </w:tcPr>
          <w:p w14:paraId="6BEBC8AF" w14:textId="6B1EF305" w:rsidR="00FD3C8E" w:rsidRPr="00E63225" w:rsidRDefault="00FD3C8E" w:rsidP="00991527">
            <w:pPr>
              <w:spacing w:after="0" w:line="240" w:lineRule="auto"/>
              <w:ind w:left="0" w:firstLine="0"/>
              <w:jc w:val="center"/>
            </w:pPr>
            <w:r w:rsidRPr="00E63225">
              <w:t>1,1</w:t>
            </w:r>
          </w:p>
        </w:tc>
        <w:tc>
          <w:tcPr>
            <w:tcW w:w="1261" w:type="dxa"/>
            <w:tcBorders>
              <w:top w:val="single" w:sz="4" w:space="0" w:color="000000"/>
              <w:left w:val="single" w:sz="4" w:space="0" w:color="000000"/>
              <w:bottom w:val="single" w:sz="4" w:space="0" w:color="000000"/>
              <w:right w:val="single" w:sz="4" w:space="0" w:color="000000"/>
            </w:tcBorders>
            <w:vAlign w:val="center"/>
          </w:tcPr>
          <w:p w14:paraId="4F7ED231" w14:textId="1D5DEB4C" w:rsidR="00FD3C8E" w:rsidRPr="00E63225" w:rsidRDefault="00FD3C8E" w:rsidP="00991527">
            <w:pPr>
              <w:spacing w:after="0" w:line="240" w:lineRule="auto"/>
              <w:ind w:left="0" w:firstLine="0"/>
              <w:jc w:val="center"/>
            </w:pPr>
            <w:r w:rsidRPr="00E63225">
              <w:t>15%</w:t>
            </w:r>
          </w:p>
        </w:tc>
      </w:tr>
      <w:tr w:rsidR="007114D6" w:rsidRPr="00E63225" w14:paraId="00610B72" w14:textId="77777777" w:rsidTr="00991527">
        <w:trPr>
          <w:trHeight w:val="324"/>
        </w:trPr>
        <w:tc>
          <w:tcPr>
            <w:tcW w:w="2410" w:type="dxa"/>
            <w:tcBorders>
              <w:top w:val="nil"/>
              <w:left w:val="single" w:sz="4" w:space="0" w:color="000000"/>
              <w:bottom w:val="nil"/>
              <w:right w:val="single" w:sz="4" w:space="0" w:color="000000"/>
            </w:tcBorders>
            <w:shd w:val="clear" w:color="auto" w:fill="F3F3F3"/>
          </w:tcPr>
          <w:p w14:paraId="2A6993BC" w14:textId="77777777" w:rsidR="007114D6" w:rsidRPr="00E63225" w:rsidRDefault="007114D6">
            <w:pPr>
              <w:spacing w:after="160" w:line="259" w:lineRule="auto"/>
              <w:ind w:left="0" w:firstLine="0"/>
            </w:pPr>
          </w:p>
        </w:tc>
        <w:tc>
          <w:tcPr>
            <w:tcW w:w="2987" w:type="dxa"/>
            <w:gridSpan w:val="2"/>
            <w:tcBorders>
              <w:top w:val="single" w:sz="4" w:space="0" w:color="000000"/>
              <w:left w:val="single" w:sz="4" w:space="0" w:color="000000"/>
              <w:bottom w:val="single" w:sz="4" w:space="0" w:color="000000"/>
              <w:right w:val="single" w:sz="4" w:space="0" w:color="000000"/>
            </w:tcBorders>
          </w:tcPr>
          <w:p w14:paraId="2F555C34" w14:textId="2E4AB581" w:rsidR="007114D6" w:rsidRPr="00E63225" w:rsidRDefault="00F22DA3" w:rsidP="00991527">
            <w:pPr>
              <w:spacing w:after="0" w:line="240" w:lineRule="auto"/>
              <w:ind w:left="1" w:firstLine="0"/>
            </w:pPr>
            <w:r>
              <w:t>O</w:t>
            </w:r>
            <w:r w:rsidR="00145045" w:rsidRPr="00E63225">
              <w:t xml:space="preserve">ral presentations  </w:t>
            </w:r>
          </w:p>
        </w:tc>
        <w:tc>
          <w:tcPr>
            <w:tcW w:w="1138" w:type="dxa"/>
            <w:tcBorders>
              <w:top w:val="single" w:sz="4" w:space="0" w:color="000000"/>
              <w:left w:val="single" w:sz="4" w:space="0" w:color="000000"/>
              <w:bottom w:val="single" w:sz="4" w:space="0" w:color="000000"/>
              <w:right w:val="single" w:sz="4" w:space="0" w:color="000000"/>
            </w:tcBorders>
          </w:tcPr>
          <w:p w14:paraId="78BF069C" w14:textId="43CF9520" w:rsidR="007114D6" w:rsidRPr="00E63225" w:rsidRDefault="00145045" w:rsidP="00991527">
            <w:pPr>
              <w:spacing w:after="0" w:line="240" w:lineRule="auto"/>
              <w:ind w:left="0" w:firstLine="0"/>
              <w:jc w:val="center"/>
            </w:pPr>
            <w:r w:rsidRPr="00E63225">
              <w:t>1-5</w:t>
            </w:r>
          </w:p>
        </w:tc>
        <w:tc>
          <w:tcPr>
            <w:tcW w:w="867" w:type="dxa"/>
            <w:gridSpan w:val="2"/>
            <w:tcBorders>
              <w:top w:val="single" w:sz="4" w:space="0" w:color="000000"/>
              <w:left w:val="single" w:sz="4" w:space="0" w:color="000000"/>
              <w:bottom w:val="single" w:sz="4" w:space="0" w:color="000000"/>
              <w:right w:val="single" w:sz="4" w:space="0" w:color="000000"/>
            </w:tcBorders>
          </w:tcPr>
          <w:p w14:paraId="536D9910" w14:textId="0D98C591" w:rsidR="007114D6" w:rsidRPr="00E63225" w:rsidRDefault="00145045" w:rsidP="00991527">
            <w:pPr>
              <w:spacing w:after="0" w:line="240" w:lineRule="auto"/>
              <w:ind w:left="0" w:firstLine="0"/>
              <w:jc w:val="center"/>
            </w:pPr>
            <w:r w:rsidRPr="00E63225">
              <w:t>15</w:t>
            </w:r>
          </w:p>
        </w:tc>
        <w:tc>
          <w:tcPr>
            <w:tcW w:w="835" w:type="dxa"/>
            <w:tcBorders>
              <w:top w:val="single" w:sz="4" w:space="0" w:color="000000"/>
              <w:left w:val="single" w:sz="4" w:space="0" w:color="000000"/>
              <w:bottom w:val="single" w:sz="4" w:space="0" w:color="000000"/>
              <w:right w:val="single" w:sz="4" w:space="0" w:color="000000"/>
            </w:tcBorders>
          </w:tcPr>
          <w:p w14:paraId="2E95E789" w14:textId="38E01674" w:rsidR="007114D6" w:rsidRPr="00E63225" w:rsidRDefault="00145045" w:rsidP="00991527">
            <w:pPr>
              <w:spacing w:after="0" w:line="240" w:lineRule="auto"/>
              <w:ind w:left="0" w:firstLine="0"/>
              <w:jc w:val="center"/>
            </w:pPr>
            <w:r w:rsidRPr="00E63225">
              <w:t>0,5</w:t>
            </w:r>
          </w:p>
        </w:tc>
        <w:tc>
          <w:tcPr>
            <w:tcW w:w="1261" w:type="dxa"/>
            <w:tcBorders>
              <w:top w:val="single" w:sz="4" w:space="0" w:color="000000"/>
              <w:left w:val="single" w:sz="4" w:space="0" w:color="000000"/>
              <w:bottom w:val="single" w:sz="4" w:space="0" w:color="000000"/>
              <w:right w:val="single" w:sz="4" w:space="0" w:color="000000"/>
            </w:tcBorders>
          </w:tcPr>
          <w:p w14:paraId="47E03BC0" w14:textId="07CA44A0" w:rsidR="007114D6" w:rsidRPr="00E63225" w:rsidRDefault="00145045" w:rsidP="00991527">
            <w:pPr>
              <w:spacing w:after="0" w:line="240" w:lineRule="auto"/>
              <w:ind w:left="0" w:firstLine="0"/>
              <w:jc w:val="center"/>
            </w:pPr>
            <w:r w:rsidRPr="00E63225">
              <w:t>6%</w:t>
            </w:r>
          </w:p>
        </w:tc>
      </w:tr>
      <w:tr w:rsidR="007114D6" w:rsidRPr="00E63225" w14:paraId="77F620DE" w14:textId="77777777" w:rsidTr="00991527">
        <w:trPr>
          <w:trHeight w:val="325"/>
        </w:trPr>
        <w:tc>
          <w:tcPr>
            <w:tcW w:w="2410" w:type="dxa"/>
            <w:tcBorders>
              <w:top w:val="nil"/>
              <w:left w:val="single" w:sz="4" w:space="0" w:color="000000"/>
              <w:bottom w:val="nil"/>
              <w:right w:val="single" w:sz="4" w:space="0" w:color="000000"/>
            </w:tcBorders>
            <w:shd w:val="clear" w:color="auto" w:fill="F3F3F3"/>
          </w:tcPr>
          <w:p w14:paraId="2600CDF6" w14:textId="77777777" w:rsidR="007114D6" w:rsidRPr="00E63225" w:rsidRDefault="007114D6">
            <w:pPr>
              <w:spacing w:after="160" w:line="259" w:lineRule="auto"/>
              <w:ind w:left="0" w:firstLine="0"/>
            </w:pPr>
          </w:p>
        </w:tc>
        <w:tc>
          <w:tcPr>
            <w:tcW w:w="2987" w:type="dxa"/>
            <w:gridSpan w:val="2"/>
            <w:tcBorders>
              <w:top w:val="single" w:sz="4" w:space="0" w:color="000000"/>
              <w:left w:val="single" w:sz="4" w:space="0" w:color="000000"/>
              <w:bottom w:val="single" w:sz="4" w:space="0" w:color="000000"/>
              <w:right w:val="single" w:sz="4" w:space="0" w:color="000000"/>
            </w:tcBorders>
          </w:tcPr>
          <w:p w14:paraId="07EA1D08" w14:textId="46774F43" w:rsidR="007114D6" w:rsidRPr="00E63225" w:rsidRDefault="00F22DA3" w:rsidP="00991527">
            <w:pPr>
              <w:spacing w:after="0" w:line="240" w:lineRule="auto"/>
              <w:ind w:left="1" w:firstLine="0"/>
            </w:pPr>
            <w:r>
              <w:t>E</w:t>
            </w:r>
            <w:r w:rsidR="00145045" w:rsidRPr="00E63225">
              <w:t xml:space="preserve">xam (oral) </w:t>
            </w:r>
          </w:p>
        </w:tc>
        <w:tc>
          <w:tcPr>
            <w:tcW w:w="1138" w:type="dxa"/>
            <w:tcBorders>
              <w:top w:val="single" w:sz="4" w:space="0" w:color="000000"/>
              <w:left w:val="single" w:sz="4" w:space="0" w:color="000000"/>
              <w:bottom w:val="single" w:sz="4" w:space="0" w:color="000000"/>
              <w:right w:val="single" w:sz="4" w:space="0" w:color="000000"/>
            </w:tcBorders>
          </w:tcPr>
          <w:p w14:paraId="3B68626C" w14:textId="14BE1E6D" w:rsidR="007114D6" w:rsidRPr="00E63225" w:rsidRDefault="00145045" w:rsidP="00991527">
            <w:pPr>
              <w:spacing w:after="0" w:line="240" w:lineRule="auto"/>
              <w:ind w:left="0" w:firstLine="0"/>
              <w:jc w:val="center"/>
            </w:pPr>
            <w:r w:rsidRPr="00E63225">
              <w:t>1-5</w:t>
            </w:r>
          </w:p>
        </w:tc>
        <w:tc>
          <w:tcPr>
            <w:tcW w:w="867" w:type="dxa"/>
            <w:gridSpan w:val="2"/>
            <w:tcBorders>
              <w:top w:val="single" w:sz="4" w:space="0" w:color="000000"/>
              <w:left w:val="single" w:sz="4" w:space="0" w:color="000000"/>
              <w:bottom w:val="single" w:sz="4" w:space="0" w:color="000000"/>
              <w:right w:val="single" w:sz="4" w:space="0" w:color="000000"/>
            </w:tcBorders>
          </w:tcPr>
          <w:p w14:paraId="2E948AA6" w14:textId="5CA1F25E" w:rsidR="007114D6" w:rsidRPr="00E63225" w:rsidRDefault="00145045" w:rsidP="00991527">
            <w:pPr>
              <w:spacing w:after="0" w:line="240" w:lineRule="auto"/>
              <w:ind w:left="0" w:firstLine="0"/>
              <w:jc w:val="center"/>
            </w:pPr>
            <w:r w:rsidRPr="00E63225">
              <w:t>72</w:t>
            </w:r>
          </w:p>
        </w:tc>
        <w:tc>
          <w:tcPr>
            <w:tcW w:w="835" w:type="dxa"/>
            <w:tcBorders>
              <w:top w:val="single" w:sz="4" w:space="0" w:color="000000"/>
              <w:left w:val="single" w:sz="4" w:space="0" w:color="000000"/>
              <w:bottom w:val="single" w:sz="4" w:space="0" w:color="000000"/>
              <w:right w:val="single" w:sz="4" w:space="0" w:color="000000"/>
            </w:tcBorders>
          </w:tcPr>
          <w:p w14:paraId="1397CBBD" w14:textId="4BDBF7E2" w:rsidR="007114D6" w:rsidRPr="00E63225" w:rsidRDefault="00145045" w:rsidP="00991527">
            <w:pPr>
              <w:spacing w:after="0" w:line="240" w:lineRule="auto"/>
              <w:ind w:left="0" w:firstLine="0"/>
              <w:jc w:val="center"/>
            </w:pPr>
            <w:r w:rsidRPr="00E63225">
              <w:t>2,4</w:t>
            </w:r>
          </w:p>
        </w:tc>
        <w:tc>
          <w:tcPr>
            <w:tcW w:w="1261" w:type="dxa"/>
            <w:tcBorders>
              <w:top w:val="single" w:sz="4" w:space="0" w:color="000000"/>
              <w:left w:val="single" w:sz="4" w:space="0" w:color="000000"/>
              <w:bottom w:val="single" w:sz="4" w:space="0" w:color="000000"/>
              <w:right w:val="single" w:sz="4" w:space="0" w:color="000000"/>
            </w:tcBorders>
          </w:tcPr>
          <w:p w14:paraId="416FC570" w14:textId="50C17CFB" w:rsidR="007114D6" w:rsidRPr="00E63225" w:rsidRDefault="00145045" w:rsidP="00991527">
            <w:pPr>
              <w:spacing w:after="0" w:line="240" w:lineRule="auto"/>
              <w:ind w:left="0" w:firstLine="0"/>
              <w:jc w:val="center"/>
            </w:pPr>
            <w:r w:rsidRPr="00E63225">
              <w:t>50%</w:t>
            </w:r>
          </w:p>
        </w:tc>
      </w:tr>
      <w:tr w:rsidR="007114D6" w:rsidRPr="00E63225" w14:paraId="1550B17E" w14:textId="77777777" w:rsidTr="00991527">
        <w:trPr>
          <w:trHeight w:val="325"/>
        </w:trPr>
        <w:tc>
          <w:tcPr>
            <w:tcW w:w="2410" w:type="dxa"/>
            <w:tcBorders>
              <w:top w:val="nil"/>
              <w:left w:val="single" w:sz="4" w:space="0" w:color="000000"/>
              <w:bottom w:val="nil"/>
              <w:right w:val="single" w:sz="4" w:space="0" w:color="000000"/>
            </w:tcBorders>
            <w:shd w:val="clear" w:color="auto" w:fill="F3F3F3"/>
          </w:tcPr>
          <w:p w14:paraId="3857D3EB" w14:textId="77777777" w:rsidR="007114D6" w:rsidRPr="00E63225" w:rsidRDefault="007114D6">
            <w:pPr>
              <w:spacing w:after="160" w:line="259" w:lineRule="auto"/>
              <w:ind w:left="0" w:firstLine="0"/>
            </w:pPr>
          </w:p>
        </w:tc>
        <w:tc>
          <w:tcPr>
            <w:tcW w:w="4125" w:type="dxa"/>
            <w:gridSpan w:val="3"/>
            <w:tcBorders>
              <w:top w:val="single" w:sz="4" w:space="0" w:color="000000"/>
              <w:left w:val="single" w:sz="4" w:space="0" w:color="000000"/>
              <w:bottom w:val="single" w:sz="4" w:space="0" w:color="000000"/>
              <w:right w:val="single" w:sz="4" w:space="0" w:color="000000"/>
            </w:tcBorders>
          </w:tcPr>
          <w:p w14:paraId="1C69AE2C" w14:textId="33D1F627" w:rsidR="007114D6" w:rsidRPr="00E63225" w:rsidRDefault="00F22DA3" w:rsidP="00F22DA3">
            <w:pPr>
              <w:spacing w:after="0" w:line="240" w:lineRule="auto"/>
              <w:ind w:left="0" w:firstLine="0"/>
              <w:jc w:val="both"/>
            </w:pPr>
            <w:r>
              <w:t>T</w:t>
            </w:r>
            <w:r w:rsidR="00145045" w:rsidRPr="00E63225">
              <w:t>otal</w:t>
            </w:r>
          </w:p>
        </w:tc>
        <w:tc>
          <w:tcPr>
            <w:tcW w:w="867" w:type="dxa"/>
            <w:gridSpan w:val="2"/>
            <w:tcBorders>
              <w:top w:val="single" w:sz="4" w:space="0" w:color="000000"/>
              <w:left w:val="single" w:sz="4" w:space="0" w:color="000000"/>
              <w:bottom w:val="single" w:sz="4" w:space="0" w:color="000000"/>
              <w:right w:val="single" w:sz="4" w:space="0" w:color="000000"/>
            </w:tcBorders>
          </w:tcPr>
          <w:p w14:paraId="1D4B929F" w14:textId="3F3E2672" w:rsidR="007114D6" w:rsidRPr="00E63225" w:rsidRDefault="00145045" w:rsidP="00991527">
            <w:pPr>
              <w:spacing w:after="0" w:line="240" w:lineRule="auto"/>
              <w:ind w:left="0" w:firstLine="0"/>
              <w:jc w:val="center"/>
            </w:pPr>
            <w:r w:rsidRPr="00E63225">
              <w:t>210</w:t>
            </w:r>
          </w:p>
        </w:tc>
        <w:tc>
          <w:tcPr>
            <w:tcW w:w="835" w:type="dxa"/>
            <w:tcBorders>
              <w:top w:val="single" w:sz="4" w:space="0" w:color="000000"/>
              <w:left w:val="single" w:sz="4" w:space="0" w:color="000000"/>
              <w:bottom w:val="single" w:sz="4" w:space="0" w:color="000000"/>
              <w:right w:val="single" w:sz="4" w:space="0" w:color="000000"/>
            </w:tcBorders>
          </w:tcPr>
          <w:p w14:paraId="77449FEC" w14:textId="4E55BD7A" w:rsidR="007114D6" w:rsidRPr="00E63225" w:rsidRDefault="00145045" w:rsidP="00991527">
            <w:pPr>
              <w:spacing w:after="0" w:line="240" w:lineRule="auto"/>
              <w:ind w:left="0" w:firstLine="0"/>
              <w:jc w:val="center"/>
            </w:pPr>
            <w:r w:rsidRPr="00E63225">
              <w:t>7</w:t>
            </w:r>
          </w:p>
        </w:tc>
        <w:tc>
          <w:tcPr>
            <w:tcW w:w="1261" w:type="dxa"/>
            <w:tcBorders>
              <w:top w:val="single" w:sz="4" w:space="0" w:color="000000"/>
              <w:left w:val="single" w:sz="4" w:space="0" w:color="000000"/>
              <w:bottom w:val="single" w:sz="4" w:space="0" w:color="000000"/>
              <w:right w:val="single" w:sz="4" w:space="0" w:color="000000"/>
            </w:tcBorders>
          </w:tcPr>
          <w:p w14:paraId="1EB8097D" w14:textId="4A52D7E6" w:rsidR="007114D6" w:rsidRPr="00E63225" w:rsidRDefault="00145045" w:rsidP="00991527">
            <w:pPr>
              <w:spacing w:after="0" w:line="240" w:lineRule="auto"/>
              <w:ind w:left="0" w:firstLine="0"/>
              <w:jc w:val="center"/>
            </w:pPr>
            <w:r w:rsidRPr="00E63225">
              <w:t>100%</w:t>
            </w:r>
          </w:p>
        </w:tc>
      </w:tr>
      <w:tr w:rsidR="007114D6" w:rsidRPr="00E63225" w14:paraId="4BD9108B" w14:textId="77777777" w:rsidTr="00991527">
        <w:trPr>
          <w:trHeight w:val="990"/>
        </w:trPr>
        <w:tc>
          <w:tcPr>
            <w:tcW w:w="2410" w:type="dxa"/>
            <w:tcBorders>
              <w:top w:val="nil"/>
              <w:left w:val="single" w:sz="4" w:space="0" w:color="000000"/>
              <w:bottom w:val="single" w:sz="4" w:space="0" w:color="000000"/>
              <w:right w:val="single" w:sz="4" w:space="0" w:color="000000"/>
            </w:tcBorders>
            <w:shd w:val="clear" w:color="auto" w:fill="F3F3F3"/>
          </w:tcPr>
          <w:p w14:paraId="53B5E146" w14:textId="77777777" w:rsidR="007114D6" w:rsidRPr="00E63225" w:rsidRDefault="007114D6">
            <w:pPr>
              <w:spacing w:after="160" w:line="259" w:lineRule="auto"/>
              <w:ind w:left="0" w:firstLine="0"/>
            </w:pPr>
          </w:p>
        </w:tc>
        <w:tc>
          <w:tcPr>
            <w:tcW w:w="7088" w:type="dxa"/>
            <w:gridSpan w:val="7"/>
            <w:tcBorders>
              <w:top w:val="single" w:sz="4" w:space="0" w:color="000000"/>
              <w:left w:val="single" w:sz="4" w:space="0" w:color="000000"/>
              <w:bottom w:val="single" w:sz="4" w:space="0" w:color="000000"/>
              <w:right w:val="single" w:sz="4" w:space="0" w:color="000000"/>
            </w:tcBorders>
          </w:tcPr>
          <w:p w14:paraId="0390249B" w14:textId="77777777" w:rsidR="007114D6" w:rsidRPr="00E63225" w:rsidRDefault="00145045">
            <w:pPr>
              <w:spacing w:after="0" w:line="259" w:lineRule="auto"/>
              <w:ind w:left="1" w:firstLine="0"/>
            </w:pPr>
            <w:r w:rsidRPr="00E63225">
              <w:t xml:space="preserve">Additional information (assessment criteria): In order to take the final exam at the end of the semester, it is necessary to achieve a minimum of 6% of the grade during classes, which must necessarily result from attending classes. </w:t>
            </w:r>
          </w:p>
        </w:tc>
      </w:tr>
      <w:tr w:rsidR="007114D6" w:rsidRPr="00E63225" w14:paraId="49340478" w14:textId="77777777" w:rsidTr="00991527">
        <w:trPr>
          <w:trHeight w:val="295"/>
        </w:trPr>
        <w:tc>
          <w:tcPr>
            <w:tcW w:w="2410" w:type="dxa"/>
            <w:tcBorders>
              <w:top w:val="single" w:sz="4" w:space="0" w:color="000000"/>
              <w:left w:val="single" w:sz="4" w:space="0" w:color="000000"/>
              <w:bottom w:val="nil"/>
              <w:right w:val="single" w:sz="4" w:space="0" w:color="000000"/>
            </w:tcBorders>
            <w:shd w:val="clear" w:color="auto" w:fill="F3F3F3"/>
          </w:tcPr>
          <w:p w14:paraId="615C9436" w14:textId="77777777" w:rsidR="007114D6" w:rsidRPr="00E63225" w:rsidRDefault="007114D6">
            <w:pPr>
              <w:spacing w:after="160" w:line="259" w:lineRule="auto"/>
              <w:ind w:left="0" w:firstLine="0"/>
            </w:pPr>
          </w:p>
        </w:tc>
        <w:tc>
          <w:tcPr>
            <w:tcW w:w="7088" w:type="dxa"/>
            <w:gridSpan w:val="7"/>
            <w:vMerge w:val="restart"/>
            <w:tcBorders>
              <w:top w:val="single" w:sz="4" w:space="0" w:color="000000"/>
              <w:left w:val="single" w:sz="4" w:space="0" w:color="000000"/>
              <w:bottom w:val="single" w:sz="4" w:space="0" w:color="000000"/>
              <w:right w:val="single" w:sz="4" w:space="0" w:color="000000"/>
            </w:tcBorders>
          </w:tcPr>
          <w:p w14:paraId="0104294B" w14:textId="77777777" w:rsidR="00CE6AF1" w:rsidRDefault="00CE6AF1" w:rsidP="00CE6AF1">
            <w:pPr>
              <w:spacing w:after="0" w:line="259" w:lineRule="auto"/>
              <w:ind w:left="37" w:right="1308" w:firstLine="0"/>
            </w:pPr>
            <w:r>
              <w:t>To pass the course, the student must:</w:t>
            </w:r>
          </w:p>
          <w:p w14:paraId="17B0CA1C" w14:textId="77777777" w:rsidR="00CE6AF1" w:rsidRDefault="00CE6AF1" w:rsidP="00CE6AF1">
            <w:pPr>
              <w:spacing w:after="0" w:line="259" w:lineRule="auto"/>
              <w:ind w:left="37" w:right="1308" w:firstLine="0"/>
            </w:pPr>
            <w:r>
              <w:t>1. attend lectures and seminars</w:t>
            </w:r>
          </w:p>
          <w:p w14:paraId="74465FEC" w14:textId="77777777" w:rsidR="00CE6AF1" w:rsidRDefault="00CE6AF1" w:rsidP="00CE6AF1">
            <w:pPr>
              <w:spacing w:after="0" w:line="259" w:lineRule="auto"/>
              <w:ind w:left="37" w:right="1308" w:firstLine="0"/>
            </w:pPr>
            <w:r>
              <w:t>2. solve independent tasks</w:t>
            </w:r>
          </w:p>
          <w:p w14:paraId="4ADADE93" w14:textId="77777777" w:rsidR="00CE6AF1" w:rsidRDefault="00CE6AF1" w:rsidP="00CE6AF1">
            <w:pPr>
              <w:spacing w:after="0" w:line="259" w:lineRule="auto"/>
              <w:ind w:left="37" w:right="1308" w:firstLine="0"/>
            </w:pPr>
            <w:r>
              <w:t xml:space="preserve">3. submit written works </w:t>
            </w:r>
          </w:p>
          <w:p w14:paraId="49999CF8" w14:textId="7B711862" w:rsidR="00CE6AF1" w:rsidRDefault="00CE6AF1" w:rsidP="00CE6AF1">
            <w:pPr>
              <w:spacing w:after="0" w:line="259" w:lineRule="auto"/>
              <w:ind w:left="37" w:right="1308" w:firstLine="0"/>
            </w:pPr>
            <w:r>
              <w:t>4. hold an oral presentation</w:t>
            </w:r>
          </w:p>
          <w:p w14:paraId="37AED527" w14:textId="2527C1B1" w:rsidR="007114D6" w:rsidRPr="00E63225" w:rsidRDefault="00CE6AF1" w:rsidP="00CE6AF1">
            <w:pPr>
              <w:spacing w:after="0" w:line="259" w:lineRule="auto"/>
              <w:ind w:left="37" w:right="1308" w:firstLine="0"/>
            </w:pPr>
            <w:r>
              <w:t>5. pass the oral exam.</w:t>
            </w:r>
          </w:p>
        </w:tc>
      </w:tr>
      <w:tr w:rsidR="007114D6" w:rsidRPr="00E63225" w14:paraId="35DC6361" w14:textId="77777777" w:rsidTr="00991527">
        <w:trPr>
          <w:trHeight w:val="303"/>
        </w:trPr>
        <w:tc>
          <w:tcPr>
            <w:tcW w:w="2410" w:type="dxa"/>
            <w:tcBorders>
              <w:top w:val="nil"/>
              <w:left w:val="single" w:sz="4" w:space="0" w:color="000000"/>
              <w:bottom w:val="single" w:sz="4" w:space="0" w:color="000000"/>
              <w:right w:val="single" w:sz="4" w:space="0" w:color="000000"/>
            </w:tcBorders>
            <w:shd w:val="clear" w:color="auto" w:fill="F3F3F3"/>
          </w:tcPr>
          <w:p w14:paraId="6B9C5E7C" w14:textId="77777777" w:rsidR="007114D6" w:rsidRPr="00E63225" w:rsidRDefault="00145045">
            <w:pPr>
              <w:spacing w:after="0" w:line="259" w:lineRule="auto"/>
              <w:ind w:left="36" w:firstLine="0"/>
            </w:pPr>
            <w:r w:rsidRPr="00E63225">
              <w:t xml:space="preserve">Course requirements </w:t>
            </w:r>
          </w:p>
        </w:tc>
        <w:tc>
          <w:tcPr>
            <w:tcW w:w="7088" w:type="dxa"/>
            <w:gridSpan w:val="7"/>
            <w:vMerge/>
            <w:tcBorders>
              <w:top w:val="nil"/>
              <w:left w:val="single" w:sz="4" w:space="0" w:color="000000"/>
              <w:bottom w:val="single" w:sz="4" w:space="0" w:color="000000"/>
              <w:right w:val="single" w:sz="4" w:space="0" w:color="000000"/>
            </w:tcBorders>
          </w:tcPr>
          <w:p w14:paraId="68E1B4A7" w14:textId="77777777" w:rsidR="007114D6" w:rsidRPr="00E63225" w:rsidRDefault="007114D6">
            <w:pPr>
              <w:spacing w:after="160" w:line="259" w:lineRule="auto"/>
              <w:ind w:left="0" w:firstLine="0"/>
            </w:pPr>
          </w:p>
        </w:tc>
      </w:tr>
      <w:tr w:rsidR="007114D6" w:rsidRPr="00E63225" w14:paraId="56F735AE" w14:textId="77777777" w:rsidTr="00991527">
        <w:trPr>
          <w:trHeight w:val="190"/>
        </w:trPr>
        <w:tc>
          <w:tcPr>
            <w:tcW w:w="2410" w:type="dxa"/>
            <w:tcBorders>
              <w:top w:val="single" w:sz="4" w:space="0" w:color="000000"/>
              <w:left w:val="single" w:sz="4" w:space="0" w:color="000000"/>
              <w:bottom w:val="nil"/>
              <w:right w:val="single" w:sz="4" w:space="0" w:color="000000"/>
            </w:tcBorders>
            <w:shd w:val="clear" w:color="auto" w:fill="F3F3F3"/>
          </w:tcPr>
          <w:p w14:paraId="62DD4B9D" w14:textId="77777777" w:rsidR="007114D6" w:rsidRPr="00E63225" w:rsidRDefault="007114D6">
            <w:pPr>
              <w:spacing w:after="160" w:line="259" w:lineRule="auto"/>
              <w:ind w:left="0" w:firstLine="0"/>
            </w:pPr>
          </w:p>
        </w:tc>
        <w:tc>
          <w:tcPr>
            <w:tcW w:w="7088" w:type="dxa"/>
            <w:gridSpan w:val="7"/>
            <w:vMerge w:val="restart"/>
            <w:tcBorders>
              <w:top w:val="single" w:sz="4" w:space="0" w:color="000000"/>
              <w:left w:val="single" w:sz="4" w:space="0" w:color="000000"/>
              <w:bottom w:val="single" w:sz="4" w:space="0" w:color="000000"/>
              <w:right w:val="single" w:sz="4" w:space="0" w:color="000000"/>
            </w:tcBorders>
            <w:vAlign w:val="center"/>
          </w:tcPr>
          <w:p w14:paraId="5EAABBE5" w14:textId="77777777" w:rsidR="007114D6" w:rsidRPr="00E63225" w:rsidRDefault="00145045">
            <w:pPr>
              <w:tabs>
                <w:tab w:val="center" w:pos="4550"/>
              </w:tabs>
              <w:spacing w:after="0" w:line="259" w:lineRule="auto"/>
              <w:ind w:left="0" w:firstLine="0"/>
            </w:pPr>
            <w:r w:rsidRPr="00E63225">
              <w:t>They are published in the ISVU system and Studomat</w:t>
            </w:r>
            <w:r w:rsidRPr="00E63225">
              <w:rPr>
                <w:color w:val="C00000"/>
              </w:rPr>
              <w:t xml:space="preserve"> </w:t>
            </w:r>
            <w:r w:rsidRPr="00E63225">
              <w:rPr>
                <w:color w:val="C00000"/>
              </w:rPr>
              <w:tab/>
            </w:r>
            <w:r w:rsidRPr="00E63225">
              <w:t xml:space="preserve"> </w:t>
            </w:r>
          </w:p>
        </w:tc>
      </w:tr>
      <w:tr w:rsidR="007114D6" w:rsidRPr="00E63225" w14:paraId="2AEE9894" w14:textId="77777777" w:rsidTr="00BD575E">
        <w:trPr>
          <w:trHeight w:val="384"/>
        </w:trPr>
        <w:tc>
          <w:tcPr>
            <w:tcW w:w="2410" w:type="dxa"/>
            <w:tcBorders>
              <w:top w:val="nil"/>
              <w:left w:val="single" w:sz="4" w:space="0" w:color="000000"/>
              <w:bottom w:val="single" w:sz="4" w:space="0" w:color="auto"/>
              <w:right w:val="single" w:sz="4" w:space="0" w:color="000000"/>
            </w:tcBorders>
            <w:shd w:val="clear" w:color="auto" w:fill="F3F3F3"/>
          </w:tcPr>
          <w:p w14:paraId="64D326DB" w14:textId="77777777" w:rsidR="007114D6" w:rsidRPr="00E63225" w:rsidRDefault="00145045">
            <w:pPr>
              <w:spacing w:after="0" w:line="259" w:lineRule="auto"/>
              <w:ind w:left="36" w:firstLine="0"/>
            </w:pPr>
            <w:r w:rsidRPr="00E63225">
              <w:t xml:space="preserve">Mid-term and final exam term </w:t>
            </w:r>
          </w:p>
        </w:tc>
        <w:tc>
          <w:tcPr>
            <w:tcW w:w="7088" w:type="dxa"/>
            <w:gridSpan w:val="7"/>
            <w:vMerge/>
            <w:tcBorders>
              <w:top w:val="nil"/>
              <w:left w:val="single" w:sz="4" w:space="0" w:color="000000"/>
              <w:bottom w:val="single" w:sz="4" w:space="0" w:color="auto"/>
              <w:right w:val="single" w:sz="4" w:space="0" w:color="000000"/>
            </w:tcBorders>
          </w:tcPr>
          <w:p w14:paraId="138686D0" w14:textId="77777777" w:rsidR="007114D6" w:rsidRPr="00E63225" w:rsidRDefault="007114D6">
            <w:pPr>
              <w:spacing w:after="160" w:line="259" w:lineRule="auto"/>
              <w:ind w:left="0" w:firstLine="0"/>
            </w:pPr>
          </w:p>
        </w:tc>
      </w:tr>
      <w:tr w:rsidR="00BD575E" w:rsidRPr="00E63225" w14:paraId="4A0E7BCA" w14:textId="77777777" w:rsidTr="00FD3C8E">
        <w:trPr>
          <w:trHeight w:val="3086"/>
        </w:trPr>
        <w:tc>
          <w:tcPr>
            <w:tcW w:w="2410" w:type="dxa"/>
            <w:tcBorders>
              <w:top w:val="single" w:sz="4" w:space="0" w:color="auto"/>
              <w:left w:val="single" w:sz="4" w:space="0" w:color="auto"/>
              <w:bottom w:val="single" w:sz="4" w:space="0" w:color="auto"/>
              <w:right w:val="single" w:sz="4" w:space="0" w:color="auto"/>
            </w:tcBorders>
            <w:shd w:val="clear" w:color="auto" w:fill="F3F3F3"/>
          </w:tcPr>
          <w:p w14:paraId="1E1185FD" w14:textId="77777777" w:rsidR="00BD575E" w:rsidRDefault="00BD575E" w:rsidP="00BE33D1">
            <w:pPr>
              <w:spacing w:after="0" w:line="259" w:lineRule="auto"/>
              <w:ind w:left="36" w:right="12"/>
              <w:jc w:val="both"/>
            </w:pPr>
          </w:p>
          <w:p w14:paraId="4649176E" w14:textId="77777777" w:rsidR="00BD575E" w:rsidRDefault="00BD575E" w:rsidP="00BE33D1">
            <w:pPr>
              <w:spacing w:after="0" w:line="259" w:lineRule="auto"/>
              <w:ind w:left="36" w:right="12"/>
              <w:jc w:val="both"/>
            </w:pPr>
          </w:p>
          <w:p w14:paraId="1CD84545" w14:textId="77777777" w:rsidR="00BD575E" w:rsidRDefault="00BD575E" w:rsidP="00BE33D1">
            <w:pPr>
              <w:spacing w:after="0" w:line="259" w:lineRule="auto"/>
              <w:ind w:left="36" w:right="12"/>
              <w:jc w:val="both"/>
            </w:pPr>
          </w:p>
          <w:p w14:paraId="2B08E62B" w14:textId="77777777" w:rsidR="00BD575E" w:rsidRDefault="00BD575E" w:rsidP="00BE33D1">
            <w:pPr>
              <w:spacing w:after="0" w:line="259" w:lineRule="auto"/>
              <w:ind w:left="36" w:right="12"/>
              <w:jc w:val="both"/>
            </w:pPr>
          </w:p>
          <w:p w14:paraId="1E603664" w14:textId="2FE6243C" w:rsidR="00BD575E" w:rsidRPr="00E63225" w:rsidRDefault="00BD575E" w:rsidP="00BE33D1">
            <w:pPr>
              <w:spacing w:after="0" w:line="259" w:lineRule="auto"/>
              <w:ind w:left="36" w:right="12"/>
              <w:jc w:val="both"/>
            </w:pPr>
            <w:r w:rsidRPr="00E63225">
              <w:t xml:space="preserve">Additional information on the course </w:t>
            </w:r>
          </w:p>
        </w:tc>
        <w:tc>
          <w:tcPr>
            <w:tcW w:w="7088" w:type="dxa"/>
            <w:gridSpan w:val="7"/>
            <w:tcBorders>
              <w:top w:val="single" w:sz="4" w:space="0" w:color="auto"/>
              <w:left w:val="single" w:sz="4" w:space="0" w:color="auto"/>
              <w:bottom w:val="single" w:sz="4" w:space="0" w:color="auto"/>
              <w:right w:val="single" w:sz="4" w:space="0" w:color="auto"/>
            </w:tcBorders>
          </w:tcPr>
          <w:p w14:paraId="6C135EE3" w14:textId="77777777" w:rsidR="00BD575E" w:rsidRPr="00E63225" w:rsidRDefault="00BD575E">
            <w:pPr>
              <w:spacing w:after="0" w:line="240" w:lineRule="auto"/>
              <w:ind w:left="37" w:right="2984" w:firstLine="0"/>
            </w:pPr>
            <w:r w:rsidRPr="00E63225">
              <w:t xml:space="preserve">Materials are delivered to e-learning. </w:t>
            </w:r>
          </w:p>
          <w:p w14:paraId="3E2C0C06" w14:textId="77777777" w:rsidR="00BD575E" w:rsidRPr="00E63225" w:rsidRDefault="00BD575E">
            <w:pPr>
              <w:spacing w:after="0" w:line="259" w:lineRule="auto"/>
              <w:ind w:left="37" w:firstLine="0"/>
            </w:pPr>
            <w:r w:rsidRPr="00E63225">
              <w:t xml:space="preserve">In the case of distance learning, deviations are possible in: </w:t>
            </w:r>
          </w:p>
          <w:p w14:paraId="3AD608D6" w14:textId="6FF34E6F" w:rsidR="00BD575E" w:rsidRPr="00E63225" w:rsidRDefault="002C2189" w:rsidP="002C2189">
            <w:pPr>
              <w:spacing w:after="0" w:line="259" w:lineRule="auto"/>
              <w:ind w:left="37" w:right="80" w:firstLine="0"/>
            </w:pPr>
            <w:r>
              <w:t xml:space="preserve">- </w:t>
            </w:r>
            <w:r w:rsidR="00BD575E" w:rsidRPr="00E63225">
              <w:t xml:space="preserve">the location of the course </w:t>
            </w:r>
          </w:p>
          <w:p w14:paraId="60FA8F8D" w14:textId="77777777" w:rsidR="002D3616" w:rsidRDefault="002C2189" w:rsidP="002C2189">
            <w:pPr>
              <w:spacing w:line="239" w:lineRule="auto"/>
              <w:ind w:left="37" w:right="80" w:firstLine="0"/>
            </w:pPr>
            <w:r>
              <w:t xml:space="preserve">- </w:t>
            </w:r>
            <w:r w:rsidR="00BD575E" w:rsidRPr="00E63225">
              <w:t>implementation of activities, methods of interpretation and teaching, and methods of evaluation</w:t>
            </w:r>
          </w:p>
          <w:p w14:paraId="56A2A332" w14:textId="77777777" w:rsidR="002D3616" w:rsidRDefault="00BD575E" w:rsidP="002C2189">
            <w:pPr>
              <w:spacing w:line="239" w:lineRule="auto"/>
              <w:ind w:left="37" w:right="80" w:firstLine="0"/>
            </w:pPr>
            <w:r w:rsidRPr="00E63225">
              <w:t xml:space="preserve"> - student obligations </w:t>
            </w:r>
          </w:p>
          <w:p w14:paraId="401DDE99" w14:textId="07620691" w:rsidR="00BD575E" w:rsidRPr="00E63225" w:rsidRDefault="00BD575E" w:rsidP="002C2189">
            <w:pPr>
              <w:spacing w:line="239" w:lineRule="auto"/>
              <w:ind w:left="37" w:right="80" w:firstLine="0"/>
            </w:pPr>
            <w:r w:rsidRPr="00E63225">
              <w:t xml:space="preserve">- available literature. </w:t>
            </w:r>
          </w:p>
          <w:p w14:paraId="54F159CA" w14:textId="77589038" w:rsidR="002D3616" w:rsidRPr="002D3616" w:rsidRDefault="00BD575E" w:rsidP="002D3616">
            <w:pPr>
              <w:spacing w:after="0" w:line="259" w:lineRule="auto"/>
              <w:ind w:left="37" w:firstLine="0"/>
            </w:pPr>
            <w:r w:rsidRPr="00E63225">
              <w:t>The course leader and the assistant will inform the students about this when the distance learning starts. Learning outcomes remain unchanged.</w:t>
            </w:r>
          </w:p>
        </w:tc>
      </w:tr>
      <w:tr w:rsidR="00FD3C8E" w:rsidRPr="00E63225" w14:paraId="482FA156" w14:textId="77777777" w:rsidTr="00FD3C8E">
        <w:trPr>
          <w:trHeight w:val="1403"/>
        </w:trPr>
        <w:tc>
          <w:tcPr>
            <w:tcW w:w="2410" w:type="dxa"/>
            <w:tcBorders>
              <w:top w:val="single" w:sz="4" w:space="0" w:color="auto"/>
              <w:left w:val="single" w:sz="4" w:space="0" w:color="auto"/>
              <w:bottom w:val="single" w:sz="4" w:space="0" w:color="auto"/>
              <w:right w:val="single" w:sz="4" w:space="0" w:color="auto"/>
            </w:tcBorders>
            <w:shd w:val="clear" w:color="auto" w:fill="F3F3F3"/>
          </w:tcPr>
          <w:p w14:paraId="2157BDBC" w14:textId="77777777" w:rsidR="00FD3C8E" w:rsidRDefault="00FD3C8E" w:rsidP="00BE33D1">
            <w:pPr>
              <w:spacing w:after="0" w:line="259" w:lineRule="auto"/>
              <w:ind w:left="36" w:right="12"/>
              <w:jc w:val="both"/>
            </w:pPr>
          </w:p>
          <w:p w14:paraId="0133A97C" w14:textId="77777777" w:rsidR="00FD3C8E" w:rsidRDefault="00FD3C8E" w:rsidP="00BE33D1">
            <w:pPr>
              <w:spacing w:after="0" w:line="259" w:lineRule="auto"/>
              <w:ind w:left="36" w:right="12"/>
              <w:jc w:val="both"/>
            </w:pPr>
          </w:p>
          <w:p w14:paraId="067B3340" w14:textId="77777777" w:rsidR="00FD3C8E" w:rsidRDefault="00FD3C8E" w:rsidP="00BE33D1">
            <w:pPr>
              <w:spacing w:after="0" w:line="259" w:lineRule="auto"/>
              <w:ind w:left="36" w:right="12"/>
              <w:jc w:val="both"/>
            </w:pPr>
          </w:p>
          <w:p w14:paraId="5A7A1469" w14:textId="77777777" w:rsidR="00FD3C8E" w:rsidRDefault="00FD3C8E" w:rsidP="00BE33D1">
            <w:pPr>
              <w:spacing w:after="0" w:line="259" w:lineRule="auto"/>
              <w:ind w:left="36" w:right="12"/>
              <w:jc w:val="both"/>
            </w:pPr>
          </w:p>
          <w:p w14:paraId="4E0D73A5" w14:textId="77777777" w:rsidR="00FD3C8E" w:rsidRDefault="00FD3C8E" w:rsidP="00BE33D1">
            <w:pPr>
              <w:spacing w:after="0" w:line="259" w:lineRule="auto"/>
              <w:ind w:left="36" w:right="12"/>
              <w:jc w:val="both"/>
            </w:pPr>
          </w:p>
          <w:p w14:paraId="0D1F9318" w14:textId="77777777" w:rsidR="00FD3C8E" w:rsidRDefault="00FD3C8E" w:rsidP="00BE33D1">
            <w:pPr>
              <w:spacing w:after="0" w:line="259" w:lineRule="auto"/>
              <w:ind w:left="36" w:right="12"/>
              <w:jc w:val="both"/>
            </w:pPr>
          </w:p>
          <w:p w14:paraId="2503DD90" w14:textId="77777777" w:rsidR="00FD3C8E" w:rsidRDefault="00FD3C8E" w:rsidP="00BE33D1">
            <w:pPr>
              <w:spacing w:after="0" w:line="259" w:lineRule="auto"/>
              <w:ind w:left="36" w:right="12"/>
              <w:jc w:val="both"/>
            </w:pPr>
          </w:p>
          <w:p w14:paraId="5DA78108" w14:textId="77777777" w:rsidR="00FD3C8E" w:rsidRDefault="00FD3C8E" w:rsidP="00BE33D1">
            <w:pPr>
              <w:spacing w:after="0" w:line="259" w:lineRule="auto"/>
              <w:ind w:left="36" w:right="12"/>
              <w:jc w:val="both"/>
            </w:pPr>
          </w:p>
          <w:p w14:paraId="6D1D471E" w14:textId="2057A6D2" w:rsidR="00FD3C8E" w:rsidRDefault="00FD3C8E" w:rsidP="00BE33D1">
            <w:pPr>
              <w:spacing w:after="0" w:line="259" w:lineRule="auto"/>
              <w:ind w:left="36" w:right="12"/>
              <w:jc w:val="both"/>
            </w:pPr>
            <w:r>
              <w:t>Bibliography</w:t>
            </w:r>
          </w:p>
        </w:tc>
        <w:tc>
          <w:tcPr>
            <w:tcW w:w="7088" w:type="dxa"/>
            <w:gridSpan w:val="7"/>
            <w:tcBorders>
              <w:top w:val="single" w:sz="4" w:space="0" w:color="auto"/>
              <w:left w:val="single" w:sz="4" w:space="0" w:color="auto"/>
              <w:bottom w:val="single" w:sz="4" w:space="0" w:color="auto"/>
              <w:right w:val="single" w:sz="4" w:space="0" w:color="auto"/>
            </w:tcBorders>
          </w:tcPr>
          <w:p w14:paraId="09994B5E" w14:textId="77777777" w:rsidR="00FD3C8E" w:rsidRPr="00E63225" w:rsidRDefault="00FD3C8E" w:rsidP="00FD3C8E">
            <w:pPr>
              <w:spacing w:after="0" w:line="259" w:lineRule="auto"/>
              <w:ind w:left="37" w:firstLine="0"/>
            </w:pPr>
            <w:r w:rsidRPr="00E63225">
              <w:t xml:space="preserve">Mandatory:  </w:t>
            </w:r>
          </w:p>
          <w:p w14:paraId="58ED136A" w14:textId="1947B272" w:rsidR="00FD3C8E" w:rsidRPr="00E63225" w:rsidRDefault="00FD3C8E" w:rsidP="00FD3C8E">
            <w:pPr>
              <w:spacing w:line="239" w:lineRule="auto"/>
              <w:ind w:left="37" w:firstLine="0"/>
            </w:pPr>
            <w:r>
              <w:t xml:space="preserve">1. </w:t>
            </w:r>
            <w:r w:rsidRPr="00E63225">
              <w:t xml:space="preserve">Bouillet, D., Uzelac, S. (2007).  </w:t>
            </w:r>
            <w:r w:rsidRPr="00E63225">
              <w:rPr>
                <w:i/>
              </w:rPr>
              <w:t>Osnove socijalne pedagogije.</w:t>
            </w:r>
            <w:r w:rsidRPr="00E63225">
              <w:t xml:space="preserve"> Zagreb: Školska knjiga.  II. dio: Poremećaji u ponašanju djece i mladih - socijalnopedagoška perspektiva  </w:t>
            </w:r>
          </w:p>
          <w:p w14:paraId="1A0EA12D" w14:textId="7AED5FF4" w:rsidR="00FD3C8E" w:rsidRPr="00E63225" w:rsidRDefault="00FD3C8E" w:rsidP="00FD3C8E">
            <w:pPr>
              <w:spacing w:line="239" w:lineRule="auto"/>
              <w:ind w:left="37" w:firstLine="0"/>
            </w:pPr>
            <w:r>
              <w:t xml:space="preserve">2. </w:t>
            </w:r>
            <w:r w:rsidRPr="00E63225">
              <w:t xml:space="preserve">Kocijan-Hercigonja, D. (1997). </w:t>
            </w:r>
            <w:r w:rsidRPr="00E63225">
              <w:rPr>
                <w:i/>
              </w:rPr>
              <w:t>Hiperaktivno dijete</w:t>
            </w:r>
            <w:r w:rsidRPr="00E63225">
              <w:t xml:space="preserve">. Jastrebarsko: Slap. 3. Radetić-Paić, M. (2013). </w:t>
            </w:r>
            <w:r w:rsidRPr="00E63225">
              <w:rPr>
                <w:i/>
              </w:rPr>
              <w:t>Prilagodbe u radu s djecom s teškoćama u radu u odgojno-obrazovnim ustanovama</w:t>
            </w:r>
            <w:r w:rsidRPr="00E63225">
              <w:t xml:space="preserve">. Pula: Sveučilište Jurja Dobrile </w:t>
            </w:r>
          </w:p>
          <w:p w14:paraId="3E4A02C1" w14:textId="77777777" w:rsidR="00FD3C8E" w:rsidRPr="00E63225" w:rsidRDefault="00FD3C8E" w:rsidP="00FD3C8E">
            <w:pPr>
              <w:spacing w:after="2"/>
              <w:ind w:left="37" w:firstLine="0"/>
            </w:pPr>
            <w:r w:rsidRPr="00E63225">
              <w:t xml:space="preserve">u Puli. Poglavlja:  7. Poremećaji u ponašanju i 8. Deficit pažnje/hiperaktivni poremećaj    </w:t>
            </w:r>
          </w:p>
          <w:p w14:paraId="385883ED" w14:textId="77777777" w:rsidR="00FD3C8E" w:rsidRPr="00E63225" w:rsidRDefault="00FD3C8E" w:rsidP="00FD3C8E">
            <w:pPr>
              <w:spacing w:after="0" w:line="259" w:lineRule="auto"/>
              <w:ind w:left="37" w:firstLine="0"/>
            </w:pPr>
            <w:r w:rsidRPr="00E63225">
              <w:t xml:space="preserve">4. Sekušak Galešev, S. (2005). Hiperaktivnost. </w:t>
            </w:r>
            <w:r w:rsidRPr="00E63225">
              <w:rPr>
                <w:i/>
              </w:rPr>
              <w:t>Dijete i društvo</w:t>
            </w:r>
            <w:r w:rsidRPr="00E63225">
              <w:t xml:space="preserve">, 7(1), 40 – </w:t>
            </w:r>
          </w:p>
          <w:p w14:paraId="796813A7" w14:textId="2AF7B0D0" w:rsidR="00FD3C8E" w:rsidRPr="00E63225" w:rsidRDefault="00FD3C8E" w:rsidP="00FD3C8E">
            <w:pPr>
              <w:spacing w:after="0" w:line="259" w:lineRule="auto"/>
              <w:ind w:left="37" w:firstLine="0"/>
            </w:pPr>
            <w:r w:rsidRPr="00E63225">
              <w:t xml:space="preserve">57. </w:t>
            </w:r>
          </w:p>
          <w:p w14:paraId="28C6F61D" w14:textId="77777777" w:rsidR="00FD3C8E" w:rsidRPr="00E63225" w:rsidRDefault="00FD3C8E" w:rsidP="00FD3C8E">
            <w:pPr>
              <w:spacing w:after="0" w:line="259" w:lineRule="auto"/>
              <w:ind w:left="37" w:firstLine="0"/>
            </w:pPr>
            <w:r w:rsidRPr="00E63225">
              <w:t xml:space="preserve">Optional: </w:t>
            </w:r>
          </w:p>
          <w:p w14:paraId="73DC8788" w14:textId="4486E7A3" w:rsidR="00FD3C8E" w:rsidRPr="00E63225" w:rsidRDefault="00FD3C8E" w:rsidP="00FD3C8E">
            <w:pPr>
              <w:spacing w:after="0" w:line="241" w:lineRule="auto"/>
              <w:ind w:left="37" w:firstLine="0"/>
            </w:pPr>
            <w:r>
              <w:t xml:space="preserve">1. </w:t>
            </w:r>
            <w:r w:rsidRPr="00E63225">
              <w:t xml:space="preserve">Greenspan, J. S. (2004). </w:t>
            </w:r>
            <w:r w:rsidRPr="00E63225">
              <w:rPr>
                <w:i/>
              </w:rPr>
              <w:t>Zahtjevna djeca: razumijevanje, podizanje i radost s pet “teških” tipova djece</w:t>
            </w:r>
            <w:r w:rsidRPr="00E63225">
              <w:t xml:space="preserve">. Lekenik: Ostvarenje.  </w:t>
            </w:r>
          </w:p>
          <w:p w14:paraId="6E4853CE" w14:textId="5F896869" w:rsidR="00FD3C8E" w:rsidRPr="00E63225" w:rsidRDefault="00FD3C8E" w:rsidP="00FD3C8E">
            <w:pPr>
              <w:spacing w:after="0" w:line="240" w:lineRule="auto"/>
              <w:ind w:left="37" w:firstLine="0"/>
            </w:pPr>
            <w:r>
              <w:t xml:space="preserve">2. </w:t>
            </w:r>
            <w:r w:rsidRPr="00E63225">
              <w:t xml:space="preserve">Poldrugač, Z., Bouillet, D., Ricijaš, N. (2019). </w:t>
            </w:r>
            <w:r w:rsidRPr="00E63225">
              <w:rPr>
                <w:i/>
              </w:rPr>
              <w:t>Socijalna pedagogija - znanost, profesija i praksa u Hrvatskoj.</w:t>
            </w:r>
            <w:r w:rsidRPr="00E63225">
              <w:t xml:space="preserve"> Zagreb: Edukacijskorehabilitacijski fakultet .  </w:t>
            </w:r>
          </w:p>
          <w:p w14:paraId="67C3F926" w14:textId="14DEF0C8" w:rsidR="00FD3C8E" w:rsidRPr="00E63225" w:rsidRDefault="00FD3C8E" w:rsidP="00FD3C8E">
            <w:pPr>
              <w:spacing w:after="0" w:line="240" w:lineRule="auto"/>
              <w:ind w:left="37" w:firstLine="0"/>
            </w:pPr>
            <w:r>
              <w:t xml:space="preserve">3. </w:t>
            </w:r>
            <w:r w:rsidRPr="00E63225">
              <w:t xml:space="preserve">Radetić-Paić, M., Ružić-Baf, M., Zuliani, Đ. (2011). </w:t>
            </w:r>
            <w:r w:rsidRPr="00E63225">
              <w:rPr>
                <w:i/>
              </w:rPr>
              <w:t>Poremećaji nedovoljno kontroliranog ponašanja sa psihološkog, socijalnopedagoškog te informacijskog i komunikacijskog aspekta</w:t>
            </w:r>
            <w:r w:rsidRPr="00E63225">
              <w:t xml:space="preserve">. </w:t>
            </w:r>
          </w:p>
          <w:p w14:paraId="173E32CD" w14:textId="643A159F" w:rsidR="00FD3C8E" w:rsidRPr="00E63225" w:rsidRDefault="00FD3C8E" w:rsidP="00FD3C8E">
            <w:pPr>
              <w:spacing w:after="0" w:line="240" w:lineRule="auto"/>
              <w:ind w:left="37" w:right="2984" w:firstLine="0"/>
            </w:pPr>
            <w:r w:rsidRPr="00E63225">
              <w:t>Zagreb: Učiteljski fakultet Sveučilišta u Zagrebu.</w:t>
            </w:r>
          </w:p>
        </w:tc>
      </w:tr>
    </w:tbl>
    <w:p w14:paraId="207E8D81" w14:textId="1EAFCB21" w:rsidR="007114D6" w:rsidRDefault="00145045">
      <w:pPr>
        <w:spacing w:after="172" w:line="259" w:lineRule="auto"/>
        <w:ind w:left="432" w:firstLine="0"/>
        <w:rPr>
          <w:rFonts w:eastAsia="Calibri" w:cs="Calibri"/>
          <w:b/>
        </w:rPr>
      </w:pPr>
      <w:r w:rsidRPr="00E63225">
        <w:rPr>
          <w:rFonts w:eastAsia="Calibri" w:cs="Calibri"/>
          <w:b/>
        </w:rPr>
        <w:t xml:space="preserve"> </w:t>
      </w:r>
    </w:p>
    <w:p w14:paraId="59107B64" w14:textId="685A9354" w:rsidR="00CE6AF1" w:rsidRDefault="00CE6AF1">
      <w:pPr>
        <w:spacing w:after="172" w:line="259" w:lineRule="auto"/>
        <w:ind w:left="432" w:firstLine="0"/>
      </w:pPr>
    </w:p>
    <w:p w14:paraId="75D2DBD9" w14:textId="354907F9" w:rsidR="00CE6AF1" w:rsidRDefault="00CE6AF1">
      <w:pPr>
        <w:spacing w:after="172" w:line="259" w:lineRule="auto"/>
        <w:ind w:left="432" w:firstLine="0"/>
      </w:pPr>
    </w:p>
    <w:p w14:paraId="4DC3A3EA" w14:textId="65741448" w:rsidR="00CE6AF1" w:rsidRDefault="00CE6AF1">
      <w:pPr>
        <w:spacing w:after="172" w:line="259" w:lineRule="auto"/>
        <w:ind w:left="432" w:firstLine="0"/>
      </w:pPr>
    </w:p>
    <w:p w14:paraId="313B0AEA" w14:textId="411E770B" w:rsidR="00CE6AF1" w:rsidRDefault="00CE6AF1">
      <w:pPr>
        <w:spacing w:after="172" w:line="259" w:lineRule="auto"/>
        <w:ind w:left="432" w:firstLine="0"/>
      </w:pPr>
    </w:p>
    <w:p w14:paraId="48C9B823" w14:textId="7DA9FA11" w:rsidR="00CE6AF1" w:rsidRDefault="00CE6AF1">
      <w:pPr>
        <w:spacing w:after="172" w:line="259" w:lineRule="auto"/>
        <w:ind w:left="432" w:firstLine="0"/>
      </w:pPr>
    </w:p>
    <w:p w14:paraId="7CEB58D4" w14:textId="6BBBCA8E" w:rsidR="00CE6AF1" w:rsidRDefault="00CE6AF1">
      <w:pPr>
        <w:spacing w:after="172" w:line="259" w:lineRule="auto"/>
        <w:ind w:left="432" w:firstLine="0"/>
      </w:pPr>
    </w:p>
    <w:p w14:paraId="1E568813" w14:textId="78AEF653" w:rsidR="00CE6AF1" w:rsidRDefault="00CE6AF1">
      <w:pPr>
        <w:spacing w:after="172" w:line="259" w:lineRule="auto"/>
        <w:ind w:left="432" w:firstLine="0"/>
      </w:pPr>
    </w:p>
    <w:p w14:paraId="6B2CBB8C" w14:textId="2E23CB31" w:rsidR="00CE6AF1" w:rsidRDefault="00CE6AF1">
      <w:pPr>
        <w:spacing w:after="172" w:line="259" w:lineRule="auto"/>
        <w:ind w:left="432" w:firstLine="0"/>
      </w:pPr>
    </w:p>
    <w:p w14:paraId="2E36EED8" w14:textId="0C75985B" w:rsidR="00CE6AF1" w:rsidRDefault="00CE6AF1">
      <w:pPr>
        <w:spacing w:after="172" w:line="259" w:lineRule="auto"/>
        <w:ind w:left="432" w:firstLine="0"/>
      </w:pPr>
    </w:p>
    <w:p w14:paraId="1662A444" w14:textId="614489EF" w:rsidR="00CE6AF1" w:rsidRDefault="00CE6AF1">
      <w:pPr>
        <w:spacing w:after="172" w:line="259" w:lineRule="auto"/>
        <w:ind w:left="432" w:firstLine="0"/>
      </w:pPr>
    </w:p>
    <w:p w14:paraId="1D6C8FBC" w14:textId="68D2E713" w:rsidR="00CE6AF1" w:rsidRDefault="00CE6AF1">
      <w:pPr>
        <w:spacing w:after="172" w:line="259" w:lineRule="auto"/>
        <w:ind w:left="432" w:firstLine="0"/>
      </w:pPr>
    </w:p>
    <w:p w14:paraId="7DF7C48D" w14:textId="253C50B5" w:rsidR="00CE6AF1" w:rsidRDefault="00CE6AF1">
      <w:pPr>
        <w:spacing w:after="172" w:line="259" w:lineRule="auto"/>
        <w:ind w:left="432" w:firstLine="0"/>
      </w:pPr>
    </w:p>
    <w:p w14:paraId="15F0F06B" w14:textId="57440958" w:rsidR="00CE6AF1" w:rsidRDefault="00CE6AF1">
      <w:pPr>
        <w:spacing w:after="172" w:line="259" w:lineRule="auto"/>
        <w:ind w:left="432" w:firstLine="0"/>
      </w:pPr>
    </w:p>
    <w:p w14:paraId="682751F4" w14:textId="477FE770" w:rsidR="00CE6AF1" w:rsidRDefault="00CE6AF1">
      <w:pPr>
        <w:spacing w:after="172" w:line="259" w:lineRule="auto"/>
        <w:ind w:left="432" w:firstLine="0"/>
      </w:pPr>
    </w:p>
    <w:p w14:paraId="10DE9FD0" w14:textId="47A5A629" w:rsidR="00CE6AF1" w:rsidRDefault="00CE6AF1">
      <w:pPr>
        <w:spacing w:after="172" w:line="259" w:lineRule="auto"/>
        <w:ind w:left="432" w:firstLine="0"/>
      </w:pPr>
    </w:p>
    <w:p w14:paraId="38E44431" w14:textId="77777777" w:rsidR="00CE6AF1" w:rsidRPr="00E63225" w:rsidRDefault="00CE6AF1">
      <w:pPr>
        <w:spacing w:after="172" w:line="259" w:lineRule="auto"/>
        <w:ind w:left="432" w:firstLine="0"/>
      </w:pPr>
    </w:p>
    <w:p w14:paraId="32074DEE" w14:textId="4E0A203F" w:rsidR="00FD3C8E" w:rsidRDefault="00145045">
      <w:pPr>
        <w:spacing w:after="0" w:line="259" w:lineRule="auto"/>
        <w:ind w:left="432" w:firstLine="0"/>
        <w:jc w:val="both"/>
        <w:rPr>
          <w:rFonts w:eastAsia="Calibri" w:cs="Calibri"/>
          <w:b/>
        </w:rPr>
      </w:pPr>
      <w:r w:rsidRPr="00E63225">
        <w:rPr>
          <w:rFonts w:eastAsia="Calibri" w:cs="Calibri"/>
          <w:b/>
        </w:rPr>
        <w:t xml:space="preserve"> </w:t>
      </w:r>
      <w:r w:rsidRPr="00E63225">
        <w:rPr>
          <w:rFonts w:eastAsia="Calibri" w:cs="Calibri"/>
          <w:b/>
        </w:rPr>
        <w:tab/>
        <w:t xml:space="preserve"> </w:t>
      </w:r>
    </w:p>
    <w:p w14:paraId="7922FB28" w14:textId="615AAD08" w:rsidR="007114D6" w:rsidRPr="00FD3C8E" w:rsidRDefault="00FD3C8E" w:rsidP="00FD3C8E">
      <w:pPr>
        <w:spacing w:after="160" w:line="259" w:lineRule="auto"/>
        <w:ind w:left="0" w:firstLine="0"/>
        <w:rPr>
          <w:rFonts w:eastAsia="Calibri" w:cs="Calibri"/>
          <w:b/>
        </w:rPr>
      </w:pPr>
      <w:r>
        <w:rPr>
          <w:rFonts w:eastAsia="Calibri" w:cs="Calibri"/>
          <w:b/>
        </w:rPr>
        <w:br w:type="page"/>
      </w:r>
    </w:p>
    <w:p w14:paraId="5D45628D" w14:textId="77777777" w:rsidR="007114D6" w:rsidRPr="00E63225" w:rsidRDefault="007114D6">
      <w:pPr>
        <w:spacing w:after="0" w:line="259" w:lineRule="auto"/>
        <w:ind w:left="-984" w:right="10408" w:firstLine="0"/>
      </w:pPr>
    </w:p>
    <w:tbl>
      <w:tblPr>
        <w:tblStyle w:val="TableGrid"/>
        <w:tblW w:w="9653" w:type="dxa"/>
        <w:tblInd w:w="-5" w:type="dxa"/>
        <w:tblCellMar>
          <w:top w:w="48" w:type="dxa"/>
          <w:left w:w="52" w:type="dxa"/>
          <w:right w:w="52" w:type="dxa"/>
        </w:tblCellMar>
        <w:tblLook w:val="04A0" w:firstRow="1" w:lastRow="0" w:firstColumn="1" w:lastColumn="0" w:noHBand="0" w:noVBand="1"/>
      </w:tblPr>
      <w:tblGrid>
        <w:gridCol w:w="2410"/>
        <w:gridCol w:w="2853"/>
        <w:gridCol w:w="133"/>
        <w:gridCol w:w="1138"/>
        <w:gridCol w:w="147"/>
        <w:gridCol w:w="720"/>
        <w:gridCol w:w="946"/>
        <w:gridCol w:w="1306"/>
      </w:tblGrid>
      <w:tr w:rsidR="007114D6" w:rsidRPr="00E63225" w14:paraId="14271C5E" w14:textId="77777777" w:rsidTr="00CE6AF1">
        <w:trPr>
          <w:trHeight w:val="428"/>
        </w:trPr>
        <w:tc>
          <w:tcPr>
            <w:tcW w:w="9653"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49E292D0" w14:textId="55EAAFE3" w:rsidR="007114D6" w:rsidRPr="00E63225" w:rsidRDefault="00BD575E">
            <w:pPr>
              <w:spacing w:after="0" w:line="259" w:lineRule="auto"/>
              <w:ind w:left="0" w:right="92" w:firstLine="0"/>
              <w:jc w:val="right"/>
              <w:rPr>
                <w:b/>
              </w:rPr>
            </w:pPr>
            <w:r w:rsidRPr="00E63225">
              <w:rPr>
                <w:b/>
              </w:rPr>
              <w:t xml:space="preserve">Course Syllabus  </w:t>
            </w:r>
          </w:p>
        </w:tc>
      </w:tr>
      <w:tr w:rsidR="007114D6" w:rsidRPr="00E63225" w14:paraId="0E7BDDA1" w14:textId="77777777" w:rsidTr="00CE6AF1">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77FDB8" w14:textId="77777777" w:rsidR="007114D6" w:rsidRPr="00E63225" w:rsidRDefault="00145045">
            <w:pPr>
              <w:spacing w:after="0" w:line="259" w:lineRule="auto"/>
              <w:ind w:left="36" w:firstLine="0"/>
            </w:pPr>
            <w:r w:rsidRPr="00E63225">
              <w:t xml:space="preserve">Course Code and Title </w:t>
            </w:r>
          </w:p>
        </w:tc>
        <w:tc>
          <w:tcPr>
            <w:tcW w:w="7243" w:type="dxa"/>
            <w:gridSpan w:val="7"/>
            <w:tcBorders>
              <w:top w:val="single" w:sz="4" w:space="0" w:color="000000"/>
              <w:left w:val="single" w:sz="4" w:space="0" w:color="000000"/>
              <w:bottom w:val="single" w:sz="4" w:space="0" w:color="000000"/>
              <w:right w:val="single" w:sz="4" w:space="0" w:color="000000"/>
            </w:tcBorders>
          </w:tcPr>
          <w:p w14:paraId="054D3ED5" w14:textId="77777777" w:rsidR="007114D6" w:rsidRPr="00E63225" w:rsidRDefault="00145045">
            <w:pPr>
              <w:spacing w:after="0" w:line="259" w:lineRule="auto"/>
              <w:ind w:left="37" w:firstLine="0"/>
            </w:pPr>
            <w:r w:rsidRPr="00E63225">
              <w:t xml:space="preserve">232852 </w:t>
            </w:r>
          </w:p>
          <w:p w14:paraId="7F7033B0" w14:textId="77777777" w:rsidR="007114D6" w:rsidRPr="00E63225" w:rsidRDefault="00145045">
            <w:pPr>
              <w:spacing w:after="0" w:line="259" w:lineRule="auto"/>
              <w:ind w:left="37" w:firstLine="0"/>
            </w:pPr>
            <w:r w:rsidRPr="00E63225">
              <w:t xml:space="preserve">Professional and pedagogical practice 1 </w:t>
            </w:r>
          </w:p>
        </w:tc>
      </w:tr>
      <w:tr w:rsidR="007114D6" w:rsidRPr="00E63225" w14:paraId="5A30A73A" w14:textId="77777777" w:rsidTr="00CE6AF1">
        <w:trPr>
          <w:trHeight w:val="660"/>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F2122D" w14:textId="77777777" w:rsidR="007114D6" w:rsidRPr="00E63225" w:rsidRDefault="00145045">
            <w:pPr>
              <w:spacing w:after="0" w:line="259" w:lineRule="auto"/>
              <w:ind w:left="36" w:firstLine="0"/>
            </w:pPr>
            <w:r w:rsidRPr="00E63225">
              <w:t xml:space="preserve">Names of Lecturers </w:t>
            </w:r>
          </w:p>
        </w:tc>
        <w:tc>
          <w:tcPr>
            <w:tcW w:w="7243" w:type="dxa"/>
            <w:gridSpan w:val="7"/>
            <w:tcBorders>
              <w:top w:val="single" w:sz="4" w:space="0" w:color="000000"/>
              <w:left w:val="single" w:sz="4" w:space="0" w:color="000000"/>
              <w:bottom w:val="single" w:sz="4" w:space="0" w:color="000000"/>
              <w:right w:val="single" w:sz="4" w:space="0" w:color="000000"/>
            </w:tcBorders>
          </w:tcPr>
          <w:p w14:paraId="5ADEBED9" w14:textId="62842F73" w:rsidR="00F7505A" w:rsidRPr="00E63225" w:rsidRDefault="00084430" w:rsidP="00CE6AF1">
            <w:pPr>
              <w:ind w:left="0" w:firstLine="0"/>
            </w:pPr>
            <w:hyperlink r:id="rId56">
              <w:r w:rsidR="00145045" w:rsidRPr="00E63225">
                <w:rPr>
                  <w:color w:val="0000FF"/>
                  <w:u w:val="single" w:color="0000FF"/>
                </w:rPr>
                <w:t xml:space="preserve"> </w:t>
              </w:r>
            </w:hyperlink>
            <w:hyperlink r:id="rId57">
              <w:r w:rsidR="00F7505A" w:rsidRPr="00E63225">
                <w:rPr>
                  <w:color w:val="0000FF"/>
                  <w:u w:val="single" w:color="0000FF"/>
                </w:rPr>
                <w:t xml:space="preserve">Associate Professor, Sandra Kadum, </w:t>
              </w:r>
            </w:hyperlink>
            <w:r w:rsidR="00F7505A" w:rsidRPr="00E63225">
              <w:rPr>
                <w:color w:val="0000FF"/>
                <w:u w:val="single" w:color="0000FF"/>
              </w:rPr>
              <w:t xml:space="preserve"> PhD</w:t>
            </w:r>
            <w:r w:rsidR="00CE6AF1">
              <w:rPr>
                <w:color w:val="0000FF"/>
                <w:u w:val="single" w:color="0000FF"/>
              </w:rPr>
              <w:t xml:space="preserve"> </w:t>
            </w:r>
            <w:r w:rsidR="00CE6AF1" w:rsidRPr="007747A2">
              <w:t>(main course teacher)</w:t>
            </w:r>
          </w:p>
          <w:p w14:paraId="7AFD158C" w14:textId="06C7F99A" w:rsidR="007114D6" w:rsidRPr="00E63225" w:rsidRDefault="00145045">
            <w:pPr>
              <w:spacing w:after="0" w:line="259" w:lineRule="auto"/>
              <w:ind w:left="37" w:firstLine="0"/>
            </w:pPr>
            <w:r w:rsidRPr="00E63225">
              <w:rPr>
                <w:color w:val="0000FF"/>
                <w:u w:val="single" w:color="0000FF"/>
              </w:rPr>
              <w:t>Kristina Alviž,</w:t>
            </w:r>
            <w:hyperlink r:id="rId58">
              <w:r w:rsidRPr="00E63225">
                <w:rPr>
                  <w:color w:val="0000FF"/>
                  <w:u w:val="single" w:color="0000FF"/>
                </w:rPr>
                <w:t xml:space="preserve"> </w:t>
              </w:r>
            </w:hyperlink>
            <w:hyperlink r:id="rId59">
              <w:r w:rsidRPr="00E63225">
                <w:rPr>
                  <w:color w:val="0000FF"/>
                  <w:u w:val="single" w:color="0000FF"/>
                </w:rPr>
                <w:t>asisstant</w:t>
              </w:r>
            </w:hyperlink>
            <w:hyperlink r:id="rId60">
              <w:r w:rsidRPr="00E63225">
                <w:t xml:space="preserve"> </w:t>
              </w:r>
            </w:hyperlink>
          </w:p>
        </w:tc>
      </w:tr>
      <w:tr w:rsidR="007114D6" w:rsidRPr="00E63225" w14:paraId="5FA77620" w14:textId="77777777" w:rsidTr="00CE6AF1">
        <w:trPr>
          <w:trHeight w:val="62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8C3038" w14:textId="77777777" w:rsidR="007114D6" w:rsidRPr="00E63225" w:rsidRDefault="00145045">
            <w:pPr>
              <w:spacing w:after="0" w:line="259" w:lineRule="auto"/>
              <w:ind w:left="36" w:firstLine="0"/>
            </w:pPr>
            <w:r w:rsidRPr="00E63225">
              <w:t xml:space="preserve">Study programme </w:t>
            </w:r>
          </w:p>
        </w:tc>
        <w:tc>
          <w:tcPr>
            <w:tcW w:w="7243" w:type="dxa"/>
            <w:gridSpan w:val="7"/>
            <w:tcBorders>
              <w:top w:val="single" w:sz="4" w:space="0" w:color="000000"/>
              <w:left w:val="single" w:sz="4" w:space="0" w:color="000000"/>
              <w:bottom w:val="single" w:sz="4" w:space="0" w:color="000000"/>
              <w:right w:val="single" w:sz="4" w:space="0" w:color="000000"/>
            </w:tcBorders>
          </w:tcPr>
          <w:p w14:paraId="78228724" w14:textId="77777777" w:rsidR="007114D6" w:rsidRPr="00E63225" w:rsidRDefault="00145045">
            <w:pPr>
              <w:spacing w:after="0" w:line="259" w:lineRule="auto"/>
              <w:ind w:left="37" w:firstLine="0"/>
            </w:pPr>
            <w:r w:rsidRPr="00E63225">
              <w:t xml:space="preserve">University graduate study Early and Preschool Education in the Croatian language (part-time study) </w:t>
            </w:r>
          </w:p>
        </w:tc>
      </w:tr>
      <w:tr w:rsidR="007114D6" w:rsidRPr="00E63225" w14:paraId="108D01BC" w14:textId="77777777" w:rsidTr="00CE6AF1">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6B81D1" w14:textId="77777777" w:rsidR="007114D6" w:rsidRPr="00E63225" w:rsidRDefault="00145045">
            <w:pPr>
              <w:spacing w:after="0" w:line="259" w:lineRule="auto"/>
              <w:ind w:left="36" w:firstLine="0"/>
            </w:pPr>
            <w:r w:rsidRPr="00E63225">
              <w:t xml:space="preserve">Course status </w:t>
            </w:r>
          </w:p>
        </w:tc>
        <w:tc>
          <w:tcPr>
            <w:tcW w:w="2853" w:type="dxa"/>
            <w:tcBorders>
              <w:top w:val="single" w:sz="4" w:space="0" w:color="000000"/>
              <w:left w:val="single" w:sz="4" w:space="0" w:color="000000"/>
              <w:bottom w:val="single" w:sz="4" w:space="0" w:color="000000"/>
              <w:right w:val="single" w:sz="4" w:space="0" w:color="000000"/>
            </w:tcBorders>
            <w:vAlign w:val="center"/>
          </w:tcPr>
          <w:p w14:paraId="556000BF" w14:textId="3B1B483F" w:rsidR="007114D6" w:rsidRPr="00E63225" w:rsidRDefault="00BD575E">
            <w:pPr>
              <w:spacing w:after="0" w:line="259" w:lineRule="auto"/>
              <w:ind w:left="37" w:firstLine="0"/>
            </w:pPr>
            <w:r>
              <w:t>M</w:t>
            </w:r>
            <w:r w:rsidR="00145045" w:rsidRPr="00E63225">
              <w:t xml:space="preserve">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F0986B6" w14:textId="77777777" w:rsidR="007114D6" w:rsidRPr="00E63225" w:rsidRDefault="00145045">
            <w:pPr>
              <w:spacing w:after="0" w:line="259" w:lineRule="auto"/>
              <w:ind w:left="35" w:firstLine="0"/>
            </w:pPr>
            <w:r w:rsidRPr="00E63225">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B81E078" w14:textId="30149970" w:rsidR="007114D6" w:rsidRPr="00E63225" w:rsidRDefault="00BD575E">
            <w:pPr>
              <w:spacing w:after="0" w:line="259" w:lineRule="auto"/>
              <w:ind w:left="37" w:firstLine="0"/>
            </w:pPr>
            <w:r>
              <w:t>G</w:t>
            </w:r>
            <w:r w:rsidR="00145045" w:rsidRPr="00E63225">
              <w:t xml:space="preserve">raduate </w:t>
            </w:r>
          </w:p>
        </w:tc>
      </w:tr>
      <w:tr w:rsidR="007114D6" w:rsidRPr="00E63225" w14:paraId="40259B53" w14:textId="77777777" w:rsidTr="00CE6AF1">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884E3C" w14:textId="77777777" w:rsidR="007114D6" w:rsidRPr="00E63225" w:rsidRDefault="00145045">
            <w:pPr>
              <w:spacing w:after="0" w:line="259" w:lineRule="auto"/>
              <w:ind w:left="36" w:firstLine="0"/>
            </w:pPr>
            <w:r w:rsidRPr="00E63225">
              <w:t xml:space="preserve">Semester </w:t>
            </w:r>
          </w:p>
        </w:tc>
        <w:tc>
          <w:tcPr>
            <w:tcW w:w="2853" w:type="dxa"/>
            <w:tcBorders>
              <w:top w:val="single" w:sz="4" w:space="0" w:color="000000"/>
              <w:left w:val="single" w:sz="4" w:space="0" w:color="000000"/>
              <w:bottom w:val="single" w:sz="4" w:space="0" w:color="000000"/>
              <w:right w:val="single" w:sz="4" w:space="0" w:color="000000"/>
            </w:tcBorders>
            <w:vAlign w:val="center"/>
          </w:tcPr>
          <w:p w14:paraId="642E0B77" w14:textId="023944A1" w:rsidR="007114D6" w:rsidRPr="00E63225" w:rsidRDefault="00BD575E">
            <w:pPr>
              <w:spacing w:after="0" w:line="259" w:lineRule="auto"/>
              <w:ind w:left="37" w:firstLine="0"/>
            </w:pPr>
            <w:r>
              <w:t>S</w:t>
            </w:r>
            <w:r w:rsidR="00145045" w:rsidRPr="00E63225">
              <w:t xml:space="preserve">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57AD2DC" w14:textId="77777777" w:rsidR="007114D6" w:rsidRPr="00E63225" w:rsidRDefault="00145045">
            <w:pPr>
              <w:spacing w:after="0" w:line="259" w:lineRule="auto"/>
              <w:ind w:left="35" w:firstLine="0"/>
            </w:pPr>
            <w:r w:rsidRPr="00E63225">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3F81AB6" w14:textId="77777777" w:rsidR="007114D6" w:rsidRPr="00E63225" w:rsidRDefault="00145045">
            <w:pPr>
              <w:spacing w:after="0" w:line="259" w:lineRule="auto"/>
              <w:ind w:left="37" w:firstLine="0"/>
            </w:pPr>
            <w:r w:rsidRPr="00E63225">
              <w:t xml:space="preserve">I. </w:t>
            </w:r>
          </w:p>
        </w:tc>
      </w:tr>
      <w:tr w:rsidR="007114D6" w:rsidRPr="00E63225" w14:paraId="77585FC6" w14:textId="77777777" w:rsidTr="00CE6AF1">
        <w:trPr>
          <w:trHeight w:val="625"/>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C48582" w14:textId="77777777" w:rsidR="007114D6" w:rsidRPr="00E63225" w:rsidRDefault="00145045">
            <w:pPr>
              <w:spacing w:after="0" w:line="259" w:lineRule="auto"/>
              <w:ind w:left="36" w:firstLine="0"/>
            </w:pPr>
            <w:r w:rsidRPr="00E63225">
              <w:t xml:space="preserve">Classroom location </w:t>
            </w:r>
          </w:p>
        </w:tc>
        <w:tc>
          <w:tcPr>
            <w:tcW w:w="2853" w:type="dxa"/>
            <w:tcBorders>
              <w:top w:val="single" w:sz="4" w:space="0" w:color="000000"/>
              <w:left w:val="single" w:sz="4" w:space="0" w:color="000000"/>
              <w:bottom w:val="single" w:sz="4" w:space="0" w:color="000000"/>
              <w:right w:val="single" w:sz="4" w:space="0" w:color="000000"/>
            </w:tcBorders>
            <w:vAlign w:val="center"/>
          </w:tcPr>
          <w:p w14:paraId="7742BB91" w14:textId="3325885A" w:rsidR="007114D6" w:rsidRPr="00E63225" w:rsidRDefault="00BD575E">
            <w:pPr>
              <w:spacing w:after="0" w:line="259" w:lineRule="auto"/>
              <w:ind w:left="37" w:firstLine="0"/>
            </w:pPr>
            <w:r>
              <w:t>P</w:t>
            </w:r>
            <w:r w:rsidR="00145045" w:rsidRPr="00E63225">
              <w:t xml:space="preserve">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622A6E1" w14:textId="77777777" w:rsidR="007114D6" w:rsidRPr="00E63225" w:rsidRDefault="00145045">
            <w:pPr>
              <w:spacing w:after="0" w:line="259" w:lineRule="auto"/>
              <w:ind w:left="35" w:firstLine="0"/>
            </w:pPr>
            <w:r w:rsidRPr="00E63225">
              <w:t xml:space="preserve">Teaching language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A68F3A9" w14:textId="74A80384" w:rsidR="007114D6" w:rsidRPr="00E63225" w:rsidRDefault="00BD575E">
            <w:pPr>
              <w:spacing w:after="0" w:line="259" w:lineRule="auto"/>
              <w:ind w:left="37" w:firstLine="0"/>
            </w:pPr>
            <w:r>
              <w:t>C</w:t>
            </w:r>
            <w:r w:rsidR="00145045" w:rsidRPr="00E63225">
              <w:t xml:space="preserve">roatian </w:t>
            </w:r>
          </w:p>
        </w:tc>
      </w:tr>
      <w:tr w:rsidR="007114D6" w:rsidRPr="00E63225" w14:paraId="5AA2974B" w14:textId="77777777" w:rsidTr="00CE6AF1">
        <w:trPr>
          <w:trHeight w:val="857"/>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45F36C7" w14:textId="77777777" w:rsidR="007114D6" w:rsidRPr="00E63225" w:rsidRDefault="00145045">
            <w:pPr>
              <w:spacing w:after="0" w:line="259" w:lineRule="auto"/>
              <w:ind w:left="36" w:firstLine="0"/>
            </w:pPr>
            <w:r w:rsidRPr="00E63225">
              <w:t xml:space="preserve">ECTS credits </w:t>
            </w:r>
          </w:p>
        </w:tc>
        <w:tc>
          <w:tcPr>
            <w:tcW w:w="2853" w:type="dxa"/>
            <w:tcBorders>
              <w:top w:val="single" w:sz="4" w:space="0" w:color="000000"/>
              <w:left w:val="single" w:sz="4" w:space="0" w:color="000000"/>
              <w:bottom w:val="single" w:sz="4" w:space="0" w:color="000000"/>
              <w:right w:val="single" w:sz="4" w:space="0" w:color="000000"/>
            </w:tcBorders>
            <w:vAlign w:val="center"/>
          </w:tcPr>
          <w:p w14:paraId="23C52FE9" w14:textId="77777777" w:rsidR="007114D6" w:rsidRPr="00E63225" w:rsidRDefault="00145045">
            <w:pPr>
              <w:spacing w:after="0" w:line="259" w:lineRule="auto"/>
              <w:ind w:left="37" w:firstLine="0"/>
            </w:pPr>
            <w:r w:rsidRPr="00E63225">
              <w:t xml:space="preserve">5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ECBB949" w14:textId="77777777" w:rsidR="007114D6" w:rsidRPr="00E63225" w:rsidRDefault="00145045">
            <w:pPr>
              <w:spacing w:after="0" w:line="259" w:lineRule="auto"/>
              <w:ind w:left="35" w:firstLine="0"/>
            </w:pPr>
            <w:r w:rsidRPr="00E63225">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89015D6" w14:textId="4CDD4C2B" w:rsidR="007114D6" w:rsidRPr="00E63225" w:rsidRDefault="00145045">
            <w:pPr>
              <w:spacing w:after="0" w:line="259" w:lineRule="auto"/>
              <w:ind w:left="37" w:firstLine="0"/>
            </w:pPr>
            <w:r w:rsidRPr="00E63225">
              <w:t>0L – 0S – 75</w:t>
            </w:r>
            <w:r w:rsidR="00F7505A" w:rsidRPr="00E63225">
              <w:t>E</w:t>
            </w:r>
            <w:r w:rsidRPr="00E63225">
              <w:t xml:space="preserve">  </w:t>
            </w:r>
          </w:p>
        </w:tc>
      </w:tr>
      <w:tr w:rsidR="007114D6" w:rsidRPr="00E63225" w14:paraId="4B9E2F81" w14:textId="77777777" w:rsidTr="00CE6AF1">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930F4F" w14:textId="77777777" w:rsidR="007114D6" w:rsidRPr="00E63225" w:rsidRDefault="00145045">
            <w:pPr>
              <w:spacing w:after="0" w:line="259" w:lineRule="auto"/>
              <w:ind w:left="36" w:firstLine="0"/>
            </w:pPr>
            <w:r w:rsidRPr="00E63225">
              <w:t xml:space="preserve">Prerequisites  </w:t>
            </w:r>
          </w:p>
        </w:tc>
        <w:tc>
          <w:tcPr>
            <w:tcW w:w="7243" w:type="dxa"/>
            <w:gridSpan w:val="7"/>
            <w:tcBorders>
              <w:top w:val="single" w:sz="4" w:space="0" w:color="000000"/>
              <w:left w:val="single" w:sz="4" w:space="0" w:color="000000"/>
              <w:bottom w:val="single" w:sz="4" w:space="0" w:color="000000"/>
              <w:right w:val="single" w:sz="4" w:space="0" w:color="000000"/>
            </w:tcBorders>
            <w:vAlign w:val="center"/>
          </w:tcPr>
          <w:p w14:paraId="66BF153A" w14:textId="77777777" w:rsidR="007114D6" w:rsidRPr="00E63225" w:rsidRDefault="00145045">
            <w:pPr>
              <w:spacing w:after="0" w:line="259" w:lineRule="auto"/>
              <w:ind w:left="37" w:firstLine="0"/>
            </w:pPr>
            <w:r w:rsidRPr="00E63225">
              <w:t xml:space="preserve">There are no prerequisites for course. </w:t>
            </w:r>
          </w:p>
        </w:tc>
      </w:tr>
      <w:tr w:rsidR="007114D6" w:rsidRPr="00E63225" w14:paraId="1DEC28E3" w14:textId="77777777" w:rsidTr="00CE6AF1">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91551D" w14:textId="77777777" w:rsidR="007114D6" w:rsidRPr="00E63225" w:rsidRDefault="00145045">
            <w:pPr>
              <w:spacing w:after="0" w:line="259" w:lineRule="auto"/>
              <w:ind w:left="36" w:firstLine="0"/>
            </w:pPr>
            <w:r w:rsidRPr="00E63225">
              <w:t xml:space="preserve">Correlativity </w:t>
            </w:r>
          </w:p>
        </w:tc>
        <w:tc>
          <w:tcPr>
            <w:tcW w:w="7243" w:type="dxa"/>
            <w:gridSpan w:val="7"/>
            <w:tcBorders>
              <w:top w:val="single" w:sz="4" w:space="0" w:color="000000"/>
              <w:left w:val="single" w:sz="4" w:space="0" w:color="000000"/>
              <w:bottom w:val="single" w:sz="4" w:space="0" w:color="000000"/>
              <w:right w:val="single" w:sz="4" w:space="0" w:color="000000"/>
            </w:tcBorders>
            <w:vAlign w:val="center"/>
          </w:tcPr>
          <w:p w14:paraId="787AE690" w14:textId="586340CF" w:rsidR="007114D6" w:rsidRPr="00E63225" w:rsidRDefault="00145045">
            <w:pPr>
              <w:spacing w:after="0" w:line="259" w:lineRule="auto"/>
              <w:ind w:left="37" w:firstLine="0"/>
            </w:pPr>
            <w:r w:rsidRPr="00E63225">
              <w:t xml:space="preserve">All </w:t>
            </w:r>
            <w:r w:rsidR="002D3616">
              <w:t xml:space="preserve">study programme </w:t>
            </w:r>
            <w:r w:rsidRPr="00E63225">
              <w:t xml:space="preserve">courses. </w:t>
            </w:r>
          </w:p>
        </w:tc>
      </w:tr>
      <w:tr w:rsidR="007114D6" w:rsidRPr="00E63225" w14:paraId="21E3A96A" w14:textId="77777777" w:rsidTr="00CE6AF1">
        <w:trPr>
          <w:trHeight w:val="62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E948A3" w14:textId="77777777" w:rsidR="007114D6" w:rsidRPr="00E63225" w:rsidRDefault="00145045">
            <w:pPr>
              <w:spacing w:after="0" w:line="259" w:lineRule="auto"/>
              <w:ind w:left="36" w:firstLine="0"/>
            </w:pPr>
            <w:r w:rsidRPr="00E63225">
              <w:t xml:space="preserve">Objective of the course  </w:t>
            </w:r>
          </w:p>
        </w:tc>
        <w:tc>
          <w:tcPr>
            <w:tcW w:w="7243" w:type="dxa"/>
            <w:gridSpan w:val="7"/>
            <w:tcBorders>
              <w:top w:val="single" w:sz="4" w:space="0" w:color="000000"/>
              <w:left w:val="single" w:sz="4" w:space="0" w:color="000000"/>
              <w:bottom w:val="single" w:sz="4" w:space="0" w:color="000000"/>
              <w:right w:val="single" w:sz="4" w:space="0" w:color="000000"/>
            </w:tcBorders>
          </w:tcPr>
          <w:p w14:paraId="1B944339" w14:textId="3F78088C" w:rsidR="007114D6" w:rsidRPr="00E63225" w:rsidRDefault="00552729">
            <w:pPr>
              <w:spacing w:after="0" w:line="259" w:lineRule="auto"/>
              <w:ind w:left="37" w:firstLine="0"/>
            </w:pPr>
            <w:r w:rsidRPr="00E63225">
              <w:t>A</w:t>
            </w:r>
            <w:r w:rsidR="00145045" w:rsidRPr="00E63225">
              <w:t>pply professional - method</w:t>
            </w:r>
            <w:r w:rsidR="002D3616">
              <w:t>ologica</w:t>
            </w:r>
            <w:r w:rsidR="00145045" w:rsidRPr="00E63225">
              <w:t xml:space="preserve">l </w:t>
            </w:r>
            <w:r w:rsidR="002D3616">
              <w:t>k</w:t>
            </w:r>
            <w:r w:rsidR="00145045" w:rsidRPr="00E63225">
              <w:t xml:space="preserve">nowledge and skills </w:t>
            </w:r>
            <w:r w:rsidR="002D3616">
              <w:t xml:space="preserve">to </w:t>
            </w:r>
            <w:r w:rsidR="00145045" w:rsidRPr="00E63225">
              <w:t xml:space="preserve">improve preschool theories and practices </w:t>
            </w:r>
          </w:p>
        </w:tc>
      </w:tr>
      <w:tr w:rsidR="007114D6" w:rsidRPr="00E63225" w14:paraId="1A8F36AB" w14:textId="77777777" w:rsidTr="00CE6AF1">
        <w:trPr>
          <w:trHeight w:val="224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5E71AD4" w14:textId="77777777" w:rsidR="007114D6" w:rsidRPr="00E63225" w:rsidRDefault="00145045">
            <w:pPr>
              <w:spacing w:after="0" w:line="259" w:lineRule="auto"/>
              <w:ind w:left="36" w:firstLine="0"/>
            </w:pPr>
            <w:r w:rsidRPr="00E63225">
              <w:t xml:space="preserve">Learning outcomes  </w:t>
            </w:r>
          </w:p>
        </w:tc>
        <w:tc>
          <w:tcPr>
            <w:tcW w:w="7243" w:type="dxa"/>
            <w:gridSpan w:val="7"/>
            <w:tcBorders>
              <w:top w:val="single" w:sz="4" w:space="0" w:color="000000"/>
              <w:left w:val="single" w:sz="4" w:space="0" w:color="000000"/>
              <w:bottom w:val="single" w:sz="4" w:space="0" w:color="000000"/>
              <w:right w:val="single" w:sz="4" w:space="0" w:color="000000"/>
            </w:tcBorders>
          </w:tcPr>
          <w:p w14:paraId="7DFD1040" w14:textId="74B0B98E" w:rsidR="007114D6" w:rsidRPr="00E63225" w:rsidRDefault="00CE6AF1" w:rsidP="00CE6AF1">
            <w:pPr>
              <w:spacing w:after="2"/>
              <w:ind w:left="37" w:firstLine="0"/>
            </w:pPr>
            <w:r>
              <w:t xml:space="preserve">1. </w:t>
            </w:r>
            <w:r w:rsidR="00145045" w:rsidRPr="00E63225">
              <w:t xml:space="preserve">to explain </w:t>
            </w:r>
            <w:r w:rsidR="002D3616">
              <w:t xml:space="preserve">the </w:t>
            </w:r>
            <w:r w:rsidR="00145045" w:rsidRPr="00E63225">
              <w:t xml:space="preserve">function of </w:t>
            </w:r>
            <w:r w:rsidR="002D3616">
              <w:t>keeping</w:t>
            </w:r>
            <w:r w:rsidR="00145045" w:rsidRPr="00E63225">
              <w:t xml:space="preserve"> pedagogical documentation </w:t>
            </w:r>
            <w:r w:rsidR="002D3616">
              <w:t>in</w:t>
            </w:r>
            <w:r w:rsidR="00145045" w:rsidRPr="00E63225">
              <w:t xml:space="preserve"> preschool institu</w:t>
            </w:r>
            <w:r w:rsidR="002D3616">
              <w:t>tions</w:t>
            </w:r>
          </w:p>
          <w:p w14:paraId="70657443" w14:textId="00E89AE2" w:rsidR="007114D6" w:rsidRPr="00E63225" w:rsidRDefault="00CE6AF1" w:rsidP="00CE6AF1">
            <w:pPr>
              <w:spacing w:after="0" w:line="240" w:lineRule="auto"/>
              <w:ind w:left="37" w:firstLine="0"/>
            </w:pPr>
            <w:r>
              <w:t xml:space="preserve">2. </w:t>
            </w:r>
            <w:r w:rsidR="00145045" w:rsidRPr="00E63225">
              <w:t xml:space="preserve">clarify </w:t>
            </w:r>
            <w:r w:rsidR="002D3616">
              <w:t xml:space="preserve">the </w:t>
            </w:r>
            <w:r w:rsidR="00145045" w:rsidRPr="00E63225">
              <w:t xml:space="preserve">relationship </w:t>
            </w:r>
            <w:r w:rsidR="002D3616">
              <w:t>between the</w:t>
            </w:r>
            <w:r w:rsidR="00145045" w:rsidRPr="00E63225">
              <w:t xml:space="preserve">planned activities and learning </w:t>
            </w:r>
            <w:r w:rsidR="002D3616">
              <w:t xml:space="preserve">outcomes in the </w:t>
            </w:r>
            <w:r w:rsidR="00145045" w:rsidRPr="00E63225">
              <w:t xml:space="preserve">educational process </w:t>
            </w:r>
          </w:p>
          <w:p w14:paraId="7F2A28D8" w14:textId="67A394F2" w:rsidR="007114D6" w:rsidRPr="00E63225" w:rsidRDefault="00CE6AF1" w:rsidP="00CE6AF1">
            <w:pPr>
              <w:spacing w:after="0" w:line="259" w:lineRule="auto"/>
              <w:ind w:left="37" w:firstLine="0"/>
            </w:pPr>
            <w:r>
              <w:t xml:space="preserve">3. </w:t>
            </w:r>
            <w:r w:rsidR="00145045" w:rsidRPr="00E63225">
              <w:t xml:space="preserve">to justify </w:t>
            </w:r>
            <w:r w:rsidR="002D3616">
              <w:t xml:space="preserve">the realised </w:t>
            </w:r>
            <w:r w:rsidR="00145045" w:rsidRPr="00E63225">
              <w:t xml:space="preserve">stages </w:t>
            </w:r>
            <w:r w:rsidR="002D3616">
              <w:t xml:space="preserve">of a </w:t>
            </w:r>
            <w:r w:rsidR="00145045" w:rsidRPr="00E63225">
              <w:t xml:space="preserve"> whole</w:t>
            </w:r>
            <w:r w:rsidR="002D3616">
              <w:t>-</w:t>
            </w:r>
            <w:r w:rsidR="00145045" w:rsidRPr="00E63225">
              <w:t xml:space="preserve">day educational process </w:t>
            </w:r>
          </w:p>
          <w:p w14:paraId="0F6DE613" w14:textId="3CFACD6C" w:rsidR="007114D6" w:rsidRPr="00E63225" w:rsidRDefault="00CE6AF1" w:rsidP="00CE6AF1">
            <w:pPr>
              <w:spacing w:after="0" w:line="240" w:lineRule="auto"/>
              <w:ind w:left="37" w:firstLine="0"/>
            </w:pPr>
            <w:r>
              <w:t xml:space="preserve">4. </w:t>
            </w:r>
            <w:r w:rsidR="00145045" w:rsidRPr="00E63225">
              <w:t xml:space="preserve">organize </w:t>
            </w:r>
            <w:r w:rsidR="002D3616">
              <w:t xml:space="preserve">different ways of </w:t>
            </w:r>
            <w:r w:rsidR="00145045" w:rsidRPr="00E63225">
              <w:t xml:space="preserve">cooperation with parents in preschool </w:t>
            </w:r>
            <w:r w:rsidR="002D3616">
              <w:t>institutions</w:t>
            </w:r>
          </w:p>
          <w:p w14:paraId="06202745" w14:textId="49ABF778" w:rsidR="007114D6" w:rsidRPr="00E63225" w:rsidRDefault="00CE6AF1" w:rsidP="00CE6AF1">
            <w:pPr>
              <w:spacing w:after="0" w:line="259" w:lineRule="auto"/>
              <w:ind w:left="37" w:firstLine="0"/>
            </w:pPr>
            <w:r>
              <w:t xml:space="preserve">5. </w:t>
            </w:r>
            <w:r w:rsidR="00145045" w:rsidRPr="00E63225">
              <w:t xml:space="preserve">design and realize </w:t>
            </w:r>
            <w:r w:rsidR="002D3616">
              <w:t xml:space="preserve">a </w:t>
            </w:r>
            <w:r w:rsidR="00145045" w:rsidRPr="00E63225">
              <w:t xml:space="preserve">research project in kindergarten exercise rooms </w:t>
            </w:r>
          </w:p>
        </w:tc>
      </w:tr>
      <w:tr w:rsidR="007114D6" w:rsidRPr="00E63225" w14:paraId="3F18D940" w14:textId="77777777" w:rsidTr="00CE6AF1">
        <w:trPr>
          <w:trHeight w:val="2867"/>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31053B" w14:textId="41BC733B" w:rsidR="007114D6" w:rsidRPr="00E63225" w:rsidRDefault="00145045">
            <w:pPr>
              <w:spacing w:after="0" w:line="259" w:lineRule="auto"/>
              <w:ind w:left="0" w:firstLine="0"/>
            </w:pPr>
            <w:r w:rsidRPr="00E63225">
              <w:t xml:space="preserve">Course content </w:t>
            </w:r>
          </w:p>
        </w:tc>
        <w:tc>
          <w:tcPr>
            <w:tcW w:w="7243" w:type="dxa"/>
            <w:gridSpan w:val="7"/>
            <w:tcBorders>
              <w:top w:val="single" w:sz="4" w:space="0" w:color="000000"/>
              <w:left w:val="single" w:sz="4" w:space="0" w:color="000000"/>
              <w:bottom w:val="single" w:sz="4" w:space="0" w:color="000000"/>
              <w:right w:val="single" w:sz="4" w:space="0" w:color="000000"/>
            </w:tcBorders>
          </w:tcPr>
          <w:p w14:paraId="0AA26A60" w14:textId="6C4EC304" w:rsidR="007114D6" w:rsidRPr="00E63225" w:rsidRDefault="00145045" w:rsidP="00A85547">
            <w:pPr>
              <w:numPr>
                <w:ilvl w:val="0"/>
                <w:numId w:val="64"/>
              </w:numPr>
              <w:spacing w:after="25" w:line="240" w:lineRule="auto"/>
              <w:ind w:hanging="283"/>
            </w:pPr>
            <w:r w:rsidRPr="00E63225">
              <w:t xml:space="preserve">Mandatory documentation </w:t>
            </w:r>
            <w:r w:rsidR="002D3616">
              <w:t xml:space="preserve">and guidance in </w:t>
            </w:r>
            <w:r w:rsidRPr="00E63225">
              <w:t xml:space="preserve">kindergarten. </w:t>
            </w:r>
          </w:p>
          <w:p w14:paraId="13D7925D" w14:textId="40F5934A" w:rsidR="007114D6" w:rsidRPr="00E63225" w:rsidRDefault="00145045" w:rsidP="00A85547">
            <w:pPr>
              <w:numPr>
                <w:ilvl w:val="0"/>
                <w:numId w:val="64"/>
              </w:numPr>
              <w:spacing w:after="4" w:line="259" w:lineRule="auto"/>
              <w:ind w:hanging="283"/>
            </w:pPr>
            <w:r w:rsidRPr="00E63225">
              <w:t xml:space="preserve">Planning and programming in kindergarten. </w:t>
            </w:r>
          </w:p>
          <w:p w14:paraId="5016A7B5" w14:textId="5DDCDACE" w:rsidR="007114D6" w:rsidRPr="00E63225" w:rsidRDefault="00145045" w:rsidP="00A85547">
            <w:pPr>
              <w:numPr>
                <w:ilvl w:val="0"/>
                <w:numId w:val="64"/>
              </w:numPr>
              <w:spacing w:after="6" w:line="259" w:lineRule="auto"/>
              <w:ind w:hanging="283"/>
            </w:pPr>
            <w:r w:rsidRPr="00E63225">
              <w:t xml:space="preserve">Realization </w:t>
            </w:r>
            <w:r w:rsidR="002D3616">
              <w:t xml:space="preserve">of an </w:t>
            </w:r>
            <w:r w:rsidRPr="00E63225">
              <w:t>integrated whole</w:t>
            </w:r>
            <w:r w:rsidR="002D3616">
              <w:t>-</w:t>
            </w:r>
            <w:r w:rsidRPr="00E63225">
              <w:t xml:space="preserve">day educational process. </w:t>
            </w:r>
          </w:p>
          <w:p w14:paraId="102CA29C" w14:textId="7B9A7046" w:rsidR="007114D6" w:rsidRPr="00E63225" w:rsidRDefault="00145045" w:rsidP="00A85547">
            <w:pPr>
              <w:numPr>
                <w:ilvl w:val="0"/>
                <w:numId w:val="64"/>
              </w:numPr>
              <w:spacing w:after="6" w:line="259" w:lineRule="auto"/>
              <w:ind w:hanging="283"/>
            </w:pPr>
            <w:r w:rsidRPr="00E63225">
              <w:t xml:space="preserve">Reflection on what has been achieved. </w:t>
            </w:r>
          </w:p>
          <w:p w14:paraId="1B67005C" w14:textId="6410CDA9" w:rsidR="007114D6" w:rsidRPr="00E63225" w:rsidRDefault="00145045" w:rsidP="00A85547">
            <w:pPr>
              <w:numPr>
                <w:ilvl w:val="0"/>
                <w:numId w:val="64"/>
              </w:numPr>
              <w:spacing w:after="7" w:line="259" w:lineRule="auto"/>
              <w:ind w:hanging="283"/>
            </w:pPr>
            <w:r w:rsidRPr="00E63225">
              <w:t xml:space="preserve">Organization </w:t>
            </w:r>
            <w:r w:rsidR="002D3616">
              <w:t xml:space="preserve">of an </w:t>
            </w:r>
            <w:r w:rsidRPr="00E63225">
              <w:t xml:space="preserve">action research and projects directed </w:t>
            </w:r>
            <w:r w:rsidR="002D3616">
              <w:t>toward</w:t>
            </w:r>
            <w:r w:rsidRPr="00E63225">
              <w:t xml:space="preserve"> internal change. </w:t>
            </w:r>
          </w:p>
          <w:p w14:paraId="59857A0D" w14:textId="29C0E2F2" w:rsidR="007114D6" w:rsidRPr="00E63225" w:rsidRDefault="00145045" w:rsidP="00A85547">
            <w:pPr>
              <w:numPr>
                <w:ilvl w:val="0"/>
                <w:numId w:val="64"/>
              </w:numPr>
              <w:spacing w:after="27"/>
              <w:ind w:hanging="283"/>
            </w:pPr>
            <w:r w:rsidRPr="00E63225">
              <w:t xml:space="preserve">Strategies and concepts of leadership </w:t>
            </w:r>
            <w:r w:rsidR="002D3616">
              <w:t xml:space="preserve">of </w:t>
            </w:r>
            <w:r w:rsidRPr="00E63225">
              <w:t xml:space="preserve">internal assets, </w:t>
            </w:r>
            <w:r w:rsidR="002D3616">
              <w:t xml:space="preserve">learning </w:t>
            </w:r>
            <w:r w:rsidRPr="00E63225">
              <w:t>communities</w:t>
            </w:r>
            <w:r w:rsidR="002D3616">
              <w:t>,</w:t>
            </w:r>
            <w:r w:rsidRPr="00E63225">
              <w:t xml:space="preserve"> teamwork. </w:t>
            </w:r>
          </w:p>
          <w:p w14:paraId="70A81A23" w14:textId="1692E317" w:rsidR="007114D6" w:rsidRPr="00E63225" w:rsidRDefault="00145045" w:rsidP="00A85547">
            <w:pPr>
              <w:numPr>
                <w:ilvl w:val="0"/>
                <w:numId w:val="64"/>
              </w:numPr>
              <w:spacing w:after="6" w:line="259" w:lineRule="auto"/>
              <w:ind w:hanging="283"/>
            </w:pPr>
            <w:r w:rsidRPr="00E63225">
              <w:t xml:space="preserve">Organization </w:t>
            </w:r>
            <w:r w:rsidR="002D3616">
              <w:t xml:space="preserve">of </w:t>
            </w:r>
            <w:r w:rsidRPr="00E63225">
              <w:t xml:space="preserve">seminars, gatherings, professional and scientific meetings. </w:t>
            </w:r>
          </w:p>
          <w:p w14:paraId="7BFFB39C" w14:textId="77777777" w:rsidR="007114D6" w:rsidRPr="00E63225" w:rsidRDefault="00145045" w:rsidP="00A85547">
            <w:pPr>
              <w:numPr>
                <w:ilvl w:val="0"/>
                <w:numId w:val="64"/>
              </w:numPr>
              <w:spacing w:after="4" w:line="259" w:lineRule="auto"/>
              <w:ind w:hanging="283"/>
            </w:pPr>
            <w:r w:rsidRPr="00E63225">
              <w:t xml:space="preserve">Cooperation with parents. </w:t>
            </w:r>
          </w:p>
          <w:p w14:paraId="0F72B866" w14:textId="3CE53F5C" w:rsidR="007114D6" w:rsidRPr="00E63225" w:rsidRDefault="00145045" w:rsidP="00CE6AF1">
            <w:pPr>
              <w:numPr>
                <w:ilvl w:val="0"/>
                <w:numId w:val="64"/>
              </w:numPr>
              <w:spacing w:after="0" w:line="259" w:lineRule="auto"/>
              <w:ind w:hanging="283"/>
            </w:pPr>
            <w:r w:rsidRPr="00E63225">
              <w:t xml:space="preserve">Individual advisory work with parents </w:t>
            </w:r>
          </w:p>
        </w:tc>
      </w:tr>
      <w:tr w:rsidR="007114D6" w:rsidRPr="00E63225" w14:paraId="6A1FBB37" w14:textId="77777777" w:rsidTr="00CE6AF1">
        <w:trPr>
          <w:trHeight w:val="489"/>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7534EEE" w14:textId="77777777" w:rsidR="007114D6" w:rsidRPr="00E63225" w:rsidRDefault="00145045">
            <w:pPr>
              <w:spacing w:after="0" w:line="259" w:lineRule="auto"/>
              <w:ind w:left="0" w:firstLine="0"/>
            </w:pPr>
            <w:r w:rsidRPr="00E63225">
              <w:t xml:space="preserve">Course activities, teaching and learning methods and assessment criteria  </w:t>
            </w:r>
            <w:r w:rsidRPr="00E63225">
              <w:tab/>
              <w:t xml:space="preserve"> </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1207E2C5" w14:textId="77777777" w:rsidR="007114D6" w:rsidRPr="00E63225" w:rsidRDefault="00145045">
            <w:pPr>
              <w:tabs>
                <w:tab w:val="center" w:pos="1069"/>
                <w:tab w:val="center" w:pos="2129"/>
              </w:tabs>
              <w:spacing w:after="0" w:line="259" w:lineRule="auto"/>
              <w:ind w:left="0" w:firstLine="0"/>
            </w:pPr>
            <w:r w:rsidRPr="00E63225">
              <w:rPr>
                <w:rFonts w:eastAsia="Calibri" w:cs="Calibri"/>
              </w:rPr>
              <w:tab/>
            </w:r>
            <w:r w:rsidRPr="00E63225">
              <w:t xml:space="preserve">Student responsibilities </w:t>
            </w:r>
            <w:r w:rsidRPr="00E63225">
              <w:rPr>
                <w:color w:val="C00000"/>
              </w:rPr>
              <w:t xml:space="preserve"> </w:t>
            </w:r>
            <w:r w:rsidRPr="00E63225">
              <w:rPr>
                <w:color w:val="C00000"/>
              </w:rPr>
              <w:tab/>
            </w:r>
            <w:r w:rsidRPr="00E63225">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3935F08" w14:textId="77777777" w:rsidR="007114D6" w:rsidRPr="00E63225" w:rsidRDefault="00145045">
            <w:pPr>
              <w:spacing w:after="0" w:line="259" w:lineRule="auto"/>
              <w:ind w:left="0" w:firstLine="0"/>
            </w:pPr>
            <w:r w:rsidRPr="00E63225">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57B189FA" w14:textId="77777777" w:rsidR="007114D6" w:rsidRPr="00E63225" w:rsidRDefault="00145045">
            <w:pPr>
              <w:spacing w:after="0" w:line="259" w:lineRule="auto"/>
              <w:ind w:left="0" w:firstLine="0"/>
            </w:pPr>
            <w:r w:rsidRPr="00E63225">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51070E04" w14:textId="77777777" w:rsidR="007114D6" w:rsidRPr="00E63225" w:rsidRDefault="00145045">
            <w:pPr>
              <w:spacing w:after="0" w:line="259" w:lineRule="auto"/>
              <w:ind w:left="0" w:firstLine="0"/>
            </w:pPr>
            <w:r w:rsidRPr="00E63225">
              <w:t xml:space="preserve">ECTS </w:t>
            </w:r>
          </w:p>
          <w:p w14:paraId="16B19343" w14:textId="77777777" w:rsidR="007114D6" w:rsidRPr="00E63225" w:rsidRDefault="00145045">
            <w:pPr>
              <w:spacing w:after="0" w:line="259" w:lineRule="auto"/>
              <w:ind w:left="0" w:firstLine="0"/>
            </w:pPr>
            <w:r w:rsidRPr="00E63225">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356B22B8" w14:textId="77777777" w:rsidR="007114D6" w:rsidRPr="00E63225" w:rsidRDefault="00145045">
            <w:pPr>
              <w:spacing w:after="0" w:line="259" w:lineRule="auto"/>
              <w:ind w:left="2" w:firstLine="0"/>
            </w:pPr>
            <w:r w:rsidRPr="00E63225">
              <w:t xml:space="preserve">Grade ratio (%) </w:t>
            </w:r>
          </w:p>
        </w:tc>
      </w:tr>
      <w:tr w:rsidR="007114D6" w:rsidRPr="00E63225" w14:paraId="5EFD2186" w14:textId="77777777" w:rsidTr="00CE6AF1">
        <w:trPr>
          <w:trHeight w:val="324"/>
        </w:trPr>
        <w:tc>
          <w:tcPr>
            <w:tcW w:w="2410" w:type="dxa"/>
            <w:vMerge/>
            <w:tcBorders>
              <w:top w:val="nil"/>
              <w:left w:val="single" w:sz="4" w:space="0" w:color="000000"/>
              <w:bottom w:val="nil"/>
              <w:right w:val="single" w:sz="4" w:space="0" w:color="000000"/>
            </w:tcBorders>
          </w:tcPr>
          <w:p w14:paraId="5E5E2D08" w14:textId="77777777" w:rsidR="007114D6" w:rsidRPr="00E63225" w:rsidRDefault="007114D6">
            <w:pPr>
              <w:spacing w:after="160" w:line="259" w:lineRule="auto"/>
              <w:ind w:left="0" w:firstLine="0"/>
            </w:pPr>
          </w:p>
        </w:tc>
        <w:tc>
          <w:tcPr>
            <w:tcW w:w="2986" w:type="dxa"/>
            <w:gridSpan w:val="2"/>
            <w:tcBorders>
              <w:top w:val="single" w:sz="4" w:space="0" w:color="000000"/>
              <w:left w:val="single" w:sz="4" w:space="0" w:color="000000"/>
              <w:bottom w:val="single" w:sz="4" w:space="0" w:color="000000"/>
              <w:right w:val="single" w:sz="4" w:space="0" w:color="000000"/>
            </w:tcBorders>
          </w:tcPr>
          <w:p w14:paraId="5DF27601" w14:textId="5618AF0C" w:rsidR="007114D6" w:rsidRPr="00E63225" w:rsidRDefault="00F7505A">
            <w:pPr>
              <w:spacing w:after="0" w:line="259" w:lineRule="auto"/>
              <w:ind w:left="1" w:firstLine="0"/>
            </w:pPr>
            <w:r w:rsidRPr="00E63225">
              <w:t>Class activities</w:t>
            </w:r>
            <w:r w:rsidR="00145045" w:rsidRPr="00E63225">
              <w:t xml:space="preserve"> of </w:t>
            </w:r>
            <w:r w:rsidR="00552729" w:rsidRPr="00E63225">
              <w:t>E</w:t>
            </w:r>
          </w:p>
        </w:tc>
        <w:tc>
          <w:tcPr>
            <w:tcW w:w="1138" w:type="dxa"/>
            <w:tcBorders>
              <w:top w:val="single" w:sz="4" w:space="0" w:color="000000"/>
              <w:left w:val="single" w:sz="4" w:space="0" w:color="000000"/>
              <w:bottom w:val="single" w:sz="4" w:space="0" w:color="000000"/>
              <w:right w:val="single" w:sz="4" w:space="0" w:color="000000"/>
            </w:tcBorders>
          </w:tcPr>
          <w:p w14:paraId="39A5E5FF" w14:textId="77777777" w:rsidR="007114D6" w:rsidRPr="00E63225" w:rsidRDefault="00145045">
            <w:pPr>
              <w:spacing w:after="0" w:line="259" w:lineRule="auto"/>
              <w:ind w:left="0" w:right="61" w:firstLine="0"/>
              <w:jc w:val="center"/>
            </w:pPr>
            <w:r w:rsidRPr="00E63225">
              <w:t xml:space="preserve">1. - 4. </w:t>
            </w:r>
          </w:p>
        </w:tc>
        <w:tc>
          <w:tcPr>
            <w:tcW w:w="867" w:type="dxa"/>
            <w:gridSpan w:val="2"/>
            <w:tcBorders>
              <w:top w:val="single" w:sz="4" w:space="0" w:color="000000"/>
              <w:left w:val="single" w:sz="4" w:space="0" w:color="000000"/>
              <w:bottom w:val="single" w:sz="4" w:space="0" w:color="000000"/>
              <w:right w:val="single" w:sz="4" w:space="0" w:color="000000"/>
            </w:tcBorders>
          </w:tcPr>
          <w:p w14:paraId="2C75351D" w14:textId="6F419F7A" w:rsidR="007114D6" w:rsidRPr="00E63225" w:rsidRDefault="00CE6AF1">
            <w:pPr>
              <w:spacing w:after="0" w:line="259" w:lineRule="auto"/>
              <w:ind w:left="0" w:right="59" w:firstLine="0"/>
              <w:jc w:val="center"/>
            </w:pPr>
            <w:r>
              <w:t>56</w:t>
            </w:r>
            <w:r w:rsidR="00145045" w:rsidRPr="00E63225">
              <w:t xml:space="preserve"> </w:t>
            </w:r>
          </w:p>
        </w:tc>
        <w:tc>
          <w:tcPr>
            <w:tcW w:w="946" w:type="dxa"/>
            <w:tcBorders>
              <w:top w:val="single" w:sz="4" w:space="0" w:color="000000"/>
              <w:left w:val="single" w:sz="4" w:space="0" w:color="000000"/>
              <w:bottom w:val="single" w:sz="4" w:space="0" w:color="000000"/>
              <w:right w:val="single" w:sz="4" w:space="0" w:color="000000"/>
            </w:tcBorders>
          </w:tcPr>
          <w:p w14:paraId="27836C55" w14:textId="31F5F696" w:rsidR="007114D6" w:rsidRPr="00E63225" w:rsidRDefault="00CE6AF1">
            <w:pPr>
              <w:spacing w:after="0" w:line="259" w:lineRule="auto"/>
              <w:ind w:left="0" w:right="56" w:firstLine="0"/>
              <w:jc w:val="center"/>
            </w:pPr>
            <w:r>
              <w:t>1,9</w:t>
            </w:r>
            <w:r w:rsidR="00145045" w:rsidRPr="00E63225">
              <w:t xml:space="preserve"> </w:t>
            </w:r>
          </w:p>
        </w:tc>
        <w:tc>
          <w:tcPr>
            <w:tcW w:w="1306" w:type="dxa"/>
            <w:tcBorders>
              <w:top w:val="single" w:sz="4" w:space="0" w:color="000000"/>
              <w:left w:val="single" w:sz="4" w:space="0" w:color="000000"/>
              <w:bottom w:val="single" w:sz="4" w:space="0" w:color="000000"/>
              <w:right w:val="single" w:sz="4" w:space="0" w:color="000000"/>
            </w:tcBorders>
          </w:tcPr>
          <w:p w14:paraId="77DFC7B3" w14:textId="77777777" w:rsidR="007114D6" w:rsidRPr="00E63225" w:rsidRDefault="00145045">
            <w:pPr>
              <w:spacing w:after="0" w:line="259" w:lineRule="auto"/>
              <w:ind w:left="0" w:right="51" w:firstLine="0"/>
              <w:jc w:val="center"/>
            </w:pPr>
            <w:r w:rsidRPr="00E63225">
              <w:t xml:space="preserve">50% </w:t>
            </w:r>
          </w:p>
        </w:tc>
      </w:tr>
      <w:tr w:rsidR="007114D6" w:rsidRPr="00E63225" w14:paraId="369AA638" w14:textId="77777777" w:rsidTr="00CE6AF1">
        <w:trPr>
          <w:trHeight w:val="326"/>
        </w:trPr>
        <w:tc>
          <w:tcPr>
            <w:tcW w:w="2410" w:type="dxa"/>
            <w:vMerge/>
            <w:tcBorders>
              <w:top w:val="nil"/>
              <w:left w:val="single" w:sz="4" w:space="0" w:color="000000"/>
              <w:bottom w:val="nil"/>
              <w:right w:val="single" w:sz="4" w:space="0" w:color="000000"/>
            </w:tcBorders>
          </w:tcPr>
          <w:p w14:paraId="2FFC097E" w14:textId="77777777" w:rsidR="007114D6" w:rsidRPr="00E63225" w:rsidRDefault="007114D6">
            <w:pPr>
              <w:spacing w:after="160" w:line="259" w:lineRule="auto"/>
              <w:ind w:left="0" w:firstLine="0"/>
            </w:pPr>
          </w:p>
        </w:tc>
        <w:tc>
          <w:tcPr>
            <w:tcW w:w="2986" w:type="dxa"/>
            <w:gridSpan w:val="2"/>
            <w:tcBorders>
              <w:top w:val="single" w:sz="4" w:space="0" w:color="000000"/>
              <w:left w:val="single" w:sz="4" w:space="0" w:color="000000"/>
              <w:bottom w:val="single" w:sz="4" w:space="0" w:color="000000"/>
              <w:right w:val="single" w:sz="4" w:space="0" w:color="000000"/>
            </w:tcBorders>
          </w:tcPr>
          <w:p w14:paraId="7304EB41" w14:textId="77777777" w:rsidR="007114D6" w:rsidRPr="00E63225" w:rsidRDefault="00145045">
            <w:pPr>
              <w:spacing w:after="0" w:line="259" w:lineRule="auto"/>
              <w:ind w:left="1" w:firstLine="0"/>
            </w:pPr>
            <w:r w:rsidRPr="00E63225">
              <w:t xml:space="preserve">Written projects </w:t>
            </w:r>
            <w:r w:rsidRPr="00E63225">
              <w:rPr>
                <w:color w:val="C00000"/>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EC21D91" w14:textId="77777777" w:rsidR="007114D6" w:rsidRPr="00E63225" w:rsidRDefault="00145045">
            <w:pPr>
              <w:spacing w:after="0" w:line="259" w:lineRule="auto"/>
              <w:ind w:left="0" w:right="61" w:firstLine="0"/>
              <w:jc w:val="center"/>
            </w:pPr>
            <w:r w:rsidRPr="00E63225">
              <w:t xml:space="preserve">1. - 4. </w:t>
            </w:r>
          </w:p>
        </w:tc>
        <w:tc>
          <w:tcPr>
            <w:tcW w:w="867" w:type="dxa"/>
            <w:gridSpan w:val="2"/>
            <w:tcBorders>
              <w:top w:val="single" w:sz="4" w:space="0" w:color="000000"/>
              <w:left w:val="single" w:sz="4" w:space="0" w:color="000000"/>
              <w:bottom w:val="single" w:sz="4" w:space="0" w:color="000000"/>
              <w:right w:val="single" w:sz="4" w:space="0" w:color="000000"/>
            </w:tcBorders>
          </w:tcPr>
          <w:p w14:paraId="17F50E62" w14:textId="0D463988" w:rsidR="007114D6" w:rsidRPr="00E63225" w:rsidRDefault="00145045">
            <w:pPr>
              <w:spacing w:after="0" w:line="259" w:lineRule="auto"/>
              <w:ind w:left="0" w:right="59" w:firstLine="0"/>
              <w:jc w:val="center"/>
            </w:pPr>
            <w:r w:rsidRPr="00E63225">
              <w:t>4</w:t>
            </w:r>
            <w:r w:rsidR="00CE6AF1">
              <w:t>5</w:t>
            </w:r>
            <w:r w:rsidRPr="00E63225">
              <w:t xml:space="preserve"> </w:t>
            </w:r>
          </w:p>
        </w:tc>
        <w:tc>
          <w:tcPr>
            <w:tcW w:w="946" w:type="dxa"/>
            <w:tcBorders>
              <w:top w:val="single" w:sz="4" w:space="0" w:color="000000"/>
              <w:left w:val="single" w:sz="4" w:space="0" w:color="000000"/>
              <w:bottom w:val="single" w:sz="4" w:space="0" w:color="000000"/>
              <w:right w:val="single" w:sz="4" w:space="0" w:color="000000"/>
            </w:tcBorders>
          </w:tcPr>
          <w:p w14:paraId="2F357CC0" w14:textId="76FEC9FC" w:rsidR="007114D6" w:rsidRPr="00E63225" w:rsidRDefault="00145045">
            <w:pPr>
              <w:spacing w:after="0" w:line="259" w:lineRule="auto"/>
              <w:ind w:left="0" w:right="53" w:firstLine="0"/>
              <w:jc w:val="center"/>
            </w:pPr>
            <w:r w:rsidRPr="00E63225">
              <w:t>1,</w:t>
            </w:r>
            <w:r w:rsidR="00CE6AF1">
              <w:t>4</w:t>
            </w:r>
          </w:p>
        </w:tc>
        <w:tc>
          <w:tcPr>
            <w:tcW w:w="1306" w:type="dxa"/>
            <w:tcBorders>
              <w:top w:val="single" w:sz="4" w:space="0" w:color="000000"/>
              <w:left w:val="single" w:sz="4" w:space="0" w:color="000000"/>
              <w:bottom w:val="single" w:sz="4" w:space="0" w:color="000000"/>
              <w:right w:val="single" w:sz="4" w:space="0" w:color="000000"/>
            </w:tcBorders>
          </w:tcPr>
          <w:p w14:paraId="31FF9F9A" w14:textId="77777777" w:rsidR="007114D6" w:rsidRPr="00E63225" w:rsidRDefault="00145045">
            <w:pPr>
              <w:spacing w:after="0" w:line="259" w:lineRule="auto"/>
              <w:ind w:left="0" w:right="51" w:firstLine="0"/>
              <w:jc w:val="center"/>
            </w:pPr>
            <w:r w:rsidRPr="00E63225">
              <w:t xml:space="preserve">30% </w:t>
            </w:r>
          </w:p>
        </w:tc>
      </w:tr>
      <w:tr w:rsidR="007114D6" w:rsidRPr="00E63225" w14:paraId="5258C6F0" w14:textId="77777777" w:rsidTr="00CE6AF1">
        <w:trPr>
          <w:trHeight w:val="492"/>
        </w:trPr>
        <w:tc>
          <w:tcPr>
            <w:tcW w:w="2410" w:type="dxa"/>
            <w:vMerge/>
            <w:tcBorders>
              <w:top w:val="nil"/>
              <w:left w:val="single" w:sz="4" w:space="0" w:color="000000"/>
              <w:bottom w:val="nil"/>
              <w:right w:val="single" w:sz="4" w:space="0" w:color="000000"/>
            </w:tcBorders>
          </w:tcPr>
          <w:p w14:paraId="65E792ED" w14:textId="77777777" w:rsidR="007114D6" w:rsidRPr="00E63225" w:rsidRDefault="007114D6">
            <w:pPr>
              <w:spacing w:after="160" w:line="259" w:lineRule="auto"/>
              <w:ind w:left="0" w:firstLine="0"/>
            </w:pPr>
          </w:p>
        </w:tc>
        <w:tc>
          <w:tcPr>
            <w:tcW w:w="2986" w:type="dxa"/>
            <w:gridSpan w:val="2"/>
            <w:tcBorders>
              <w:top w:val="single" w:sz="4" w:space="0" w:color="000000"/>
              <w:left w:val="single" w:sz="4" w:space="0" w:color="000000"/>
              <w:bottom w:val="single" w:sz="4" w:space="0" w:color="000000"/>
              <w:right w:val="single" w:sz="4" w:space="0" w:color="000000"/>
            </w:tcBorders>
          </w:tcPr>
          <w:p w14:paraId="7FFC6D1A" w14:textId="77777777" w:rsidR="007114D6" w:rsidRPr="00E63225" w:rsidRDefault="00145045">
            <w:pPr>
              <w:spacing w:after="0" w:line="259" w:lineRule="auto"/>
              <w:ind w:left="1" w:firstLine="0"/>
            </w:pPr>
            <w:r w:rsidRPr="00E63225">
              <w:t xml:space="preserve">Activities (classwork and fieldwork, workshop) </w:t>
            </w:r>
          </w:p>
        </w:tc>
        <w:tc>
          <w:tcPr>
            <w:tcW w:w="1138" w:type="dxa"/>
            <w:tcBorders>
              <w:top w:val="single" w:sz="4" w:space="0" w:color="000000"/>
              <w:left w:val="single" w:sz="4" w:space="0" w:color="000000"/>
              <w:bottom w:val="single" w:sz="4" w:space="0" w:color="000000"/>
              <w:right w:val="single" w:sz="4" w:space="0" w:color="000000"/>
            </w:tcBorders>
            <w:vAlign w:val="center"/>
          </w:tcPr>
          <w:p w14:paraId="11F28AF0" w14:textId="77777777" w:rsidR="007114D6" w:rsidRPr="00E63225" w:rsidRDefault="00145045">
            <w:pPr>
              <w:spacing w:after="0" w:line="259" w:lineRule="auto"/>
              <w:ind w:left="0" w:right="58" w:firstLine="0"/>
              <w:jc w:val="center"/>
            </w:pPr>
            <w:r w:rsidRPr="00E63225">
              <w:t xml:space="preserve">5.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20C8E2D8" w14:textId="2C933B8E" w:rsidR="007114D6" w:rsidRPr="00E63225" w:rsidRDefault="00145045">
            <w:pPr>
              <w:spacing w:after="0" w:line="259" w:lineRule="auto"/>
              <w:ind w:left="0" w:right="59" w:firstLine="0"/>
              <w:jc w:val="center"/>
            </w:pPr>
            <w:r w:rsidRPr="00E63225">
              <w:t>4</w:t>
            </w:r>
            <w:r w:rsidR="00CE6AF1">
              <w:t>9</w:t>
            </w:r>
          </w:p>
        </w:tc>
        <w:tc>
          <w:tcPr>
            <w:tcW w:w="946" w:type="dxa"/>
            <w:tcBorders>
              <w:top w:val="single" w:sz="4" w:space="0" w:color="000000"/>
              <w:left w:val="single" w:sz="4" w:space="0" w:color="000000"/>
              <w:bottom w:val="single" w:sz="4" w:space="0" w:color="000000"/>
              <w:right w:val="single" w:sz="4" w:space="0" w:color="000000"/>
            </w:tcBorders>
            <w:vAlign w:val="center"/>
          </w:tcPr>
          <w:p w14:paraId="55B34126" w14:textId="3ECDD48E" w:rsidR="007114D6" w:rsidRPr="00E63225" w:rsidRDefault="00145045">
            <w:pPr>
              <w:spacing w:after="0" w:line="259" w:lineRule="auto"/>
              <w:ind w:left="0" w:right="53" w:firstLine="0"/>
              <w:jc w:val="center"/>
            </w:pPr>
            <w:r w:rsidRPr="00E63225">
              <w:t>1,</w:t>
            </w:r>
            <w:r w:rsidR="00CE6AF1">
              <w:t>6</w:t>
            </w:r>
            <w:r w:rsidRPr="00E63225">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58D72FFC" w14:textId="77777777" w:rsidR="007114D6" w:rsidRPr="00E63225" w:rsidRDefault="00145045">
            <w:pPr>
              <w:spacing w:after="0" w:line="259" w:lineRule="auto"/>
              <w:ind w:left="0" w:right="51" w:firstLine="0"/>
              <w:jc w:val="center"/>
            </w:pPr>
            <w:r w:rsidRPr="00E63225">
              <w:t xml:space="preserve">20% </w:t>
            </w:r>
          </w:p>
        </w:tc>
      </w:tr>
      <w:tr w:rsidR="007114D6" w:rsidRPr="00E63225" w14:paraId="04A1A069" w14:textId="77777777" w:rsidTr="00CE6AF1">
        <w:trPr>
          <w:trHeight w:val="354"/>
        </w:trPr>
        <w:tc>
          <w:tcPr>
            <w:tcW w:w="2410" w:type="dxa"/>
            <w:vMerge/>
            <w:tcBorders>
              <w:top w:val="nil"/>
              <w:left w:val="single" w:sz="4" w:space="0" w:color="000000"/>
              <w:bottom w:val="single" w:sz="4" w:space="0" w:color="000000"/>
              <w:right w:val="single" w:sz="4" w:space="0" w:color="000000"/>
            </w:tcBorders>
          </w:tcPr>
          <w:p w14:paraId="32D4D0B6" w14:textId="77777777" w:rsidR="007114D6" w:rsidRPr="00E63225" w:rsidRDefault="007114D6">
            <w:pPr>
              <w:spacing w:after="160" w:line="259" w:lineRule="auto"/>
              <w:ind w:left="0" w:firstLine="0"/>
            </w:pPr>
          </w:p>
        </w:tc>
        <w:tc>
          <w:tcPr>
            <w:tcW w:w="4124" w:type="dxa"/>
            <w:gridSpan w:val="3"/>
            <w:tcBorders>
              <w:top w:val="single" w:sz="4" w:space="0" w:color="000000"/>
              <w:left w:val="single" w:sz="4" w:space="0" w:color="000000"/>
              <w:bottom w:val="single" w:sz="4" w:space="0" w:color="000000"/>
              <w:right w:val="single" w:sz="4" w:space="0" w:color="000000"/>
            </w:tcBorders>
          </w:tcPr>
          <w:p w14:paraId="2957A2B2" w14:textId="33486DCB" w:rsidR="007114D6" w:rsidRPr="00E63225" w:rsidRDefault="00BD575E" w:rsidP="00CE6AF1">
            <w:pPr>
              <w:spacing w:after="0" w:line="259" w:lineRule="auto"/>
              <w:ind w:left="1" w:firstLine="0"/>
            </w:pPr>
            <w:r>
              <w:t>T</w:t>
            </w:r>
            <w:r w:rsidR="00145045" w:rsidRPr="00E63225">
              <w:t xml:space="preserve">otal </w:t>
            </w:r>
          </w:p>
        </w:tc>
        <w:tc>
          <w:tcPr>
            <w:tcW w:w="867" w:type="dxa"/>
            <w:gridSpan w:val="2"/>
            <w:tcBorders>
              <w:top w:val="single" w:sz="4" w:space="0" w:color="000000"/>
              <w:left w:val="single" w:sz="4" w:space="0" w:color="000000"/>
              <w:bottom w:val="single" w:sz="4" w:space="0" w:color="000000"/>
              <w:right w:val="single" w:sz="4" w:space="0" w:color="000000"/>
            </w:tcBorders>
          </w:tcPr>
          <w:p w14:paraId="22095292" w14:textId="77777777" w:rsidR="007114D6" w:rsidRPr="00E63225" w:rsidRDefault="00145045">
            <w:pPr>
              <w:spacing w:after="0" w:line="259" w:lineRule="auto"/>
              <w:ind w:left="0" w:right="59" w:firstLine="0"/>
              <w:jc w:val="center"/>
            </w:pPr>
            <w:r w:rsidRPr="00E63225">
              <w:t xml:space="preserve">150 </w:t>
            </w:r>
          </w:p>
        </w:tc>
        <w:tc>
          <w:tcPr>
            <w:tcW w:w="946" w:type="dxa"/>
            <w:tcBorders>
              <w:top w:val="single" w:sz="4" w:space="0" w:color="000000"/>
              <w:left w:val="single" w:sz="4" w:space="0" w:color="000000"/>
              <w:bottom w:val="single" w:sz="4" w:space="0" w:color="000000"/>
              <w:right w:val="single" w:sz="4" w:space="0" w:color="000000"/>
            </w:tcBorders>
          </w:tcPr>
          <w:p w14:paraId="5AB15E97" w14:textId="77777777" w:rsidR="007114D6" w:rsidRPr="00E63225" w:rsidRDefault="00145045">
            <w:pPr>
              <w:spacing w:after="0" w:line="259" w:lineRule="auto"/>
              <w:ind w:left="0" w:right="56" w:firstLine="0"/>
              <w:jc w:val="center"/>
            </w:pPr>
            <w:r w:rsidRPr="00E63225">
              <w:t xml:space="preserve">5 </w:t>
            </w:r>
          </w:p>
        </w:tc>
        <w:tc>
          <w:tcPr>
            <w:tcW w:w="1306" w:type="dxa"/>
            <w:tcBorders>
              <w:top w:val="single" w:sz="4" w:space="0" w:color="000000"/>
              <w:left w:val="single" w:sz="4" w:space="0" w:color="000000"/>
              <w:bottom w:val="single" w:sz="4" w:space="0" w:color="000000"/>
              <w:right w:val="single" w:sz="4" w:space="0" w:color="000000"/>
            </w:tcBorders>
          </w:tcPr>
          <w:p w14:paraId="61869F7E" w14:textId="77777777" w:rsidR="007114D6" w:rsidRPr="00E63225" w:rsidRDefault="00145045">
            <w:pPr>
              <w:spacing w:after="0" w:line="259" w:lineRule="auto"/>
              <w:ind w:left="0" w:right="56" w:firstLine="0"/>
              <w:jc w:val="center"/>
            </w:pPr>
            <w:r w:rsidRPr="00E63225">
              <w:t xml:space="preserve">100% </w:t>
            </w:r>
          </w:p>
        </w:tc>
      </w:tr>
      <w:tr w:rsidR="00CE6AF1" w:rsidRPr="00E63225" w14:paraId="6999434A" w14:textId="77777777" w:rsidTr="00D34913">
        <w:trPr>
          <w:trHeight w:val="1700"/>
        </w:trPr>
        <w:tc>
          <w:tcPr>
            <w:tcW w:w="2410" w:type="dxa"/>
            <w:tcBorders>
              <w:top w:val="single" w:sz="4" w:space="0" w:color="000000"/>
              <w:left w:val="single" w:sz="4" w:space="0" w:color="000000"/>
              <w:right w:val="single" w:sz="4" w:space="0" w:color="000000"/>
            </w:tcBorders>
            <w:shd w:val="clear" w:color="auto" w:fill="F3F3F3"/>
            <w:vAlign w:val="center"/>
          </w:tcPr>
          <w:p w14:paraId="47938462" w14:textId="77777777" w:rsidR="00CE6AF1" w:rsidRPr="00E63225" w:rsidRDefault="00CE6AF1">
            <w:pPr>
              <w:spacing w:after="0" w:line="259" w:lineRule="auto"/>
              <w:ind w:left="36" w:firstLine="0"/>
            </w:pPr>
            <w:r w:rsidRPr="00E63225">
              <w:t xml:space="preserve">Course requirements </w:t>
            </w:r>
          </w:p>
        </w:tc>
        <w:tc>
          <w:tcPr>
            <w:tcW w:w="7243" w:type="dxa"/>
            <w:gridSpan w:val="7"/>
            <w:tcBorders>
              <w:top w:val="single" w:sz="4" w:space="0" w:color="000000"/>
              <w:left w:val="single" w:sz="4" w:space="0" w:color="000000"/>
              <w:right w:val="single" w:sz="4" w:space="0" w:color="000000"/>
            </w:tcBorders>
          </w:tcPr>
          <w:p w14:paraId="014A6BD6" w14:textId="7283ADC5" w:rsidR="00CE6AF1" w:rsidRPr="00E63225" w:rsidRDefault="002D3616">
            <w:pPr>
              <w:spacing w:after="0" w:line="259" w:lineRule="auto"/>
              <w:ind w:left="37" w:firstLine="0"/>
            </w:pPr>
            <w:r>
              <w:t xml:space="preserve">To </w:t>
            </w:r>
            <w:r w:rsidR="00CE6AF1" w:rsidRPr="00E63225">
              <w:t>successful</w:t>
            </w:r>
            <w:r>
              <w:t>ly</w:t>
            </w:r>
            <w:r w:rsidR="00CE6AF1" w:rsidRPr="00E63225">
              <w:t xml:space="preserve"> complet</w:t>
            </w:r>
            <w:r>
              <w:t>e</w:t>
            </w:r>
            <w:r w:rsidR="00CE6AF1" w:rsidRPr="00E63225">
              <w:t xml:space="preserve"> the course, student</w:t>
            </w:r>
            <w:r w:rsidR="00AF4F89">
              <w:t>s</w:t>
            </w:r>
            <w:r w:rsidR="00CE6AF1" w:rsidRPr="00E63225">
              <w:t xml:space="preserve"> must:  </w:t>
            </w:r>
          </w:p>
          <w:p w14:paraId="5F93045A" w14:textId="77777777" w:rsidR="00CE6AF1" w:rsidRPr="00E63225" w:rsidRDefault="00CE6AF1">
            <w:pPr>
              <w:spacing w:after="0" w:line="259" w:lineRule="auto"/>
              <w:ind w:left="37" w:firstLine="0"/>
            </w:pPr>
            <w:r w:rsidRPr="00E63225">
              <w:t xml:space="preserve">1. Realize professional practice in the provided duration. </w:t>
            </w:r>
          </w:p>
          <w:p w14:paraId="261AD3E7" w14:textId="66792C4B" w:rsidR="00CE6AF1" w:rsidRPr="00E63225" w:rsidRDefault="00CE6AF1" w:rsidP="00CE6AF1">
            <w:pPr>
              <w:spacing w:after="0" w:line="240" w:lineRule="auto"/>
              <w:ind w:left="94" w:firstLine="0"/>
            </w:pPr>
            <w:r>
              <w:t xml:space="preserve">2. </w:t>
            </w:r>
            <w:r w:rsidR="00AF4F89">
              <w:t>Keep a</w:t>
            </w:r>
            <w:r w:rsidR="00AF4F89" w:rsidRPr="00E63225">
              <w:t xml:space="preserve"> diary </w:t>
            </w:r>
            <w:r w:rsidR="00AF4F89">
              <w:t>with relevant content a</w:t>
            </w:r>
            <w:r w:rsidRPr="00E63225">
              <w:t xml:space="preserve">bout realized practice. </w:t>
            </w:r>
          </w:p>
          <w:p w14:paraId="1F17A81E" w14:textId="7B17A947" w:rsidR="00CE6AF1" w:rsidRPr="00E63225" w:rsidRDefault="00CE6AF1" w:rsidP="00CE6AF1">
            <w:pPr>
              <w:spacing w:after="0" w:line="259" w:lineRule="auto"/>
              <w:ind w:left="94" w:firstLine="0"/>
            </w:pPr>
            <w:r>
              <w:t xml:space="preserve">3. </w:t>
            </w:r>
            <w:r w:rsidR="00AF4F89">
              <w:t>The verified</w:t>
            </w:r>
            <w:r w:rsidRPr="00E63225">
              <w:t xml:space="preserve"> diary </w:t>
            </w:r>
            <w:r w:rsidR="00AF4F89">
              <w:t xml:space="preserve">must be </w:t>
            </w:r>
            <w:r w:rsidRPr="00E63225">
              <w:t>hand</w:t>
            </w:r>
            <w:r w:rsidR="00AF4F89">
              <w:t>ed</w:t>
            </w:r>
            <w:r w:rsidRPr="00E63225">
              <w:t xml:space="preserve"> over to the </w:t>
            </w:r>
            <w:r w:rsidR="00AF4F89">
              <w:t xml:space="preserve">practice </w:t>
            </w:r>
            <w:r w:rsidRPr="00E63225">
              <w:t>leader</w:t>
            </w:r>
            <w:r w:rsidR="00AF4F89">
              <w:t xml:space="preserve"> no later than</w:t>
            </w:r>
            <w:r w:rsidRPr="00E63225">
              <w:t xml:space="preserve"> fifteen days after completion </w:t>
            </w:r>
            <w:r w:rsidR="00AF4F89">
              <w:t xml:space="preserve">of the </w:t>
            </w:r>
            <w:r w:rsidRPr="00E63225">
              <w:t xml:space="preserve">practice. </w:t>
            </w:r>
          </w:p>
        </w:tc>
      </w:tr>
      <w:tr w:rsidR="007114D6" w:rsidRPr="00E63225" w14:paraId="31F6322A" w14:textId="77777777" w:rsidTr="00CE6AF1">
        <w:trPr>
          <w:trHeight w:val="624"/>
        </w:trPr>
        <w:tc>
          <w:tcPr>
            <w:tcW w:w="2410" w:type="dxa"/>
            <w:tcBorders>
              <w:top w:val="single" w:sz="4" w:space="0" w:color="000000"/>
              <w:left w:val="single" w:sz="4" w:space="0" w:color="000000"/>
              <w:bottom w:val="single" w:sz="4" w:space="0" w:color="000000"/>
              <w:right w:val="single" w:sz="4" w:space="0" w:color="000000"/>
            </w:tcBorders>
            <w:shd w:val="clear" w:color="auto" w:fill="F3F3F3"/>
          </w:tcPr>
          <w:p w14:paraId="16F5E4FE" w14:textId="77777777" w:rsidR="007114D6" w:rsidRPr="00E63225" w:rsidRDefault="00145045">
            <w:pPr>
              <w:spacing w:after="0" w:line="259" w:lineRule="auto"/>
              <w:ind w:left="92" w:firstLine="0"/>
            </w:pPr>
            <w:r w:rsidRPr="00E63225">
              <w:t xml:space="preserve">Mid-term and final exam term </w:t>
            </w:r>
          </w:p>
        </w:tc>
        <w:tc>
          <w:tcPr>
            <w:tcW w:w="7243" w:type="dxa"/>
            <w:gridSpan w:val="7"/>
            <w:tcBorders>
              <w:top w:val="single" w:sz="4" w:space="0" w:color="000000"/>
              <w:left w:val="single" w:sz="4" w:space="0" w:color="000000"/>
              <w:bottom w:val="single" w:sz="4" w:space="0" w:color="auto"/>
              <w:right w:val="single" w:sz="4" w:space="0" w:color="000000"/>
            </w:tcBorders>
            <w:vAlign w:val="center"/>
          </w:tcPr>
          <w:p w14:paraId="725E97E5" w14:textId="77777777" w:rsidR="007114D6" w:rsidRPr="00E63225" w:rsidRDefault="00145045">
            <w:pPr>
              <w:spacing w:after="0" w:line="259" w:lineRule="auto"/>
              <w:ind w:left="94" w:firstLine="0"/>
            </w:pPr>
            <w:r w:rsidRPr="00E63225">
              <w:t>They are published in the ISVU system and in Studomat.</w:t>
            </w:r>
            <w:r w:rsidRPr="00E63225">
              <w:rPr>
                <w:color w:val="C00000"/>
              </w:rPr>
              <w:t xml:space="preserve"> </w:t>
            </w:r>
          </w:p>
        </w:tc>
      </w:tr>
      <w:tr w:rsidR="007114D6" w:rsidRPr="00E63225" w14:paraId="2BABF792" w14:textId="77777777" w:rsidTr="00CE6AF1">
        <w:trPr>
          <w:trHeight w:val="1796"/>
        </w:trPr>
        <w:tc>
          <w:tcPr>
            <w:tcW w:w="241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CEF4668" w14:textId="77777777" w:rsidR="007114D6" w:rsidRPr="00E63225" w:rsidRDefault="00145045">
            <w:pPr>
              <w:spacing w:after="0" w:line="259" w:lineRule="auto"/>
              <w:ind w:left="92" w:firstLine="0"/>
              <w:jc w:val="both"/>
            </w:pPr>
            <w:r w:rsidRPr="00E63225">
              <w:t xml:space="preserve">Additional information on the course </w:t>
            </w:r>
          </w:p>
        </w:tc>
        <w:tc>
          <w:tcPr>
            <w:tcW w:w="7243" w:type="dxa"/>
            <w:gridSpan w:val="7"/>
            <w:tcBorders>
              <w:top w:val="single" w:sz="4" w:space="0" w:color="auto"/>
              <w:left w:val="single" w:sz="4" w:space="0" w:color="auto"/>
              <w:bottom w:val="single" w:sz="4" w:space="0" w:color="auto"/>
              <w:right w:val="single" w:sz="4" w:space="0" w:color="auto"/>
            </w:tcBorders>
          </w:tcPr>
          <w:p w14:paraId="126CD2C2" w14:textId="77777777" w:rsidR="007114D6" w:rsidRPr="00E63225" w:rsidRDefault="00145045">
            <w:pPr>
              <w:spacing w:after="0" w:line="259" w:lineRule="auto"/>
              <w:ind w:left="94" w:firstLine="0"/>
            </w:pPr>
            <w:r w:rsidRPr="00E63225">
              <w:t xml:space="preserve">The materials are published on the e-learning course. </w:t>
            </w:r>
          </w:p>
          <w:p w14:paraId="73DE212F" w14:textId="77777777" w:rsidR="007114D6" w:rsidRPr="00E63225" w:rsidRDefault="00145045">
            <w:pPr>
              <w:spacing w:after="0" w:line="259" w:lineRule="auto"/>
              <w:ind w:left="94" w:firstLine="0"/>
            </w:pPr>
            <w:r w:rsidRPr="00E63225">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7114D6" w:rsidRPr="00E63225" w14:paraId="3BF14108" w14:textId="77777777" w:rsidTr="00CE6AF1">
        <w:trPr>
          <w:trHeight w:val="7161"/>
        </w:trPr>
        <w:tc>
          <w:tcPr>
            <w:tcW w:w="241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F455A4D" w14:textId="77777777" w:rsidR="007114D6" w:rsidRPr="00E63225" w:rsidRDefault="00145045">
            <w:pPr>
              <w:spacing w:after="0" w:line="259" w:lineRule="auto"/>
              <w:ind w:left="92" w:firstLine="0"/>
            </w:pPr>
            <w:r w:rsidRPr="00E63225">
              <w:t xml:space="preserve">Bibliography </w:t>
            </w:r>
          </w:p>
        </w:tc>
        <w:tc>
          <w:tcPr>
            <w:tcW w:w="7243" w:type="dxa"/>
            <w:gridSpan w:val="7"/>
            <w:tcBorders>
              <w:top w:val="single" w:sz="4" w:space="0" w:color="auto"/>
              <w:left w:val="single" w:sz="4" w:space="0" w:color="auto"/>
              <w:bottom w:val="single" w:sz="4" w:space="0" w:color="auto"/>
              <w:right w:val="single" w:sz="4" w:space="0" w:color="auto"/>
            </w:tcBorders>
          </w:tcPr>
          <w:p w14:paraId="22A63A01" w14:textId="77777777" w:rsidR="007114D6" w:rsidRPr="00E63225" w:rsidRDefault="00145045">
            <w:pPr>
              <w:spacing w:after="6" w:line="259" w:lineRule="auto"/>
              <w:ind w:left="94" w:firstLine="0"/>
            </w:pPr>
            <w:r w:rsidRPr="00E63225">
              <w:t xml:space="preserve">Mandatory:  </w:t>
            </w:r>
          </w:p>
          <w:p w14:paraId="5E0BFFEB" w14:textId="77777777" w:rsidR="007114D6" w:rsidRPr="00E63225" w:rsidRDefault="00145045" w:rsidP="00A85547">
            <w:pPr>
              <w:numPr>
                <w:ilvl w:val="0"/>
                <w:numId w:val="66"/>
              </w:numPr>
              <w:spacing w:after="27"/>
              <w:ind w:hanging="283"/>
            </w:pPr>
            <w:r w:rsidRPr="00E63225">
              <w:t xml:space="preserve">Ljubetić, M. (2014) Od suradnje do partnerstva obitelji, odgojnoobrazovne ustanove i zajednice. Zagreb: Element d.o.o. </w:t>
            </w:r>
          </w:p>
          <w:p w14:paraId="0D65C61F" w14:textId="77777777" w:rsidR="007114D6" w:rsidRPr="00E63225" w:rsidRDefault="00145045" w:rsidP="00A85547">
            <w:pPr>
              <w:numPr>
                <w:ilvl w:val="0"/>
                <w:numId w:val="66"/>
              </w:numPr>
              <w:spacing w:after="23" w:line="240" w:lineRule="auto"/>
              <w:ind w:hanging="283"/>
            </w:pPr>
            <w:r w:rsidRPr="00E63225">
              <w:t xml:space="preserve">Mendeš, B. (2013). Od pedagoškog tečaja do sveučilišnog studija. </w:t>
            </w:r>
            <w:r w:rsidRPr="00E63225">
              <w:rPr>
                <w:i/>
              </w:rPr>
              <w:t>Dijete, vrtić, obitelj,</w:t>
            </w:r>
            <w:r w:rsidRPr="00E63225">
              <w:t xml:space="preserve"> 19(71), 2-3. </w:t>
            </w:r>
          </w:p>
          <w:p w14:paraId="146E4E62" w14:textId="77777777" w:rsidR="007114D6" w:rsidRPr="00E63225" w:rsidRDefault="00145045" w:rsidP="00A85547">
            <w:pPr>
              <w:numPr>
                <w:ilvl w:val="0"/>
                <w:numId w:val="66"/>
              </w:numPr>
              <w:spacing w:after="23" w:line="240" w:lineRule="auto"/>
              <w:ind w:hanging="283"/>
            </w:pPr>
            <w:r w:rsidRPr="00E63225">
              <w:t xml:space="preserve">Mendeš, B. (2018). Profesionalno obrazovanje odgojitelja predškolske djece: od jednogodišnjeg tečaja do sveučilišnog studija. Zagreb: Golden marketing-Tehnička knjiga. </w:t>
            </w:r>
          </w:p>
          <w:p w14:paraId="66C1C524" w14:textId="77777777" w:rsidR="007114D6" w:rsidRPr="00E63225" w:rsidRDefault="00145045" w:rsidP="00A85547">
            <w:pPr>
              <w:numPr>
                <w:ilvl w:val="0"/>
                <w:numId w:val="66"/>
              </w:numPr>
              <w:spacing w:after="25" w:line="240" w:lineRule="auto"/>
              <w:ind w:hanging="283"/>
            </w:pPr>
            <w:r w:rsidRPr="00E63225">
              <w:t xml:space="preserve">Miljak, A. (2007). Teorijski okvir sukonstrukcije kurikuluma ranog odgoja. U: Previšić, V. (ed.): Kurikulum, teorije-metodologija-sadržajstruktura. Zagreb: ŠK, Zavod za pedagogiju. pp. 205-249. </w:t>
            </w:r>
          </w:p>
          <w:p w14:paraId="32B4D11E" w14:textId="77777777" w:rsidR="007114D6" w:rsidRPr="00E63225" w:rsidRDefault="00145045" w:rsidP="00A85547">
            <w:pPr>
              <w:numPr>
                <w:ilvl w:val="0"/>
                <w:numId w:val="66"/>
              </w:numPr>
              <w:spacing w:after="26" w:line="239" w:lineRule="auto"/>
              <w:ind w:hanging="283"/>
            </w:pPr>
            <w:r w:rsidRPr="00E63225">
              <w:t xml:space="preserve">Miljak, A. (2009). Življenje djece u vrtiću. Novi pristupi u shvaćanju, istraživanju i organiziranju odgojno-obrazovnog procesa u dječjim vrtićima. Zagreb: SM naklada. </w:t>
            </w:r>
          </w:p>
          <w:p w14:paraId="5DC739F9" w14:textId="77777777" w:rsidR="007114D6" w:rsidRPr="00E63225" w:rsidRDefault="00145045" w:rsidP="00A85547">
            <w:pPr>
              <w:numPr>
                <w:ilvl w:val="0"/>
                <w:numId w:val="66"/>
              </w:numPr>
              <w:spacing w:after="23" w:line="239" w:lineRule="auto"/>
              <w:ind w:hanging="283"/>
            </w:pPr>
            <w:r w:rsidRPr="00E63225">
              <w:t xml:space="preserve">Močinić S., Tatković N. (2015). Uloga pedagoške prakse u razvoju kompetencija budućih učitelja. In: Hicela Ivon, Branimir Mendeš (ur.) Kompetencije suvremenog učitelja i odgojitelja – izazov za promjene. Znanstvena monografija. Split: Filozofski fakultet, pp. 215-230. </w:t>
            </w:r>
          </w:p>
          <w:p w14:paraId="3F07E9A3" w14:textId="77777777" w:rsidR="007114D6" w:rsidRPr="00E63225" w:rsidRDefault="00145045" w:rsidP="00A85547">
            <w:pPr>
              <w:numPr>
                <w:ilvl w:val="0"/>
                <w:numId w:val="66"/>
              </w:numPr>
              <w:spacing w:after="25" w:line="240" w:lineRule="auto"/>
              <w:ind w:hanging="283"/>
            </w:pPr>
            <w:r w:rsidRPr="00E63225">
              <w:t xml:space="preserve">Šagud, M. (2006). Odgajatelj kao refleksivni praktičar. Petrinja: Visoka učiteljska škola </w:t>
            </w:r>
          </w:p>
          <w:p w14:paraId="2D9AE670" w14:textId="77777777" w:rsidR="007114D6" w:rsidRPr="00E63225" w:rsidRDefault="00145045" w:rsidP="00A85547">
            <w:pPr>
              <w:numPr>
                <w:ilvl w:val="0"/>
                <w:numId w:val="66"/>
              </w:numPr>
              <w:spacing w:after="27"/>
              <w:ind w:hanging="283"/>
            </w:pPr>
            <w:r w:rsidRPr="00E63225">
              <w:t xml:space="preserve">Slunjski, E. (2011). Kurikulum ranog odgoja. Istraživanje i konstrukcija. Zagreb: Školska knjiga. </w:t>
            </w:r>
          </w:p>
          <w:p w14:paraId="2A871075" w14:textId="77777777" w:rsidR="007114D6" w:rsidRPr="00E63225" w:rsidRDefault="00145045" w:rsidP="00A85547">
            <w:pPr>
              <w:numPr>
                <w:ilvl w:val="0"/>
                <w:numId w:val="66"/>
              </w:numPr>
              <w:spacing w:line="239" w:lineRule="auto"/>
              <w:ind w:hanging="283"/>
            </w:pPr>
            <w:r w:rsidRPr="00E63225">
              <w:t xml:space="preserve">Tatković N., Močinić S. (2012). Profesionalne kompetencije budućih učitelja u kontekstu stručno pedagoške prakse. U: M. Valenčić Zuljan, G. Gojkov, A. Rončević, J. Vogrinc, (eds.), Pedagoška praksa i proces razvijanja kompetencija budućih učitelja u Hrvatskoj, Srbiji i Sloveniji. </w:t>
            </w:r>
          </w:p>
          <w:p w14:paraId="1A8F3412" w14:textId="77777777" w:rsidR="007114D6" w:rsidRPr="00E63225" w:rsidRDefault="00145045">
            <w:pPr>
              <w:spacing w:after="0" w:line="259" w:lineRule="auto"/>
              <w:ind w:left="446" w:firstLine="0"/>
            </w:pPr>
            <w:r w:rsidRPr="00E63225">
              <w:t xml:space="preserve">Visoka vaspitačka škola „Mihailo Palov“, Vršac, pp. 51-78. </w:t>
            </w:r>
          </w:p>
          <w:p w14:paraId="02CD48AC" w14:textId="77777777" w:rsidR="007114D6" w:rsidRPr="00E63225" w:rsidRDefault="00145045">
            <w:pPr>
              <w:spacing w:after="4" w:line="259" w:lineRule="auto"/>
              <w:ind w:left="0" w:firstLine="0"/>
            </w:pPr>
            <w:r w:rsidRPr="00E63225">
              <w:t xml:space="preserve">Referential: </w:t>
            </w:r>
          </w:p>
          <w:p w14:paraId="18698F75" w14:textId="77777777" w:rsidR="007114D6" w:rsidRPr="00E63225" w:rsidRDefault="00145045">
            <w:pPr>
              <w:spacing w:after="0" w:line="259" w:lineRule="auto"/>
              <w:ind w:left="163" w:firstLine="0"/>
            </w:pPr>
            <w:r w:rsidRPr="00E63225">
              <w:t>1.</w:t>
            </w:r>
            <w:r w:rsidRPr="00E63225">
              <w:rPr>
                <w:rFonts w:eastAsia="Arial" w:cs="Arial"/>
              </w:rPr>
              <w:t xml:space="preserve"> </w:t>
            </w:r>
            <w:r w:rsidRPr="00E63225">
              <w:t xml:space="preserve">Nacionalni kurikulum za rani i predškolski odgoj i obrazovanje. (2014). </w:t>
            </w:r>
          </w:p>
          <w:p w14:paraId="24B12BFD" w14:textId="77777777" w:rsidR="007114D6" w:rsidRPr="00E63225" w:rsidRDefault="00145045">
            <w:pPr>
              <w:spacing w:after="0" w:line="259" w:lineRule="auto"/>
              <w:ind w:left="446" w:firstLine="0"/>
            </w:pPr>
            <w:r w:rsidRPr="00E63225">
              <w:t xml:space="preserve">Zagreb: Ministarstvo znanosti, obrazovanja i sporta. </w:t>
            </w:r>
          </w:p>
        </w:tc>
      </w:tr>
    </w:tbl>
    <w:p w14:paraId="3158AB9F" w14:textId="77777777" w:rsidR="007114D6" w:rsidRPr="00E63225" w:rsidRDefault="00145045">
      <w:pPr>
        <w:spacing w:after="162" w:line="259" w:lineRule="auto"/>
        <w:ind w:left="432" w:firstLine="0"/>
      </w:pPr>
      <w:r w:rsidRPr="00E63225">
        <w:rPr>
          <w:rFonts w:eastAsia="Calibri" w:cs="Calibri"/>
          <w:b/>
        </w:rPr>
        <w:t xml:space="preserve"> </w:t>
      </w:r>
    </w:p>
    <w:p w14:paraId="31BCB2D4" w14:textId="77777777" w:rsidR="007114D6" w:rsidRPr="00E63225" w:rsidRDefault="00145045">
      <w:pPr>
        <w:spacing w:after="160" w:line="259" w:lineRule="auto"/>
        <w:ind w:left="432" w:firstLine="0"/>
      </w:pPr>
      <w:r w:rsidRPr="00E63225">
        <w:rPr>
          <w:rFonts w:eastAsia="Calibri" w:cs="Calibri"/>
          <w:b/>
        </w:rPr>
        <w:t xml:space="preserve"> </w:t>
      </w:r>
    </w:p>
    <w:p w14:paraId="2F252E1B" w14:textId="77777777" w:rsidR="007114D6" w:rsidRPr="00E63225" w:rsidRDefault="00145045">
      <w:pPr>
        <w:spacing w:after="196" w:line="259" w:lineRule="auto"/>
        <w:ind w:left="432" w:firstLine="0"/>
      </w:pPr>
      <w:r w:rsidRPr="00E63225">
        <w:rPr>
          <w:rFonts w:eastAsia="Calibri" w:cs="Calibri"/>
          <w:b/>
        </w:rPr>
        <w:t xml:space="preserve"> </w:t>
      </w:r>
    </w:p>
    <w:p w14:paraId="40669966" w14:textId="77777777" w:rsidR="007114D6" w:rsidRPr="00E63225" w:rsidRDefault="00145045">
      <w:pPr>
        <w:spacing w:after="0" w:line="259" w:lineRule="auto"/>
        <w:ind w:left="432" w:firstLine="0"/>
        <w:jc w:val="both"/>
      </w:pPr>
      <w:r w:rsidRPr="00E63225">
        <w:rPr>
          <w:rFonts w:eastAsia="Calibri" w:cs="Calibri"/>
          <w:b/>
        </w:rPr>
        <w:t xml:space="preserve"> </w:t>
      </w:r>
      <w:r w:rsidRPr="00E63225">
        <w:rPr>
          <w:rFonts w:eastAsia="Calibri" w:cs="Calibri"/>
          <w:b/>
        </w:rPr>
        <w:tab/>
        <w:t xml:space="preserve"> </w:t>
      </w:r>
    </w:p>
    <w:p w14:paraId="3B17C4DB" w14:textId="77777777" w:rsidR="007114D6" w:rsidRPr="00E63225" w:rsidRDefault="007114D6">
      <w:pPr>
        <w:spacing w:after="0" w:line="259" w:lineRule="auto"/>
        <w:ind w:left="-984" w:right="10408" w:firstLine="0"/>
      </w:pPr>
    </w:p>
    <w:tbl>
      <w:tblPr>
        <w:tblStyle w:val="TableGrid"/>
        <w:tblW w:w="9502" w:type="dxa"/>
        <w:tblInd w:w="440" w:type="dxa"/>
        <w:tblCellMar>
          <w:top w:w="48" w:type="dxa"/>
          <w:left w:w="108" w:type="dxa"/>
          <w:right w:w="51" w:type="dxa"/>
        </w:tblCellMar>
        <w:tblLook w:val="04A0" w:firstRow="1" w:lastRow="0" w:firstColumn="1" w:lastColumn="0" w:noHBand="0" w:noVBand="1"/>
      </w:tblPr>
      <w:tblGrid>
        <w:gridCol w:w="2748"/>
        <w:gridCol w:w="2471"/>
        <w:gridCol w:w="77"/>
        <w:gridCol w:w="1416"/>
        <w:gridCol w:w="742"/>
        <w:gridCol w:w="868"/>
        <w:gridCol w:w="1180"/>
      </w:tblGrid>
      <w:tr w:rsidR="007114D6" w:rsidRPr="00E63225" w14:paraId="70A88FC2" w14:textId="77777777">
        <w:trPr>
          <w:trHeight w:val="428"/>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9E7E77E" w14:textId="73E903C0" w:rsidR="007114D6" w:rsidRPr="00E63225" w:rsidRDefault="00BD575E">
            <w:pPr>
              <w:spacing w:after="0" w:line="259" w:lineRule="auto"/>
              <w:ind w:left="0" w:right="91" w:firstLine="0"/>
              <w:jc w:val="right"/>
            </w:pPr>
            <w:r w:rsidRPr="00E63225">
              <w:rPr>
                <w:b/>
              </w:rPr>
              <w:t xml:space="preserve">Course Syllabus  </w:t>
            </w:r>
          </w:p>
        </w:tc>
      </w:tr>
      <w:tr w:rsidR="007114D6" w:rsidRPr="00E63225" w14:paraId="57D35238"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9FEE28" w14:textId="77777777" w:rsidR="007114D6" w:rsidRPr="00E63225" w:rsidRDefault="00145045">
            <w:pPr>
              <w:spacing w:after="0" w:line="259" w:lineRule="auto"/>
              <w:ind w:left="36" w:firstLine="0"/>
            </w:pPr>
            <w:r w:rsidRPr="00E63225">
              <w:t xml:space="preserve">Course Code and Title </w:t>
            </w:r>
          </w:p>
        </w:tc>
        <w:tc>
          <w:tcPr>
            <w:tcW w:w="7031" w:type="dxa"/>
            <w:gridSpan w:val="6"/>
            <w:tcBorders>
              <w:top w:val="single" w:sz="4" w:space="0" w:color="000000"/>
              <w:left w:val="single" w:sz="4" w:space="0" w:color="000000"/>
              <w:bottom w:val="single" w:sz="4" w:space="0" w:color="000000"/>
              <w:right w:val="single" w:sz="4" w:space="0" w:color="000000"/>
            </w:tcBorders>
          </w:tcPr>
          <w:p w14:paraId="4B801E91" w14:textId="77777777" w:rsidR="007114D6" w:rsidRPr="00E63225" w:rsidRDefault="00145045">
            <w:pPr>
              <w:spacing w:after="0" w:line="259" w:lineRule="auto"/>
              <w:ind w:left="37" w:firstLine="0"/>
            </w:pPr>
            <w:r w:rsidRPr="00E63225">
              <w:t xml:space="preserve">232853 </w:t>
            </w:r>
          </w:p>
          <w:p w14:paraId="0D2176B2" w14:textId="77777777" w:rsidR="007114D6" w:rsidRPr="00E63225" w:rsidRDefault="00145045">
            <w:pPr>
              <w:spacing w:after="0" w:line="259" w:lineRule="auto"/>
              <w:ind w:left="37" w:firstLine="0"/>
            </w:pPr>
            <w:r w:rsidRPr="00E63225">
              <w:t xml:space="preserve">Safety and protection of children on the Internet </w:t>
            </w:r>
          </w:p>
        </w:tc>
      </w:tr>
      <w:tr w:rsidR="007114D6" w:rsidRPr="00E63225" w14:paraId="716988A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061A17" w14:textId="400D325E" w:rsidR="007114D6" w:rsidRPr="00E63225" w:rsidRDefault="00145045">
            <w:pPr>
              <w:spacing w:after="0" w:line="259" w:lineRule="auto"/>
              <w:ind w:left="36" w:firstLine="0"/>
            </w:pPr>
            <w:r w:rsidRPr="00E63225">
              <w:t>Name of Lecturer</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4223C5D6" w14:textId="50F61C1D" w:rsidR="00CE6AF1" w:rsidRPr="00E63225" w:rsidRDefault="00AE2FB0" w:rsidP="00CB68B7">
            <w:pPr>
              <w:ind w:left="0" w:firstLine="0"/>
            </w:pPr>
            <w:r w:rsidRPr="00E63225">
              <w:rPr>
                <w:color w:val="0000FF"/>
                <w:u w:val="single" w:color="0000FF"/>
              </w:rPr>
              <w:t xml:space="preserve">Full Professor </w:t>
            </w:r>
            <w:r w:rsidR="00145045" w:rsidRPr="00E63225">
              <w:rPr>
                <w:color w:val="0000FF"/>
                <w:u w:val="single" w:color="0000FF"/>
              </w:rPr>
              <w:t>Maja Ružić,</w:t>
            </w:r>
            <w:r w:rsidRPr="00E63225">
              <w:rPr>
                <w:color w:val="0000FF"/>
                <w:u w:val="single" w:color="0000FF"/>
              </w:rPr>
              <w:t xml:space="preserve"> PhD</w:t>
            </w:r>
            <w:r w:rsidR="00145045" w:rsidRPr="00E63225">
              <w:rPr>
                <w:color w:val="0000FF"/>
                <w:u w:val="single" w:color="0000FF"/>
              </w:rPr>
              <w:t xml:space="preserve"> </w:t>
            </w:r>
            <w:hyperlink r:id="rId61">
              <w:r w:rsidR="00145045" w:rsidRPr="00E63225">
                <w:t xml:space="preserve"> </w:t>
              </w:r>
            </w:hyperlink>
            <w:r w:rsidR="00886736" w:rsidRPr="007747A2">
              <w:t>(main course teacher)</w:t>
            </w:r>
          </w:p>
        </w:tc>
      </w:tr>
      <w:tr w:rsidR="007114D6" w:rsidRPr="00E63225" w14:paraId="3461631A"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ABFCFA" w14:textId="77777777" w:rsidR="007114D6" w:rsidRPr="00E63225" w:rsidRDefault="00145045">
            <w:pPr>
              <w:spacing w:after="0" w:line="259" w:lineRule="auto"/>
              <w:ind w:left="36" w:firstLine="0"/>
            </w:pPr>
            <w:r w:rsidRPr="00E63225">
              <w:t xml:space="preserve">Study programme </w:t>
            </w:r>
          </w:p>
        </w:tc>
        <w:tc>
          <w:tcPr>
            <w:tcW w:w="7031" w:type="dxa"/>
            <w:gridSpan w:val="6"/>
            <w:tcBorders>
              <w:top w:val="single" w:sz="4" w:space="0" w:color="000000"/>
              <w:left w:val="single" w:sz="4" w:space="0" w:color="000000"/>
              <w:bottom w:val="single" w:sz="4" w:space="0" w:color="000000"/>
              <w:right w:val="single" w:sz="4" w:space="0" w:color="000000"/>
            </w:tcBorders>
          </w:tcPr>
          <w:p w14:paraId="7914F755" w14:textId="77777777" w:rsidR="007114D6" w:rsidRPr="00E63225" w:rsidRDefault="00145045">
            <w:pPr>
              <w:spacing w:after="0" w:line="259" w:lineRule="auto"/>
              <w:ind w:left="37" w:firstLine="0"/>
            </w:pPr>
            <w:r w:rsidRPr="00E63225">
              <w:t xml:space="preserve">University graduate study Early and Preschool Education in the Croatian language (part-time study) </w:t>
            </w:r>
          </w:p>
        </w:tc>
      </w:tr>
      <w:tr w:rsidR="007114D6" w:rsidRPr="00E63225" w14:paraId="39D53603"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23B397" w14:textId="77777777" w:rsidR="007114D6" w:rsidRPr="00E63225" w:rsidRDefault="00145045">
            <w:pPr>
              <w:spacing w:after="0" w:line="259" w:lineRule="auto"/>
              <w:ind w:left="36" w:firstLine="0"/>
            </w:pPr>
            <w:r w:rsidRPr="00E63225">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4FAD64D9" w14:textId="707BE8C4" w:rsidR="007114D6" w:rsidRPr="00E63225" w:rsidRDefault="00BD575E">
            <w:pPr>
              <w:spacing w:after="0" w:line="259" w:lineRule="auto"/>
              <w:ind w:left="37" w:firstLine="0"/>
            </w:pPr>
            <w:r>
              <w:t>O</w:t>
            </w:r>
            <w:r w:rsidR="00CE6AF1" w:rsidRPr="00CE6AF1">
              <w:t>ptional (module: pedagogical-psychological)</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A02AD20" w14:textId="77777777" w:rsidR="007114D6" w:rsidRPr="00E63225" w:rsidRDefault="00145045">
            <w:pPr>
              <w:spacing w:after="0" w:line="259" w:lineRule="auto"/>
              <w:ind w:left="35" w:firstLine="0"/>
            </w:pPr>
            <w:r w:rsidRPr="00E63225">
              <w:t xml:space="preserve">Study level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63B88BB9" w14:textId="27A7AD0B" w:rsidR="007114D6" w:rsidRPr="00E63225" w:rsidRDefault="00145045">
            <w:pPr>
              <w:tabs>
                <w:tab w:val="center" w:pos="432"/>
                <w:tab w:val="center" w:pos="827"/>
              </w:tabs>
              <w:spacing w:after="0" w:line="259" w:lineRule="auto"/>
              <w:ind w:left="0" w:firstLine="0"/>
            </w:pPr>
            <w:r w:rsidRPr="00E63225">
              <w:rPr>
                <w:rFonts w:eastAsia="Calibri" w:cs="Calibri"/>
              </w:rPr>
              <w:tab/>
            </w:r>
            <w:r w:rsidR="00BD575E">
              <w:t>G</w:t>
            </w:r>
            <w:r w:rsidRPr="00E63225">
              <w:t xml:space="preserve">raduate </w:t>
            </w:r>
            <w:r w:rsidRPr="00E63225">
              <w:tab/>
              <w:t xml:space="preserve"> </w:t>
            </w:r>
          </w:p>
        </w:tc>
      </w:tr>
      <w:tr w:rsidR="007114D6" w:rsidRPr="00E63225" w14:paraId="70C3ED3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85E9F4" w14:textId="77777777" w:rsidR="007114D6" w:rsidRPr="00E63225" w:rsidRDefault="00145045">
            <w:pPr>
              <w:spacing w:after="0" w:line="259" w:lineRule="auto"/>
              <w:ind w:left="36" w:firstLine="0"/>
            </w:pPr>
            <w:r w:rsidRPr="00E63225">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036D1FD1" w14:textId="15210D22" w:rsidR="007114D6" w:rsidRPr="00E63225" w:rsidRDefault="00BD575E">
            <w:pPr>
              <w:tabs>
                <w:tab w:val="center" w:pos="398"/>
                <w:tab w:val="center" w:pos="760"/>
              </w:tabs>
              <w:spacing w:after="0" w:line="259" w:lineRule="auto"/>
              <w:ind w:left="0" w:firstLine="0"/>
            </w:pPr>
            <w:r>
              <w:t>S</w:t>
            </w:r>
            <w:r w:rsidR="00145045" w:rsidRPr="00E63225">
              <w:t xml:space="preserve">ummer </w:t>
            </w:r>
            <w:r w:rsidR="00145045" w:rsidRPr="00E63225">
              <w:tab/>
              <w:t xml:space="preserve">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C6A572A" w14:textId="77777777" w:rsidR="007114D6" w:rsidRPr="00E63225" w:rsidRDefault="00145045">
            <w:pPr>
              <w:spacing w:after="0" w:line="259" w:lineRule="auto"/>
              <w:ind w:left="35" w:firstLine="0"/>
            </w:pPr>
            <w:r w:rsidRPr="00E63225">
              <w:t xml:space="preserve">Study year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669EAF9C" w14:textId="77777777" w:rsidR="007114D6" w:rsidRPr="00E63225" w:rsidRDefault="00145045">
            <w:pPr>
              <w:spacing w:after="0" w:line="259" w:lineRule="auto"/>
              <w:ind w:left="40" w:firstLine="0"/>
            </w:pPr>
            <w:r w:rsidRPr="00E63225">
              <w:t xml:space="preserve">I. </w:t>
            </w:r>
          </w:p>
        </w:tc>
      </w:tr>
      <w:tr w:rsidR="007114D6" w:rsidRPr="00E63225" w14:paraId="23DC48FC" w14:textId="77777777" w:rsidTr="00F5773C">
        <w:trPr>
          <w:trHeight w:val="446"/>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6FD58F" w14:textId="77777777" w:rsidR="007114D6" w:rsidRPr="00E63225" w:rsidRDefault="00145045">
            <w:pPr>
              <w:spacing w:after="0" w:line="259" w:lineRule="auto"/>
              <w:ind w:left="36" w:firstLine="0"/>
            </w:pPr>
            <w:r w:rsidRPr="00E63225">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0860978F" w14:textId="495F3C00" w:rsidR="007114D6" w:rsidRPr="00E63225" w:rsidRDefault="00BD575E">
            <w:pPr>
              <w:spacing w:after="0" w:line="259" w:lineRule="auto"/>
              <w:ind w:left="37" w:firstLine="0"/>
            </w:pPr>
            <w:r>
              <w:t>C</w:t>
            </w:r>
            <w:r w:rsidR="00AE2FB0" w:rsidRPr="00E63225">
              <w:t xml:space="preserve">lassroom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7CA2FCCC" w14:textId="77777777" w:rsidR="007114D6" w:rsidRPr="00E63225" w:rsidRDefault="00145045">
            <w:pPr>
              <w:spacing w:after="0" w:line="259" w:lineRule="auto"/>
              <w:ind w:left="35" w:firstLine="0"/>
            </w:pPr>
            <w:r w:rsidRPr="00E63225">
              <w:t xml:space="preserve">Teaching language(s) </w:t>
            </w:r>
          </w:p>
        </w:tc>
        <w:tc>
          <w:tcPr>
            <w:tcW w:w="2881" w:type="dxa"/>
            <w:gridSpan w:val="3"/>
            <w:tcBorders>
              <w:top w:val="single" w:sz="4" w:space="0" w:color="000000"/>
              <w:left w:val="single" w:sz="4" w:space="0" w:color="000000"/>
              <w:bottom w:val="single" w:sz="4" w:space="0" w:color="000000"/>
              <w:right w:val="single" w:sz="4" w:space="0" w:color="000000"/>
            </w:tcBorders>
          </w:tcPr>
          <w:p w14:paraId="13C912A0" w14:textId="07538CF1" w:rsidR="007114D6" w:rsidRPr="00E63225" w:rsidRDefault="00BD575E">
            <w:pPr>
              <w:spacing w:after="0" w:line="259" w:lineRule="auto"/>
              <w:ind w:left="40" w:right="1121" w:firstLine="0"/>
            </w:pPr>
            <w:r>
              <w:t>C</w:t>
            </w:r>
            <w:r w:rsidR="00145045" w:rsidRPr="00E63225">
              <w:t xml:space="preserve">roatian </w:t>
            </w:r>
          </w:p>
        </w:tc>
      </w:tr>
      <w:tr w:rsidR="007114D6" w:rsidRPr="00E63225" w14:paraId="4A69345F" w14:textId="77777777" w:rsidTr="00F5773C">
        <w:trPr>
          <w:trHeight w:val="75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E8C29D" w14:textId="77777777" w:rsidR="007114D6" w:rsidRPr="00E63225" w:rsidRDefault="00145045">
            <w:pPr>
              <w:spacing w:after="0" w:line="259" w:lineRule="auto"/>
              <w:ind w:left="36" w:firstLine="0"/>
            </w:pPr>
            <w:r w:rsidRPr="00E63225">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07EDD6D" w14:textId="77777777" w:rsidR="007114D6" w:rsidRPr="00E63225" w:rsidRDefault="00145045">
            <w:pPr>
              <w:spacing w:after="0" w:line="259" w:lineRule="auto"/>
              <w:ind w:left="37" w:firstLine="0"/>
            </w:pPr>
            <w:r w:rsidRPr="00E63225">
              <w:t xml:space="preserve">3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E0150A7" w14:textId="77777777" w:rsidR="007114D6" w:rsidRPr="00E63225" w:rsidRDefault="00145045">
            <w:pPr>
              <w:spacing w:after="0" w:line="259" w:lineRule="auto"/>
              <w:ind w:left="35" w:firstLine="0"/>
            </w:pPr>
            <w:r w:rsidRPr="00E63225">
              <w:t xml:space="preserve">Number of hours per semester </w:t>
            </w:r>
          </w:p>
        </w:tc>
        <w:tc>
          <w:tcPr>
            <w:tcW w:w="2881" w:type="dxa"/>
            <w:gridSpan w:val="3"/>
            <w:tcBorders>
              <w:top w:val="single" w:sz="4" w:space="0" w:color="000000"/>
              <w:left w:val="single" w:sz="4" w:space="0" w:color="000000"/>
              <w:bottom w:val="single" w:sz="4" w:space="0" w:color="000000"/>
              <w:right w:val="single" w:sz="4" w:space="0" w:color="000000"/>
            </w:tcBorders>
            <w:vAlign w:val="center"/>
          </w:tcPr>
          <w:p w14:paraId="337FD709" w14:textId="75E2237E" w:rsidR="007114D6" w:rsidRPr="00E63225" w:rsidRDefault="00145045">
            <w:pPr>
              <w:spacing w:after="0" w:line="259" w:lineRule="auto"/>
              <w:ind w:left="40" w:firstLine="0"/>
            </w:pPr>
            <w:r w:rsidRPr="00E63225">
              <w:t>7,5L – 15S – 0</w:t>
            </w:r>
            <w:r w:rsidR="00BF19C9" w:rsidRPr="00E63225">
              <w:t>E</w:t>
            </w:r>
          </w:p>
        </w:tc>
      </w:tr>
      <w:tr w:rsidR="007114D6" w:rsidRPr="00E63225" w14:paraId="1371746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0AF644" w14:textId="77777777" w:rsidR="007114D6" w:rsidRPr="00E63225" w:rsidRDefault="00145045">
            <w:pPr>
              <w:spacing w:after="0" w:line="259" w:lineRule="auto"/>
              <w:ind w:left="36" w:firstLine="0"/>
            </w:pPr>
            <w:r w:rsidRPr="00E63225">
              <w:t xml:space="preserve">Prerequisites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5C967774" w14:textId="3B1501FA" w:rsidR="007114D6" w:rsidRPr="00E63225" w:rsidRDefault="00F5773C">
            <w:pPr>
              <w:spacing w:after="0" w:line="259" w:lineRule="auto"/>
              <w:ind w:left="37" w:firstLine="0"/>
            </w:pPr>
            <w:r w:rsidRPr="00E63225">
              <w:t xml:space="preserve">There are no prerequisites for </w:t>
            </w:r>
            <w:r w:rsidR="00B77E4C">
              <w:t xml:space="preserve">the </w:t>
            </w:r>
            <w:r w:rsidRPr="00E63225">
              <w:t>course.</w:t>
            </w:r>
          </w:p>
        </w:tc>
      </w:tr>
      <w:tr w:rsidR="007114D6" w:rsidRPr="00E63225" w14:paraId="4116FF9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8C9142" w14:textId="77777777" w:rsidR="007114D6" w:rsidRPr="00E63225" w:rsidRDefault="00145045">
            <w:pPr>
              <w:spacing w:after="0" w:line="259" w:lineRule="auto"/>
              <w:ind w:left="36" w:firstLine="0"/>
            </w:pPr>
            <w:r w:rsidRPr="00E63225">
              <w:t xml:space="preserve">Correlativity </w:t>
            </w:r>
          </w:p>
        </w:tc>
        <w:tc>
          <w:tcPr>
            <w:tcW w:w="7031" w:type="dxa"/>
            <w:gridSpan w:val="6"/>
            <w:tcBorders>
              <w:top w:val="single" w:sz="4" w:space="0" w:color="000000"/>
              <w:left w:val="single" w:sz="4" w:space="0" w:color="000000"/>
              <w:bottom w:val="single" w:sz="4" w:space="0" w:color="000000"/>
              <w:right w:val="single" w:sz="4" w:space="0" w:color="000000"/>
            </w:tcBorders>
            <w:vAlign w:val="center"/>
          </w:tcPr>
          <w:p w14:paraId="65AD36AA" w14:textId="6477E4AF" w:rsidR="007114D6" w:rsidRPr="00E63225" w:rsidRDefault="00145045">
            <w:pPr>
              <w:spacing w:after="0" w:line="259" w:lineRule="auto"/>
              <w:ind w:left="37" w:firstLine="0"/>
            </w:pPr>
            <w:r w:rsidRPr="00E63225">
              <w:t>Informatics, Use of ICT in education</w:t>
            </w:r>
            <w:r w:rsidR="00F5773C">
              <w:t xml:space="preserve">, </w:t>
            </w:r>
            <w:r w:rsidRPr="00E63225">
              <w:t xml:space="preserve"> </w:t>
            </w:r>
            <w:r w:rsidR="00F5773C" w:rsidRPr="00F5773C">
              <w:t>Sociology of education</w:t>
            </w:r>
          </w:p>
        </w:tc>
      </w:tr>
      <w:tr w:rsidR="007114D6" w:rsidRPr="00E63225" w14:paraId="22E59BDD" w14:textId="77777777">
        <w:trPr>
          <w:trHeight w:val="132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58EB13" w14:textId="77777777" w:rsidR="007114D6" w:rsidRPr="00E63225" w:rsidRDefault="00145045">
            <w:pPr>
              <w:spacing w:after="0" w:line="259" w:lineRule="auto"/>
              <w:ind w:left="36" w:firstLine="0"/>
            </w:pPr>
            <w:r w:rsidRPr="00E63225">
              <w:t xml:space="preserve">Objective of the course  </w:t>
            </w:r>
          </w:p>
        </w:tc>
        <w:tc>
          <w:tcPr>
            <w:tcW w:w="7031" w:type="dxa"/>
            <w:gridSpan w:val="6"/>
            <w:tcBorders>
              <w:top w:val="single" w:sz="4" w:space="0" w:color="000000"/>
              <w:left w:val="single" w:sz="4" w:space="0" w:color="000000"/>
              <w:bottom w:val="single" w:sz="4" w:space="0" w:color="000000"/>
              <w:right w:val="single" w:sz="4" w:space="0" w:color="000000"/>
            </w:tcBorders>
          </w:tcPr>
          <w:p w14:paraId="7CAA0DF0" w14:textId="3D1BF963" w:rsidR="007114D6" w:rsidRPr="00E63225" w:rsidRDefault="00F5773C" w:rsidP="00F5773C">
            <w:pPr>
              <w:spacing w:line="239" w:lineRule="auto"/>
              <w:ind w:left="37" w:firstLine="0"/>
            </w:pPr>
            <w:r>
              <w:t>a</w:t>
            </w:r>
            <w:r w:rsidR="00145045" w:rsidRPr="00E63225">
              <w:t>dopt the basic concepts of theoretical and practical knowledge about the safety and protection of children on the Internet, online safety, data protection, electronic violence, personal data protection, parental control tool</w:t>
            </w:r>
            <w:r w:rsidR="00B77E4C">
              <w:t>,</w:t>
            </w:r>
            <w:r w:rsidR="00145045" w:rsidRPr="00E63225">
              <w:t xml:space="preserve"> critical evaluat</w:t>
            </w:r>
            <w:r w:rsidR="00B77E4C">
              <w:t>ion of</w:t>
            </w:r>
            <w:r w:rsidR="00145045" w:rsidRPr="00E63225">
              <w:t xml:space="preserve"> information, develop</w:t>
            </w:r>
            <w:r w:rsidR="00B77E4C">
              <w:t>ment of</w:t>
            </w:r>
            <w:r w:rsidR="00145045" w:rsidRPr="00E63225">
              <w:t xml:space="preserve"> creativity and innovation </w:t>
            </w:r>
          </w:p>
        </w:tc>
      </w:tr>
      <w:tr w:rsidR="007114D6" w:rsidRPr="00E63225" w14:paraId="5A516C0A" w14:textId="77777777">
        <w:trPr>
          <w:trHeight w:val="177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992182" w14:textId="77777777" w:rsidR="007114D6" w:rsidRPr="00E63225" w:rsidRDefault="00145045">
            <w:pPr>
              <w:spacing w:after="0" w:line="259" w:lineRule="auto"/>
              <w:ind w:left="36" w:firstLine="0"/>
            </w:pPr>
            <w:r w:rsidRPr="00E63225">
              <w:t xml:space="preserve">Learning outcomes  </w:t>
            </w:r>
          </w:p>
        </w:tc>
        <w:tc>
          <w:tcPr>
            <w:tcW w:w="7031" w:type="dxa"/>
            <w:gridSpan w:val="6"/>
            <w:tcBorders>
              <w:top w:val="single" w:sz="4" w:space="0" w:color="000000"/>
              <w:left w:val="single" w:sz="4" w:space="0" w:color="000000"/>
              <w:bottom w:val="single" w:sz="4" w:space="0" w:color="000000"/>
              <w:right w:val="single" w:sz="4" w:space="0" w:color="000000"/>
            </w:tcBorders>
          </w:tcPr>
          <w:p w14:paraId="56A76938" w14:textId="16CC48A9" w:rsidR="007114D6" w:rsidRPr="00E63225" w:rsidRDefault="00F5773C" w:rsidP="00F5773C">
            <w:pPr>
              <w:spacing w:after="0" w:line="240" w:lineRule="auto"/>
              <w:ind w:left="37" w:firstLine="0"/>
            </w:pPr>
            <w:r>
              <w:t>1. e</w:t>
            </w:r>
            <w:r w:rsidR="00145045" w:rsidRPr="00E63225">
              <w:t xml:space="preserve">xplain terms and characteristics related to the protection and safety of children on the Internet. </w:t>
            </w:r>
          </w:p>
          <w:p w14:paraId="6F7C5FE2" w14:textId="087763F1" w:rsidR="007114D6" w:rsidRPr="00E63225" w:rsidRDefault="00F5773C" w:rsidP="00F5773C">
            <w:pPr>
              <w:spacing w:after="0" w:line="259" w:lineRule="auto"/>
              <w:ind w:left="37" w:firstLine="0"/>
            </w:pPr>
            <w:r>
              <w:t>2. c</w:t>
            </w:r>
            <w:r w:rsidR="00145045" w:rsidRPr="00E63225">
              <w:t xml:space="preserve">ritically evaluate information and judge content on the Internet. </w:t>
            </w:r>
          </w:p>
          <w:p w14:paraId="11775971" w14:textId="7AF0E350" w:rsidR="007114D6" w:rsidRPr="00E63225" w:rsidRDefault="00F5773C" w:rsidP="00F5773C">
            <w:pPr>
              <w:spacing w:after="0" w:line="259" w:lineRule="auto"/>
              <w:ind w:left="37" w:firstLine="0"/>
            </w:pPr>
            <w:r>
              <w:t>3. e</w:t>
            </w:r>
            <w:r w:rsidR="00145045" w:rsidRPr="00E63225">
              <w:t xml:space="preserve">xplain the importance of accessing inappropriate information. </w:t>
            </w:r>
          </w:p>
          <w:p w14:paraId="2AAEECBD" w14:textId="18E3902F" w:rsidR="007114D6" w:rsidRPr="00E63225" w:rsidRDefault="00F5773C" w:rsidP="00F5773C">
            <w:pPr>
              <w:spacing w:after="0" w:line="259" w:lineRule="auto"/>
              <w:ind w:left="37" w:firstLine="0"/>
            </w:pPr>
            <w:r>
              <w:t>4. e</w:t>
            </w:r>
            <w:r w:rsidR="00145045" w:rsidRPr="00E63225">
              <w:t xml:space="preserve">xplain the responsible behavior of children when using the Internet. </w:t>
            </w:r>
          </w:p>
          <w:p w14:paraId="13BCDA57" w14:textId="350A5136" w:rsidR="007114D6" w:rsidRPr="00E63225" w:rsidRDefault="00F5773C" w:rsidP="00F5773C">
            <w:pPr>
              <w:spacing w:after="0" w:line="259" w:lineRule="auto"/>
              <w:ind w:left="37" w:firstLine="0"/>
            </w:pPr>
            <w:r>
              <w:t>5. r</w:t>
            </w:r>
            <w:r w:rsidR="00145045" w:rsidRPr="00E63225">
              <w:t xml:space="preserve">ecognize electronic violence and act preventively. </w:t>
            </w:r>
          </w:p>
          <w:p w14:paraId="4F11009D" w14:textId="632BEBA9" w:rsidR="007114D6" w:rsidRPr="00E63225" w:rsidRDefault="00F5773C" w:rsidP="00F5773C">
            <w:pPr>
              <w:spacing w:after="0" w:line="259" w:lineRule="auto"/>
              <w:ind w:left="37" w:firstLine="0"/>
            </w:pPr>
            <w:r>
              <w:t>6. a</w:t>
            </w:r>
            <w:r w:rsidR="00145045" w:rsidRPr="00E63225">
              <w:t xml:space="preserve">nalyze suitable parental control tools. </w:t>
            </w:r>
          </w:p>
        </w:tc>
      </w:tr>
      <w:tr w:rsidR="007114D6" w:rsidRPr="00E63225" w14:paraId="0283FC0B" w14:textId="77777777" w:rsidTr="00F5773C">
        <w:trPr>
          <w:trHeight w:val="2164"/>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00AA8FC8" w14:textId="72AFDCE7" w:rsidR="007114D6" w:rsidRPr="00E63225" w:rsidRDefault="00145045">
            <w:pPr>
              <w:spacing w:after="0" w:line="259" w:lineRule="auto"/>
              <w:ind w:left="0" w:firstLine="0"/>
            </w:pPr>
            <w:r w:rsidRPr="00E63225">
              <w:t xml:space="preserve">Course content </w:t>
            </w:r>
          </w:p>
        </w:tc>
        <w:tc>
          <w:tcPr>
            <w:tcW w:w="7031" w:type="dxa"/>
            <w:gridSpan w:val="6"/>
            <w:tcBorders>
              <w:top w:val="single" w:sz="4" w:space="0" w:color="000000"/>
              <w:left w:val="single" w:sz="4" w:space="0" w:color="000000"/>
              <w:bottom w:val="single" w:sz="4" w:space="0" w:color="000000"/>
              <w:right w:val="single" w:sz="4" w:space="0" w:color="000000"/>
            </w:tcBorders>
          </w:tcPr>
          <w:p w14:paraId="2A5A9E76" w14:textId="39A92CEB" w:rsidR="007114D6" w:rsidRPr="00E63225" w:rsidRDefault="00F5773C" w:rsidP="00F5773C">
            <w:pPr>
              <w:spacing w:after="0" w:line="259" w:lineRule="auto"/>
              <w:ind w:left="1" w:firstLine="0"/>
            </w:pPr>
            <w:r>
              <w:t xml:space="preserve">1. </w:t>
            </w:r>
            <w:r w:rsidR="00145045" w:rsidRPr="00E63225">
              <w:t xml:space="preserve">Safety and protection of children on the Internet (basic concepts) </w:t>
            </w:r>
          </w:p>
          <w:p w14:paraId="717DCE30" w14:textId="36563323" w:rsidR="007114D6" w:rsidRPr="00E63225" w:rsidRDefault="00F5773C" w:rsidP="00F5773C">
            <w:pPr>
              <w:spacing w:after="0" w:line="259" w:lineRule="auto"/>
              <w:ind w:left="1" w:firstLine="0"/>
            </w:pPr>
            <w:r>
              <w:t>2. M</w:t>
            </w:r>
            <w:r w:rsidR="00145045" w:rsidRPr="00E63225">
              <w:t xml:space="preserve">alicious content on the Internet </w:t>
            </w:r>
          </w:p>
          <w:p w14:paraId="025BEB0F" w14:textId="462D632A" w:rsidR="007114D6" w:rsidRPr="00E63225" w:rsidRDefault="00F5773C" w:rsidP="00F5773C">
            <w:pPr>
              <w:spacing w:after="2"/>
              <w:ind w:left="1" w:firstLine="0"/>
            </w:pPr>
            <w:r>
              <w:t>3. W</w:t>
            </w:r>
            <w:r w:rsidR="00145045" w:rsidRPr="00E63225">
              <w:t xml:space="preserve">ays of searching for information and critical evaluation of information sources on the Internet </w:t>
            </w:r>
          </w:p>
          <w:p w14:paraId="1B5551A1" w14:textId="747B1E3C" w:rsidR="007114D6" w:rsidRPr="00E63225" w:rsidRDefault="00F5773C" w:rsidP="00F5773C">
            <w:pPr>
              <w:spacing w:after="0" w:line="259" w:lineRule="auto"/>
              <w:ind w:left="1" w:firstLine="0"/>
            </w:pPr>
            <w:r>
              <w:t>4. P</w:t>
            </w:r>
            <w:r w:rsidR="00145045" w:rsidRPr="00E63225">
              <w:t xml:space="preserve">rotection of personal data on the Internet </w:t>
            </w:r>
          </w:p>
          <w:p w14:paraId="3329434A" w14:textId="3C283DC5" w:rsidR="007114D6" w:rsidRPr="00E63225" w:rsidRDefault="00F5773C" w:rsidP="00F5773C">
            <w:pPr>
              <w:spacing w:after="0" w:line="259" w:lineRule="auto"/>
              <w:ind w:left="1" w:firstLine="0"/>
            </w:pPr>
            <w:r>
              <w:t>5. E</w:t>
            </w:r>
            <w:r w:rsidR="00145045" w:rsidRPr="00E63225">
              <w:t xml:space="preserve">lectronic violence </w:t>
            </w:r>
          </w:p>
          <w:p w14:paraId="51074865" w14:textId="2B10F8ED" w:rsidR="007114D6" w:rsidRPr="00E63225" w:rsidRDefault="00F5773C" w:rsidP="00F5773C">
            <w:pPr>
              <w:spacing w:after="0" w:line="259" w:lineRule="auto"/>
              <w:ind w:left="1" w:firstLine="0"/>
            </w:pPr>
            <w:r>
              <w:t>6. I</w:t>
            </w:r>
            <w:r w:rsidR="00145045" w:rsidRPr="00E63225">
              <w:t xml:space="preserve">nternet addiction </w:t>
            </w:r>
          </w:p>
          <w:p w14:paraId="1F7134B8" w14:textId="3AA78F9A" w:rsidR="007114D6" w:rsidRPr="00E63225" w:rsidRDefault="00F5773C" w:rsidP="00F5773C">
            <w:pPr>
              <w:spacing w:after="0" w:line="259" w:lineRule="auto"/>
              <w:ind w:left="1" w:firstLine="0"/>
            </w:pPr>
            <w:r>
              <w:t>7. I</w:t>
            </w:r>
            <w:r w:rsidR="00145045" w:rsidRPr="00E63225">
              <w:t xml:space="preserve">nstruments of parental control </w:t>
            </w:r>
          </w:p>
          <w:p w14:paraId="55002B25" w14:textId="3305703F" w:rsidR="007114D6" w:rsidRPr="00E63225" w:rsidRDefault="00F5773C" w:rsidP="00F5773C">
            <w:pPr>
              <w:spacing w:after="0" w:line="259" w:lineRule="auto"/>
              <w:ind w:left="1" w:firstLine="0"/>
            </w:pPr>
            <w:r>
              <w:t>8. T</w:t>
            </w:r>
            <w:r w:rsidR="00145045" w:rsidRPr="00E63225">
              <w:t xml:space="preserve">ime management when using the internet </w:t>
            </w:r>
          </w:p>
        </w:tc>
      </w:tr>
      <w:tr w:rsidR="007114D6" w:rsidRPr="00E63225" w14:paraId="3B8547C4" w14:textId="77777777" w:rsidTr="00F5773C">
        <w:trPr>
          <w:trHeight w:val="489"/>
        </w:trPr>
        <w:tc>
          <w:tcPr>
            <w:tcW w:w="247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1C68DE0E" w14:textId="77777777" w:rsidR="007114D6" w:rsidRPr="00E63225" w:rsidRDefault="00145045">
            <w:pPr>
              <w:spacing w:after="0" w:line="259" w:lineRule="auto"/>
              <w:ind w:left="0" w:firstLine="0"/>
            </w:pPr>
            <w:r w:rsidRPr="00E63225">
              <w:t xml:space="preserve">Course activities, teaching and learning methods and assessment criteria  </w:t>
            </w:r>
            <w:r w:rsidRPr="00E63225">
              <w:tab/>
              <w:t xml:space="preserve"> </w:t>
            </w:r>
          </w:p>
        </w:tc>
        <w:tc>
          <w:tcPr>
            <w:tcW w:w="2711" w:type="dxa"/>
            <w:gridSpan w:val="2"/>
            <w:tcBorders>
              <w:top w:val="single" w:sz="4" w:space="0" w:color="000000"/>
              <w:left w:val="single" w:sz="4" w:space="0" w:color="auto"/>
              <w:bottom w:val="single" w:sz="4" w:space="0" w:color="000000"/>
              <w:right w:val="single" w:sz="4" w:space="0" w:color="000000"/>
            </w:tcBorders>
            <w:vAlign w:val="center"/>
          </w:tcPr>
          <w:p w14:paraId="7E1B916E" w14:textId="77777777" w:rsidR="007114D6" w:rsidRPr="00E63225" w:rsidRDefault="00145045">
            <w:pPr>
              <w:spacing w:after="0" w:line="259" w:lineRule="auto"/>
              <w:ind w:left="1" w:firstLine="0"/>
            </w:pPr>
            <w:r w:rsidRPr="00E63225">
              <w:t xml:space="preserve">Student responsibilities  </w:t>
            </w:r>
          </w:p>
        </w:tc>
        <w:tc>
          <w:tcPr>
            <w:tcW w:w="1439" w:type="dxa"/>
            <w:tcBorders>
              <w:top w:val="single" w:sz="4" w:space="0" w:color="000000"/>
              <w:left w:val="single" w:sz="4" w:space="0" w:color="000000"/>
              <w:bottom w:val="single" w:sz="4" w:space="0" w:color="000000"/>
              <w:right w:val="single" w:sz="4" w:space="0" w:color="000000"/>
            </w:tcBorders>
          </w:tcPr>
          <w:p w14:paraId="02A731B6" w14:textId="77777777" w:rsidR="007114D6" w:rsidRPr="00E63225" w:rsidRDefault="00145045">
            <w:pPr>
              <w:spacing w:after="0" w:line="259" w:lineRule="auto"/>
              <w:ind w:left="0" w:firstLine="0"/>
            </w:pPr>
            <w:r w:rsidRPr="00E63225">
              <w:t xml:space="preserve">Learning outcomes </w:t>
            </w:r>
          </w:p>
        </w:tc>
        <w:tc>
          <w:tcPr>
            <w:tcW w:w="743" w:type="dxa"/>
            <w:tcBorders>
              <w:top w:val="single" w:sz="4" w:space="0" w:color="000000"/>
              <w:left w:val="single" w:sz="4" w:space="0" w:color="000000"/>
              <w:bottom w:val="single" w:sz="4" w:space="0" w:color="000000"/>
              <w:right w:val="single" w:sz="4" w:space="0" w:color="000000"/>
            </w:tcBorders>
            <w:vAlign w:val="center"/>
          </w:tcPr>
          <w:p w14:paraId="632AB342" w14:textId="77777777" w:rsidR="007114D6" w:rsidRPr="00E63225" w:rsidRDefault="00145045">
            <w:pPr>
              <w:spacing w:after="0" w:line="259" w:lineRule="auto"/>
              <w:ind w:left="1" w:firstLine="0"/>
            </w:pPr>
            <w:r w:rsidRPr="00E63225">
              <w:t xml:space="preserve">Hours </w:t>
            </w:r>
          </w:p>
        </w:tc>
        <w:tc>
          <w:tcPr>
            <w:tcW w:w="878" w:type="dxa"/>
            <w:tcBorders>
              <w:top w:val="single" w:sz="4" w:space="0" w:color="000000"/>
              <w:left w:val="single" w:sz="4" w:space="0" w:color="000000"/>
              <w:bottom w:val="single" w:sz="4" w:space="0" w:color="000000"/>
              <w:right w:val="single" w:sz="4" w:space="0" w:color="000000"/>
            </w:tcBorders>
          </w:tcPr>
          <w:p w14:paraId="782BE842" w14:textId="77777777" w:rsidR="007114D6" w:rsidRPr="00E63225" w:rsidRDefault="00145045">
            <w:pPr>
              <w:spacing w:after="0" w:line="259" w:lineRule="auto"/>
              <w:ind w:left="2" w:firstLine="0"/>
            </w:pPr>
            <w:r w:rsidRPr="00E63225">
              <w:t xml:space="preserve">ECTS </w:t>
            </w:r>
          </w:p>
          <w:p w14:paraId="477A116E" w14:textId="77777777" w:rsidR="007114D6" w:rsidRPr="00E63225" w:rsidRDefault="00145045">
            <w:pPr>
              <w:spacing w:after="0" w:line="259" w:lineRule="auto"/>
              <w:ind w:left="2" w:firstLine="0"/>
            </w:pPr>
            <w:r w:rsidRPr="00E63225">
              <w:t xml:space="preserve">credits </w:t>
            </w:r>
          </w:p>
        </w:tc>
        <w:tc>
          <w:tcPr>
            <w:tcW w:w="1259" w:type="dxa"/>
            <w:tcBorders>
              <w:top w:val="single" w:sz="4" w:space="0" w:color="000000"/>
              <w:left w:val="single" w:sz="4" w:space="0" w:color="000000"/>
              <w:bottom w:val="single" w:sz="4" w:space="0" w:color="000000"/>
              <w:right w:val="single" w:sz="4" w:space="0" w:color="000000"/>
            </w:tcBorders>
          </w:tcPr>
          <w:p w14:paraId="30FB80B4" w14:textId="77777777" w:rsidR="007114D6" w:rsidRPr="00E63225" w:rsidRDefault="00145045">
            <w:pPr>
              <w:spacing w:after="0" w:line="259" w:lineRule="auto"/>
              <w:ind w:left="0" w:firstLine="0"/>
            </w:pPr>
            <w:r w:rsidRPr="00E63225">
              <w:t xml:space="preserve">Grade ratio (%) </w:t>
            </w:r>
          </w:p>
        </w:tc>
      </w:tr>
      <w:tr w:rsidR="007114D6" w:rsidRPr="00E63225" w14:paraId="09350B44" w14:textId="77777777" w:rsidTr="00F5773C">
        <w:trPr>
          <w:trHeight w:val="324"/>
        </w:trPr>
        <w:tc>
          <w:tcPr>
            <w:tcW w:w="0" w:type="auto"/>
            <w:vMerge/>
            <w:tcBorders>
              <w:top w:val="single" w:sz="4" w:space="0" w:color="auto"/>
              <w:left w:val="single" w:sz="4" w:space="0" w:color="auto"/>
              <w:bottom w:val="single" w:sz="4" w:space="0" w:color="auto"/>
              <w:right w:val="single" w:sz="4" w:space="0" w:color="auto"/>
            </w:tcBorders>
          </w:tcPr>
          <w:p w14:paraId="031F03E5" w14:textId="77777777" w:rsidR="007114D6" w:rsidRPr="00E63225"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57E52BED" w14:textId="209BF67F" w:rsidR="007114D6" w:rsidRPr="00E63225" w:rsidRDefault="00BD575E" w:rsidP="00F5773C">
            <w:pPr>
              <w:spacing w:after="0" w:line="240" w:lineRule="auto"/>
              <w:ind w:left="0" w:firstLine="0"/>
            </w:pPr>
            <w:r>
              <w:t>C</w:t>
            </w:r>
            <w:r w:rsidR="00BF19C9" w:rsidRPr="00E63225">
              <w:t>lass activities</w:t>
            </w:r>
            <w:r w:rsidR="00145045" w:rsidRPr="00E63225">
              <w:t xml:space="preserve"> </w:t>
            </w:r>
            <w:r w:rsidR="00F5773C">
              <w:t>(</w:t>
            </w:r>
            <w:r w:rsidR="00145045" w:rsidRPr="00E63225">
              <w:t xml:space="preserve">L, S (lab), </w:t>
            </w:r>
            <w:r w:rsidR="00BF19C9" w:rsidRPr="00E63225">
              <w:t>E</w:t>
            </w:r>
            <w:r w:rsidR="00F5773C">
              <w:t>)</w:t>
            </w:r>
            <w:r w:rsidR="00145045" w:rsidRPr="00E63225">
              <w:t xml:space="preserve"> </w:t>
            </w:r>
          </w:p>
        </w:tc>
        <w:tc>
          <w:tcPr>
            <w:tcW w:w="1439" w:type="dxa"/>
            <w:tcBorders>
              <w:top w:val="single" w:sz="4" w:space="0" w:color="000000"/>
              <w:left w:val="single" w:sz="4" w:space="0" w:color="000000"/>
              <w:bottom w:val="single" w:sz="4" w:space="0" w:color="000000"/>
              <w:right w:val="single" w:sz="4" w:space="0" w:color="000000"/>
            </w:tcBorders>
          </w:tcPr>
          <w:p w14:paraId="0DD304BC" w14:textId="4E1B7A25" w:rsidR="007114D6" w:rsidRPr="00E63225" w:rsidRDefault="00145045" w:rsidP="00552729">
            <w:pPr>
              <w:spacing w:after="0" w:line="259" w:lineRule="auto"/>
              <w:ind w:left="0" w:firstLine="0"/>
              <w:jc w:val="center"/>
            </w:pPr>
            <w:r w:rsidRPr="00E63225">
              <w:t>1.</w:t>
            </w:r>
            <w:r w:rsidR="00F5773C">
              <w:t xml:space="preserve"> </w:t>
            </w:r>
            <w:r w:rsidRPr="00E63225">
              <w:t>-</w:t>
            </w:r>
            <w:r w:rsidR="00F5773C">
              <w:t xml:space="preserve"> </w:t>
            </w:r>
            <w:r w:rsidRPr="00E63225">
              <w:t>.6.</w:t>
            </w:r>
          </w:p>
        </w:tc>
        <w:tc>
          <w:tcPr>
            <w:tcW w:w="743" w:type="dxa"/>
            <w:tcBorders>
              <w:top w:val="single" w:sz="4" w:space="0" w:color="000000"/>
              <w:left w:val="single" w:sz="4" w:space="0" w:color="000000"/>
              <w:bottom w:val="single" w:sz="4" w:space="0" w:color="000000"/>
              <w:right w:val="single" w:sz="4" w:space="0" w:color="000000"/>
            </w:tcBorders>
          </w:tcPr>
          <w:p w14:paraId="73695E69" w14:textId="516B742B" w:rsidR="007114D6" w:rsidRPr="00E63225" w:rsidRDefault="00145045" w:rsidP="00552729">
            <w:pPr>
              <w:spacing w:after="0" w:line="259" w:lineRule="auto"/>
              <w:ind w:left="1" w:firstLine="0"/>
              <w:jc w:val="center"/>
            </w:pPr>
            <w:r w:rsidRPr="00E63225">
              <w:t>1</w:t>
            </w:r>
            <w:r w:rsidR="00F5773C">
              <w:t>7</w:t>
            </w:r>
          </w:p>
        </w:tc>
        <w:tc>
          <w:tcPr>
            <w:tcW w:w="878" w:type="dxa"/>
            <w:tcBorders>
              <w:top w:val="single" w:sz="4" w:space="0" w:color="000000"/>
              <w:left w:val="single" w:sz="4" w:space="0" w:color="000000"/>
              <w:bottom w:val="single" w:sz="4" w:space="0" w:color="000000"/>
              <w:right w:val="single" w:sz="4" w:space="0" w:color="000000"/>
            </w:tcBorders>
          </w:tcPr>
          <w:p w14:paraId="2C57D23D" w14:textId="42D8674B" w:rsidR="007114D6" w:rsidRPr="00E63225" w:rsidRDefault="00145045" w:rsidP="00552729">
            <w:pPr>
              <w:spacing w:after="0" w:line="259" w:lineRule="auto"/>
              <w:ind w:left="2" w:firstLine="0"/>
              <w:jc w:val="center"/>
            </w:pPr>
            <w:r w:rsidRPr="00E63225">
              <w:t>0,6</w:t>
            </w:r>
          </w:p>
        </w:tc>
        <w:tc>
          <w:tcPr>
            <w:tcW w:w="1259" w:type="dxa"/>
            <w:tcBorders>
              <w:top w:val="single" w:sz="4" w:space="0" w:color="000000"/>
              <w:left w:val="single" w:sz="4" w:space="0" w:color="000000"/>
              <w:bottom w:val="single" w:sz="4" w:space="0" w:color="000000"/>
              <w:right w:val="single" w:sz="4" w:space="0" w:color="000000"/>
            </w:tcBorders>
          </w:tcPr>
          <w:p w14:paraId="40293DCF" w14:textId="2254771B" w:rsidR="007114D6" w:rsidRPr="00E63225" w:rsidRDefault="00145045" w:rsidP="00552729">
            <w:pPr>
              <w:spacing w:after="0" w:line="259" w:lineRule="auto"/>
              <w:ind w:left="0" w:firstLine="0"/>
              <w:jc w:val="center"/>
            </w:pPr>
            <w:r w:rsidRPr="00E63225">
              <w:t>10</w:t>
            </w:r>
            <w:r w:rsidR="00F5773C">
              <w:t>%</w:t>
            </w:r>
          </w:p>
        </w:tc>
      </w:tr>
      <w:tr w:rsidR="007114D6" w:rsidRPr="00E63225" w14:paraId="36B34833" w14:textId="77777777" w:rsidTr="00F5773C">
        <w:trPr>
          <w:trHeight w:val="324"/>
        </w:trPr>
        <w:tc>
          <w:tcPr>
            <w:tcW w:w="0" w:type="auto"/>
            <w:vMerge/>
            <w:tcBorders>
              <w:top w:val="single" w:sz="4" w:space="0" w:color="auto"/>
              <w:left w:val="single" w:sz="4" w:space="0" w:color="auto"/>
              <w:bottom w:val="single" w:sz="4" w:space="0" w:color="auto"/>
              <w:right w:val="single" w:sz="4" w:space="0" w:color="auto"/>
            </w:tcBorders>
          </w:tcPr>
          <w:p w14:paraId="52FDD3BE" w14:textId="77777777" w:rsidR="007114D6" w:rsidRPr="00E63225"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6EB10805" w14:textId="79285809" w:rsidR="007114D6" w:rsidRPr="00E63225" w:rsidRDefault="00BD575E" w:rsidP="00F5773C">
            <w:pPr>
              <w:spacing w:after="0" w:line="240" w:lineRule="auto"/>
              <w:ind w:left="0" w:firstLine="0"/>
            </w:pPr>
            <w:r>
              <w:t>F</w:t>
            </w:r>
            <w:r w:rsidR="00145045" w:rsidRPr="00E63225">
              <w:t xml:space="preserve">ieldwork </w:t>
            </w:r>
          </w:p>
        </w:tc>
        <w:tc>
          <w:tcPr>
            <w:tcW w:w="1439" w:type="dxa"/>
            <w:tcBorders>
              <w:top w:val="single" w:sz="4" w:space="0" w:color="000000"/>
              <w:left w:val="single" w:sz="4" w:space="0" w:color="000000"/>
              <w:bottom w:val="single" w:sz="4" w:space="0" w:color="000000"/>
              <w:right w:val="single" w:sz="4" w:space="0" w:color="000000"/>
            </w:tcBorders>
          </w:tcPr>
          <w:p w14:paraId="188DAC84" w14:textId="0239FD05" w:rsidR="007114D6" w:rsidRPr="00E63225" w:rsidRDefault="00145045" w:rsidP="00552729">
            <w:pPr>
              <w:spacing w:after="0" w:line="259" w:lineRule="auto"/>
              <w:ind w:left="0" w:firstLine="0"/>
              <w:jc w:val="center"/>
            </w:pPr>
            <w:r w:rsidRPr="00E63225">
              <w:t>1.</w:t>
            </w:r>
            <w:r w:rsidR="00F5773C">
              <w:t xml:space="preserve"> </w:t>
            </w:r>
            <w:r w:rsidRPr="00E63225">
              <w:t>-</w:t>
            </w:r>
            <w:r w:rsidR="00F5773C">
              <w:t xml:space="preserve"> </w:t>
            </w:r>
            <w:r w:rsidRPr="00E63225">
              <w:t>4.</w:t>
            </w:r>
          </w:p>
        </w:tc>
        <w:tc>
          <w:tcPr>
            <w:tcW w:w="743" w:type="dxa"/>
            <w:tcBorders>
              <w:top w:val="single" w:sz="4" w:space="0" w:color="000000"/>
              <w:left w:val="single" w:sz="4" w:space="0" w:color="000000"/>
              <w:bottom w:val="single" w:sz="4" w:space="0" w:color="000000"/>
              <w:right w:val="single" w:sz="4" w:space="0" w:color="000000"/>
            </w:tcBorders>
          </w:tcPr>
          <w:p w14:paraId="0E2011CF" w14:textId="2FBD4597" w:rsidR="007114D6" w:rsidRPr="00E63225" w:rsidRDefault="00145045" w:rsidP="00552729">
            <w:pPr>
              <w:spacing w:after="0" w:line="259" w:lineRule="auto"/>
              <w:ind w:left="1" w:firstLine="0"/>
              <w:jc w:val="center"/>
            </w:pPr>
            <w:r w:rsidRPr="00E63225">
              <w:t>1</w:t>
            </w:r>
            <w:r w:rsidR="00F5773C">
              <w:t>3</w:t>
            </w:r>
          </w:p>
        </w:tc>
        <w:tc>
          <w:tcPr>
            <w:tcW w:w="878" w:type="dxa"/>
            <w:tcBorders>
              <w:top w:val="single" w:sz="4" w:space="0" w:color="000000"/>
              <w:left w:val="single" w:sz="4" w:space="0" w:color="000000"/>
              <w:bottom w:val="single" w:sz="4" w:space="0" w:color="000000"/>
              <w:right w:val="single" w:sz="4" w:space="0" w:color="000000"/>
            </w:tcBorders>
          </w:tcPr>
          <w:p w14:paraId="7F57DB1B" w14:textId="1FEC6B56" w:rsidR="007114D6" w:rsidRPr="00E63225" w:rsidRDefault="00145045" w:rsidP="00552729">
            <w:pPr>
              <w:spacing w:after="0" w:line="259" w:lineRule="auto"/>
              <w:ind w:left="2" w:firstLine="0"/>
              <w:jc w:val="center"/>
            </w:pPr>
            <w:r w:rsidRPr="00E63225">
              <w:t>0,4</w:t>
            </w:r>
          </w:p>
        </w:tc>
        <w:tc>
          <w:tcPr>
            <w:tcW w:w="1259" w:type="dxa"/>
            <w:tcBorders>
              <w:top w:val="single" w:sz="4" w:space="0" w:color="000000"/>
              <w:left w:val="single" w:sz="4" w:space="0" w:color="000000"/>
              <w:bottom w:val="single" w:sz="4" w:space="0" w:color="000000"/>
              <w:right w:val="single" w:sz="4" w:space="0" w:color="000000"/>
            </w:tcBorders>
          </w:tcPr>
          <w:p w14:paraId="687DA1C1" w14:textId="1D6A065A" w:rsidR="007114D6" w:rsidRPr="00E63225" w:rsidRDefault="00145045" w:rsidP="00552729">
            <w:pPr>
              <w:spacing w:after="0" w:line="259" w:lineRule="auto"/>
              <w:ind w:left="0" w:firstLine="0"/>
              <w:jc w:val="center"/>
            </w:pPr>
            <w:r w:rsidRPr="00E63225">
              <w:t>0</w:t>
            </w:r>
            <w:r w:rsidR="00F5773C">
              <w:t>%</w:t>
            </w:r>
          </w:p>
        </w:tc>
      </w:tr>
      <w:tr w:rsidR="007114D6" w:rsidRPr="00E63225" w14:paraId="5FAFF4CE" w14:textId="77777777" w:rsidTr="00F5773C">
        <w:trPr>
          <w:trHeight w:val="326"/>
        </w:trPr>
        <w:tc>
          <w:tcPr>
            <w:tcW w:w="0" w:type="auto"/>
            <w:vMerge/>
            <w:tcBorders>
              <w:top w:val="single" w:sz="4" w:space="0" w:color="auto"/>
              <w:left w:val="single" w:sz="4" w:space="0" w:color="auto"/>
              <w:bottom w:val="single" w:sz="4" w:space="0" w:color="auto"/>
              <w:right w:val="single" w:sz="4" w:space="0" w:color="auto"/>
            </w:tcBorders>
          </w:tcPr>
          <w:p w14:paraId="16E59343" w14:textId="77777777" w:rsidR="007114D6" w:rsidRPr="00E63225"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004F36CD" w14:textId="1EC967D1" w:rsidR="007114D6" w:rsidRPr="00E63225" w:rsidRDefault="00BD575E" w:rsidP="00F5773C">
            <w:pPr>
              <w:spacing w:after="0" w:line="240" w:lineRule="auto"/>
              <w:ind w:left="0" w:firstLine="0"/>
            </w:pPr>
            <w:r>
              <w:t>I</w:t>
            </w:r>
            <w:r w:rsidR="00145045" w:rsidRPr="00E63225">
              <w:t xml:space="preserve">ndividual tasks  </w:t>
            </w:r>
          </w:p>
        </w:tc>
        <w:tc>
          <w:tcPr>
            <w:tcW w:w="1439" w:type="dxa"/>
            <w:tcBorders>
              <w:top w:val="single" w:sz="4" w:space="0" w:color="000000"/>
              <w:left w:val="single" w:sz="4" w:space="0" w:color="000000"/>
              <w:bottom w:val="single" w:sz="4" w:space="0" w:color="000000"/>
              <w:right w:val="single" w:sz="4" w:space="0" w:color="000000"/>
            </w:tcBorders>
          </w:tcPr>
          <w:p w14:paraId="79F6188E" w14:textId="3D977ADD" w:rsidR="007114D6" w:rsidRPr="00E63225" w:rsidRDefault="00145045" w:rsidP="00552729">
            <w:pPr>
              <w:spacing w:after="0" w:line="259" w:lineRule="auto"/>
              <w:ind w:left="0" w:firstLine="0"/>
              <w:jc w:val="center"/>
            </w:pPr>
            <w:r w:rsidRPr="00E63225">
              <w:t>4.</w:t>
            </w:r>
            <w:r w:rsidR="00F5773C">
              <w:t xml:space="preserve"> </w:t>
            </w:r>
            <w:r w:rsidRPr="00E63225">
              <w:t>-</w:t>
            </w:r>
            <w:r w:rsidR="00F5773C">
              <w:t xml:space="preserve"> </w:t>
            </w:r>
            <w:r w:rsidRPr="00E63225">
              <w:t>6.</w:t>
            </w:r>
          </w:p>
        </w:tc>
        <w:tc>
          <w:tcPr>
            <w:tcW w:w="743" w:type="dxa"/>
            <w:tcBorders>
              <w:top w:val="single" w:sz="4" w:space="0" w:color="000000"/>
              <w:left w:val="single" w:sz="4" w:space="0" w:color="000000"/>
              <w:bottom w:val="single" w:sz="4" w:space="0" w:color="000000"/>
              <w:right w:val="single" w:sz="4" w:space="0" w:color="000000"/>
            </w:tcBorders>
          </w:tcPr>
          <w:p w14:paraId="711907BB" w14:textId="7B08507A" w:rsidR="007114D6" w:rsidRPr="00E63225" w:rsidRDefault="00145045" w:rsidP="00552729">
            <w:pPr>
              <w:spacing w:after="0" w:line="259" w:lineRule="auto"/>
              <w:ind w:left="1" w:firstLine="0"/>
              <w:jc w:val="center"/>
            </w:pPr>
            <w:r w:rsidRPr="00E63225">
              <w:t>30</w:t>
            </w:r>
          </w:p>
        </w:tc>
        <w:tc>
          <w:tcPr>
            <w:tcW w:w="878" w:type="dxa"/>
            <w:tcBorders>
              <w:top w:val="single" w:sz="4" w:space="0" w:color="000000"/>
              <w:left w:val="single" w:sz="4" w:space="0" w:color="000000"/>
              <w:bottom w:val="single" w:sz="4" w:space="0" w:color="000000"/>
              <w:right w:val="single" w:sz="4" w:space="0" w:color="000000"/>
            </w:tcBorders>
          </w:tcPr>
          <w:p w14:paraId="684A7ACE" w14:textId="08712B16" w:rsidR="007114D6" w:rsidRPr="00E63225" w:rsidRDefault="00145045" w:rsidP="00552729">
            <w:pPr>
              <w:spacing w:after="0" w:line="259" w:lineRule="auto"/>
              <w:ind w:left="2" w:firstLine="0"/>
              <w:jc w:val="center"/>
            </w:pPr>
            <w:r w:rsidRPr="00E63225">
              <w:t>1</w:t>
            </w:r>
          </w:p>
        </w:tc>
        <w:tc>
          <w:tcPr>
            <w:tcW w:w="1259" w:type="dxa"/>
            <w:tcBorders>
              <w:top w:val="single" w:sz="4" w:space="0" w:color="000000"/>
              <w:left w:val="single" w:sz="4" w:space="0" w:color="000000"/>
              <w:bottom w:val="single" w:sz="4" w:space="0" w:color="000000"/>
              <w:right w:val="single" w:sz="4" w:space="0" w:color="000000"/>
            </w:tcBorders>
          </w:tcPr>
          <w:p w14:paraId="0C562401" w14:textId="07825F60" w:rsidR="007114D6" w:rsidRPr="00E63225" w:rsidRDefault="00145045" w:rsidP="00552729">
            <w:pPr>
              <w:spacing w:after="0" w:line="259" w:lineRule="auto"/>
              <w:ind w:left="0" w:firstLine="0"/>
              <w:jc w:val="center"/>
            </w:pPr>
            <w:r w:rsidRPr="00E63225">
              <w:t>40</w:t>
            </w:r>
            <w:r w:rsidR="00F5773C">
              <w:t>%</w:t>
            </w:r>
          </w:p>
        </w:tc>
      </w:tr>
      <w:tr w:rsidR="007114D6" w:rsidRPr="00E63225" w14:paraId="06C45D6A" w14:textId="77777777" w:rsidTr="00F5773C">
        <w:trPr>
          <w:trHeight w:val="324"/>
        </w:trPr>
        <w:tc>
          <w:tcPr>
            <w:tcW w:w="0" w:type="auto"/>
            <w:vMerge/>
            <w:tcBorders>
              <w:top w:val="single" w:sz="4" w:space="0" w:color="auto"/>
              <w:left w:val="single" w:sz="4" w:space="0" w:color="auto"/>
              <w:bottom w:val="single" w:sz="4" w:space="0" w:color="auto"/>
              <w:right w:val="single" w:sz="4" w:space="0" w:color="auto"/>
            </w:tcBorders>
          </w:tcPr>
          <w:p w14:paraId="7C4F76BF" w14:textId="77777777" w:rsidR="007114D6" w:rsidRPr="00E63225" w:rsidRDefault="007114D6">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0F8B7D84" w14:textId="3C1B6D87" w:rsidR="007114D6" w:rsidRPr="00E63225" w:rsidRDefault="00BD575E" w:rsidP="00F5773C">
            <w:pPr>
              <w:spacing w:after="0" w:line="240" w:lineRule="auto"/>
              <w:ind w:left="0" w:firstLine="0"/>
            </w:pPr>
            <w:r>
              <w:t>E</w:t>
            </w:r>
            <w:r w:rsidR="00145045" w:rsidRPr="00E63225">
              <w:t xml:space="preserve">xam (oral, written, concert) </w:t>
            </w:r>
          </w:p>
        </w:tc>
        <w:tc>
          <w:tcPr>
            <w:tcW w:w="1439" w:type="dxa"/>
            <w:tcBorders>
              <w:top w:val="single" w:sz="4" w:space="0" w:color="000000"/>
              <w:left w:val="single" w:sz="4" w:space="0" w:color="000000"/>
              <w:bottom w:val="single" w:sz="4" w:space="0" w:color="000000"/>
              <w:right w:val="single" w:sz="4" w:space="0" w:color="000000"/>
            </w:tcBorders>
          </w:tcPr>
          <w:p w14:paraId="755AFBCE" w14:textId="05475B45" w:rsidR="007114D6" w:rsidRPr="00E63225" w:rsidRDefault="00145045" w:rsidP="00552729">
            <w:pPr>
              <w:spacing w:after="0" w:line="259" w:lineRule="auto"/>
              <w:ind w:left="0" w:firstLine="0"/>
              <w:jc w:val="center"/>
            </w:pPr>
            <w:r w:rsidRPr="00E63225">
              <w:t>1.</w:t>
            </w:r>
            <w:r w:rsidR="00F5773C">
              <w:t xml:space="preserve"> </w:t>
            </w:r>
            <w:r w:rsidRPr="00E63225">
              <w:t>-</w:t>
            </w:r>
            <w:r w:rsidR="00F5773C">
              <w:t xml:space="preserve"> </w:t>
            </w:r>
            <w:r w:rsidRPr="00E63225">
              <w:t>6.</w:t>
            </w:r>
          </w:p>
        </w:tc>
        <w:tc>
          <w:tcPr>
            <w:tcW w:w="743" w:type="dxa"/>
            <w:tcBorders>
              <w:top w:val="single" w:sz="4" w:space="0" w:color="000000"/>
              <w:left w:val="single" w:sz="4" w:space="0" w:color="000000"/>
              <w:bottom w:val="single" w:sz="4" w:space="0" w:color="000000"/>
              <w:right w:val="single" w:sz="4" w:space="0" w:color="000000"/>
            </w:tcBorders>
          </w:tcPr>
          <w:p w14:paraId="3E7AF949" w14:textId="5B08C024" w:rsidR="007114D6" w:rsidRPr="00E63225" w:rsidRDefault="00145045" w:rsidP="00552729">
            <w:pPr>
              <w:spacing w:after="0" w:line="259" w:lineRule="auto"/>
              <w:ind w:left="1" w:firstLine="0"/>
              <w:jc w:val="center"/>
            </w:pPr>
            <w:r w:rsidRPr="00E63225">
              <w:t>30</w:t>
            </w:r>
          </w:p>
        </w:tc>
        <w:tc>
          <w:tcPr>
            <w:tcW w:w="878" w:type="dxa"/>
            <w:tcBorders>
              <w:top w:val="single" w:sz="4" w:space="0" w:color="000000"/>
              <w:left w:val="single" w:sz="4" w:space="0" w:color="000000"/>
              <w:bottom w:val="single" w:sz="4" w:space="0" w:color="000000"/>
              <w:right w:val="single" w:sz="4" w:space="0" w:color="000000"/>
            </w:tcBorders>
          </w:tcPr>
          <w:p w14:paraId="0EBA2B48" w14:textId="59692397" w:rsidR="007114D6" w:rsidRPr="00E63225" w:rsidRDefault="00145045" w:rsidP="00552729">
            <w:pPr>
              <w:spacing w:after="0" w:line="259" w:lineRule="auto"/>
              <w:ind w:left="2" w:firstLine="0"/>
              <w:jc w:val="center"/>
            </w:pPr>
            <w:r w:rsidRPr="00E63225">
              <w:t>1</w:t>
            </w:r>
          </w:p>
        </w:tc>
        <w:tc>
          <w:tcPr>
            <w:tcW w:w="1259" w:type="dxa"/>
            <w:tcBorders>
              <w:top w:val="single" w:sz="4" w:space="0" w:color="000000"/>
              <w:left w:val="single" w:sz="4" w:space="0" w:color="000000"/>
              <w:bottom w:val="single" w:sz="4" w:space="0" w:color="000000"/>
              <w:right w:val="single" w:sz="4" w:space="0" w:color="000000"/>
            </w:tcBorders>
          </w:tcPr>
          <w:p w14:paraId="171B20C2" w14:textId="2F918D97" w:rsidR="007114D6" w:rsidRPr="00E63225" w:rsidRDefault="00145045" w:rsidP="00552729">
            <w:pPr>
              <w:spacing w:after="0" w:line="259" w:lineRule="auto"/>
              <w:ind w:left="0" w:firstLine="0"/>
              <w:jc w:val="center"/>
            </w:pPr>
            <w:r w:rsidRPr="00E63225">
              <w:t>50</w:t>
            </w:r>
            <w:r w:rsidR="00F5773C">
              <w:t>%</w:t>
            </w:r>
          </w:p>
        </w:tc>
      </w:tr>
      <w:tr w:rsidR="007114D6" w:rsidRPr="00E63225" w14:paraId="005DAB78" w14:textId="77777777" w:rsidTr="00F5773C">
        <w:trPr>
          <w:trHeight w:val="326"/>
        </w:trPr>
        <w:tc>
          <w:tcPr>
            <w:tcW w:w="0" w:type="auto"/>
            <w:vMerge/>
            <w:tcBorders>
              <w:top w:val="single" w:sz="4" w:space="0" w:color="auto"/>
              <w:left w:val="single" w:sz="4" w:space="0" w:color="auto"/>
              <w:bottom w:val="single" w:sz="4" w:space="0" w:color="auto"/>
              <w:right w:val="single" w:sz="4" w:space="0" w:color="auto"/>
            </w:tcBorders>
          </w:tcPr>
          <w:p w14:paraId="3640620E" w14:textId="77777777" w:rsidR="007114D6" w:rsidRPr="00E63225" w:rsidRDefault="007114D6">
            <w:pPr>
              <w:spacing w:after="160" w:line="259" w:lineRule="auto"/>
              <w:ind w:left="0" w:firstLine="0"/>
            </w:pPr>
          </w:p>
        </w:tc>
        <w:tc>
          <w:tcPr>
            <w:tcW w:w="4150" w:type="dxa"/>
            <w:gridSpan w:val="3"/>
            <w:tcBorders>
              <w:top w:val="single" w:sz="4" w:space="0" w:color="000000"/>
              <w:left w:val="single" w:sz="4" w:space="0" w:color="auto"/>
              <w:bottom w:val="single" w:sz="4" w:space="0" w:color="000000"/>
              <w:right w:val="single" w:sz="4" w:space="0" w:color="000000"/>
            </w:tcBorders>
          </w:tcPr>
          <w:p w14:paraId="5EFE95EA" w14:textId="1FFF0D60" w:rsidR="007114D6" w:rsidRPr="00E63225" w:rsidRDefault="00BD575E" w:rsidP="00F5773C">
            <w:pPr>
              <w:spacing w:after="0" w:line="259" w:lineRule="auto"/>
              <w:ind w:left="1" w:firstLine="0"/>
            </w:pPr>
            <w:r>
              <w:t>T</w:t>
            </w:r>
            <w:r w:rsidR="00145045" w:rsidRPr="00E63225">
              <w:t>otal</w:t>
            </w:r>
          </w:p>
        </w:tc>
        <w:tc>
          <w:tcPr>
            <w:tcW w:w="743" w:type="dxa"/>
            <w:tcBorders>
              <w:top w:val="single" w:sz="4" w:space="0" w:color="000000"/>
              <w:left w:val="single" w:sz="4" w:space="0" w:color="000000"/>
              <w:bottom w:val="single" w:sz="4" w:space="0" w:color="000000"/>
              <w:right w:val="single" w:sz="4" w:space="0" w:color="000000"/>
            </w:tcBorders>
          </w:tcPr>
          <w:p w14:paraId="67CA2240" w14:textId="5B46BFD4" w:rsidR="007114D6" w:rsidRPr="00E63225" w:rsidRDefault="00145045" w:rsidP="00552729">
            <w:pPr>
              <w:spacing w:after="0" w:line="259" w:lineRule="auto"/>
              <w:ind w:left="1" w:firstLine="0"/>
              <w:jc w:val="center"/>
            </w:pPr>
            <w:r w:rsidRPr="00E63225">
              <w:t>90</w:t>
            </w:r>
          </w:p>
        </w:tc>
        <w:tc>
          <w:tcPr>
            <w:tcW w:w="878" w:type="dxa"/>
            <w:tcBorders>
              <w:top w:val="single" w:sz="4" w:space="0" w:color="000000"/>
              <w:left w:val="single" w:sz="4" w:space="0" w:color="000000"/>
              <w:bottom w:val="single" w:sz="4" w:space="0" w:color="000000"/>
              <w:right w:val="single" w:sz="4" w:space="0" w:color="000000"/>
            </w:tcBorders>
          </w:tcPr>
          <w:p w14:paraId="5090CED6" w14:textId="03AA7A9A" w:rsidR="007114D6" w:rsidRPr="00E63225" w:rsidRDefault="00145045" w:rsidP="00552729">
            <w:pPr>
              <w:spacing w:after="0" w:line="259" w:lineRule="auto"/>
              <w:ind w:left="2" w:firstLine="0"/>
              <w:jc w:val="center"/>
            </w:pPr>
            <w:r w:rsidRPr="00E63225">
              <w:t>3</w:t>
            </w:r>
          </w:p>
        </w:tc>
        <w:tc>
          <w:tcPr>
            <w:tcW w:w="1259" w:type="dxa"/>
            <w:tcBorders>
              <w:top w:val="single" w:sz="4" w:space="0" w:color="000000"/>
              <w:left w:val="single" w:sz="4" w:space="0" w:color="000000"/>
              <w:bottom w:val="single" w:sz="4" w:space="0" w:color="000000"/>
              <w:right w:val="single" w:sz="4" w:space="0" w:color="000000"/>
            </w:tcBorders>
          </w:tcPr>
          <w:p w14:paraId="5E5BBC8F" w14:textId="7DF197AB" w:rsidR="007114D6" w:rsidRPr="00E63225" w:rsidRDefault="00145045" w:rsidP="00552729">
            <w:pPr>
              <w:spacing w:after="0" w:line="259" w:lineRule="auto"/>
              <w:ind w:left="0" w:firstLine="0"/>
              <w:jc w:val="center"/>
            </w:pPr>
            <w:r w:rsidRPr="00E63225">
              <w:t>100</w:t>
            </w:r>
            <w:r w:rsidR="00F5773C">
              <w:t>%</w:t>
            </w:r>
          </w:p>
        </w:tc>
      </w:tr>
      <w:tr w:rsidR="007114D6" w:rsidRPr="00E63225" w14:paraId="63D5EEB6" w14:textId="77777777" w:rsidTr="00F5773C">
        <w:trPr>
          <w:trHeight w:val="1430"/>
        </w:trPr>
        <w:tc>
          <w:tcPr>
            <w:tcW w:w="0" w:type="auto"/>
            <w:vMerge/>
            <w:tcBorders>
              <w:top w:val="single" w:sz="4" w:space="0" w:color="auto"/>
              <w:left w:val="single" w:sz="4" w:space="0" w:color="auto"/>
              <w:bottom w:val="single" w:sz="4" w:space="0" w:color="auto"/>
              <w:right w:val="single" w:sz="4" w:space="0" w:color="auto"/>
            </w:tcBorders>
          </w:tcPr>
          <w:p w14:paraId="2487D531" w14:textId="77777777" w:rsidR="007114D6" w:rsidRPr="00E63225" w:rsidRDefault="007114D6">
            <w:pPr>
              <w:spacing w:after="160" w:line="259" w:lineRule="auto"/>
              <w:ind w:left="0" w:firstLine="0"/>
            </w:pPr>
          </w:p>
        </w:tc>
        <w:tc>
          <w:tcPr>
            <w:tcW w:w="7031" w:type="dxa"/>
            <w:gridSpan w:val="6"/>
            <w:tcBorders>
              <w:top w:val="single" w:sz="4" w:space="0" w:color="000000"/>
              <w:left w:val="single" w:sz="4" w:space="0" w:color="auto"/>
              <w:bottom w:val="single" w:sz="4" w:space="0" w:color="000000"/>
              <w:right w:val="single" w:sz="4" w:space="0" w:color="000000"/>
            </w:tcBorders>
          </w:tcPr>
          <w:p w14:paraId="0A0A6DEE" w14:textId="77777777" w:rsidR="007114D6" w:rsidRPr="00E63225" w:rsidRDefault="00145045">
            <w:pPr>
              <w:spacing w:after="0" w:line="259" w:lineRule="auto"/>
              <w:ind w:left="1" w:firstLine="0"/>
            </w:pPr>
            <w:r w:rsidRPr="00E63225">
              <w:t xml:space="preserve">Additional information (assessment criteria): </w:t>
            </w:r>
          </w:p>
          <w:p w14:paraId="4D27FD01" w14:textId="77777777" w:rsidR="007114D6" w:rsidRPr="00E63225" w:rsidRDefault="00145045">
            <w:pPr>
              <w:spacing w:after="0" w:line="259" w:lineRule="auto"/>
              <w:ind w:left="1" w:firstLine="0"/>
            </w:pPr>
            <w:r w:rsidRPr="00E63225">
              <w:t xml:space="preserve">Class attendance and class activity - 30% absences are tolerated </w:t>
            </w:r>
          </w:p>
          <w:p w14:paraId="1221FC63" w14:textId="3CAD3826" w:rsidR="007114D6" w:rsidRPr="00E63225" w:rsidRDefault="00145045">
            <w:pPr>
              <w:spacing w:after="0" w:line="240" w:lineRule="auto"/>
              <w:ind w:left="1" w:firstLine="0"/>
            </w:pPr>
            <w:r w:rsidRPr="00E63225">
              <w:t>Seminar paper: The student is obliged to prepare</w:t>
            </w:r>
            <w:r w:rsidR="00B77E4C">
              <w:t xml:space="preserve"> </w:t>
            </w:r>
            <w:r w:rsidRPr="00E63225">
              <w:t xml:space="preserve">and present the seminar paper in a timely manner. The working version of the seminar paper is submitted to the teacher for review at least seven days before the presentation. </w:t>
            </w:r>
          </w:p>
          <w:p w14:paraId="040EB03C" w14:textId="77777777" w:rsidR="00F5773C" w:rsidRPr="00E63225" w:rsidRDefault="00145045" w:rsidP="00F5773C">
            <w:pPr>
              <w:spacing w:after="0" w:line="259" w:lineRule="auto"/>
              <w:ind w:left="0" w:firstLine="0"/>
            </w:pPr>
            <w:r w:rsidRPr="00E63225">
              <w:t xml:space="preserve">Participation in classes is evaluated as follows: </w:t>
            </w:r>
            <w:r w:rsidR="00F5773C" w:rsidRPr="00E63225">
              <w:t xml:space="preserve">0% = Does not come to class. </w:t>
            </w:r>
          </w:p>
          <w:p w14:paraId="428BA1A6" w14:textId="77777777" w:rsidR="00F5773C" w:rsidRPr="00E63225" w:rsidRDefault="00F5773C" w:rsidP="00F5773C">
            <w:pPr>
              <w:spacing w:after="0" w:line="259" w:lineRule="auto"/>
              <w:ind w:left="0" w:firstLine="0"/>
            </w:pPr>
            <w:r w:rsidRPr="00E63225">
              <w:t xml:space="preserve">6% = Attends classes, but does not participate in work, </w:t>
            </w:r>
          </w:p>
          <w:p w14:paraId="01C52B76" w14:textId="77777777" w:rsidR="00F5773C" w:rsidRPr="00E63225" w:rsidRDefault="00F5773C" w:rsidP="00F5773C">
            <w:pPr>
              <w:spacing w:after="0" w:line="259" w:lineRule="auto"/>
              <w:ind w:left="0" w:firstLine="0"/>
            </w:pPr>
            <w:r w:rsidRPr="00E63225">
              <w:t xml:space="preserve">7% = It is prepared, but the preparation is incomplete </w:t>
            </w:r>
          </w:p>
          <w:p w14:paraId="7F4A6935" w14:textId="77777777" w:rsidR="00B77E4C" w:rsidRDefault="00F5773C" w:rsidP="00F5773C">
            <w:pPr>
              <w:spacing w:after="0" w:line="239" w:lineRule="auto"/>
              <w:ind w:left="0" w:right="87" w:firstLine="0"/>
            </w:pPr>
            <w:r w:rsidRPr="00E63225">
              <w:t xml:space="preserve">8% = It is prepared, but the preparation is incomplete </w:t>
            </w:r>
            <w:r w:rsidRPr="00E63225">
              <w:rPr>
                <w:rFonts w:eastAsia="Segoe UI Symbol" w:cs="Segoe UI Symbol"/>
              </w:rPr>
              <w:t>−</w:t>
            </w:r>
            <w:r w:rsidRPr="00E63225">
              <w:t xml:space="preserve"> with minor defects</w:t>
            </w:r>
          </w:p>
          <w:p w14:paraId="0420EC4B" w14:textId="3A03E551" w:rsidR="00F5773C" w:rsidRPr="00E63225" w:rsidRDefault="00F5773C" w:rsidP="00F5773C">
            <w:pPr>
              <w:spacing w:after="0" w:line="239" w:lineRule="auto"/>
              <w:ind w:left="0" w:right="87" w:firstLine="0"/>
            </w:pPr>
            <w:r w:rsidRPr="00E63225">
              <w:t xml:space="preserve"> 9% = He</w:t>
            </w:r>
            <w:r w:rsidR="00B77E4C">
              <w:t>/she</w:t>
            </w:r>
            <w:r w:rsidRPr="00E63225">
              <w:t xml:space="preserve"> is regularly prepared, the preparation is correct, voluntarily participates in the teaching process. </w:t>
            </w:r>
          </w:p>
          <w:p w14:paraId="7E15A2FB" w14:textId="77777777" w:rsidR="00F5773C" w:rsidRPr="00E63225" w:rsidRDefault="00F5773C" w:rsidP="00F5773C">
            <w:pPr>
              <w:spacing w:after="0" w:line="240" w:lineRule="auto"/>
              <w:ind w:left="0" w:firstLine="0"/>
            </w:pPr>
            <w:r w:rsidRPr="00E63225">
              <w:t xml:space="preserve">10% = Student shows a high degree of interest in the course, is always prepared; asks questions </w:t>
            </w:r>
          </w:p>
          <w:p w14:paraId="1F1A6EB0" w14:textId="77777777" w:rsidR="00F5773C" w:rsidRPr="00E63225" w:rsidRDefault="00F5773C" w:rsidP="00F5773C">
            <w:pPr>
              <w:spacing w:after="0" w:line="259" w:lineRule="auto"/>
              <w:ind w:left="0" w:firstLine="0"/>
            </w:pPr>
            <w:r w:rsidRPr="00E63225">
              <w:t xml:space="preserve">Seminars </w:t>
            </w:r>
          </w:p>
          <w:p w14:paraId="541515B3" w14:textId="77777777" w:rsidR="00F5773C" w:rsidRPr="00E63225" w:rsidRDefault="00F5773C" w:rsidP="00F5773C">
            <w:pPr>
              <w:spacing w:after="0" w:line="259" w:lineRule="auto"/>
              <w:ind w:left="0" w:firstLine="0"/>
            </w:pPr>
            <w:r w:rsidRPr="00E63225">
              <w:t xml:space="preserve">Quality of the seminar: </w:t>
            </w:r>
          </w:p>
          <w:p w14:paraId="47EE63F8" w14:textId="77777777" w:rsidR="00F5773C" w:rsidRPr="00E63225" w:rsidRDefault="00F5773C" w:rsidP="00F5773C">
            <w:pPr>
              <w:numPr>
                <w:ilvl w:val="0"/>
                <w:numId w:val="69"/>
              </w:numPr>
              <w:spacing w:line="239" w:lineRule="auto"/>
              <w:ind w:firstLine="0"/>
            </w:pPr>
            <w:r w:rsidRPr="00E63225">
              <w:t xml:space="preserve">Following the instructions for the seminar paper (number of pages, cover, citation, paraphrasing, citing literature) = 7% of the grade </w:t>
            </w:r>
          </w:p>
          <w:p w14:paraId="1F7E092C" w14:textId="77777777" w:rsidR="00F5773C" w:rsidRPr="00E63225" w:rsidRDefault="00F5773C" w:rsidP="00F5773C">
            <w:pPr>
              <w:numPr>
                <w:ilvl w:val="0"/>
                <w:numId w:val="69"/>
              </w:numPr>
              <w:spacing w:after="0" w:line="259" w:lineRule="auto"/>
              <w:ind w:firstLine="0"/>
            </w:pPr>
            <w:r w:rsidRPr="00E63225">
              <w:t xml:space="preserve">Content of the seminar = 10% of the grade </w:t>
            </w:r>
          </w:p>
          <w:p w14:paraId="41329BED" w14:textId="77777777" w:rsidR="00F5773C" w:rsidRPr="00E63225" w:rsidRDefault="00F5773C" w:rsidP="00F5773C">
            <w:pPr>
              <w:numPr>
                <w:ilvl w:val="0"/>
                <w:numId w:val="69"/>
              </w:numPr>
              <w:spacing w:after="0" w:line="259" w:lineRule="auto"/>
              <w:ind w:firstLine="0"/>
            </w:pPr>
            <w:r w:rsidRPr="00E63225">
              <w:t xml:space="preserve">Spelling and grammar = 6% of the grade </w:t>
            </w:r>
          </w:p>
          <w:p w14:paraId="4D949CC0" w14:textId="55F909C8" w:rsidR="00F5773C" w:rsidRPr="00E63225" w:rsidRDefault="00B77E4C" w:rsidP="00F5773C">
            <w:pPr>
              <w:spacing w:after="0" w:line="259" w:lineRule="auto"/>
              <w:ind w:left="0" w:firstLine="0"/>
            </w:pPr>
            <w:r>
              <w:t>Presentation</w:t>
            </w:r>
            <w:r w:rsidR="00F5773C" w:rsidRPr="00E63225">
              <w:t xml:space="preserve"> </w:t>
            </w:r>
          </w:p>
          <w:p w14:paraId="594E60CB" w14:textId="77777777" w:rsidR="00F5773C" w:rsidRPr="00E63225" w:rsidRDefault="00F5773C" w:rsidP="00F5773C">
            <w:pPr>
              <w:numPr>
                <w:ilvl w:val="0"/>
                <w:numId w:val="70"/>
              </w:numPr>
              <w:spacing w:after="0" w:line="259" w:lineRule="auto"/>
              <w:ind w:firstLine="0"/>
            </w:pPr>
            <w:r w:rsidRPr="00E63225">
              <w:t xml:space="preserve">Clarity of speech and expression = 4% of the grade </w:t>
            </w:r>
          </w:p>
          <w:p w14:paraId="2EE42CEE" w14:textId="77777777" w:rsidR="00F5773C" w:rsidRPr="00E63225" w:rsidRDefault="00F5773C" w:rsidP="00F5773C">
            <w:pPr>
              <w:numPr>
                <w:ilvl w:val="0"/>
                <w:numId w:val="70"/>
              </w:numPr>
              <w:spacing w:after="0" w:line="259" w:lineRule="auto"/>
              <w:ind w:firstLine="0"/>
            </w:pPr>
            <w:r w:rsidRPr="00E63225">
              <w:t xml:space="preserve">Clarity of presentation = 4% of the grade </w:t>
            </w:r>
          </w:p>
          <w:p w14:paraId="029C707F" w14:textId="77777777" w:rsidR="00F5773C" w:rsidRPr="00E63225" w:rsidRDefault="00F5773C" w:rsidP="00F5773C">
            <w:pPr>
              <w:numPr>
                <w:ilvl w:val="0"/>
                <w:numId w:val="70"/>
              </w:numPr>
              <w:spacing w:after="2"/>
              <w:ind w:firstLine="0"/>
            </w:pPr>
            <w:r w:rsidRPr="00E63225">
              <w:t xml:space="preserve">Method of presentation aligned with goals and content = 5% of the grade (audiovisual aids, etc.) </w:t>
            </w:r>
          </w:p>
          <w:p w14:paraId="469456EF" w14:textId="77777777" w:rsidR="00F5773C" w:rsidRPr="00E63225" w:rsidRDefault="00F5773C" w:rsidP="00F5773C">
            <w:pPr>
              <w:numPr>
                <w:ilvl w:val="0"/>
                <w:numId w:val="70"/>
              </w:numPr>
              <w:spacing w:after="0" w:line="240" w:lineRule="auto"/>
              <w:ind w:firstLine="0"/>
            </w:pPr>
            <w:r w:rsidRPr="00E63225">
              <w:t xml:space="preserve">Encouraged active learning and involvement of other students = 4% of the grade </w:t>
            </w:r>
          </w:p>
          <w:p w14:paraId="43D7DB67" w14:textId="77777777" w:rsidR="00F5773C" w:rsidRPr="00E63225" w:rsidRDefault="00F5773C" w:rsidP="00F5773C">
            <w:pPr>
              <w:spacing w:after="0" w:line="259" w:lineRule="auto"/>
              <w:ind w:left="0" w:firstLine="0"/>
            </w:pPr>
            <w:r w:rsidRPr="00E63225">
              <w:t xml:space="preserve"> </w:t>
            </w:r>
          </w:p>
          <w:p w14:paraId="4B08E153" w14:textId="77777777" w:rsidR="00F5773C" w:rsidRPr="00E63225" w:rsidRDefault="00F5773C" w:rsidP="00F5773C">
            <w:pPr>
              <w:spacing w:after="0" w:line="240" w:lineRule="auto"/>
              <w:ind w:left="0" w:firstLine="0"/>
            </w:pPr>
            <w:r w:rsidRPr="00E63225">
              <w:t xml:space="preserve">Contacting the teacher outside of class usually takes place during consultations. Daily contacting is possible via e-mail and other forms of communication via the Internet. </w:t>
            </w:r>
          </w:p>
          <w:p w14:paraId="3CDC2075" w14:textId="77777777" w:rsidR="007114D6" w:rsidRPr="00E63225" w:rsidRDefault="007114D6">
            <w:pPr>
              <w:spacing w:after="0" w:line="259" w:lineRule="auto"/>
              <w:ind w:left="1" w:firstLine="0"/>
            </w:pPr>
          </w:p>
        </w:tc>
      </w:tr>
      <w:tr w:rsidR="00F5773C" w:rsidRPr="00E63225" w14:paraId="4A8E41C9" w14:textId="77777777" w:rsidTr="00F5773C">
        <w:trPr>
          <w:trHeight w:val="110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4ED6D" w14:textId="217F46A0" w:rsidR="00F5773C" w:rsidRPr="00E63225" w:rsidRDefault="00F5773C">
            <w:pPr>
              <w:spacing w:after="160" w:line="259" w:lineRule="auto"/>
              <w:ind w:left="0" w:firstLine="0"/>
            </w:pPr>
            <w:r w:rsidRPr="00E63225">
              <w:t>Course requirements</w:t>
            </w:r>
          </w:p>
        </w:tc>
        <w:tc>
          <w:tcPr>
            <w:tcW w:w="7031" w:type="dxa"/>
            <w:gridSpan w:val="6"/>
            <w:tcBorders>
              <w:top w:val="single" w:sz="4" w:space="0" w:color="000000"/>
              <w:left w:val="single" w:sz="4" w:space="0" w:color="auto"/>
              <w:bottom w:val="single" w:sz="4" w:space="0" w:color="000000"/>
              <w:right w:val="single" w:sz="4" w:space="0" w:color="000000"/>
            </w:tcBorders>
          </w:tcPr>
          <w:p w14:paraId="3436F162" w14:textId="5DEDF323" w:rsidR="00F5773C" w:rsidRPr="00E63225" w:rsidRDefault="00B77E4C" w:rsidP="00F5773C">
            <w:pPr>
              <w:spacing w:after="0" w:line="259" w:lineRule="auto"/>
              <w:ind w:left="36" w:firstLine="0"/>
            </w:pPr>
            <w:r>
              <w:t xml:space="preserve">To </w:t>
            </w:r>
            <w:r w:rsidR="00F5773C" w:rsidRPr="00E63225">
              <w:t>successful</w:t>
            </w:r>
            <w:r>
              <w:t>ly</w:t>
            </w:r>
            <w:r w:rsidR="00F5773C" w:rsidRPr="00E63225">
              <w:t xml:space="preserve"> complet</w:t>
            </w:r>
            <w:r>
              <w:t>e</w:t>
            </w:r>
            <w:r w:rsidR="00F5773C" w:rsidRPr="00E63225">
              <w:t xml:space="preserve"> the course, student</w:t>
            </w:r>
            <w:r>
              <w:t>s</w:t>
            </w:r>
            <w:r w:rsidR="00F5773C" w:rsidRPr="00E63225">
              <w:t xml:space="preserve"> must:  </w:t>
            </w:r>
          </w:p>
          <w:p w14:paraId="3AD70582" w14:textId="77777777" w:rsidR="00F5773C" w:rsidRPr="00E63225" w:rsidRDefault="00F5773C" w:rsidP="00F5773C">
            <w:pPr>
              <w:spacing w:after="0" w:line="259" w:lineRule="auto"/>
              <w:ind w:left="36" w:firstLine="0"/>
            </w:pPr>
            <w:r w:rsidRPr="00E63225">
              <w:t xml:space="preserve">1. Write and present a seminar paper </w:t>
            </w:r>
          </w:p>
          <w:p w14:paraId="6CD5363A" w14:textId="65FB1BF3" w:rsidR="00F5773C" w:rsidRPr="00E63225" w:rsidRDefault="00F5773C" w:rsidP="00F5773C">
            <w:pPr>
              <w:spacing w:after="0" w:line="259" w:lineRule="auto"/>
              <w:ind w:left="1" w:firstLine="0"/>
            </w:pPr>
            <w:r w:rsidRPr="00E63225">
              <w:t>2 . Pass the final exam</w:t>
            </w:r>
          </w:p>
        </w:tc>
      </w:tr>
      <w:tr w:rsidR="00F5773C" w:rsidRPr="00E63225" w14:paraId="265EFB26" w14:textId="77777777" w:rsidTr="00F5773C">
        <w:trPr>
          <w:trHeight w:val="110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232C0" w14:textId="0CD40375" w:rsidR="00F5773C" w:rsidRPr="00E63225" w:rsidRDefault="00F5773C">
            <w:pPr>
              <w:spacing w:after="160" w:line="259" w:lineRule="auto"/>
              <w:ind w:left="0" w:firstLine="0"/>
            </w:pPr>
            <w:r w:rsidRPr="00E63225">
              <w:t>Mid-term and final exam term</w:t>
            </w:r>
          </w:p>
        </w:tc>
        <w:tc>
          <w:tcPr>
            <w:tcW w:w="7031" w:type="dxa"/>
            <w:gridSpan w:val="6"/>
            <w:tcBorders>
              <w:top w:val="single" w:sz="4" w:space="0" w:color="000000"/>
              <w:left w:val="single" w:sz="4" w:space="0" w:color="auto"/>
              <w:bottom w:val="single" w:sz="4" w:space="0" w:color="000000"/>
              <w:right w:val="single" w:sz="4" w:space="0" w:color="000000"/>
            </w:tcBorders>
          </w:tcPr>
          <w:p w14:paraId="5251C77E" w14:textId="0A0B8734" w:rsidR="00F5773C" w:rsidRPr="00E63225" w:rsidRDefault="00F5773C" w:rsidP="00F5773C">
            <w:pPr>
              <w:spacing w:after="0" w:line="259" w:lineRule="auto"/>
              <w:ind w:left="36" w:firstLine="0"/>
            </w:pPr>
            <w:r w:rsidRPr="00E63225">
              <w:t>Exam</w:t>
            </w:r>
            <w:r w:rsidR="00B77E4C">
              <w:t xml:space="preserve"> dates</w:t>
            </w:r>
            <w:r w:rsidRPr="00E63225">
              <w:t xml:space="preserve"> are published at the beginning of the academic year on the University's website and in ISVU.</w:t>
            </w:r>
          </w:p>
        </w:tc>
      </w:tr>
    </w:tbl>
    <w:p w14:paraId="21339D87" w14:textId="6D6C1D4E" w:rsidR="007114D6" w:rsidRDefault="007114D6">
      <w:pPr>
        <w:spacing w:after="0" w:line="259" w:lineRule="auto"/>
        <w:ind w:left="-984" w:right="10408" w:firstLine="0"/>
      </w:pPr>
    </w:p>
    <w:p w14:paraId="67AD25FB" w14:textId="7896F6B5" w:rsidR="00F5773C" w:rsidRDefault="00F5773C">
      <w:pPr>
        <w:spacing w:after="0" w:line="259" w:lineRule="auto"/>
        <w:ind w:left="-984" w:right="10408" w:firstLine="0"/>
      </w:pPr>
    </w:p>
    <w:p w14:paraId="52836681" w14:textId="16003A4F" w:rsidR="00F5773C" w:rsidRDefault="00F5773C">
      <w:pPr>
        <w:spacing w:after="0" w:line="259" w:lineRule="auto"/>
        <w:ind w:left="-984" w:right="10408" w:firstLine="0"/>
      </w:pPr>
    </w:p>
    <w:p w14:paraId="21C99B34" w14:textId="77777777" w:rsidR="00F5773C" w:rsidRPr="00E63225" w:rsidRDefault="00F5773C">
      <w:pPr>
        <w:spacing w:after="0" w:line="259" w:lineRule="auto"/>
        <w:ind w:left="-984" w:right="10408" w:firstLine="0"/>
      </w:pPr>
    </w:p>
    <w:tbl>
      <w:tblPr>
        <w:tblStyle w:val="TableGrid"/>
        <w:tblW w:w="9504" w:type="dxa"/>
        <w:tblInd w:w="440" w:type="dxa"/>
        <w:tblCellMar>
          <w:top w:w="57" w:type="dxa"/>
          <w:left w:w="109" w:type="dxa"/>
          <w:right w:w="98" w:type="dxa"/>
        </w:tblCellMar>
        <w:tblLook w:val="04A0" w:firstRow="1" w:lastRow="0" w:firstColumn="1" w:lastColumn="0" w:noHBand="0" w:noVBand="1"/>
      </w:tblPr>
      <w:tblGrid>
        <w:gridCol w:w="2471"/>
        <w:gridCol w:w="7033"/>
      </w:tblGrid>
      <w:tr w:rsidR="007114D6" w:rsidRPr="00E63225" w14:paraId="73DE3CEE" w14:textId="77777777" w:rsidTr="00F5773C">
        <w:trPr>
          <w:trHeight w:val="1560"/>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420CDF3" w14:textId="77777777" w:rsidR="007114D6" w:rsidRPr="00E63225" w:rsidRDefault="00145045">
            <w:pPr>
              <w:spacing w:after="0" w:line="259" w:lineRule="auto"/>
              <w:ind w:left="35" w:firstLine="0"/>
              <w:jc w:val="both"/>
            </w:pPr>
            <w:r w:rsidRPr="00E63225">
              <w:t xml:space="preserve">Additional information on the course </w:t>
            </w:r>
          </w:p>
        </w:tc>
        <w:tc>
          <w:tcPr>
            <w:tcW w:w="7033" w:type="dxa"/>
            <w:tcBorders>
              <w:top w:val="single" w:sz="4" w:space="0" w:color="auto"/>
              <w:left w:val="single" w:sz="4" w:space="0" w:color="auto"/>
              <w:bottom w:val="single" w:sz="4" w:space="0" w:color="auto"/>
              <w:right w:val="single" w:sz="4" w:space="0" w:color="auto"/>
            </w:tcBorders>
          </w:tcPr>
          <w:p w14:paraId="3989BB2B" w14:textId="77777777" w:rsidR="007114D6" w:rsidRPr="00E63225" w:rsidRDefault="00145045">
            <w:pPr>
              <w:spacing w:after="0" w:line="259" w:lineRule="auto"/>
              <w:ind w:left="36" w:firstLine="0"/>
            </w:pPr>
            <w:r w:rsidRPr="00E63225">
              <w:t xml:space="preserve">In the case of distance learning, deviations are possible in: the place of the course, the implementation of the activities, the methods of interpretation and teaching and methods of evaluation, student obligations and available literature. The course instructor and the assistant will inform the students about this when the distance learning starts. Learning outcomes remain unchanged. </w:t>
            </w:r>
            <w:r w:rsidRPr="00E63225">
              <w:tab/>
              <w:t xml:space="preserve"> </w:t>
            </w:r>
          </w:p>
        </w:tc>
      </w:tr>
      <w:tr w:rsidR="007114D6" w:rsidRPr="00E63225" w14:paraId="2B0BBD65" w14:textId="77777777" w:rsidTr="00F5773C">
        <w:trPr>
          <w:trHeight w:val="4583"/>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FD46E46" w14:textId="77777777" w:rsidR="007114D6" w:rsidRPr="00E63225" w:rsidRDefault="00145045">
            <w:pPr>
              <w:spacing w:after="0" w:line="259" w:lineRule="auto"/>
              <w:ind w:left="35" w:firstLine="0"/>
            </w:pPr>
            <w:r w:rsidRPr="00E63225">
              <w:t xml:space="preserve">Bibliography </w:t>
            </w:r>
          </w:p>
        </w:tc>
        <w:tc>
          <w:tcPr>
            <w:tcW w:w="7033" w:type="dxa"/>
            <w:tcBorders>
              <w:top w:val="single" w:sz="4" w:space="0" w:color="auto"/>
              <w:left w:val="single" w:sz="4" w:space="0" w:color="auto"/>
              <w:bottom w:val="single" w:sz="4" w:space="0" w:color="auto"/>
              <w:right w:val="single" w:sz="4" w:space="0" w:color="auto"/>
            </w:tcBorders>
          </w:tcPr>
          <w:p w14:paraId="039737FE" w14:textId="77777777" w:rsidR="007114D6" w:rsidRPr="00E63225" w:rsidRDefault="00145045">
            <w:pPr>
              <w:spacing w:after="6" w:line="259" w:lineRule="auto"/>
              <w:ind w:left="36" w:firstLine="0"/>
            </w:pPr>
            <w:r w:rsidRPr="00E63225">
              <w:t xml:space="preserve">Mandatory: </w:t>
            </w:r>
          </w:p>
          <w:p w14:paraId="5B4BC677" w14:textId="77777777" w:rsidR="007114D6" w:rsidRPr="00E63225" w:rsidRDefault="00145045" w:rsidP="00A85547">
            <w:pPr>
              <w:numPr>
                <w:ilvl w:val="0"/>
                <w:numId w:val="71"/>
              </w:numPr>
              <w:spacing w:after="22" w:line="241" w:lineRule="auto"/>
              <w:ind w:hanging="360"/>
            </w:pPr>
            <w:r w:rsidRPr="00E63225">
              <w:t xml:space="preserve">Ružić-Baf, M (2020). Pametno s pametnim telefonom. Pula: Sveučilište Jurja Dobrile u Puli. </w:t>
            </w:r>
          </w:p>
          <w:p w14:paraId="0509B01B" w14:textId="77777777" w:rsidR="007114D6" w:rsidRPr="00E63225" w:rsidRDefault="00145045" w:rsidP="00A85547">
            <w:pPr>
              <w:numPr>
                <w:ilvl w:val="0"/>
                <w:numId w:val="71"/>
              </w:numPr>
              <w:spacing w:after="23" w:line="240" w:lineRule="auto"/>
              <w:ind w:hanging="360"/>
            </w:pPr>
            <w:r w:rsidRPr="00E63225">
              <w:t xml:space="preserve">Rogulj, E. (2023). Dijete u digitalnom okružju - primjena digitalne tehnologije u dječjem vrtiću, priručnik za odgojitelje i roditelje. Zagreb: Škoska knjiga. </w:t>
            </w:r>
          </w:p>
          <w:p w14:paraId="5FB5AC5C" w14:textId="77777777" w:rsidR="007114D6" w:rsidRPr="00E63225" w:rsidRDefault="00145045" w:rsidP="00A85547">
            <w:pPr>
              <w:numPr>
                <w:ilvl w:val="0"/>
                <w:numId w:val="71"/>
              </w:numPr>
              <w:spacing w:after="25" w:line="240" w:lineRule="auto"/>
              <w:ind w:hanging="360"/>
            </w:pPr>
            <w:r w:rsidRPr="00E63225">
              <w:t xml:space="preserve">Šimović, V., Ružić-Baf, M. (2013). Suvremeni informacijski sustavi. Pula: Sveučilište Jurja Dobrile u Puli  </w:t>
            </w:r>
          </w:p>
          <w:p w14:paraId="57A23A3C" w14:textId="77777777" w:rsidR="007114D6" w:rsidRPr="00E63225" w:rsidRDefault="00145045" w:rsidP="00A85547">
            <w:pPr>
              <w:numPr>
                <w:ilvl w:val="0"/>
                <w:numId w:val="71"/>
              </w:numPr>
              <w:spacing w:after="0" w:line="240" w:lineRule="auto"/>
              <w:ind w:hanging="360"/>
            </w:pPr>
            <w:r w:rsidRPr="00E63225">
              <w:t xml:space="preserve">Matijević, M., Topolovčan, T. ( 2017). Multimedijska didaktika. Zagreb: Školska knjiga. </w:t>
            </w:r>
          </w:p>
          <w:p w14:paraId="05A0F075" w14:textId="77777777" w:rsidR="007114D6" w:rsidRPr="00E63225" w:rsidRDefault="00145045">
            <w:pPr>
              <w:spacing w:after="6" w:line="259" w:lineRule="auto"/>
              <w:ind w:left="36" w:firstLine="0"/>
            </w:pPr>
            <w:r w:rsidRPr="00E63225">
              <w:t xml:space="preserve">Optional: </w:t>
            </w:r>
          </w:p>
          <w:p w14:paraId="0A35781F" w14:textId="77777777" w:rsidR="007114D6" w:rsidRPr="00E63225" w:rsidRDefault="00145045" w:rsidP="00A85547">
            <w:pPr>
              <w:numPr>
                <w:ilvl w:val="0"/>
                <w:numId w:val="72"/>
              </w:numPr>
              <w:spacing w:after="23" w:line="240" w:lineRule="auto"/>
              <w:ind w:hanging="360"/>
            </w:pPr>
            <w:r w:rsidRPr="00E63225">
              <w:t xml:space="preserve">Spitzer, M. (2018). Digitalna demencija: kako mi i naša djeca silazimo s uma. Zagreb: Naklada Ljevak. </w:t>
            </w:r>
          </w:p>
          <w:p w14:paraId="404DF8E8" w14:textId="77777777" w:rsidR="007114D6" w:rsidRPr="00E63225" w:rsidRDefault="00145045" w:rsidP="00A85547">
            <w:pPr>
              <w:numPr>
                <w:ilvl w:val="0"/>
                <w:numId w:val="72"/>
              </w:numPr>
              <w:spacing w:after="25" w:line="240" w:lineRule="auto"/>
              <w:ind w:hanging="360"/>
            </w:pPr>
            <w:r w:rsidRPr="00E63225">
              <w:t xml:space="preserve">Jandrić, P. (2014). Digitalno učenje. Zagreb: Školske novine, Tehničko Veleučilište u Zagrebu. </w:t>
            </w:r>
          </w:p>
          <w:p w14:paraId="0A52A63D" w14:textId="77777777" w:rsidR="007114D6" w:rsidRPr="00E63225" w:rsidRDefault="00145045" w:rsidP="00A85547">
            <w:pPr>
              <w:numPr>
                <w:ilvl w:val="0"/>
                <w:numId w:val="72"/>
              </w:numPr>
              <w:spacing w:after="27"/>
              <w:ind w:hanging="360"/>
            </w:pPr>
            <w:r w:rsidRPr="00E63225">
              <w:t xml:space="preserve">Maceachern, R. (2012). Cyberbullying: učini nešto: prekini lanac elektroničkog nasilja. Zagreb: Mosta Viridis. </w:t>
            </w:r>
          </w:p>
          <w:p w14:paraId="2EDF8ADB" w14:textId="77777777" w:rsidR="007114D6" w:rsidRDefault="00145045" w:rsidP="00A85547">
            <w:pPr>
              <w:numPr>
                <w:ilvl w:val="0"/>
                <w:numId w:val="72"/>
              </w:numPr>
              <w:spacing w:after="0" w:line="259" w:lineRule="auto"/>
              <w:ind w:hanging="360"/>
            </w:pPr>
            <w:r w:rsidRPr="00E63225">
              <w:t xml:space="preserve">Wortley, R. K. (2012). Internet child pornography: causes, investigation, and prevention. Santa Barbara; Denver; Oxford: Praeger. </w:t>
            </w:r>
          </w:p>
          <w:p w14:paraId="6E7DCA27" w14:textId="4A934359" w:rsidR="00F5773C" w:rsidRDefault="00F5773C" w:rsidP="00A85547">
            <w:pPr>
              <w:numPr>
                <w:ilvl w:val="0"/>
                <w:numId w:val="72"/>
              </w:numPr>
              <w:spacing w:after="0" w:line="259" w:lineRule="auto"/>
              <w:ind w:hanging="360"/>
            </w:pPr>
            <w:r w:rsidRPr="00F5773C">
              <w:t>5. Labaš, D. (2011). Djeca u svijetu interneta: zatočenici virtualnoga svijeta. Pedagoški modeli i otvorena pitanja. Djeca medija: od marginalizacije do senzacije. Zagreb: Matica hrvatska.</w:t>
            </w:r>
          </w:p>
          <w:p w14:paraId="2989C36F" w14:textId="77777777" w:rsidR="00F5773C" w:rsidRDefault="00F5773C" w:rsidP="00F5773C">
            <w:pPr>
              <w:spacing w:after="0" w:line="259" w:lineRule="auto"/>
              <w:ind w:left="396" w:firstLine="0"/>
            </w:pPr>
            <w:r>
              <w:t xml:space="preserve">Referential: </w:t>
            </w:r>
          </w:p>
          <w:p w14:paraId="251B48FA" w14:textId="77777777" w:rsidR="00F5773C" w:rsidRDefault="00F5773C" w:rsidP="00F5773C">
            <w:pPr>
              <w:spacing w:after="0" w:line="259" w:lineRule="auto"/>
              <w:ind w:left="396" w:firstLine="0"/>
            </w:pPr>
            <w:r>
              <w:t>1.</w:t>
            </w:r>
            <w:r>
              <w:tab/>
              <w:t xml:space="preserve">Ružić-Baf, M., Strnak, H., Debeljuh, A. (2016). Online video games and young people. International Journal of Research in Education and Science, 2 (1), 94-103. </w:t>
            </w:r>
          </w:p>
          <w:p w14:paraId="22CB5585" w14:textId="77777777" w:rsidR="00F5773C" w:rsidRDefault="00F5773C" w:rsidP="00F5773C">
            <w:pPr>
              <w:spacing w:after="0" w:line="259" w:lineRule="auto"/>
              <w:ind w:left="396" w:firstLine="0"/>
            </w:pPr>
            <w:r>
              <w:t>2.</w:t>
            </w:r>
            <w:r>
              <w:tab/>
              <w:t xml:space="preserve">Ružić-Baf, M., Radetić-Paić, M. (2015). Inappropriate Effects Which the Use of Computer and Playing Video Games Have on Young People. World Academy of Science, Engineering and Technology, 13 (1), 1758-1761. </w:t>
            </w:r>
          </w:p>
          <w:p w14:paraId="6D9C99B8" w14:textId="77777777" w:rsidR="00F5773C" w:rsidRDefault="00F5773C" w:rsidP="00F5773C">
            <w:pPr>
              <w:spacing w:after="0" w:line="259" w:lineRule="auto"/>
              <w:ind w:left="396" w:firstLine="0"/>
            </w:pPr>
            <w:r>
              <w:t>3.</w:t>
            </w:r>
            <w:r>
              <w:tab/>
              <w:t xml:space="preserve">Ružić-Baf, M., Radetić-Paić, M., Šimović, V. (2015). Students playing computer games with elements of violence's self-evaluation - what can  we learn from this?. International Journal of Innovation and Learning, 17 (1), 134-144. </w:t>
            </w:r>
          </w:p>
          <w:p w14:paraId="2BC20FD9" w14:textId="77777777" w:rsidR="00F5773C" w:rsidRDefault="00F5773C" w:rsidP="00F5773C">
            <w:pPr>
              <w:spacing w:after="0" w:line="259" w:lineRule="auto"/>
              <w:ind w:left="396" w:firstLine="0"/>
            </w:pPr>
            <w:r>
              <w:t>4.</w:t>
            </w:r>
            <w:r>
              <w:tab/>
              <w:t xml:space="preserve">Ružić-Baf, M., Rajović, R., Debeljuh, A. (2016). ICT, Digital Rest (or Tiredness?) Spending Free Time in Front of a Screen. Technology Education Managament Informatics. 6 (2017), 4; 883-887. </w:t>
            </w:r>
          </w:p>
          <w:p w14:paraId="797ED111" w14:textId="1127641A" w:rsidR="00F5773C" w:rsidRPr="00E63225" w:rsidRDefault="00F5773C" w:rsidP="00F5773C">
            <w:pPr>
              <w:spacing w:after="0" w:line="259" w:lineRule="auto"/>
            </w:pPr>
            <w:r>
              <w:t>5.</w:t>
            </w:r>
            <w:r>
              <w:tab/>
              <w:t>Buljan-Flander, G.  (2018). Znanost i umjetnost odgoja: praktični priručnik o suvremenom odgoju za roditelje i odgojitelje. Sveta Nedelja:</w:t>
            </w:r>
            <w:r w:rsidRPr="00E63225">
              <w:t xml:space="preserve"> Geromar. </w:t>
            </w:r>
          </w:p>
          <w:p w14:paraId="0E8B7F28" w14:textId="4EE6AFCE" w:rsidR="00F5773C" w:rsidRDefault="00F5773C" w:rsidP="00F5773C">
            <w:pPr>
              <w:spacing w:after="0" w:line="259" w:lineRule="auto"/>
              <w:ind w:left="396" w:firstLine="0"/>
            </w:pPr>
          </w:p>
          <w:p w14:paraId="6DFB4D59" w14:textId="77777777" w:rsidR="00D34913" w:rsidRDefault="00D34913" w:rsidP="00D34913">
            <w:pPr>
              <w:ind w:left="0" w:firstLine="0"/>
            </w:pPr>
            <w:r>
              <w:t xml:space="preserve">Web sources:  </w:t>
            </w:r>
          </w:p>
          <w:p w14:paraId="35872411" w14:textId="4009F4AB" w:rsidR="00D34913" w:rsidRDefault="00D34913" w:rsidP="00D34913">
            <w:pPr>
              <w:ind w:left="0" w:firstLine="0"/>
            </w:pPr>
            <w:r>
              <w:t xml:space="preserve">1. HR Kids Online. </w:t>
            </w:r>
            <w:hyperlink r:id="rId62" w:history="1">
              <w:r w:rsidRPr="005F1F38">
                <w:rPr>
                  <w:rStyle w:val="Hiperveza"/>
                </w:rPr>
                <w:t>http://hrkids.online/</w:t>
              </w:r>
            </w:hyperlink>
            <w:r>
              <w:t xml:space="preserve"> </w:t>
            </w:r>
          </w:p>
          <w:p w14:paraId="5CD33C5A" w14:textId="3A3C4746" w:rsidR="00D34913" w:rsidRDefault="00D34913" w:rsidP="00D34913">
            <w:pPr>
              <w:ind w:left="0" w:firstLine="0"/>
            </w:pPr>
            <w:r>
              <w:t xml:space="preserve">2. HAKOm. Zaštita djece na internetu. </w:t>
            </w:r>
          </w:p>
          <w:p w14:paraId="2EBF2DA0" w14:textId="3BDF1BD9" w:rsidR="00D34913" w:rsidRDefault="00084430" w:rsidP="00D34913">
            <w:pPr>
              <w:ind w:left="0" w:firstLine="0"/>
            </w:pPr>
            <w:hyperlink r:id="rId63" w:history="1">
              <w:r w:rsidR="00D34913" w:rsidRPr="005F1F38">
                <w:rPr>
                  <w:rStyle w:val="Hiperveza"/>
                </w:rPr>
                <w:t>https://www.hakom.hr/default.aspx?id=337</w:t>
              </w:r>
            </w:hyperlink>
            <w:r w:rsidR="00D34913">
              <w:t xml:space="preserve">  </w:t>
            </w:r>
          </w:p>
          <w:p w14:paraId="7746204C" w14:textId="58FC2D52" w:rsidR="00D34913" w:rsidRDefault="00D34913" w:rsidP="00D34913">
            <w:pPr>
              <w:ind w:left="0" w:firstLine="0"/>
            </w:pPr>
            <w:r>
              <w:t xml:space="preserve">3.Global Kids Online. www. globalkidsonline.net  </w:t>
            </w:r>
          </w:p>
          <w:p w14:paraId="58520742" w14:textId="33681B40" w:rsidR="00D34913" w:rsidRDefault="00D34913" w:rsidP="00D34913">
            <w:pPr>
              <w:ind w:left="0" w:firstLine="0"/>
            </w:pPr>
            <w:r>
              <w:t xml:space="preserve">4.Zaštita djece na internetu (2019). </w:t>
            </w:r>
            <w:hyperlink r:id="rId64" w:history="1">
              <w:r w:rsidRPr="005F1F38">
                <w:rPr>
                  <w:rStyle w:val="Hiperveza"/>
                </w:rPr>
                <w:t>https://gov.hr/mojauprava/pravna-drzava-i-sigurnost/sigurnost-na-internetu/zastitadjece-na-internetu/1649</w:t>
              </w:r>
            </w:hyperlink>
            <w:r>
              <w:t xml:space="preserve">  </w:t>
            </w:r>
          </w:p>
          <w:p w14:paraId="5DED4E5C" w14:textId="4CD37C9C" w:rsidR="00D34913" w:rsidRDefault="00D34913" w:rsidP="00D34913">
            <w:pPr>
              <w:ind w:left="0" w:firstLine="0"/>
            </w:pPr>
            <w:r>
              <w:t xml:space="preserve">5.CERT (2018). Sigurnije na internetu. www.cert.hr </w:t>
            </w:r>
          </w:p>
          <w:p w14:paraId="73E40206" w14:textId="71102AF7" w:rsidR="00D34913" w:rsidRDefault="00D34913" w:rsidP="00D34913">
            <w:pPr>
              <w:ind w:left="0" w:firstLine="0"/>
            </w:pPr>
            <w:r>
              <w:t xml:space="preserve">6.Centar za sigurniji Internet. </w:t>
            </w:r>
            <w:hyperlink r:id="rId65" w:history="1">
              <w:r w:rsidRPr="005F1F38">
                <w:rPr>
                  <w:rStyle w:val="Hiperveza"/>
                </w:rPr>
                <w:t>https://www.csi.hr/</w:t>
              </w:r>
            </w:hyperlink>
            <w:r>
              <w:t xml:space="preserve">  </w:t>
            </w:r>
          </w:p>
          <w:p w14:paraId="0D2EA1E2" w14:textId="233B6BB6" w:rsidR="00D34913" w:rsidRDefault="00D34913" w:rsidP="00D34913">
            <w:pPr>
              <w:ind w:left="0" w:firstLine="0"/>
            </w:pPr>
            <w:r>
              <w:t xml:space="preserve">7.Medijska pismenost. </w:t>
            </w:r>
            <w:hyperlink r:id="rId66" w:history="1">
              <w:r w:rsidRPr="005F1F38">
                <w:rPr>
                  <w:rStyle w:val="Hiperveza"/>
                </w:rPr>
                <w:t>www.medijskapismenost.hr</w:t>
              </w:r>
            </w:hyperlink>
            <w:r>
              <w:t xml:space="preserve">   </w:t>
            </w:r>
          </w:p>
          <w:p w14:paraId="51051EC3" w14:textId="66E64EA6" w:rsidR="00D34913" w:rsidRDefault="00D34913" w:rsidP="00D34913">
            <w:pPr>
              <w:ind w:left="0" w:firstLine="0"/>
            </w:pPr>
            <w:r>
              <w:t xml:space="preserve">8.Kidsmart. </w:t>
            </w:r>
            <w:hyperlink r:id="rId67" w:history="1">
              <w:r w:rsidRPr="005F1F38">
                <w:rPr>
                  <w:rStyle w:val="Hiperveza"/>
                </w:rPr>
                <w:t>http://www.kidsmart.org.uk/teachers</w:t>
              </w:r>
            </w:hyperlink>
            <w:r>
              <w:t xml:space="preserve"> / </w:t>
            </w:r>
          </w:p>
          <w:p w14:paraId="4C79F981" w14:textId="556B3DC6" w:rsidR="00D34913" w:rsidRDefault="00D34913" w:rsidP="00D34913">
            <w:pPr>
              <w:ind w:left="0" w:firstLine="0"/>
            </w:pPr>
            <w:r>
              <w:t xml:space="preserve">9.Childnet International. </w:t>
            </w:r>
            <w:hyperlink r:id="rId68" w:history="1">
              <w:r w:rsidRPr="005F1F38">
                <w:rPr>
                  <w:rStyle w:val="Hiperveza"/>
                </w:rPr>
                <w:t>https://www.childnet.com/teachers-andprofessionals/for-you-as-a-professional</w:t>
              </w:r>
            </w:hyperlink>
            <w:r>
              <w:t xml:space="preserve">  </w:t>
            </w:r>
          </w:p>
          <w:p w14:paraId="7E659B75" w14:textId="5333F5CD" w:rsidR="00D34913" w:rsidRDefault="00D34913" w:rsidP="00D34913">
            <w:pPr>
              <w:ind w:left="0" w:firstLine="0"/>
            </w:pPr>
            <w:r>
              <w:t xml:space="preserve">10.Childnet Digital Leaders Programme. </w:t>
            </w:r>
            <w:hyperlink r:id="rId69" w:history="1">
              <w:r w:rsidRPr="005F1F38">
                <w:rPr>
                  <w:rStyle w:val="Hiperveza"/>
                </w:rPr>
                <w:t>https://digitalleaders.childnet.com/</w:t>
              </w:r>
            </w:hyperlink>
            <w:r>
              <w:t xml:space="preserve">  </w:t>
            </w:r>
          </w:p>
          <w:p w14:paraId="1B09D04A" w14:textId="54CB30B0" w:rsidR="00D34913" w:rsidRDefault="00D34913" w:rsidP="00D34913">
            <w:pPr>
              <w:ind w:left="0" w:firstLine="0"/>
            </w:pPr>
            <w:r>
              <w:t xml:space="preserve">11.Poliklinika za zaštitu djece i mladih grada Zagreba. </w:t>
            </w:r>
          </w:p>
          <w:p w14:paraId="6288793A" w14:textId="3A37264A" w:rsidR="00D34913" w:rsidRDefault="00084430" w:rsidP="00D34913">
            <w:pPr>
              <w:ind w:left="0" w:firstLine="0"/>
            </w:pPr>
            <w:hyperlink r:id="rId70" w:history="1">
              <w:r w:rsidR="00D34913" w:rsidRPr="005F1F38">
                <w:rPr>
                  <w:rStyle w:val="Hiperveza"/>
                </w:rPr>
                <w:t>https://www.poliklinika-djeca.hr/category/istrazivanja/</w:t>
              </w:r>
            </w:hyperlink>
            <w:r w:rsidR="00D34913">
              <w:t xml:space="preserve">  </w:t>
            </w:r>
          </w:p>
          <w:p w14:paraId="289F97D0" w14:textId="1217C341" w:rsidR="00D34913" w:rsidRDefault="00D34913" w:rsidP="00D34913">
            <w:pPr>
              <w:ind w:left="0" w:firstLine="0"/>
            </w:pPr>
            <w:r>
              <w:t xml:space="preserve">12.Online vodič za mlade ‘Moji podaci i privatnost na internetu’ (2019). </w:t>
            </w:r>
          </w:p>
          <w:p w14:paraId="0D8FD611" w14:textId="032E287F" w:rsidR="00D34913" w:rsidRDefault="00084430" w:rsidP="00D34913">
            <w:pPr>
              <w:ind w:left="0" w:firstLine="0"/>
            </w:pPr>
            <w:hyperlink r:id="rId71" w:history="1">
              <w:r w:rsidR="00D34913" w:rsidRPr="005F1F38">
                <w:rPr>
                  <w:rStyle w:val="Hiperveza"/>
                </w:rPr>
                <w:t>https://www.medijskapismenost.hr/online-vodic-za-mlade-mojipodaci-i-privatnost-na-internetu/</w:t>
              </w:r>
            </w:hyperlink>
            <w:r w:rsidR="00D34913">
              <w:t xml:space="preserve">  </w:t>
            </w:r>
          </w:p>
          <w:p w14:paraId="6213F2EF" w14:textId="552D6C67" w:rsidR="00D34913" w:rsidRDefault="00D34913" w:rsidP="00D34913">
            <w:pPr>
              <w:ind w:left="0" w:firstLine="0"/>
            </w:pPr>
            <w:r>
              <w:t xml:space="preserve">13.Nasilje preko interneta – cyberbullying. </w:t>
            </w:r>
            <w:hyperlink r:id="rId72" w:history="1">
              <w:r w:rsidRPr="005F1F38">
                <w:rPr>
                  <w:rStyle w:val="Hiperveza"/>
                </w:rPr>
                <w:t>https://www.poliklinikadjeca.hr/publikacije/nasilje-preko-interneta/</w:t>
              </w:r>
            </w:hyperlink>
            <w:r>
              <w:t xml:space="preserve">   </w:t>
            </w:r>
          </w:p>
          <w:p w14:paraId="325BB3D6" w14:textId="06BE67F3" w:rsidR="00D34913" w:rsidRDefault="00D34913" w:rsidP="00D34913">
            <w:pPr>
              <w:ind w:left="0" w:firstLine="0"/>
            </w:pPr>
            <w:r>
              <w:t xml:space="preserve">14.PC Chip. Vodič za roditeljsku kontrolu internet sadržaja. </w:t>
            </w:r>
          </w:p>
          <w:p w14:paraId="030ED9A2" w14:textId="77777777" w:rsidR="00D34913" w:rsidRDefault="00D34913" w:rsidP="00D34913">
            <w:pPr>
              <w:ind w:left="0" w:firstLine="0"/>
            </w:pPr>
            <w:r>
              <w:t>https://pcchip.hr/helpdesk/vodic-za-roditeljsku-kontrolu-internet-</w:t>
            </w:r>
          </w:p>
          <w:p w14:paraId="7B5BF2F5" w14:textId="6FCBC0BF" w:rsidR="00F5773C" w:rsidRDefault="00D34913" w:rsidP="00D34913">
            <w:pPr>
              <w:ind w:left="0" w:firstLine="0"/>
            </w:pPr>
            <w:r>
              <w:t xml:space="preserve"> </w:t>
            </w:r>
            <w:r>
              <w:tab/>
              <w:t xml:space="preserve">sadrzaja/   </w:t>
            </w:r>
          </w:p>
          <w:p w14:paraId="1FC0305A" w14:textId="4B4C5D15" w:rsidR="00D34913" w:rsidRPr="00E63225" w:rsidRDefault="00D34913" w:rsidP="00D34913">
            <w:pPr>
              <w:ind w:left="0" w:firstLine="0"/>
            </w:pPr>
          </w:p>
        </w:tc>
      </w:tr>
    </w:tbl>
    <w:p w14:paraId="254EC5DA" w14:textId="77777777" w:rsidR="007114D6" w:rsidRPr="00E63225" w:rsidRDefault="00145045">
      <w:pPr>
        <w:spacing w:after="158" w:line="259" w:lineRule="auto"/>
        <w:ind w:left="432" w:firstLine="0"/>
      </w:pPr>
      <w:r w:rsidRPr="00E63225">
        <w:rPr>
          <w:rFonts w:eastAsia="Calibri" w:cs="Calibri"/>
          <w:b/>
        </w:rPr>
        <w:t xml:space="preserve"> </w:t>
      </w:r>
    </w:p>
    <w:p w14:paraId="5A090D6B" w14:textId="77777777" w:rsidR="007114D6" w:rsidRPr="00E63225" w:rsidRDefault="00145045">
      <w:pPr>
        <w:spacing w:after="175" w:line="259" w:lineRule="auto"/>
        <w:ind w:left="432" w:firstLine="0"/>
      </w:pPr>
      <w:r w:rsidRPr="00E63225">
        <w:rPr>
          <w:rFonts w:eastAsia="Calibri" w:cs="Calibri"/>
          <w:b/>
        </w:rPr>
        <w:t xml:space="preserve"> </w:t>
      </w:r>
    </w:p>
    <w:p w14:paraId="285497D1" w14:textId="6428C912" w:rsidR="007114D6" w:rsidRPr="00E63225" w:rsidRDefault="00145045">
      <w:pPr>
        <w:spacing w:after="0" w:line="259" w:lineRule="auto"/>
        <w:ind w:left="432" w:firstLine="0"/>
        <w:jc w:val="both"/>
        <w:rPr>
          <w:rFonts w:eastAsia="Calibri" w:cs="Calibri"/>
          <w:b/>
        </w:rPr>
      </w:pPr>
      <w:r w:rsidRPr="00E63225">
        <w:rPr>
          <w:rFonts w:eastAsia="Calibri" w:cs="Calibri"/>
          <w:b/>
        </w:rPr>
        <w:t xml:space="preserve"> </w:t>
      </w:r>
      <w:r w:rsidRPr="00E63225">
        <w:rPr>
          <w:rFonts w:eastAsia="Calibri" w:cs="Calibri"/>
          <w:b/>
        </w:rPr>
        <w:tab/>
        <w:t xml:space="preserve"> </w:t>
      </w:r>
    </w:p>
    <w:p w14:paraId="0BB690A2" w14:textId="75D74933" w:rsidR="00BF19C9" w:rsidRPr="00E63225" w:rsidRDefault="00BF19C9">
      <w:pPr>
        <w:spacing w:after="0" w:line="259" w:lineRule="auto"/>
        <w:ind w:left="432" w:firstLine="0"/>
        <w:jc w:val="both"/>
      </w:pPr>
    </w:p>
    <w:p w14:paraId="5F202C20" w14:textId="7049B88A" w:rsidR="00BF19C9" w:rsidRPr="00E63225" w:rsidRDefault="00BF19C9">
      <w:pPr>
        <w:spacing w:after="0" w:line="259" w:lineRule="auto"/>
        <w:ind w:left="432" w:firstLine="0"/>
        <w:jc w:val="both"/>
      </w:pPr>
    </w:p>
    <w:p w14:paraId="57397C12" w14:textId="6F4C81E0" w:rsidR="00BF19C9" w:rsidRDefault="00BF19C9">
      <w:pPr>
        <w:spacing w:after="0" w:line="259" w:lineRule="auto"/>
        <w:ind w:left="432" w:firstLine="0"/>
        <w:jc w:val="both"/>
      </w:pPr>
    </w:p>
    <w:p w14:paraId="651F5447" w14:textId="7DF102D4" w:rsidR="00D34913" w:rsidRDefault="00D34913">
      <w:pPr>
        <w:spacing w:after="0" w:line="259" w:lineRule="auto"/>
        <w:ind w:left="432" w:firstLine="0"/>
        <w:jc w:val="both"/>
      </w:pPr>
    </w:p>
    <w:p w14:paraId="22067375" w14:textId="6C880D78" w:rsidR="00D34913" w:rsidRDefault="00D34913">
      <w:pPr>
        <w:spacing w:after="0" w:line="259" w:lineRule="auto"/>
        <w:ind w:left="432" w:firstLine="0"/>
        <w:jc w:val="both"/>
      </w:pPr>
    </w:p>
    <w:p w14:paraId="3A7996C0" w14:textId="65991BCA" w:rsidR="00D34913" w:rsidRDefault="00D34913">
      <w:pPr>
        <w:spacing w:after="0" w:line="259" w:lineRule="auto"/>
        <w:ind w:left="432" w:firstLine="0"/>
        <w:jc w:val="both"/>
      </w:pPr>
    </w:p>
    <w:p w14:paraId="3DCBFEA2" w14:textId="55F4560E" w:rsidR="00D34913" w:rsidRDefault="00D34913">
      <w:pPr>
        <w:spacing w:after="0" w:line="259" w:lineRule="auto"/>
        <w:ind w:left="432" w:firstLine="0"/>
        <w:jc w:val="both"/>
      </w:pPr>
    </w:p>
    <w:p w14:paraId="199642B0" w14:textId="3489071F" w:rsidR="00D34913" w:rsidRDefault="00D34913">
      <w:pPr>
        <w:spacing w:after="0" w:line="259" w:lineRule="auto"/>
        <w:ind w:left="432" w:firstLine="0"/>
        <w:jc w:val="both"/>
      </w:pPr>
    </w:p>
    <w:p w14:paraId="07E2F80C" w14:textId="29529849" w:rsidR="00D34913" w:rsidRDefault="00D34913">
      <w:pPr>
        <w:spacing w:after="0" w:line="259" w:lineRule="auto"/>
        <w:ind w:left="432" w:firstLine="0"/>
        <w:jc w:val="both"/>
      </w:pPr>
    </w:p>
    <w:p w14:paraId="60A8FDA3" w14:textId="4E173D3E" w:rsidR="00D34913" w:rsidRDefault="00D34913">
      <w:pPr>
        <w:spacing w:after="0" w:line="259" w:lineRule="auto"/>
        <w:ind w:left="432" w:firstLine="0"/>
        <w:jc w:val="both"/>
      </w:pPr>
    </w:p>
    <w:p w14:paraId="6C9543FE" w14:textId="355E6AA0" w:rsidR="00D34913" w:rsidRDefault="00D34913">
      <w:pPr>
        <w:spacing w:after="0" w:line="259" w:lineRule="auto"/>
        <w:ind w:left="432" w:firstLine="0"/>
        <w:jc w:val="both"/>
      </w:pPr>
    </w:p>
    <w:p w14:paraId="022D3FA4" w14:textId="1CEF1CF2" w:rsidR="00D34913" w:rsidRDefault="00D34913">
      <w:pPr>
        <w:spacing w:after="0" w:line="259" w:lineRule="auto"/>
        <w:ind w:left="432" w:firstLine="0"/>
        <w:jc w:val="both"/>
      </w:pPr>
    </w:p>
    <w:p w14:paraId="1C362365" w14:textId="63F89C00" w:rsidR="00D34913" w:rsidRDefault="00D34913">
      <w:pPr>
        <w:spacing w:after="0" w:line="259" w:lineRule="auto"/>
        <w:ind w:left="432" w:firstLine="0"/>
        <w:jc w:val="both"/>
      </w:pPr>
    </w:p>
    <w:p w14:paraId="5385A2AF" w14:textId="48BF08FD" w:rsidR="00D34913" w:rsidRDefault="00D34913">
      <w:pPr>
        <w:spacing w:after="0" w:line="259" w:lineRule="auto"/>
        <w:ind w:left="432" w:firstLine="0"/>
        <w:jc w:val="both"/>
      </w:pPr>
    </w:p>
    <w:p w14:paraId="63C89D96" w14:textId="22526EDE" w:rsidR="00D34913" w:rsidRDefault="00D34913">
      <w:pPr>
        <w:spacing w:after="0" w:line="259" w:lineRule="auto"/>
        <w:ind w:left="432" w:firstLine="0"/>
        <w:jc w:val="both"/>
      </w:pPr>
    </w:p>
    <w:p w14:paraId="4F73F94A" w14:textId="2F2F6007" w:rsidR="00D34913" w:rsidRDefault="00D34913">
      <w:pPr>
        <w:spacing w:after="0" w:line="259" w:lineRule="auto"/>
        <w:ind w:left="432" w:firstLine="0"/>
        <w:jc w:val="both"/>
      </w:pPr>
    </w:p>
    <w:p w14:paraId="4783C5B5" w14:textId="25449070" w:rsidR="00D34913" w:rsidRDefault="00D34913">
      <w:pPr>
        <w:spacing w:after="0" w:line="259" w:lineRule="auto"/>
        <w:ind w:left="432" w:firstLine="0"/>
        <w:jc w:val="both"/>
      </w:pPr>
    </w:p>
    <w:p w14:paraId="5265F0CD" w14:textId="2BD3D9B1" w:rsidR="00D34913" w:rsidRDefault="00D34913">
      <w:pPr>
        <w:spacing w:after="0" w:line="259" w:lineRule="auto"/>
        <w:ind w:left="432" w:firstLine="0"/>
        <w:jc w:val="both"/>
      </w:pPr>
    </w:p>
    <w:p w14:paraId="79532062" w14:textId="050E3B94" w:rsidR="00D34913" w:rsidRDefault="00D34913">
      <w:pPr>
        <w:spacing w:after="0" w:line="259" w:lineRule="auto"/>
        <w:ind w:left="432" w:firstLine="0"/>
        <w:jc w:val="both"/>
      </w:pPr>
    </w:p>
    <w:p w14:paraId="0E104681" w14:textId="77777777" w:rsidR="00D34913" w:rsidRPr="00E63225" w:rsidRDefault="00D34913">
      <w:pPr>
        <w:spacing w:after="0" w:line="259" w:lineRule="auto"/>
        <w:ind w:left="432" w:firstLine="0"/>
        <w:jc w:val="both"/>
      </w:pPr>
    </w:p>
    <w:p w14:paraId="03B00090" w14:textId="76AE534C" w:rsidR="00BF19C9" w:rsidRPr="00E63225" w:rsidRDefault="00BF19C9">
      <w:pPr>
        <w:spacing w:after="0" w:line="259" w:lineRule="auto"/>
        <w:ind w:left="432" w:firstLine="0"/>
        <w:jc w:val="both"/>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10"/>
        <w:gridCol w:w="2405"/>
        <w:gridCol w:w="90"/>
        <w:gridCol w:w="1260"/>
        <w:gridCol w:w="720"/>
        <w:gridCol w:w="1080"/>
        <w:gridCol w:w="1390"/>
      </w:tblGrid>
      <w:tr w:rsidR="00BF19C9" w:rsidRPr="00E63225" w14:paraId="615BED6F" w14:textId="77777777" w:rsidTr="00D34913">
        <w:trPr>
          <w:trHeight w:val="300"/>
        </w:trPr>
        <w:tc>
          <w:tcPr>
            <w:tcW w:w="9355" w:type="dxa"/>
            <w:gridSpan w:val="7"/>
            <w:shd w:val="clear" w:color="auto" w:fill="F3F3F3"/>
            <w:tcMar>
              <w:top w:w="72" w:type="dxa"/>
              <w:left w:w="144" w:type="dxa"/>
              <w:bottom w:w="72" w:type="dxa"/>
              <w:right w:w="144" w:type="dxa"/>
            </w:tcMar>
            <w:vAlign w:val="center"/>
          </w:tcPr>
          <w:p w14:paraId="12124133" w14:textId="1A4B9EA3" w:rsidR="00BF19C9" w:rsidRPr="00E63225" w:rsidRDefault="00BD575E" w:rsidP="00BF19C9">
            <w:pPr>
              <w:spacing w:after="0" w:line="240" w:lineRule="auto"/>
              <w:ind w:left="0" w:firstLine="0"/>
              <w:jc w:val="right"/>
              <w:rPr>
                <w:rFonts w:eastAsia="Times New Roman" w:cs="Arial"/>
                <w:b/>
                <w:color w:val="auto"/>
                <w:lang w:val="en-US"/>
              </w:rPr>
            </w:pPr>
            <w:r w:rsidRPr="00E63225">
              <w:rPr>
                <w:rFonts w:eastAsia="Times New Roman" w:cs="Arial"/>
                <w:b/>
                <w:color w:val="auto"/>
                <w:lang w:val="en-US"/>
              </w:rPr>
              <w:t xml:space="preserve">Course Syllabus </w:t>
            </w:r>
          </w:p>
        </w:tc>
      </w:tr>
      <w:tr w:rsidR="00BF19C9" w:rsidRPr="00E63225" w14:paraId="3725C352" w14:textId="77777777" w:rsidTr="00D34913">
        <w:trPr>
          <w:trHeight w:val="300"/>
        </w:trPr>
        <w:tc>
          <w:tcPr>
            <w:tcW w:w="2410" w:type="dxa"/>
            <w:shd w:val="clear" w:color="auto" w:fill="F3F3F3"/>
            <w:tcMar>
              <w:top w:w="72" w:type="dxa"/>
              <w:left w:w="144" w:type="dxa"/>
              <w:bottom w:w="72" w:type="dxa"/>
              <w:right w:w="144" w:type="dxa"/>
            </w:tcMar>
            <w:vAlign w:val="center"/>
            <w:hideMark/>
          </w:tcPr>
          <w:p w14:paraId="1EB0A61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Course Code and Title</w:t>
            </w:r>
          </w:p>
        </w:tc>
        <w:tc>
          <w:tcPr>
            <w:tcW w:w="6945" w:type="dxa"/>
            <w:gridSpan w:val="6"/>
            <w:shd w:val="clear" w:color="auto" w:fill="auto"/>
            <w:tcMar>
              <w:top w:w="72" w:type="dxa"/>
              <w:left w:w="144" w:type="dxa"/>
              <w:bottom w:w="72" w:type="dxa"/>
              <w:right w:w="144" w:type="dxa"/>
            </w:tcMar>
            <w:vAlign w:val="center"/>
          </w:tcPr>
          <w:p w14:paraId="79E0E0B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232854</w:t>
            </w:r>
          </w:p>
          <w:p w14:paraId="43192824"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Teamwork activities</w:t>
            </w:r>
          </w:p>
        </w:tc>
      </w:tr>
      <w:tr w:rsidR="00BF19C9" w:rsidRPr="00E63225" w14:paraId="46B3AC75" w14:textId="77777777" w:rsidTr="00D34913">
        <w:trPr>
          <w:trHeight w:val="300"/>
        </w:trPr>
        <w:tc>
          <w:tcPr>
            <w:tcW w:w="2410" w:type="dxa"/>
            <w:shd w:val="clear" w:color="auto" w:fill="F3F3F3"/>
            <w:tcMar>
              <w:top w:w="72" w:type="dxa"/>
              <w:left w:w="144" w:type="dxa"/>
              <w:bottom w:w="72" w:type="dxa"/>
              <w:right w:w="144" w:type="dxa"/>
            </w:tcMar>
            <w:vAlign w:val="center"/>
            <w:hideMark/>
          </w:tcPr>
          <w:p w14:paraId="3EC2FD40"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Name of Lecturer</w:t>
            </w:r>
          </w:p>
        </w:tc>
        <w:tc>
          <w:tcPr>
            <w:tcW w:w="6945" w:type="dxa"/>
            <w:gridSpan w:val="6"/>
            <w:shd w:val="clear" w:color="auto" w:fill="auto"/>
            <w:tcMar>
              <w:top w:w="72" w:type="dxa"/>
              <w:left w:w="144" w:type="dxa"/>
              <w:bottom w:w="72" w:type="dxa"/>
              <w:right w:w="144" w:type="dxa"/>
            </w:tcMar>
            <w:vAlign w:val="center"/>
          </w:tcPr>
          <w:p w14:paraId="4620B1A9" w14:textId="77777777" w:rsidR="00D34913" w:rsidRDefault="00084430" w:rsidP="00D34913">
            <w:pPr>
              <w:ind w:left="0" w:firstLine="0"/>
            </w:pPr>
            <w:hyperlink r:id="rId73">
              <w:r w:rsidR="00BF19C9" w:rsidRPr="00D34913">
                <w:rPr>
                  <w:rFonts w:eastAsia="Times New Roman" w:cs="Calibri"/>
                  <w:color w:val="0000FF"/>
                  <w:spacing w:val="-3"/>
                  <w:u w:val="single" w:color="0000FF"/>
                  <w:lang w:val="en-GB"/>
                </w:rPr>
                <w:t xml:space="preserve">Associate </w:t>
              </w:r>
              <w:r w:rsidR="00BF19C9" w:rsidRPr="00D34913">
                <w:rPr>
                  <w:rFonts w:eastAsia="Times New Roman" w:cs="Calibri"/>
                  <w:color w:val="0000FF"/>
                  <w:u w:val="single" w:color="0000FF"/>
                  <w:lang w:val="en-GB"/>
                </w:rPr>
                <w:t>Professor</w:t>
              </w:r>
              <w:r w:rsidR="00BF19C9" w:rsidRPr="00D34913">
                <w:rPr>
                  <w:rFonts w:eastAsia="Times New Roman" w:cs="Calibri"/>
                  <w:color w:val="0000FF"/>
                  <w:spacing w:val="-4"/>
                  <w:u w:val="single" w:color="0000FF"/>
                  <w:lang w:val="en-GB"/>
                </w:rPr>
                <w:t xml:space="preserve"> </w:t>
              </w:r>
              <w:r w:rsidR="00BF19C9" w:rsidRPr="00D34913">
                <w:rPr>
                  <w:rFonts w:eastAsia="Times New Roman" w:cs="Calibri"/>
                  <w:color w:val="0000FF"/>
                  <w:u w:val="single" w:color="0000FF"/>
                  <w:lang w:val="en-GB"/>
                </w:rPr>
                <w:t>Marina</w:t>
              </w:r>
              <w:r w:rsidR="00BF19C9" w:rsidRPr="00D34913">
                <w:rPr>
                  <w:rFonts w:eastAsia="Times New Roman" w:cs="Calibri"/>
                  <w:color w:val="0000FF"/>
                  <w:spacing w:val="-5"/>
                  <w:u w:val="single" w:color="0000FF"/>
                  <w:lang w:val="en-GB"/>
                </w:rPr>
                <w:t xml:space="preserve"> </w:t>
              </w:r>
              <w:r w:rsidR="00BF19C9" w:rsidRPr="00D34913">
                <w:rPr>
                  <w:rFonts w:eastAsia="Times New Roman" w:cs="Calibri"/>
                  <w:color w:val="0000FF"/>
                  <w:u w:val="single" w:color="0000FF"/>
                  <w:lang w:val="en-GB"/>
                </w:rPr>
                <w:t>Diković, PhD</w:t>
              </w:r>
            </w:hyperlink>
            <w:r w:rsidR="00D34913" w:rsidRPr="00D34913">
              <w:rPr>
                <w:rFonts w:eastAsia="Times New Roman" w:cs="Calibri"/>
                <w:color w:val="0000FF"/>
                <w:u w:val="single" w:color="0000FF"/>
                <w:lang w:val="en-GB"/>
              </w:rPr>
              <w:t xml:space="preserve">   </w:t>
            </w:r>
            <w:r w:rsidR="00D34913" w:rsidRPr="007747A2">
              <w:t>(main course teacher)</w:t>
            </w:r>
          </w:p>
          <w:p w14:paraId="597A5FA2" w14:textId="621F487F" w:rsidR="00BF19C9" w:rsidRPr="00D34913" w:rsidRDefault="00BF19C9" w:rsidP="00BF19C9">
            <w:pPr>
              <w:spacing w:after="0" w:line="240" w:lineRule="auto"/>
              <w:ind w:left="0" w:firstLine="0"/>
              <w:rPr>
                <w:rFonts w:eastAsia="Times New Roman" w:cs="Calibri"/>
                <w:color w:val="0000FF"/>
                <w:spacing w:val="-1"/>
              </w:rPr>
            </w:pPr>
          </w:p>
        </w:tc>
      </w:tr>
      <w:tr w:rsidR="00BF19C9" w:rsidRPr="00E63225" w14:paraId="48555DEE" w14:textId="77777777" w:rsidTr="00D34913">
        <w:trPr>
          <w:trHeight w:val="300"/>
        </w:trPr>
        <w:tc>
          <w:tcPr>
            <w:tcW w:w="2410" w:type="dxa"/>
            <w:shd w:val="clear" w:color="auto" w:fill="F3F3F3"/>
            <w:tcMar>
              <w:top w:w="72" w:type="dxa"/>
              <w:left w:w="144" w:type="dxa"/>
              <w:bottom w:w="72" w:type="dxa"/>
              <w:right w:w="144" w:type="dxa"/>
            </w:tcMar>
            <w:vAlign w:val="center"/>
            <w:hideMark/>
          </w:tcPr>
          <w:p w14:paraId="75EBDFD7"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Study programme</w:t>
            </w:r>
          </w:p>
        </w:tc>
        <w:tc>
          <w:tcPr>
            <w:tcW w:w="6945" w:type="dxa"/>
            <w:gridSpan w:val="6"/>
            <w:shd w:val="clear" w:color="auto" w:fill="auto"/>
            <w:tcMar>
              <w:top w:w="72" w:type="dxa"/>
              <w:left w:w="144" w:type="dxa"/>
              <w:bottom w:w="72" w:type="dxa"/>
              <w:right w:w="144" w:type="dxa"/>
            </w:tcMar>
            <w:vAlign w:val="center"/>
          </w:tcPr>
          <w:p w14:paraId="74F7250D" w14:textId="78028181"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University graduate study Early and Preschool Education in the Croatian language </w:t>
            </w:r>
            <w:r w:rsidR="000F23E6">
              <w:rPr>
                <w:rFonts w:eastAsia="Times New Roman" w:cs="Arial"/>
                <w:color w:val="auto"/>
                <w:lang w:val="en-US"/>
              </w:rPr>
              <w:t>(</w:t>
            </w:r>
            <w:r w:rsidRPr="00E63225">
              <w:rPr>
                <w:rFonts w:eastAsia="Times New Roman" w:cs="Arial"/>
                <w:color w:val="auto"/>
                <w:lang w:val="en-US"/>
              </w:rPr>
              <w:t>part-time study</w:t>
            </w:r>
            <w:r w:rsidR="000F23E6">
              <w:rPr>
                <w:rFonts w:eastAsia="Times New Roman" w:cs="Arial"/>
                <w:color w:val="auto"/>
                <w:lang w:val="en-US"/>
              </w:rPr>
              <w:t>)</w:t>
            </w:r>
          </w:p>
        </w:tc>
      </w:tr>
      <w:tr w:rsidR="00BF19C9" w:rsidRPr="00E63225" w14:paraId="088D7246" w14:textId="77777777" w:rsidTr="00D34913">
        <w:trPr>
          <w:trHeight w:val="300"/>
        </w:trPr>
        <w:tc>
          <w:tcPr>
            <w:tcW w:w="2410" w:type="dxa"/>
            <w:shd w:val="clear" w:color="auto" w:fill="F3F3F3"/>
            <w:tcMar>
              <w:top w:w="72" w:type="dxa"/>
              <w:left w:w="144" w:type="dxa"/>
              <w:bottom w:w="72" w:type="dxa"/>
              <w:right w:w="144" w:type="dxa"/>
            </w:tcMar>
            <w:vAlign w:val="center"/>
            <w:hideMark/>
          </w:tcPr>
          <w:p w14:paraId="0E015732"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Course status</w:t>
            </w:r>
          </w:p>
        </w:tc>
        <w:tc>
          <w:tcPr>
            <w:tcW w:w="2405" w:type="dxa"/>
            <w:shd w:val="clear" w:color="auto" w:fill="auto"/>
            <w:tcMar>
              <w:top w:w="72" w:type="dxa"/>
              <w:left w:w="144" w:type="dxa"/>
              <w:bottom w:w="72" w:type="dxa"/>
              <w:right w:w="144" w:type="dxa"/>
            </w:tcMar>
            <w:vAlign w:val="center"/>
            <w:hideMark/>
          </w:tcPr>
          <w:p w14:paraId="647AC392" w14:textId="5790ED24" w:rsidR="00BF19C9" w:rsidRPr="00E63225" w:rsidRDefault="00BD575E" w:rsidP="00BF19C9">
            <w:pPr>
              <w:spacing w:after="0" w:line="240" w:lineRule="auto"/>
              <w:ind w:left="0" w:firstLine="0"/>
              <w:rPr>
                <w:rFonts w:eastAsia="Times New Roman" w:cs="Arial"/>
                <w:color w:val="auto"/>
                <w:lang w:val="en-US"/>
              </w:rPr>
            </w:pPr>
            <w:r>
              <w:rPr>
                <w:rFonts w:eastAsia="Times New Roman" w:cs="Arial"/>
                <w:color w:val="auto"/>
                <w:lang w:val="en-US"/>
              </w:rPr>
              <w:t>E</w:t>
            </w:r>
            <w:r w:rsidR="00BF19C9" w:rsidRPr="00E63225">
              <w:rPr>
                <w:rFonts w:eastAsia="Times New Roman" w:cs="Arial"/>
                <w:color w:val="auto"/>
                <w:lang w:val="en-US"/>
              </w:rPr>
              <w:t>lective</w:t>
            </w:r>
          </w:p>
        </w:tc>
        <w:tc>
          <w:tcPr>
            <w:tcW w:w="1350" w:type="dxa"/>
            <w:gridSpan w:val="2"/>
            <w:shd w:val="clear" w:color="auto" w:fill="E6E6E6"/>
            <w:tcMar>
              <w:top w:w="72" w:type="dxa"/>
              <w:left w:w="144" w:type="dxa"/>
              <w:bottom w:w="72" w:type="dxa"/>
              <w:right w:w="144" w:type="dxa"/>
            </w:tcMar>
            <w:vAlign w:val="center"/>
            <w:hideMark/>
          </w:tcPr>
          <w:p w14:paraId="54ADB0E6"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Study level</w:t>
            </w:r>
          </w:p>
        </w:tc>
        <w:tc>
          <w:tcPr>
            <w:tcW w:w="3190" w:type="dxa"/>
            <w:gridSpan w:val="3"/>
            <w:shd w:val="clear" w:color="auto" w:fill="auto"/>
            <w:tcMar>
              <w:top w:w="72" w:type="dxa"/>
              <w:left w:w="144" w:type="dxa"/>
              <w:bottom w:w="72" w:type="dxa"/>
              <w:right w:w="144" w:type="dxa"/>
            </w:tcMar>
            <w:vAlign w:val="center"/>
            <w:hideMark/>
          </w:tcPr>
          <w:p w14:paraId="266840DF" w14:textId="4B3849E7" w:rsidR="00BF19C9" w:rsidRPr="00E63225" w:rsidRDefault="00BD575E" w:rsidP="00BF19C9">
            <w:pPr>
              <w:spacing w:after="0" w:line="240" w:lineRule="auto"/>
              <w:ind w:left="0" w:firstLine="0"/>
              <w:rPr>
                <w:rFonts w:eastAsia="Times New Roman" w:cs="Arial"/>
                <w:color w:val="auto"/>
                <w:lang w:val="en-US"/>
              </w:rPr>
            </w:pPr>
            <w:r>
              <w:rPr>
                <w:rFonts w:eastAsia="Times New Roman" w:cs="Arial"/>
                <w:color w:val="auto"/>
                <w:lang w:val="en-US"/>
              </w:rPr>
              <w:t>G</w:t>
            </w:r>
            <w:r w:rsidR="00BF19C9" w:rsidRPr="00E63225">
              <w:rPr>
                <w:rFonts w:eastAsia="Times New Roman" w:cs="Arial"/>
                <w:color w:val="auto"/>
                <w:lang w:val="en-US"/>
              </w:rPr>
              <w:t>raduate</w:t>
            </w:r>
          </w:p>
        </w:tc>
      </w:tr>
      <w:tr w:rsidR="00BF19C9" w:rsidRPr="00E63225" w14:paraId="390B3A07" w14:textId="77777777" w:rsidTr="00D34913">
        <w:trPr>
          <w:trHeight w:val="300"/>
        </w:trPr>
        <w:tc>
          <w:tcPr>
            <w:tcW w:w="2410" w:type="dxa"/>
            <w:shd w:val="clear" w:color="auto" w:fill="F3F3F3"/>
            <w:tcMar>
              <w:top w:w="72" w:type="dxa"/>
              <w:left w:w="144" w:type="dxa"/>
              <w:bottom w:w="72" w:type="dxa"/>
              <w:right w:w="144" w:type="dxa"/>
            </w:tcMar>
            <w:vAlign w:val="center"/>
            <w:hideMark/>
          </w:tcPr>
          <w:p w14:paraId="356590F1"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Semester</w:t>
            </w:r>
          </w:p>
        </w:tc>
        <w:tc>
          <w:tcPr>
            <w:tcW w:w="2405" w:type="dxa"/>
            <w:shd w:val="clear" w:color="auto" w:fill="auto"/>
            <w:tcMar>
              <w:top w:w="72" w:type="dxa"/>
              <w:left w:w="144" w:type="dxa"/>
              <w:bottom w:w="72" w:type="dxa"/>
              <w:right w:w="144" w:type="dxa"/>
            </w:tcMar>
            <w:vAlign w:val="center"/>
            <w:hideMark/>
          </w:tcPr>
          <w:p w14:paraId="14763928" w14:textId="3ADE4BFD" w:rsidR="00BF19C9" w:rsidRPr="00E63225" w:rsidRDefault="00BD575E" w:rsidP="00BF19C9">
            <w:pPr>
              <w:spacing w:after="0" w:line="240" w:lineRule="auto"/>
              <w:ind w:left="0" w:firstLine="0"/>
              <w:rPr>
                <w:rFonts w:eastAsia="Times New Roman" w:cs="Arial"/>
                <w:color w:val="auto"/>
                <w:lang w:val="en-US"/>
              </w:rPr>
            </w:pPr>
            <w:r>
              <w:rPr>
                <w:rFonts w:eastAsia="Times New Roman" w:cs="Arial"/>
                <w:color w:val="auto"/>
                <w:lang w:val="en-US"/>
              </w:rPr>
              <w:t>S</w:t>
            </w:r>
            <w:r w:rsidR="00BF19C9" w:rsidRPr="00E63225">
              <w:rPr>
                <w:rFonts w:eastAsia="Times New Roman" w:cs="Arial"/>
                <w:color w:val="auto"/>
                <w:lang w:val="en-US"/>
              </w:rPr>
              <w:t>ummer</w:t>
            </w:r>
          </w:p>
        </w:tc>
        <w:tc>
          <w:tcPr>
            <w:tcW w:w="1350" w:type="dxa"/>
            <w:gridSpan w:val="2"/>
            <w:shd w:val="clear" w:color="auto" w:fill="E6E6E6"/>
            <w:tcMar>
              <w:top w:w="72" w:type="dxa"/>
              <w:left w:w="144" w:type="dxa"/>
              <w:bottom w:w="72" w:type="dxa"/>
              <w:right w:w="144" w:type="dxa"/>
            </w:tcMar>
            <w:vAlign w:val="center"/>
            <w:hideMark/>
          </w:tcPr>
          <w:p w14:paraId="167B719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Study year</w:t>
            </w:r>
          </w:p>
        </w:tc>
        <w:tc>
          <w:tcPr>
            <w:tcW w:w="3190" w:type="dxa"/>
            <w:gridSpan w:val="3"/>
            <w:shd w:val="clear" w:color="auto" w:fill="auto"/>
            <w:tcMar>
              <w:top w:w="72" w:type="dxa"/>
              <w:left w:w="144" w:type="dxa"/>
              <w:bottom w:w="72" w:type="dxa"/>
              <w:right w:w="144" w:type="dxa"/>
            </w:tcMar>
            <w:vAlign w:val="center"/>
            <w:hideMark/>
          </w:tcPr>
          <w:p w14:paraId="18C0D72B" w14:textId="2DE37F7F"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I</w:t>
            </w:r>
            <w:r w:rsidR="00D34913">
              <w:rPr>
                <w:rFonts w:eastAsia="Times New Roman" w:cs="Arial"/>
                <w:color w:val="auto"/>
                <w:lang w:val="en-US"/>
              </w:rPr>
              <w:t>.</w:t>
            </w:r>
          </w:p>
        </w:tc>
      </w:tr>
      <w:tr w:rsidR="00BF19C9" w:rsidRPr="00E63225" w14:paraId="717B7CBA" w14:textId="77777777" w:rsidTr="00D34913">
        <w:trPr>
          <w:trHeight w:val="300"/>
        </w:trPr>
        <w:tc>
          <w:tcPr>
            <w:tcW w:w="2410" w:type="dxa"/>
            <w:shd w:val="clear" w:color="auto" w:fill="F3F3F3"/>
            <w:tcMar>
              <w:top w:w="72" w:type="dxa"/>
              <w:left w:w="144" w:type="dxa"/>
              <w:bottom w:w="72" w:type="dxa"/>
              <w:right w:w="144" w:type="dxa"/>
            </w:tcMar>
            <w:vAlign w:val="center"/>
            <w:hideMark/>
          </w:tcPr>
          <w:p w14:paraId="7EBDFB3A"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Classroom location</w:t>
            </w:r>
          </w:p>
        </w:tc>
        <w:tc>
          <w:tcPr>
            <w:tcW w:w="2405" w:type="dxa"/>
            <w:shd w:val="clear" w:color="auto" w:fill="auto"/>
            <w:tcMar>
              <w:top w:w="72" w:type="dxa"/>
              <w:left w:w="144" w:type="dxa"/>
              <w:bottom w:w="72" w:type="dxa"/>
              <w:right w:w="144" w:type="dxa"/>
            </w:tcMar>
            <w:vAlign w:val="center"/>
            <w:hideMark/>
          </w:tcPr>
          <w:p w14:paraId="595BD45C" w14:textId="507FD0E7" w:rsidR="00BF19C9" w:rsidRPr="00E63225" w:rsidRDefault="00BD575E" w:rsidP="00BF19C9">
            <w:pPr>
              <w:spacing w:after="0" w:line="240" w:lineRule="auto"/>
              <w:ind w:left="0" w:firstLine="0"/>
              <w:rPr>
                <w:rFonts w:eastAsia="Times New Roman" w:cs="Arial"/>
                <w:color w:val="auto"/>
                <w:lang w:val="en-US"/>
              </w:rPr>
            </w:pPr>
            <w:r>
              <w:rPr>
                <w:rFonts w:eastAsia="Times New Roman" w:cs="Arial"/>
                <w:color w:val="auto"/>
                <w:lang w:val="en-US"/>
              </w:rPr>
              <w:t>C</w:t>
            </w:r>
            <w:r w:rsidR="00BF19C9" w:rsidRPr="00E63225">
              <w:rPr>
                <w:rFonts w:eastAsia="Times New Roman" w:cs="Arial"/>
                <w:color w:val="auto"/>
                <w:lang w:val="en-US"/>
              </w:rPr>
              <w:t xml:space="preserve">lassroom </w:t>
            </w:r>
          </w:p>
        </w:tc>
        <w:tc>
          <w:tcPr>
            <w:tcW w:w="1350" w:type="dxa"/>
            <w:gridSpan w:val="2"/>
            <w:shd w:val="clear" w:color="auto" w:fill="E6E6E6"/>
            <w:tcMar>
              <w:top w:w="72" w:type="dxa"/>
              <w:left w:w="144" w:type="dxa"/>
              <w:bottom w:w="72" w:type="dxa"/>
              <w:right w:w="144" w:type="dxa"/>
            </w:tcMar>
            <w:vAlign w:val="center"/>
            <w:hideMark/>
          </w:tcPr>
          <w:p w14:paraId="32EEA3AA"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Teaching language</w:t>
            </w:r>
          </w:p>
        </w:tc>
        <w:tc>
          <w:tcPr>
            <w:tcW w:w="3190" w:type="dxa"/>
            <w:gridSpan w:val="3"/>
            <w:shd w:val="clear" w:color="auto" w:fill="auto"/>
            <w:tcMar>
              <w:top w:w="72" w:type="dxa"/>
              <w:left w:w="144" w:type="dxa"/>
              <w:bottom w:w="72" w:type="dxa"/>
              <w:right w:w="144" w:type="dxa"/>
            </w:tcMar>
            <w:vAlign w:val="center"/>
            <w:hideMark/>
          </w:tcPr>
          <w:p w14:paraId="08098D39" w14:textId="1B732CCA" w:rsidR="00BF19C9" w:rsidRPr="00E63225" w:rsidRDefault="00BD575E" w:rsidP="00BF19C9">
            <w:pPr>
              <w:spacing w:after="0" w:line="240" w:lineRule="auto"/>
              <w:ind w:left="0" w:firstLine="0"/>
              <w:rPr>
                <w:rFonts w:eastAsia="Times New Roman" w:cs="Arial"/>
                <w:color w:val="auto"/>
                <w:lang w:val="en-US"/>
              </w:rPr>
            </w:pPr>
            <w:r>
              <w:rPr>
                <w:rFonts w:eastAsia="Times New Roman" w:cs="Arial"/>
                <w:color w:val="auto"/>
                <w:lang w:val="en-US"/>
              </w:rPr>
              <w:t>C</w:t>
            </w:r>
            <w:r w:rsidR="00BF19C9" w:rsidRPr="00E63225">
              <w:rPr>
                <w:rFonts w:eastAsia="Times New Roman" w:cs="Arial"/>
                <w:color w:val="auto"/>
                <w:lang w:val="en-US"/>
              </w:rPr>
              <w:t>roatian</w:t>
            </w:r>
          </w:p>
        </w:tc>
      </w:tr>
      <w:tr w:rsidR="00BF19C9" w:rsidRPr="00E63225" w14:paraId="76B12697" w14:textId="77777777" w:rsidTr="00D34913">
        <w:trPr>
          <w:trHeight w:val="300"/>
        </w:trPr>
        <w:tc>
          <w:tcPr>
            <w:tcW w:w="2410" w:type="dxa"/>
            <w:shd w:val="clear" w:color="auto" w:fill="F3F3F3"/>
            <w:tcMar>
              <w:top w:w="72" w:type="dxa"/>
              <w:left w:w="144" w:type="dxa"/>
              <w:bottom w:w="72" w:type="dxa"/>
              <w:right w:w="144" w:type="dxa"/>
            </w:tcMar>
            <w:vAlign w:val="center"/>
            <w:hideMark/>
          </w:tcPr>
          <w:p w14:paraId="296CCE2D"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ECTS credits</w:t>
            </w:r>
          </w:p>
        </w:tc>
        <w:tc>
          <w:tcPr>
            <w:tcW w:w="2405" w:type="dxa"/>
            <w:shd w:val="clear" w:color="auto" w:fill="auto"/>
            <w:tcMar>
              <w:top w:w="72" w:type="dxa"/>
              <w:left w:w="144" w:type="dxa"/>
              <w:bottom w:w="72" w:type="dxa"/>
              <w:right w:w="144" w:type="dxa"/>
            </w:tcMar>
            <w:vAlign w:val="center"/>
            <w:hideMark/>
          </w:tcPr>
          <w:p w14:paraId="4E2E6FAF"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3</w:t>
            </w:r>
          </w:p>
        </w:tc>
        <w:tc>
          <w:tcPr>
            <w:tcW w:w="1350" w:type="dxa"/>
            <w:gridSpan w:val="2"/>
            <w:shd w:val="clear" w:color="auto" w:fill="E6E6E6"/>
            <w:tcMar>
              <w:top w:w="72" w:type="dxa"/>
              <w:left w:w="144" w:type="dxa"/>
              <w:bottom w:w="72" w:type="dxa"/>
              <w:right w:w="144" w:type="dxa"/>
            </w:tcMar>
            <w:vAlign w:val="center"/>
            <w:hideMark/>
          </w:tcPr>
          <w:p w14:paraId="667F7685"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Number of hours per semester</w:t>
            </w:r>
          </w:p>
        </w:tc>
        <w:tc>
          <w:tcPr>
            <w:tcW w:w="3190" w:type="dxa"/>
            <w:gridSpan w:val="3"/>
            <w:shd w:val="clear" w:color="auto" w:fill="auto"/>
            <w:tcMar>
              <w:top w:w="72" w:type="dxa"/>
              <w:left w:w="144" w:type="dxa"/>
              <w:bottom w:w="72" w:type="dxa"/>
              <w:right w:w="144" w:type="dxa"/>
            </w:tcMar>
            <w:vAlign w:val="center"/>
            <w:hideMark/>
          </w:tcPr>
          <w:p w14:paraId="42F2C660" w14:textId="7462453D"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7,5L – 0S – 15E</w:t>
            </w:r>
          </w:p>
        </w:tc>
      </w:tr>
      <w:tr w:rsidR="00BF19C9" w:rsidRPr="00E63225" w14:paraId="2474ADE5" w14:textId="77777777" w:rsidTr="00D34913">
        <w:trPr>
          <w:trHeight w:val="300"/>
        </w:trPr>
        <w:tc>
          <w:tcPr>
            <w:tcW w:w="2410" w:type="dxa"/>
            <w:shd w:val="clear" w:color="auto" w:fill="F3F3F3"/>
            <w:tcMar>
              <w:top w:w="72" w:type="dxa"/>
              <w:left w:w="144" w:type="dxa"/>
              <w:bottom w:w="72" w:type="dxa"/>
              <w:right w:w="144" w:type="dxa"/>
            </w:tcMar>
            <w:vAlign w:val="center"/>
            <w:hideMark/>
          </w:tcPr>
          <w:p w14:paraId="05226745" w14:textId="77777777" w:rsidR="00BF19C9" w:rsidRPr="00E63225" w:rsidRDefault="00BF19C9" w:rsidP="00BF19C9">
            <w:pPr>
              <w:spacing w:after="0" w:line="240" w:lineRule="auto"/>
              <w:ind w:left="0" w:firstLine="0"/>
              <w:rPr>
                <w:rFonts w:eastAsia="Times New Roman" w:cs="Arial"/>
                <w:color w:val="auto"/>
                <w:lang w:val="it-IT"/>
              </w:rPr>
            </w:pPr>
            <w:r w:rsidRPr="00E63225">
              <w:rPr>
                <w:rFonts w:eastAsia="Times New Roman" w:cs="Arial"/>
                <w:color w:val="auto"/>
                <w:lang w:val="it-IT"/>
              </w:rPr>
              <w:t xml:space="preserve">Prerequisites </w:t>
            </w:r>
          </w:p>
        </w:tc>
        <w:tc>
          <w:tcPr>
            <w:tcW w:w="6945" w:type="dxa"/>
            <w:gridSpan w:val="6"/>
            <w:shd w:val="clear" w:color="auto" w:fill="auto"/>
            <w:tcMar>
              <w:top w:w="72" w:type="dxa"/>
              <w:left w:w="144" w:type="dxa"/>
              <w:bottom w:w="72" w:type="dxa"/>
              <w:right w:w="144" w:type="dxa"/>
            </w:tcMar>
            <w:vAlign w:val="center"/>
          </w:tcPr>
          <w:p w14:paraId="13E071A6" w14:textId="77777777" w:rsidR="00BF19C9" w:rsidRPr="00E63225" w:rsidRDefault="00BF19C9" w:rsidP="00BF19C9">
            <w:pPr>
              <w:spacing w:after="0" w:line="240" w:lineRule="auto"/>
              <w:ind w:left="0" w:firstLine="0"/>
              <w:rPr>
                <w:rFonts w:eastAsia="Times New Roman" w:cs="Arial"/>
                <w:color w:val="auto"/>
                <w:lang w:val="en-GB"/>
              </w:rPr>
            </w:pPr>
            <w:r w:rsidRPr="00E63225">
              <w:rPr>
                <w:rFonts w:eastAsia="Times New Roman" w:cs="Arial"/>
                <w:color w:val="auto"/>
                <w:lang w:val="en-GB"/>
              </w:rPr>
              <w:t>There are no prerequisites for enrollment.</w:t>
            </w:r>
          </w:p>
        </w:tc>
      </w:tr>
      <w:tr w:rsidR="00BF19C9" w:rsidRPr="00E63225" w14:paraId="501372FD" w14:textId="77777777" w:rsidTr="00D34913">
        <w:trPr>
          <w:trHeight w:val="300"/>
        </w:trPr>
        <w:tc>
          <w:tcPr>
            <w:tcW w:w="2410" w:type="dxa"/>
            <w:shd w:val="clear" w:color="auto" w:fill="F3F3F3"/>
            <w:tcMar>
              <w:top w:w="72" w:type="dxa"/>
              <w:left w:w="144" w:type="dxa"/>
              <w:bottom w:w="72" w:type="dxa"/>
              <w:right w:w="144" w:type="dxa"/>
            </w:tcMar>
            <w:vAlign w:val="center"/>
            <w:hideMark/>
          </w:tcPr>
          <w:p w14:paraId="2B3FF3B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Correlativity</w:t>
            </w:r>
          </w:p>
        </w:tc>
        <w:tc>
          <w:tcPr>
            <w:tcW w:w="6945" w:type="dxa"/>
            <w:gridSpan w:val="6"/>
            <w:shd w:val="clear" w:color="auto" w:fill="auto"/>
            <w:tcMar>
              <w:top w:w="72" w:type="dxa"/>
              <w:left w:w="144" w:type="dxa"/>
              <w:bottom w:w="72" w:type="dxa"/>
              <w:right w:w="144" w:type="dxa"/>
            </w:tcMar>
            <w:vAlign w:val="center"/>
          </w:tcPr>
          <w:p w14:paraId="4F74D4C5"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Citizenship education, Active learning strategies, Preschool teachers' lifelong learning</w:t>
            </w:r>
          </w:p>
        </w:tc>
      </w:tr>
      <w:tr w:rsidR="00BF19C9" w:rsidRPr="00E63225" w14:paraId="08F096CF" w14:textId="77777777" w:rsidTr="00D34913">
        <w:trPr>
          <w:trHeight w:val="300"/>
        </w:trPr>
        <w:tc>
          <w:tcPr>
            <w:tcW w:w="2410" w:type="dxa"/>
            <w:shd w:val="clear" w:color="auto" w:fill="F3F3F3"/>
            <w:tcMar>
              <w:top w:w="72" w:type="dxa"/>
              <w:left w:w="144" w:type="dxa"/>
              <w:bottom w:w="72" w:type="dxa"/>
              <w:right w:w="144" w:type="dxa"/>
            </w:tcMar>
            <w:vAlign w:val="center"/>
            <w:hideMark/>
          </w:tcPr>
          <w:p w14:paraId="152F438E"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Objective of the course </w:t>
            </w:r>
          </w:p>
        </w:tc>
        <w:tc>
          <w:tcPr>
            <w:tcW w:w="6945" w:type="dxa"/>
            <w:gridSpan w:val="6"/>
            <w:shd w:val="clear" w:color="auto" w:fill="auto"/>
            <w:tcMar>
              <w:top w:w="72" w:type="dxa"/>
              <w:left w:w="144" w:type="dxa"/>
              <w:bottom w:w="72" w:type="dxa"/>
              <w:right w:w="144" w:type="dxa"/>
            </w:tcMar>
            <w:vAlign w:val="center"/>
          </w:tcPr>
          <w:p w14:paraId="513F6ACA" w14:textId="16487C45" w:rsidR="00BF19C9" w:rsidRPr="00E63225" w:rsidRDefault="00BD575E" w:rsidP="00BF19C9">
            <w:pPr>
              <w:spacing w:after="0" w:line="240" w:lineRule="auto"/>
              <w:ind w:left="0" w:firstLine="0"/>
              <w:rPr>
                <w:rFonts w:eastAsia="Times New Roman" w:cs="Arial"/>
                <w:color w:val="auto"/>
                <w:lang w:val="en-US"/>
              </w:rPr>
            </w:pPr>
            <w:r>
              <w:rPr>
                <w:rFonts w:eastAsia="Times New Roman" w:cs="Arial"/>
                <w:color w:val="auto"/>
                <w:lang w:val="en-US"/>
              </w:rPr>
              <w:t>T</w:t>
            </w:r>
            <w:r w:rsidR="00BF19C9" w:rsidRPr="00E63225">
              <w:rPr>
                <w:rFonts w:eastAsia="Times New Roman" w:cs="Arial"/>
                <w:color w:val="auto"/>
                <w:lang w:val="en-US"/>
              </w:rPr>
              <w:t>o acquire the skills for teamwork in education</w:t>
            </w:r>
          </w:p>
        </w:tc>
      </w:tr>
      <w:tr w:rsidR="00BF19C9" w:rsidRPr="00E63225" w14:paraId="68A9C157" w14:textId="77777777" w:rsidTr="00D34913">
        <w:trPr>
          <w:trHeight w:val="300"/>
        </w:trPr>
        <w:tc>
          <w:tcPr>
            <w:tcW w:w="2410" w:type="dxa"/>
            <w:shd w:val="clear" w:color="auto" w:fill="F3F3F3"/>
            <w:tcMar>
              <w:top w:w="72" w:type="dxa"/>
              <w:left w:w="144" w:type="dxa"/>
              <w:bottom w:w="72" w:type="dxa"/>
              <w:right w:w="144" w:type="dxa"/>
            </w:tcMar>
            <w:vAlign w:val="center"/>
            <w:hideMark/>
          </w:tcPr>
          <w:p w14:paraId="10D64B5C"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Learning outcomes </w:t>
            </w:r>
          </w:p>
        </w:tc>
        <w:tc>
          <w:tcPr>
            <w:tcW w:w="6945" w:type="dxa"/>
            <w:gridSpan w:val="6"/>
            <w:shd w:val="clear" w:color="auto" w:fill="auto"/>
            <w:tcMar>
              <w:top w:w="72" w:type="dxa"/>
              <w:left w:w="144" w:type="dxa"/>
              <w:bottom w:w="72" w:type="dxa"/>
              <w:right w:w="144" w:type="dxa"/>
            </w:tcMar>
            <w:vAlign w:val="center"/>
          </w:tcPr>
          <w:p w14:paraId="0815B8D4"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1. to explain the role of preschool teachers in teamwork in kindergarten</w:t>
            </w:r>
          </w:p>
          <w:p w14:paraId="44605D87"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2. to analyze the elements of teamwork in order to achieve inclusiveness in the curriculum</w:t>
            </w:r>
          </w:p>
          <w:p w14:paraId="3FF0ECF1"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3. to create a plan and program of workshop for teamwork</w:t>
            </w:r>
          </w:p>
          <w:p w14:paraId="18BEBEC8"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4. to evaluate activities in teamwork</w:t>
            </w:r>
          </w:p>
        </w:tc>
      </w:tr>
      <w:tr w:rsidR="00BF19C9" w:rsidRPr="00E63225" w14:paraId="532B14EA" w14:textId="77777777" w:rsidTr="00D34913">
        <w:trPr>
          <w:trHeight w:val="300"/>
        </w:trPr>
        <w:tc>
          <w:tcPr>
            <w:tcW w:w="2410" w:type="dxa"/>
            <w:shd w:val="clear" w:color="auto" w:fill="F3F3F3"/>
            <w:tcMar>
              <w:top w:w="15" w:type="dxa"/>
              <w:left w:w="108" w:type="dxa"/>
              <w:bottom w:w="0" w:type="dxa"/>
              <w:right w:w="108" w:type="dxa"/>
            </w:tcMar>
            <w:vAlign w:val="center"/>
            <w:hideMark/>
          </w:tcPr>
          <w:p w14:paraId="536B19C5"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Course content (syllabus)</w:t>
            </w:r>
          </w:p>
        </w:tc>
        <w:tc>
          <w:tcPr>
            <w:tcW w:w="6945" w:type="dxa"/>
            <w:gridSpan w:val="6"/>
            <w:shd w:val="clear" w:color="auto" w:fill="auto"/>
            <w:tcMar>
              <w:top w:w="15" w:type="dxa"/>
              <w:left w:w="108" w:type="dxa"/>
              <w:bottom w:w="0" w:type="dxa"/>
              <w:right w:w="108" w:type="dxa"/>
            </w:tcMar>
            <w:vAlign w:val="center"/>
          </w:tcPr>
          <w:p w14:paraId="4EC87B60"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1. Characteristics of teamwork</w:t>
            </w:r>
          </w:p>
          <w:p w14:paraId="7C31DF6C"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2. Competencies of team members</w:t>
            </w:r>
          </w:p>
          <w:p w14:paraId="2055325D"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3. Team work in education</w:t>
            </w:r>
          </w:p>
          <w:p w14:paraId="7F79E4A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4. Teamwork in creating an integrated curriculum in a preschool institution</w:t>
            </w:r>
          </w:p>
          <w:p w14:paraId="02452CAB"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5. Planning and programming activities in teamwork</w:t>
            </w:r>
          </w:p>
          <w:p w14:paraId="32CF3B84"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6. Evaluation of teamwork activities</w:t>
            </w:r>
          </w:p>
        </w:tc>
      </w:tr>
      <w:tr w:rsidR="00BF19C9" w:rsidRPr="00E63225" w14:paraId="3DA33A3D" w14:textId="77777777" w:rsidTr="00D34913">
        <w:trPr>
          <w:trHeight w:val="300"/>
        </w:trPr>
        <w:tc>
          <w:tcPr>
            <w:tcW w:w="2410" w:type="dxa"/>
            <w:vMerge w:val="restart"/>
            <w:shd w:val="clear" w:color="auto" w:fill="F3F3F3"/>
            <w:tcMar>
              <w:top w:w="15" w:type="dxa"/>
              <w:left w:w="108" w:type="dxa"/>
              <w:bottom w:w="0" w:type="dxa"/>
              <w:right w:w="108" w:type="dxa"/>
            </w:tcMar>
            <w:vAlign w:val="center"/>
            <w:hideMark/>
          </w:tcPr>
          <w:p w14:paraId="36CE3D4F"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Course activities, teaching and learning methods and assessment criteria </w:t>
            </w:r>
          </w:p>
          <w:p w14:paraId="2112D38C" w14:textId="77777777" w:rsidR="00BF19C9" w:rsidRPr="00E63225" w:rsidRDefault="00BF19C9" w:rsidP="00BF19C9">
            <w:pPr>
              <w:spacing w:after="0" w:line="240" w:lineRule="auto"/>
              <w:ind w:left="0" w:firstLine="0"/>
              <w:rPr>
                <w:rFonts w:eastAsia="Times New Roman" w:cs="Arial"/>
                <w:color w:val="auto"/>
                <w:lang w:val="en-US"/>
              </w:rPr>
            </w:pPr>
          </w:p>
        </w:tc>
        <w:tc>
          <w:tcPr>
            <w:tcW w:w="2495" w:type="dxa"/>
            <w:gridSpan w:val="2"/>
            <w:shd w:val="clear" w:color="auto" w:fill="auto"/>
            <w:tcMar>
              <w:top w:w="15" w:type="dxa"/>
              <w:left w:w="108" w:type="dxa"/>
              <w:bottom w:w="0" w:type="dxa"/>
              <w:right w:w="108" w:type="dxa"/>
            </w:tcMar>
            <w:vAlign w:val="center"/>
            <w:hideMark/>
          </w:tcPr>
          <w:p w14:paraId="6A4A5F26"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bCs/>
                <w:color w:val="auto"/>
                <w:lang w:val="en-US"/>
              </w:rPr>
              <w:t xml:space="preserve">Student responsibilities </w:t>
            </w:r>
          </w:p>
        </w:tc>
        <w:tc>
          <w:tcPr>
            <w:tcW w:w="1260" w:type="dxa"/>
            <w:shd w:val="clear" w:color="auto" w:fill="auto"/>
            <w:tcMar>
              <w:top w:w="15" w:type="dxa"/>
              <w:left w:w="108" w:type="dxa"/>
              <w:bottom w:w="0" w:type="dxa"/>
              <w:right w:w="108" w:type="dxa"/>
            </w:tcMar>
            <w:vAlign w:val="center"/>
            <w:hideMark/>
          </w:tcPr>
          <w:p w14:paraId="423124F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bCs/>
                <w:color w:val="auto"/>
                <w:lang w:val="en-US"/>
              </w:rPr>
              <w:t>Learning outcomes</w:t>
            </w:r>
          </w:p>
        </w:tc>
        <w:tc>
          <w:tcPr>
            <w:tcW w:w="720" w:type="dxa"/>
            <w:shd w:val="clear" w:color="auto" w:fill="auto"/>
            <w:tcMar>
              <w:top w:w="15" w:type="dxa"/>
              <w:left w:w="108" w:type="dxa"/>
              <w:bottom w:w="0" w:type="dxa"/>
              <w:right w:w="108" w:type="dxa"/>
            </w:tcMar>
            <w:vAlign w:val="center"/>
            <w:hideMark/>
          </w:tcPr>
          <w:p w14:paraId="72643B12" w14:textId="77777777" w:rsidR="00BF19C9" w:rsidRPr="00E63225" w:rsidRDefault="00BF19C9" w:rsidP="00BF19C9">
            <w:pPr>
              <w:spacing w:after="0" w:line="240" w:lineRule="auto"/>
              <w:ind w:left="0" w:firstLine="0"/>
              <w:rPr>
                <w:rFonts w:eastAsia="Times New Roman" w:cs="Arial"/>
                <w:bCs/>
                <w:color w:val="auto"/>
                <w:lang w:val="en-US"/>
              </w:rPr>
            </w:pPr>
            <w:r w:rsidRPr="00E63225">
              <w:rPr>
                <w:rFonts w:eastAsia="Times New Roman" w:cs="Arial"/>
                <w:bCs/>
                <w:color w:val="auto"/>
                <w:lang w:val="en-US"/>
              </w:rPr>
              <w:t>Hours</w:t>
            </w:r>
          </w:p>
        </w:tc>
        <w:tc>
          <w:tcPr>
            <w:tcW w:w="1080" w:type="dxa"/>
            <w:shd w:val="clear" w:color="auto" w:fill="auto"/>
            <w:tcMar>
              <w:top w:w="15" w:type="dxa"/>
              <w:left w:w="108" w:type="dxa"/>
              <w:bottom w:w="0" w:type="dxa"/>
              <w:right w:w="108" w:type="dxa"/>
            </w:tcMar>
            <w:vAlign w:val="center"/>
            <w:hideMark/>
          </w:tcPr>
          <w:p w14:paraId="0A3B20D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bCs/>
                <w:color w:val="auto"/>
                <w:lang w:val="en-US"/>
              </w:rPr>
              <w:t>ECTS credits</w:t>
            </w:r>
          </w:p>
        </w:tc>
        <w:tc>
          <w:tcPr>
            <w:tcW w:w="1390" w:type="dxa"/>
            <w:shd w:val="clear" w:color="auto" w:fill="auto"/>
            <w:tcMar>
              <w:top w:w="15" w:type="dxa"/>
              <w:left w:w="108" w:type="dxa"/>
              <w:bottom w:w="0" w:type="dxa"/>
              <w:right w:w="108" w:type="dxa"/>
            </w:tcMar>
            <w:vAlign w:val="center"/>
            <w:hideMark/>
          </w:tcPr>
          <w:p w14:paraId="1967C95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bCs/>
                <w:color w:val="auto"/>
                <w:lang w:val="en-US"/>
              </w:rPr>
              <w:t>Grade ratio (%)</w:t>
            </w:r>
          </w:p>
        </w:tc>
      </w:tr>
      <w:tr w:rsidR="00BF19C9" w:rsidRPr="00E63225" w14:paraId="42BFEE8B" w14:textId="77777777" w:rsidTr="00D34913">
        <w:trPr>
          <w:trHeight w:val="300"/>
        </w:trPr>
        <w:tc>
          <w:tcPr>
            <w:tcW w:w="2410" w:type="dxa"/>
            <w:vMerge/>
            <w:vAlign w:val="center"/>
            <w:hideMark/>
          </w:tcPr>
          <w:p w14:paraId="39FDFBC5" w14:textId="77777777" w:rsidR="00BF19C9" w:rsidRPr="00E63225" w:rsidRDefault="00BF19C9" w:rsidP="00BF19C9">
            <w:pPr>
              <w:spacing w:after="0" w:line="240" w:lineRule="auto"/>
              <w:ind w:left="0" w:firstLine="0"/>
              <w:rPr>
                <w:rFonts w:eastAsia="Times New Roman" w:cs="Arial"/>
                <w:color w:val="auto"/>
                <w:lang w:val="en-US"/>
              </w:rPr>
            </w:pPr>
          </w:p>
        </w:tc>
        <w:tc>
          <w:tcPr>
            <w:tcW w:w="2495" w:type="dxa"/>
            <w:gridSpan w:val="2"/>
            <w:shd w:val="clear" w:color="auto" w:fill="auto"/>
            <w:tcMar>
              <w:top w:w="15" w:type="dxa"/>
              <w:left w:w="108" w:type="dxa"/>
              <w:bottom w:w="0" w:type="dxa"/>
              <w:right w:w="108" w:type="dxa"/>
            </w:tcMar>
            <w:hideMark/>
          </w:tcPr>
          <w:p w14:paraId="5FB08497"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Class activities (L, T)</w:t>
            </w:r>
          </w:p>
        </w:tc>
        <w:tc>
          <w:tcPr>
            <w:tcW w:w="1260" w:type="dxa"/>
            <w:shd w:val="clear" w:color="auto" w:fill="auto"/>
            <w:tcMar>
              <w:top w:w="15" w:type="dxa"/>
              <w:left w:w="108" w:type="dxa"/>
              <w:bottom w:w="0" w:type="dxa"/>
              <w:right w:w="108" w:type="dxa"/>
            </w:tcMar>
            <w:vAlign w:val="center"/>
          </w:tcPr>
          <w:p w14:paraId="11DB6E66"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 xml:space="preserve">1. – 4. </w:t>
            </w:r>
          </w:p>
        </w:tc>
        <w:tc>
          <w:tcPr>
            <w:tcW w:w="720" w:type="dxa"/>
            <w:shd w:val="clear" w:color="auto" w:fill="auto"/>
            <w:tcMar>
              <w:top w:w="15" w:type="dxa"/>
              <w:left w:w="108" w:type="dxa"/>
              <w:bottom w:w="0" w:type="dxa"/>
              <w:right w:w="108" w:type="dxa"/>
            </w:tcMar>
            <w:vAlign w:val="center"/>
          </w:tcPr>
          <w:p w14:paraId="2A26F4DB"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17</w:t>
            </w:r>
          </w:p>
        </w:tc>
        <w:tc>
          <w:tcPr>
            <w:tcW w:w="1080" w:type="dxa"/>
            <w:shd w:val="clear" w:color="auto" w:fill="auto"/>
            <w:tcMar>
              <w:top w:w="15" w:type="dxa"/>
              <w:left w:w="108" w:type="dxa"/>
              <w:bottom w:w="0" w:type="dxa"/>
              <w:right w:w="108" w:type="dxa"/>
            </w:tcMar>
            <w:vAlign w:val="center"/>
          </w:tcPr>
          <w:p w14:paraId="338C3912"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0,6</w:t>
            </w:r>
          </w:p>
        </w:tc>
        <w:tc>
          <w:tcPr>
            <w:tcW w:w="1390" w:type="dxa"/>
            <w:shd w:val="clear" w:color="auto" w:fill="auto"/>
            <w:tcMar>
              <w:top w:w="15" w:type="dxa"/>
              <w:left w:w="108" w:type="dxa"/>
              <w:bottom w:w="0" w:type="dxa"/>
              <w:right w:w="108" w:type="dxa"/>
            </w:tcMar>
            <w:vAlign w:val="center"/>
          </w:tcPr>
          <w:p w14:paraId="25763445"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w:t>
            </w:r>
          </w:p>
        </w:tc>
      </w:tr>
      <w:tr w:rsidR="00BF19C9" w:rsidRPr="00E63225" w14:paraId="16D1638D" w14:textId="77777777" w:rsidTr="00D34913">
        <w:trPr>
          <w:trHeight w:val="300"/>
        </w:trPr>
        <w:tc>
          <w:tcPr>
            <w:tcW w:w="2410" w:type="dxa"/>
            <w:vMerge/>
            <w:vAlign w:val="center"/>
          </w:tcPr>
          <w:p w14:paraId="582F1C2B" w14:textId="77777777" w:rsidR="00BF19C9" w:rsidRPr="00E63225" w:rsidRDefault="00BF19C9" w:rsidP="00BF19C9">
            <w:pPr>
              <w:spacing w:after="0" w:line="240" w:lineRule="auto"/>
              <w:ind w:left="0" w:firstLine="0"/>
              <w:rPr>
                <w:rFonts w:eastAsia="Times New Roman" w:cs="Arial"/>
                <w:color w:val="auto"/>
                <w:lang w:val="en-US"/>
              </w:rPr>
            </w:pPr>
          </w:p>
        </w:tc>
        <w:tc>
          <w:tcPr>
            <w:tcW w:w="2495" w:type="dxa"/>
            <w:gridSpan w:val="2"/>
            <w:shd w:val="clear" w:color="auto" w:fill="auto"/>
            <w:tcMar>
              <w:top w:w="15" w:type="dxa"/>
              <w:left w:w="108" w:type="dxa"/>
              <w:bottom w:w="0" w:type="dxa"/>
              <w:right w:w="108" w:type="dxa"/>
            </w:tcMar>
          </w:tcPr>
          <w:p w14:paraId="2258770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Practical work </w:t>
            </w:r>
          </w:p>
        </w:tc>
        <w:tc>
          <w:tcPr>
            <w:tcW w:w="1260" w:type="dxa"/>
            <w:shd w:val="clear" w:color="auto" w:fill="auto"/>
            <w:tcMar>
              <w:top w:w="15" w:type="dxa"/>
              <w:left w:w="108" w:type="dxa"/>
              <w:bottom w:w="0" w:type="dxa"/>
              <w:right w:w="108" w:type="dxa"/>
            </w:tcMar>
            <w:vAlign w:val="center"/>
          </w:tcPr>
          <w:p w14:paraId="36DA7C51"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2.</w:t>
            </w:r>
          </w:p>
        </w:tc>
        <w:tc>
          <w:tcPr>
            <w:tcW w:w="720" w:type="dxa"/>
            <w:shd w:val="clear" w:color="auto" w:fill="auto"/>
            <w:tcMar>
              <w:top w:w="15" w:type="dxa"/>
              <w:left w:w="108" w:type="dxa"/>
              <w:bottom w:w="0" w:type="dxa"/>
              <w:right w:w="108" w:type="dxa"/>
            </w:tcMar>
            <w:vAlign w:val="center"/>
          </w:tcPr>
          <w:p w14:paraId="76DFFB2D"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15</w:t>
            </w:r>
          </w:p>
        </w:tc>
        <w:tc>
          <w:tcPr>
            <w:tcW w:w="1080" w:type="dxa"/>
            <w:shd w:val="clear" w:color="auto" w:fill="auto"/>
            <w:tcMar>
              <w:top w:w="15" w:type="dxa"/>
              <w:left w:w="108" w:type="dxa"/>
              <w:bottom w:w="0" w:type="dxa"/>
              <w:right w:w="108" w:type="dxa"/>
            </w:tcMar>
            <w:vAlign w:val="center"/>
          </w:tcPr>
          <w:p w14:paraId="09B3DFB1"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0,5</w:t>
            </w:r>
          </w:p>
        </w:tc>
        <w:tc>
          <w:tcPr>
            <w:tcW w:w="1390" w:type="dxa"/>
            <w:shd w:val="clear" w:color="auto" w:fill="auto"/>
            <w:tcMar>
              <w:top w:w="15" w:type="dxa"/>
              <w:left w:w="108" w:type="dxa"/>
              <w:bottom w:w="0" w:type="dxa"/>
              <w:right w:w="108" w:type="dxa"/>
            </w:tcMar>
            <w:vAlign w:val="center"/>
          </w:tcPr>
          <w:p w14:paraId="549943F8"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20%</w:t>
            </w:r>
          </w:p>
        </w:tc>
      </w:tr>
      <w:tr w:rsidR="00BF19C9" w:rsidRPr="00E63225" w14:paraId="2743E5F4" w14:textId="77777777" w:rsidTr="00D34913">
        <w:trPr>
          <w:trHeight w:val="300"/>
        </w:trPr>
        <w:tc>
          <w:tcPr>
            <w:tcW w:w="2410" w:type="dxa"/>
            <w:vMerge/>
            <w:vAlign w:val="center"/>
          </w:tcPr>
          <w:p w14:paraId="79E4E59F" w14:textId="77777777" w:rsidR="00BF19C9" w:rsidRPr="00E63225" w:rsidRDefault="00BF19C9" w:rsidP="00BF19C9">
            <w:pPr>
              <w:spacing w:after="0" w:line="240" w:lineRule="auto"/>
              <w:ind w:left="0" w:firstLine="0"/>
              <w:rPr>
                <w:rFonts w:eastAsia="Times New Roman" w:cs="Arial"/>
                <w:color w:val="auto"/>
                <w:lang w:val="en-US"/>
              </w:rPr>
            </w:pPr>
          </w:p>
        </w:tc>
        <w:tc>
          <w:tcPr>
            <w:tcW w:w="2495" w:type="dxa"/>
            <w:gridSpan w:val="2"/>
            <w:shd w:val="clear" w:color="auto" w:fill="auto"/>
            <w:tcMar>
              <w:top w:w="15" w:type="dxa"/>
              <w:left w:w="108" w:type="dxa"/>
              <w:bottom w:w="0" w:type="dxa"/>
              <w:right w:w="108" w:type="dxa"/>
            </w:tcMar>
          </w:tcPr>
          <w:p w14:paraId="5D49F6F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Workshop</w:t>
            </w:r>
          </w:p>
        </w:tc>
        <w:tc>
          <w:tcPr>
            <w:tcW w:w="1260" w:type="dxa"/>
            <w:shd w:val="clear" w:color="auto" w:fill="auto"/>
            <w:tcMar>
              <w:top w:w="15" w:type="dxa"/>
              <w:left w:w="108" w:type="dxa"/>
              <w:bottom w:w="0" w:type="dxa"/>
              <w:right w:w="108" w:type="dxa"/>
            </w:tcMar>
            <w:vAlign w:val="center"/>
          </w:tcPr>
          <w:p w14:paraId="7993C195"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3.</w:t>
            </w:r>
          </w:p>
        </w:tc>
        <w:tc>
          <w:tcPr>
            <w:tcW w:w="720" w:type="dxa"/>
            <w:shd w:val="clear" w:color="auto" w:fill="auto"/>
            <w:tcMar>
              <w:top w:w="15" w:type="dxa"/>
              <w:left w:w="108" w:type="dxa"/>
              <w:bottom w:w="0" w:type="dxa"/>
              <w:right w:w="108" w:type="dxa"/>
            </w:tcMar>
            <w:vAlign w:val="center"/>
          </w:tcPr>
          <w:p w14:paraId="34767441"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15</w:t>
            </w:r>
          </w:p>
        </w:tc>
        <w:tc>
          <w:tcPr>
            <w:tcW w:w="1080" w:type="dxa"/>
            <w:shd w:val="clear" w:color="auto" w:fill="auto"/>
            <w:tcMar>
              <w:top w:w="15" w:type="dxa"/>
              <w:left w:w="108" w:type="dxa"/>
              <w:bottom w:w="0" w:type="dxa"/>
              <w:right w:w="108" w:type="dxa"/>
            </w:tcMar>
            <w:vAlign w:val="center"/>
          </w:tcPr>
          <w:p w14:paraId="3F56B6A8"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0,5</w:t>
            </w:r>
          </w:p>
        </w:tc>
        <w:tc>
          <w:tcPr>
            <w:tcW w:w="1390" w:type="dxa"/>
            <w:shd w:val="clear" w:color="auto" w:fill="auto"/>
            <w:tcMar>
              <w:top w:w="15" w:type="dxa"/>
              <w:left w:w="108" w:type="dxa"/>
              <w:bottom w:w="0" w:type="dxa"/>
              <w:right w:w="108" w:type="dxa"/>
            </w:tcMar>
            <w:vAlign w:val="center"/>
          </w:tcPr>
          <w:p w14:paraId="7CAA2B16"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w:t>
            </w:r>
          </w:p>
        </w:tc>
      </w:tr>
      <w:tr w:rsidR="00BF19C9" w:rsidRPr="00E63225" w14:paraId="17E25E0C" w14:textId="77777777" w:rsidTr="00D34913">
        <w:trPr>
          <w:trHeight w:val="300"/>
        </w:trPr>
        <w:tc>
          <w:tcPr>
            <w:tcW w:w="2410" w:type="dxa"/>
            <w:vMerge/>
            <w:vAlign w:val="center"/>
          </w:tcPr>
          <w:p w14:paraId="72D977F6" w14:textId="77777777" w:rsidR="00BF19C9" w:rsidRPr="00E63225" w:rsidRDefault="00BF19C9" w:rsidP="00BF19C9">
            <w:pPr>
              <w:spacing w:after="0" w:line="240" w:lineRule="auto"/>
              <w:ind w:left="0" w:firstLine="0"/>
              <w:rPr>
                <w:rFonts w:eastAsia="Times New Roman" w:cs="Arial"/>
                <w:color w:val="auto"/>
                <w:lang w:val="en-US"/>
              </w:rPr>
            </w:pPr>
          </w:p>
        </w:tc>
        <w:tc>
          <w:tcPr>
            <w:tcW w:w="2495" w:type="dxa"/>
            <w:gridSpan w:val="2"/>
            <w:shd w:val="clear" w:color="auto" w:fill="auto"/>
            <w:tcMar>
              <w:top w:w="15" w:type="dxa"/>
              <w:left w:w="108" w:type="dxa"/>
              <w:bottom w:w="0" w:type="dxa"/>
              <w:right w:w="108" w:type="dxa"/>
            </w:tcMar>
          </w:tcPr>
          <w:p w14:paraId="1BDC0CA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Evaluation</w:t>
            </w:r>
          </w:p>
        </w:tc>
        <w:tc>
          <w:tcPr>
            <w:tcW w:w="1260" w:type="dxa"/>
            <w:shd w:val="clear" w:color="auto" w:fill="auto"/>
            <w:tcMar>
              <w:top w:w="15" w:type="dxa"/>
              <w:left w:w="108" w:type="dxa"/>
              <w:bottom w:w="0" w:type="dxa"/>
              <w:right w:w="108" w:type="dxa"/>
            </w:tcMar>
            <w:vAlign w:val="center"/>
          </w:tcPr>
          <w:p w14:paraId="63DE5F46"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4.</w:t>
            </w:r>
          </w:p>
        </w:tc>
        <w:tc>
          <w:tcPr>
            <w:tcW w:w="720" w:type="dxa"/>
            <w:shd w:val="clear" w:color="auto" w:fill="auto"/>
            <w:tcMar>
              <w:top w:w="15" w:type="dxa"/>
              <w:left w:w="108" w:type="dxa"/>
              <w:bottom w:w="0" w:type="dxa"/>
              <w:right w:w="108" w:type="dxa"/>
            </w:tcMar>
            <w:vAlign w:val="center"/>
          </w:tcPr>
          <w:p w14:paraId="64F9DCE4"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15</w:t>
            </w:r>
          </w:p>
        </w:tc>
        <w:tc>
          <w:tcPr>
            <w:tcW w:w="1080" w:type="dxa"/>
            <w:shd w:val="clear" w:color="auto" w:fill="auto"/>
            <w:tcMar>
              <w:top w:w="15" w:type="dxa"/>
              <w:left w:w="108" w:type="dxa"/>
              <w:bottom w:w="0" w:type="dxa"/>
              <w:right w:w="108" w:type="dxa"/>
            </w:tcMar>
            <w:vAlign w:val="center"/>
          </w:tcPr>
          <w:p w14:paraId="609BF636"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0,5</w:t>
            </w:r>
          </w:p>
        </w:tc>
        <w:tc>
          <w:tcPr>
            <w:tcW w:w="1390" w:type="dxa"/>
            <w:shd w:val="clear" w:color="auto" w:fill="auto"/>
            <w:tcMar>
              <w:top w:w="15" w:type="dxa"/>
              <w:left w:w="108" w:type="dxa"/>
              <w:bottom w:w="0" w:type="dxa"/>
              <w:right w:w="108" w:type="dxa"/>
            </w:tcMar>
            <w:vAlign w:val="center"/>
          </w:tcPr>
          <w:p w14:paraId="5A415839"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w:t>
            </w:r>
          </w:p>
        </w:tc>
      </w:tr>
      <w:tr w:rsidR="00BF19C9" w:rsidRPr="00E63225" w14:paraId="394A7B5A" w14:textId="77777777" w:rsidTr="00D34913">
        <w:trPr>
          <w:trHeight w:val="300"/>
        </w:trPr>
        <w:tc>
          <w:tcPr>
            <w:tcW w:w="2410" w:type="dxa"/>
            <w:vMerge/>
            <w:vAlign w:val="center"/>
          </w:tcPr>
          <w:p w14:paraId="623EB5F1" w14:textId="77777777" w:rsidR="00BF19C9" w:rsidRPr="00E63225" w:rsidRDefault="00BF19C9" w:rsidP="00BF19C9">
            <w:pPr>
              <w:spacing w:after="0" w:line="240" w:lineRule="auto"/>
              <w:ind w:left="0" w:firstLine="0"/>
              <w:rPr>
                <w:rFonts w:eastAsia="Times New Roman" w:cs="Arial"/>
                <w:color w:val="auto"/>
                <w:lang w:val="en-US"/>
              </w:rPr>
            </w:pPr>
          </w:p>
        </w:tc>
        <w:tc>
          <w:tcPr>
            <w:tcW w:w="2495" w:type="dxa"/>
            <w:gridSpan w:val="2"/>
            <w:shd w:val="clear" w:color="auto" w:fill="auto"/>
            <w:tcMar>
              <w:top w:w="15" w:type="dxa"/>
              <w:left w:w="108" w:type="dxa"/>
              <w:bottom w:w="0" w:type="dxa"/>
              <w:right w:w="108" w:type="dxa"/>
            </w:tcMar>
          </w:tcPr>
          <w:p w14:paraId="1AD6D89D"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Exam (written)</w:t>
            </w:r>
          </w:p>
        </w:tc>
        <w:tc>
          <w:tcPr>
            <w:tcW w:w="1260" w:type="dxa"/>
            <w:shd w:val="clear" w:color="auto" w:fill="auto"/>
            <w:tcMar>
              <w:top w:w="15" w:type="dxa"/>
              <w:left w:w="108" w:type="dxa"/>
              <w:bottom w:w="0" w:type="dxa"/>
              <w:right w:w="108" w:type="dxa"/>
            </w:tcMar>
            <w:vAlign w:val="center"/>
          </w:tcPr>
          <w:p w14:paraId="3F40AE64"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 – 4.</w:t>
            </w:r>
          </w:p>
        </w:tc>
        <w:tc>
          <w:tcPr>
            <w:tcW w:w="720" w:type="dxa"/>
            <w:shd w:val="clear" w:color="auto" w:fill="auto"/>
            <w:tcMar>
              <w:top w:w="15" w:type="dxa"/>
              <w:left w:w="108" w:type="dxa"/>
              <w:bottom w:w="0" w:type="dxa"/>
              <w:right w:w="108" w:type="dxa"/>
            </w:tcMar>
            <w:vAlign w:val="center"/>
          </w:tcPr>
          <w:p w14:paraId="2F6F0460"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28</w:t>
            </w:r>
          </w:p>
        </w:tc>
        <w:tc>
          <w:tcPr>
            <w:tcW w:w="1080" w:type="dxa"/>
            <w:shd w:val="clear" w:color="auto" w:fill="auto"/>
            <w:tcMar>
              <w:top w:w="15" w:type="dxa"/>
              <w:left w:w="108" w:type="dxa"/>
              <w:bottom w:w="0" w:type="dxa"/>
              <w:right w:w="108" w:type="dxa"/>
            </w:tcMar>
            <w:vAlign w:val="center"/>
          </w:tcPr>
          <w:p w14:paraId="5107ACBE"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0,9</w:t>
            </w:r>
          </w:p>
        </w:tc>
        <w:tc>
          <w:tcPr>
            <w:tcW w:w="1390" w:type="dxa"/>
            <w:shd w:val="clear" w:color="auto" w:fill="auto"/>
            <w:tcMar>
              <w:top w:w="15" w:type="dxa"/>
              <w:left w:w="108" w:type="dxa"/>
              <w:bottom w:w="0" w:type="dxa"/>
              <w:right w:w="108" w:type="dxa"/>
            </w:tcMar>
            <w:vAlign w:val="center"/>
          </w:tcPr>
          <w:p w14:paraId="2E7AD502"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50%</w:t>
            </w:r>
          </w:p>
        </w:tc>
      </w:tr>
      <w:tr w:rsidR="00BF19C9" w:rsidRPr="00E63225" w14:paraId="74F75CB5" w14:textId="77777777" w:rsidTr="00D34913">
        <w:trPr>
          <w:trHeight w:val="300"/>
        </w:trPr>
        <w:tc>
          <w:tcPr>
            <w:tcW w:w="2410" w:type="dxa"/>
            <w:vMerge/>
            <w:vAlign w:val="center"/>
            <w:hideMark/>
          </w:tcPr>
          <w:p w14:paraId="796B0C6D" w14:textId="77777777" w:rsidR="00BF19C9" w:rsidRPr="00E63225" w:rsidRDefault="00BF19C9" w:rsidP="00BF19C9">
            <w:pPr>
              <w:spacing w:after="0" w:line="240" w:lineRule="auto"/>
              <w:ind w:left="0" w:firstLine="0"/>
              <w:rPr>
                <w:rFonts w:eastAsia="Times New Roman" w:cs="Arial"/>
                <w:color w:val="auto"/>
                <w:lang w:val="en-US"/>
              </w:rPr>
            </w:pPr>
          </w:p>
        </w:tc>
        <w:tc>
          <w:tcPr>
            <w:tcW w:w="3755" w:type="dxa"/>
            <w:gridSpan w:val="3"/>
            <w:shd w:val="clear" w:color="auto" w:fill="auto"/>
            <w:tcMar>
              <w:top w:w="15" w:type="dxa"/>
              <w:left w:w="108" w:type="dxa"/>
              <w:bottom w:w="0" w:type="dxa"/>
              <w:right w:w="108" w:type="dxa"/>
            </w:tcMar>
            <w:hideMark/>
          </w:tcPr>
          <w:p w14:paraId="1AC89E8C"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Total</w:t>
            </w:r>
          </w:p>
        </w:tc>
        <w:tc>
          <w:tcPr>
            <w:tcW w:w="720" w:type="dxa"/>
            <w:shd w:val="clear" w:color="auto" w:fill="auto"/>
            <w:tcMar>
              <w:top w:w="15" w:type="dxa"/>
              <w:left w:w="108" w:type="dxa"/>
              <w:bottom w:w="0" w:type="dxa"/>
              <w:right w:w="108" w:type="dxa"/>
            </w:tcMar>
            <w:vAlign w:val="center"/>
          </w:tcPr>
          <w:p w14:paraId="1D771889"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90</w:t>
            </w:r>
          </w:p>
        </w:tc>
        <w:tc>
          <w:tcPr>
            <w:tcW w:w="1080" w:type="dxa"/>
            <w:shd w:val="clear" w:color="auto" w:fill="auto"/>
            <w:tcMar>
              <w:top w:w="15" w:type="dxa"/>
              <w:left w:w="108" w:type="dxa"/>
              <w:bottom w:w="0" w:type="dxa"/>
              <w:right w:w="108" w:type="dxa"/>
            </w:tcMar>
            <w:vAlign w:val="center"/>
          </w:tcPr>
          <w:p w14:paraId="7CF4F1AB"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3</w:t>
            </w:r>
          </w:p>
        </w:tc>
        <w:tc>
          <w:tcPr>
            <w:tcW w:w="1390" w:type="dxa"/>
            <w:shd w:val="clear" w:color="auto" w:fill="auto"/>
            <w:tcMar>
              <w:top w:w="15" w:type="dxa"/>
              <w:left w:w="108" w:type="dxa"/>
              <w:bottom w:w="0" w:type="dxa"/>
              <w:right w:w="108" w:type="dxa"/>
            </w:tcMar>
            <w:vAlign w:val="center"/>
          </w:tcPr>
          <w:p w14:paraId="5BE82C46" w14:textId="77777777" w:rsidR="00BF19C9" w:rsidRPr="00E63225" w:rsidRDefault="00BF19C9" w:rsidP="00BF19C9">
            <w:pPr>
              <w:spacing w:after="0" w:line="240" w:lineRule="auto"/>
              <w:ind w:left="0" w:firstLine="0"/>
              <w:jc w:val="center"/>
              <w:rPr>
                <w:rFonts w:eastAsia="Times New Roman" w:cs="Arial"/>
                <w:color w:val="auto"/>
                <w:lang w:val="en-US"/>
              </w:rPr>
            </w:pPr>
            <w:r w:rsidRPr="00E63225">
              <w:rPr>
                <w:rFonts w:eastAsia="Times New Roman" w:cs="Arial"/>
                <w:color w:val="auto"/>
                <w:lang w:val="en-US"/>
              </w:rPr>
              <w:t>100%</w:t>
            </w:r>
          </w:p>
        </w:tc>
      </w:tr>
      <w:tr w:rsidR="00BF19C9" w:rsidRPr="00E63225" w14:paraId="670A0D85" w14:textId="77777777" w:rsidTr="00D34913">
        <w:trPr>
          <w:trHeight w:val="300"/>
        </w:trPr>
        <w:tc>
          <w:tcPr>
            <w:tcW w:w="2410" w:type="dxa"/>
            <w:vMerge/>
            <w:vAlign w:val="center"/>
          </w:tcPr>
          <w:p w14:paraId="50AC7F71" w14:textId="77777777" w:rsidR="00BF19C9" w:rsidRPr="00E63225" w:rsidRDefault="00BF19C9" w:rsidP="00BF19C9">
            <w:pPr>
              <w:spacing w:after="0" w:line="240" w:lineRule="auto"/>
              <w:ind w:left="0" w:firstLine="0"/>
              <w:rPr>
                <w:rFonts w:eastAsia="Times New Roman" w:cs="Arial"/>
                <w:color w:val="auto"/>
                <w:lang w:val="en-US"/>
              </w:rPr>
            </w:pPr>
          </w:p>
        </w:tc>
        <w:tc>
          <w:tcPr>
            <w:tcW w:w="6945" w:type="dxa"/>
            <w:gridSpan w:val="6"/>
            <w:shd w:val="clear" w:color="auto" w:fill="auto"/>
            <w:tcMar>
              <w:top w:w="15" w:type="dxa"/>
              <w:left w:w="108" w:type="dxa"/>
              <w:bottom w:w="0" w:type="dxa"/>
              <w:right w:w="108" w:type="dxa"/>
            </w:tcMar>
          </w:tcPr>
          <w:p w14:paraId="04A1FD47"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Additional clarifications (evaluation criteria): </w:t>
            </w:r>
          </w:p>
          <w:p w14:paraId="557E3D7F"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Students will present the tasks to other students as part of the class.</w:t>
            </w:r>
          </w:p>
        </w:tc>
      </w:tr>
      <w:tr w:rsidR="00BF19C9" w:rsidRPr="00E63225" w14:paraId="15F948EA" w14:textId="77777777" w:rsidTr="00D34913">
        <w:trPr>
          <w:trHeight w:val="300"/>
        </w:trPr>
        <w:tc>
          <w:tcPr>
            <w:tcW w:w="2410" w:type="dxa"/>
            <w:shd w:val="clear" w:color="auto" w:fill="F3F3F3"/>
            <w:tcMar>
              <w:top w:w="72" w:type="dxa"/>
              <w:left w:w="144" w:type="dxa"/>
              <w:bottom w:w="72" w:type="dxa"/>
              <w:right w:w="144" w:type="dxa"/>
            </w:tcMar>
            <w:vAlign w:val="center"/>
            <w:hideMark/>
          </w:tcPr>
          <w:p w14:paraId="07B5A61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Course requirements</w:t>
            </w:r>
          </w:p>
        </w:tc>
        <w:tc>
          <w:tcPr>
            <w:tcW w:w="6945" w:type="dxa"/>
            <w:gridSpan w:val="6"/>
            <w:shd w:val="clear" w:color="auto" w:fill="auto"/>
            <w:tcMar>
              <w:top w:w="72" w:type="dxa"/>
              <w:left w:w="144" w:type="dxa"/>
              <w:bottom w:w="72" w:type="dxa"/>
              <w:right w:w="144" w:type="dxa"/>
            </w:tcMar>
            <w:vAlign w:val="center"/>
            <w:hideMark/>
          </w:tcPr>
          <w:p w14:paraId="5EB1CD72" w14:textId="6AB445A9" w:rsidR="00BF19C9" w:rsidRPr="00E63225" w:rsidRDefault="00B77E4C" w:rsidP="00BF19C9">
            <w:pPr>
              <w:spacing w:after="0" w:line="240" w:lineRule="auto"/>
              <w:ind w:left="0" w:firstLine="0"/>
              <w:rPr>
                <w:rFonts w:eastAsia="Times New Roman" w:cs="Arial"/>
                <w:color w:val="auto"/>
                <w:lang w:val="en-US"/>
              </w:rPr>
            </w:pPr>
            <w:r>
              <w:rPr>
                <w:rFonts w:eastAsia="Times New Roman" w:cs="Arial"/>
                <w:color w:val="auto"/>
                <w:lang w:val="en-US"/>
              </w:rPr>
              <w:t xml:space="preserve">To </w:t>
            </w:r>
            <w:r w:rsidR="00BF19C9" w:rsidRPr="00E63225">
              <w:rPr>
                <w:rFonts w:eastAsia="Times New Roman" w:cs="Arial"/>
                <w:color w:val="auto"/>
                <w:lang w:val="en-US"/>
              </w:rPr>
              <w:t>successful</w:t>
            </w:r>
            <w:r>
              <w:rPr>
                <w:rFonts w:eastAsia="Times New Roman" w:cs="Arial"/>
                <w:color w:val="auto"/>
                <w:lang w:val="en-US"/>
              </w:rPr>
              <w:t>ly</w:t>
            </w:r>
            <w:r w:rsidR="00BF19C9" w:rsidRPr="00E63225">
              <w:rPr>
                <w:rFonts w:eastAsia="Times New Roman" w:cs="Arial"/>
                <w:color w:val="auto"/>
                <w:lang w:val="en-US"/>
              </w:rPr>
              <w:t xml:space="preserve"> complet</w:t>
            </w:r>
            <w:r>
              <w:rPr>
                <w:rFonts w:eastAsia="Times New Roman" w:cs="Arial"/>
                <w:color w:val="auto"/>
                <w:lang w:val="en-US"/>
              </w:rPr>
              <w:t>e</w:t>
            </w:r>
            <w:r w:rsidR="00BF19C9" w:rsidRPr="00E63225">
              <w:rPr>
                <w:rFonts w:eastAsia="Times New Roman" w:cs="Arial"/>
                <w:color w:val="auto"/>
                <w:lang w:val="en-US"/>
              </w:rPr>
              <w:t xml:space="preserve"> the course, student</w:t>
            </w:r>
            <w:r>
              <w:rPr>
                <w:rFonts w:eastAsia="Times New Roman" w:cs="Arial"/>
                <w:color w:val="auto"/>
                <w:lang w:val="en-US"/>
              </w:rPr>
              <w:t xml:space="preserve">s </w:t>
            </w:r>
            <w:r w:rsidR="00BF19C9" w:rsidRPr="00E63225">
              <w:rPr>
                <w:rFonts w:eastAsia="Times New Roman" w:cs="Arial"/>
                <w:color w:val="auto"/>
                <w:lang w:val="en-US"/>
              </w:rPr>
              <w:t xml:space="preserve">must: </w:t>
            </w:r>
          </w:p>
          <w:p w14:paraId="66236960"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1. actively participate in interactive activities in class (pedagogical workshops, exercises, games, etc.)</w:t>
            </w:r>
          </w:p>
          <w:p w14:paraId="778E7558"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2. choose an example from pedagogical practice and analyze the elements of teamwork in the curriculum</w:t>
            </w:r>
          </w:p>
          <w:p w14:paraId="2F389945"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3. create a teamwork workshop</w:t>
            </w:r>
          </w:p>
          <w:p w14:paraId="295CBFEA"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4. evaluate the workshop of students</w:t>
            </w:r>
          </w:p>
          <w:p w14:paraId="663B314C"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5. pass the written exam.</w:t>
            </w:r>
          </w:p>
          <w:p w14:paraId="07DF20C8" w14:textId="43361D14"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Note: (applies to duties 2 and 3) The student should write the practical work and deliver the workshop eight (8) days before the presentation of the work in front of the students. If he/she does not </w:t>
            </w:r>
            <w:r w:rsidR="00B77E4C">
              <w:rPr>
                <w:rFonts w:eastAsia="Times New Roman" w:cs="Arial"/>
                <w:color w:val="auto"/>
                <w:lang w:val="en-US"/>
              </w:rPr>
              <w:t>fulfil</w:t>
            </w:r>
            <w:r w:rsidRPr="00E63225">
              <w:rPr>
                <w:rFonts w:eastAsia="Times New Roman" w:cs="Arial"/>
                <w:color w:val="auto"/>
                <w:lang w:val="en-US"/>
              </w:rPr>
              <w:t xml:space="preserve"> the obligation by the given deadline, then he/she loses the right to ECTS from the course in that academic year. The deadlines in this course must be respected.</w:t>
            </w:r>
          </w:p>
        </w:tc>
      </w:tr>
      <w:tr w:rsidR="00BF19C9" w:rsidRPr="00E63225" w14:paraId="51BACF8B" w14:textId="77777777" w:rsidTr="00D34913">
        <w:trPr>
          <w:trHeight w:val="300"/>
        </w:trPr>
        <w:tc>
          <w:tcPr>
            <w:tcW w:w="2410" w:type="dxa"/>
            <w:shd w:val="clear" w:color="auto" w:fill="F3F3F3"/>
            <w:tcMar>
              <w:top w:w="72" w:type="dxa"/>
              <w:left w:w="144" w:type="dxa"/>
              <w:bottom w:w="72" w:type="dxa"/>
              <w:right w:w="144" w:type="dxa"/>
            </w:tcMar>
            <w:vAlign w:val="center"/>
            <w:hideMark/>
          </w:tcPr>
          <w:p w14:paraId="176EEB96"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Mid-term and final exam term</w:t>
            </w:r>
          </w:p>
        </w:tc>
        <w:tc>
          <w:tcPr>
            <w:tcW w:w="6945" w:type="dxa"/>
            <w:gridSpan w:val="6"/>
            <w:shd w:val="clear" w:color="auto" w:fill="auto"/>
            <w:tcMar>
              <w:top w:w="72" w:type="dxa"/>
              <w:left w:w="144" w:type="dxa"/>
              <w:bottom w:w="72" w:type="dxa"/>
              <w:right w:w="144" w:type="dxa"/>
            </w:tcMar>
            <w:vAlign w:val="center"/>
            <w:hideMark/>
          </w:tcPr>
          <w:p w14:paraId="1550A446"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They are given at the beginning of the academic year, they are published on the University's website and in ISVU.</w:t>
            </w:r>
          </w:p>
        </w:tc>
      </w:tr>
      <w:tr w:rsidR="00BF19C9" w:rsidRPr="00E63225" w14:paraId="772078EB" w14:textId="77777777" w:rsidTr="00D34913">
        <w:trPr>
          <w:trHeight w:val="300"/>
        </w:trPr>
        <w:tc>
          <w:tcPr>
            <w:tcW w:w="2410" w:type="dxa"/>
            <w:shd w:val="clear" w:color="auto" w:fill="F3F3F3"/>
            <w:tcMar>
              <w:top w:w="72" w:type="dxa"/>
              <w:left w:w="144" w:type="dxa"/>
              <w:bottom w:w="72" w:type="dxa"/>
              <w:right w:w="144" w:type="dxa"/>
            </w:tcMar>
            <w:vAlign w:val="center"/>
            <w:hideMark/>
          </w:tcPr>
          <w:p w14:paraId="06B8F798"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Additional information on the course</w:t>
            </w:r>
          </w:p>
        </w:tc>
        <w:tc>
          <w:tcPr>
            <w:tcW w:w="6945" w:type="dxa"/>
            <w:gridSpan w:val="6"/>
            <w:shd w:val="clear" w:color="auto" w:fill="auto"/>
            <w:tcMar>
              <w:top w:w="72" w:type="dxa"/>
              <w:left w:w="144" w:type="dxa"/>
              <w:bottom w:w="72" w:type="dxa"/>
              <w:right w:w="144" w:type="dxa"/>
            </w:tcMar>
            <w:vAlign w:val="center"/>
            <w:hideMark/>
          </w:tcPr>
          <w:p w14:paraId="00FF2B82"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Materials for lectures and seminars are published on e-learning.</w:t>
            </w:r>
          </w:p>
          <w:p w14:paraId="5834D0EC"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In the case of distance learning, changes are possible in:</w:t>
            </w:r>
          </w:p>
          <w:p w14:paraId="7D3FDE80"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the location of the course delivery</w:t>
            </w:r>
          </w:p>
          <w:p w14:paraId="1647C7F8"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the activities’ implementation, interpretation and teaching methods, and evaluation methods</w:t>
            </w:r>
          </w:p>
          <w:p w14:paraId="5ACF251F"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students’ obligations</w:t>
            </w:r>
          </w:p>
          <w:p w14:paraId="57D000A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available (literature) sources.</w:t>
            </w:r>
          </w:p>
          <w:p w14:paraId="61B62A8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Teachers will inform students about the changes when the distance learning starts.</w:t>
            </w:r>
          </w:p>
          <w:p w14:paraId="248AAD20"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Learning outcomes remain unchanged.</w:t>
            </w:r>
          </w:p>
        </w:tc>
      </w:tr>
      <w:tr w:rsidR="00BF19C9" w:rsidRPr="00E63225" w14:paraId="7A25C7AE" w14:textId="77777777" w:rsidTr="00D34913">
        <w:trPr>
          <w:trHeight w:val="770"/>
        </w:trPr>
        <w:tc>
          <w:tcPr>
            <w:tcW w:w="2410" w:type="dxa"/>
            <w:shd w:val="clear" w:color="auto" w:fill="F3F3F3"/>
            <w:tcMar>
              <w:top w:w="72" w:type="dxa"/>
              <w:left w:w="144" w:type="dxa"/>
              <w:bottom w:w="72" w:type="dxa"/>
              <w:right w:w="144" w:type="dxa"/>
            </w:tcMar>
            <w:vAlign w:val="center"/>
            <w:hideMark/>
          </w:tcPr>
          <w:p w14:paraId="33CBB67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Bibliography</w:t>
            </w:r>
          </w:p>
        </w:tc>
        <w:tc>
          <w:tcPr>
            <w:tcW w:w="6945" w:type="dxa"/>
            <w:gridSpan w:val="6"/>
            <w:shd w:val="clear" w:color="auto" w:fill="FFFFFF"/>
            <w:tcMar>
              <w:top w:w="72" w:type="dxa"/>
              <w:left w:w="144" w:type="dxa"/>
              <w:bottom w:w="72" w:type="dxa"/>
              <w:right w:w="144" w:type="dxa"/>
            </w:tcMar>
            <w:vAlign w:val="center"/>
            <w:hideMark/>
          </w:tcPr>
          <w:p w14:paraId="29241766"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Mandatory: </w:t>
            </w:r>
          </w:p>
          <w:p w14:paraId="68A27CEB"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1. Bošković, M. (2017). Uspješan timski rad pomoću tipologije članova tima </w:t>
            </w:r>
            <w:r w:rsidRPr="00E63225">
              <w:rPr>
                <w:rFonts w:eastAsia="Times New Roman" w:cs="Calibri"/>
                <w:color w:val="auto"/>
                <w:lang w:val="en-US"/>
              </w:rPr>
              <w:t>[Successful teamwork using a typology of team members]</w:t>
            </w:r>
            <w:r w:rsidRPr="00E63225">
              <w:rPr>
                <w:rFonts w:eastAsia="Times New Roman" w:cs="Arial"/>
                <w:color w:val="auto"/>
                <w:lang w:val="en-US"/>
              </w:rPr>
              <w:t>. Zagreb: K&amp;K Promocija.</w:t>
            </w:r>
          </w:p>
          <w:p w14:paraId="3C9F2D8C"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2. Kobolt, A., Žižak, A. (2007). </w:t>
            </w:r>
            <w:r w:rsidRPr="00E63225">
              <w:rPr>
                <w:rFonts w:eastAsia="Times New Roman" w:cs="Calibri"/>
                <w:color w:val="auto"/>
                <w:lang w:val="en-US"/>
              </w:rPr>
              <w:t>[Team work and teams' supervision]</w:t>
            </w:r>
            <w:r w:rsidRPr="00E63225">
              <w:rPr>
                <w:rFonts w:eastAsia="Times New Roman" w:cs="Arial"/>
                <w:color w:val="auto"/>
                <w:lang w:val="en-US"/>
              </w:rPr>
              <w:t>. Ljetopis socijalnog rada, 14(2), 367-386.</w:t>
            </w:r>
          </w:p>
          <w:p w14:paraId="41A31619"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3. Maxwell, J. C. (2005). 17 neosporivih pravila za uspješan timski rad: usvojite ih i ojačajte svoj tim </w:t>
            </w:r>
            <w:r w:rsidRPr="00E63225">
              <w:rPr>
                <w:rFonts w:eastAsia="Times New Roman" w:cs="Calibri"/>
                <w:color w:val="auto"/>
                <w:lang w:val="en-US"/>
              </w:rPr>
              <w:t>[17 undeniable rules for successful teamwork: adopt them and strengthen your team]</w:t>
            </w:r>
            <w:r w:rsidRPr="00E63225">
              <w:rPr>
                <w:rFonts w:eastAsia="Times New Roman" w:cs="Arial"/>
                <w:color w:val="auto"/>
                <w:lang w:val="en-US"/>
              </w:rPr>
              <w:t xml:space="preserve">. Varaždin: "Katarina Zrinski". </w:t>
            </w:r>
          </w:p>
          <w:p w14:paraId="28938670" w14:textId="77777777" w:rsidR="00BF19C9" w:rsidRPr="00E63225" w:rsidRDefault="00BF19C9" w:rsidP="00BF19C9">
            <w:pPr>
              <w:spacing w:after="0" w:line="240" w:lineRule="auto"/>
              <w:ind w:left="0" w:firstLine="0"/>
              <w:rPr>
                <w:rFonts w:eastAsia="Times New Roman" w:cs="Arial"/>
                <w:color w:val="auto"/>
                <w:lang w:val="it-IT"/>
              </w:rPr>
            </w:pPr>
            <w:r w:rsidRPr="00E63225">
              <w:rPr>
                <w:rFonts w:eastAsia="Times New Roman" w:cs="Arial"/>
                <w:color w:val="auto"/>
                <w:lang w:val="en-US"/>
              </w:rPr>
              <w:t xml:space="preserve">4. Nikić, M. (2004). Temeljna načela timskog rada </w:t>
            </w:r>
            <w:r w:rsidRPr="00E63225">
              <w:rPr>
                <w:rFonts w:eastAsia="Times New Roman" w:cs="Calibri"/>
                <w:color w:val="auto"/>
                <w:lang w:val="en-US"/>
              </w:rPr>
              <w:t>[Basic principles of teamwork]</w:t>
            </w:r>
            <w:r w:rsidRPr="00E63225">
              <w:rPr>
                <w:rFonts w:eastAsia="Times New Roman" w:cs="Arial"/>
                <w:color w:val="auto"/>
                <w:lang w:val="en-US"/>
              </w:rPr>
              <w:t xml:space="preserve">. </w:t>
            </w:r>
            <w:r w:rsidRPr="00E63225">
              <w:rPr>
                <w:rFonts w:eastAsia="Times New Roman" w:cs="Arial"/>
                <w:color w:val="auto"/>
                <w:lang w:val="it-IT"/>
              </w:rPr>
              <w:t>Diacovensia, 12(1), 115-130.</w:t>
            </w:r>
          </w:p>
          <w:p w14:paraId="3E9949DC" w14:textId="77777777" w:rsidR="00BF19C9" w:rsidRPr="00E63225" w:rsidRDefault="00BF19C9" w:rsidP="00BF19C9">
            <w:pPr>
              <w:spacing w:after="0" w:line="240" w:lineRule="auto"/>
              <w:ind w:left="0" w:firstLine="0"/>
              <w:rPr>
                <w:rFonts w:eastAsia="Times New Roman" w:cs="Arial"/>
                <w:color w:val="auto"/>
                <w:lang w:val="it-IT"/>
              </w:rPr>
            </w:pPr>
            <w:r w:rsidRPr="00E63225">
              <w:rPr>
                <w:rFonts w:eastAsia="Times New Roman" w:cs="Arial"/>
                <w:color w:val="auto"/>
                <w:lang w:val="it-IT"/>
              </w:rPr>
              <w:t>5. Seme Stojnović I., Hitrec, S. (2014). Suvremeno vođenje u odgoju i</w:t>
            </w:r>
          </w:p>
          <w:p w14:paraId="19B3483A"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it-IT"/>
              </w:rPr>
              <w:t xml:space="preserve">obrazovanju. Priručnik za ravnatelje, stručne suradnike i odgojitelje u sustavu odgoja i obrazovanja </w:t>
            </w:r>
            <w:r w:rsidRPr="00E63225">
              <w:rPr>
                <w:rFonts w:eastAsia="Times New Roman" w:cs="Calibri"/>
                <w:color w:val="auto"/>
                <w:lang w:val="it-IT"/>
              </w:rPr>
              <w:t xml:space="preserve">[Contemporary management in education. </w:t>
            </w:r>
            <w:r w:rsidRPr="00E63225">
              <w:rPr>
                <w:rFonts w:eastAsia="Times New Roman" w:cs="Calibri"/>
                <w:color w:val="auto"/>
                <w:lang w:val="en-US"/>
              </w:rPr>
              <w:t>Handbook for heads, professional associates and preschool teachers in the educational system]</w:t>
            </w:r>
            <w:r w:rsidRPr="00E63225">
              <w:rPr>
                <w:rFonts w:eastAsia="Times New Roman" w:cs="Arial"/>
                <w:color w:val="auto"/>
                <w:lang w:val="en-US"/>
              </w:rPr>
              <w:t>. Zagreb: Golden marketing – Tehnička knjiga.</w:t>
            </w:r>
          </w:p>
          <w:p w14:paraId="0DE6A19B"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Optional:</w:t>
            </w:r>
          </w:p>
          <w:p w14:paraId="63D26430"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1. Brüning, L., Saum, T. (2008). Suradničkim učenjem do uspješne nastave: kako aktivirati učenike i potaknuti ih na suradnju </w:t>
            </w:r>
            <w:r w:rsidRPr="00E63225">
              <w:rPr>
                <w:rFonts w:eastAsia="Times New Roman" w:cs="Calibri"/>
                <w:color w:val="auto"/>
                <w:lang w:val="en-US"/>
              </w:rPr>
              <w:t>[Through cooperative learning to successful teaching: how to activate students and encourage them to cooperate]</w:t>
            </w:r>
            <w:r w:rsidRPr="00E63225">
              <w:rPr>
                <w:rFonts w:eastAsia="Times New Roman" w:cs="Arial"/>
                <w:color w:val="auto"/>
                <w:lang w:val="en-US"/>
              </w:rPr>
              <w:t>. Zagreb: Naklada Kosinj.</w:t>
            </w:r>
          </w:p>
          <w:p w14:paraId="195A7E13" w14:textId="77777777" w:rsidR="00BF19C9" w:rsidRPr="00E63225" w:rsidRDefault="00BF19C9" w:rsidP="00BF19C9">
            <w:pPr>
              <w:spacing w:after="0" w:line="240" w:lineRule="auto"/>
              <w:ind w:left="0" w:firstLine="0"/>
              <w:rPr>
                <w:rFonts w:eastAsia="Times New Roman" w:cs="Arial"/>
                <w:color w:val="auto"/>
                <w:lang w:val="en-US"/>
              </w:rPr>
            </w:pPr>
            <w:r w:rsidRPr="00E63225">
              <w:rPr>
                <w:rFonts w:eastAsia="Times New Roman" w:cs="Arial"/>
                <w:color w:val="auto"/>
                <w:lang w:val="en-US"/>
              </w:rPr>
              <w:t xml:space="preserve">2. Tatković, N., Diković, M., Tatković, S. (2016). Pedagoško-psihološki aspekti komunikacije </w:t>
            </w:r>
            <w:r w:rsidRPr="00E63225">
              <w:rPr>
                <w:rFonts w:eastAsia="Times New Roman" w:cs="Calibri"/>
                <w:color w:val="auto"/>
                <w:lang w:val="en-US"/>
              </w:rPr>
              <w:t>[Pedagogical-psychological aspects of communication]</w:t>
            </w:r>
            <w:r w:rsidRPr="00E63225">
              <w:rPr>
                <w:rFonts w:eastAsia="Times New Roman" w:cs="Arial"/>
                <w:color w:val="auto"/>
                <w:lang w:val="en-US"/>
              </w:rPr>
              <w:t>. Pula: Sveučilište Jurja Dobrile u Puli.</w:t>
            </w:r>
          </w:p>
          <w:p w14:paraId="3FA36350" w14:textId="77777777" w:rsidR="00BF19C9" w:rsidRPr="00E63225" w:rsidRDefault="00BF19C9" w:rsidP="00BF19C9">
            <w:pPr>
              <w:spacing w:after="0" w:line="240" w:lineRule="auto"/>
              <w:ind w:left="0" w:firstLine="0"/>
              <w:rPr>
                <w:rFonts w:eastAsia="Times New Roman" w:cs="Arial"/>
                <w:color w:val="auto"/>
                <w:lang w:val="en-US"/>
              </w:rPr>
            </w:pPr>
          </w:p>
        </w:tc>
      </w:tr>
    </w:tbl>
    <w:p w14:paraId="166A5354" w14:textId="77777777" w:rsidR="00BF19C9" w:rsidRPr="00E63225" w:rsidRDefault="00BF19C9" w:rsidP="00BF19C9">
      <w:pPr>
        <w:spacing w:after="0" w:line="240" w:lineRule="auto"/>
        <w:ind w:left="0" w:firstLine="0"/>
        <w:rPr>
          <w:rFonts w:eastAsia="Times New Roman" w:cs="Times New Roman"/>
          <w:b/>
          <w:color w:val="auto"/>
          <w:lang w:val="en-US"/>
        </w:rPr>
      </w:pPr>
    </w:p>
    <w:p w14:paraId="080B6D66" w14:textId="77777777" w:rsidR="00BF19C9" w:rsidRPr="00E63225" w:rsidRDefault="00BF19C9" w:rsidP="00BF19C9">
      <w:pPr>
        <w:spacing w:after="0" w:line="240" w:lineRule="auto"/>
        <w:ind w:left="0" w:firstLine="0"/>
        <w:rPr>
          <w:rFonts w:eastAsia="Times New Roman" w:cs="Times New Roman"/>
          <w:b/>
          <w:color w:val="auto"/>
          <w:lang w:val="en-US"/>
        </w:rPr>
      </w:pPr>
    </w:p>
    <w:p w14:paraId="52E7233E" w14:textId="6FE4B5F1" w:rsidR="007114D6" w:rsidRPr="00E63225" w:rsidRDefault="007114D6" w:rsidP="00D34913">
      <w:pPr>
        <w:spacing w:after="158" w:line="259" w:lineRule="auto"/>
        <w:ind w:left="0" w:firstLine="0"/>
      </w:pPr>
    </w:p>
    <w:p w14:paraId="083FE8A1" w14:textId="77777777" w:rsidR="007114D6" w:rsidRPr="00E63225" w:rsidRDefault="00145045">
      <w:pPr>
        <w:spacing w:after="0" w:line="259" w:lineRule="auto"/>
        <w:ind w:left="432" w:firstLine="0"/>
        <w:jc w:val="both"/>
      </w:pPr>
      <w:r w:rsidRPr="00E63225">
        <w:rPr>
          <w:rFonts w:eastAsia="Calibri" w:cs="Calibri"/>
          <w:b/>
        </w:rPr>
        <w:t xml:space="preserve"> </w:t>
      </w:r>
      <w:r w:rsidRPr="00E63225">
        <w:rPr>
          <w:rFonts w:eastAsia="Calibri" w:cs="Calibri"/>
          <w:b/>
        </w:rPr>
        <w:tab/>
        <w:t xml:space="preserve"> </w:t>
      </w:r>
    </w:p>
    <w:p w14:paraId="16CC1992" w14:textId="77777777" w:rsidR="007114D6" w:rsidRPr="00E63225" w:rsidRDefault="00145045">
      <w:pPr>
        <w:spacing w:after="0" w:line="259" w:lineRule="auto"/>
        <w:ind w:left="432" w:firstLine="0"/>
        <w:jc w:val="both"/>
      </w:pPr>
      <w:r w:rsidRPr="00E63225">
        <w:rPr>
          <w:rFonts w:eastAsia="Calibri" w:cs="Calibri"/>
        </w:rPr>
        <w:t xml:space="preserve"> </w:t>
      </w:r>
    </w:p>
    <w:tbl>
      <w:tblPr>
        <w:tblStyle w:val="TableGrid"/>
        <w:tblW w:w="9208" w:type="dxa"/>
        <w:tblInd w:w="440" w:type="dxa"/>
        <w:tblCellMar>
          <w:top w:w="48" w:type="dxa"/>
          <w:left w:w="108" w:type="dxa"/>
          <w:right w:w="45" w:type="dxa"/>
        </w:tblCellMar>
        <w:tblLook w:val="04A0" w:firstRow="1" w:lastRow="0" w:firstColumn="1" w:lastColumn="0" w:noHBand="0" w:noVBand="1"/>
      </w:tblPr>
      <w:tblGrid>
        <w:gridCol w:w="3106"/>
        <w:gridCol w:w="2263"/>
        <w:gridCol w:w="59"/>
        <w:gridCol w:w="1146"/>
        <w:gridCol w:w="769"/>
        <w:gridCol w:w="873"/>
        <w:gridCol w:w="992"/>
      </w:tblGrid>
      <w:tr w:rsidR="007114D6" w:rsidRPr="00D34913" w14:paraId="5437A04E" w14:textId="77777777">
        <w:trPr>
          <w:trHeight w:val="425"/>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tcPr>
          <w:p w14:paraId="2EFDA88B" w14:textId="674E382C" w:rsidR="007114D6" w:rsidRPr="00D34913" w:rsidRDefault="00BD575E">
            <w:pPr>
              <w:spacing w:after="0" w:line="259" w:lineRule="auto"/>
              <w:ind w:left="0" w:right="98" w:firstLine="0"/>
              <w:jc w:val="right"/>
              <w:rPr>
                <w:b/>
              </w:rPr>
            </w:pPr>
            <w:r w:rsidRPr="00D34913">
              <w:rPr>
                <w:b/>
              </w:rPr>
              <w:t xml:space="preserve">Course Syllabus  </w:t>
            </w:r>
          </w:p>
        </w:tc>
      </w:tr>
      <w:tr w:rsidR="007114D6" w:rsidRPr="00D34913" w14:paraId="35384E4C" w14:textId="77777777" w:rsidTr="00BD575E">
        <w:trPr>
          <w:trHeight w:val="660"/>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0DB8EF" w14:textId="77777777" w:rsidR="007114D6" w:rsidRPr="00D34913" w:rsidRDefault="00145045">
            <w:pPr>
              <w:spacing w:after="0" w:line="259" w:lineRule="auto"/>
              <w:ind w:left="36" w:firstLine="0"/>
            </w:pPr>
            <w:r w:rsidRPr="00D34913">
              <w:t xml:space="preserve">Course Code and Title </w:t>
            </w:r>
          </w:p>
        </w:tc>
        <w:tc>
          <w:tcPr>
            <w:tcW w:w="6467" w:type="dxa"/>
            <w:gridSpan w:val="6"/>
            <w:tcBorders>
              <w:top w:val="single" w:sz="4" w:space="0" w:color="000000"/>
              <w:left w:val="single" w:sz="4" w:space="0" w:color="000000"/>
              <w:bottom w:val="single" w:sz="4" w:space="0" w:color="000000"/>
              <w:right w:val="single" w:sz="4" w:space="0" w:color="000000"/>
            </w:tcBorders>
          </w:tcPr>
          <w:p w14:paraId="2A7C988B" w14:textId="77777777" w:rsidR="007114D6" w:rsidRPr="00D34913" w:rsidRDefault="00145045">
            <w:pPr>
              <w:spacing w:after="0" w:line="259" w:lineRule="auto"/>
              <w:ind w:left="37" w:firstLine="0"/>
            </w:pPr>
            <w:r w:rsidRPr="00D34913">
              <w:t xml:space="preserve">232855 </w:t>
            </w:r>
          </w:p>
          <w:p w14:paraId="08F4DFBF" w14:textId="77777777" w:rsidR="007114D6" w:rsidRPr="00D34913" w:rsidRDefault="00145045">
            <w:pPr>
              <w:spacing w:after="0" w:line="259" w:lineRule="auto"/>
              <w:ind w:left="37" w:firstLine="0"/>
            </w:pPr>
            <w:r w:rsidRPr="00D34913">
              <w:t xml:space="preserve">Fundamentals of labour law  </w:t>
            </w:r>
          </w:p>
        </w:tc>
      </w:tr>
      <w:tr w:rsidR="007114D6" w:rsidRPr="00D34913" w14:paraId="02895ADC" w14:textId="77777777" w:rsidTr="00BD575E">
        <w:trPr>
          <w:trHeight w:val="660"/>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207E05" w14:textId="0088FE35" w:rsidR="007114D6" w:rsidRPr="00D34913" w:rsidRDefault="00145045">
            <w:pPr>
              <w:spacing w:after="0" w:line="259" w:lineRule="auto"/>
              <w:ind w:left="36" w:firstLine="0"/>
            </w:pPr>
            <w:r w:rsidRPr="00D34913">
              <w:t>Name</w:t>
            </w:r>
            <w:r w:rsidR="00D15F99">
              <w:t>s</w:t>
            </w:r>
            <w:r w:rsidRPr="00D34913">
              <w:t xml:space="preserve"> of Lecturer</w:t>
            </w:r>
            <w:r w:rsidR="00D15F99">
              <w:t>s</w:t>
            </w:r>
            <w:r w:rsidRPr="00D34913">
              <w:t xml:space="preserve"> </w:t>
            </w:r>
          </w:p>
        </w:tc>
        <w:tc>
          <w:tcPr>
            <w:tcW w:w="6467" w:type="dxa"/>
            <w:gridSpan w:val="6"/>
            <w:tcBorders>
              <w:top w:val="single" w:sz="4" w:space="0" w:color="000000"/>
              <w:left w:val="single" w:sz="4" w:space="0" w:color="000000"/>
              <w:bottom w:val="single" w:sz="4" w:space="0" w:color="000000"/>
              <w:right w:val="single" w:sz="4" w:space="0" w:color="000000"/>
            </w:tcBorders>
          </w:tcPr>
          <w:p w14:paraId="5DBE2747" w14:textId="730FD38B" w:rsidR="00CC5B4B" w:rsidRPr="00D34913" w:rsidRDefault="00084430">
            <w:pPr>
              <w:spacing w:after="0" w:line="259" w:lineRule="auto"/>
              <w:ind w:left="37" w:firstLine="0"/>
            </w:pPr>
            <w:hyperlink r:id="rId74">
              <w:r w:rsidR="00CC5B4B" w:rsidRPr="00D34913">
                <w:rPr>
                  <w:color w:val="0000FF"/>
                  <w:u w:val="single" w:color="0000FF"/>
                </w:rPr>
                <w:t xml:space="preserve">Assistant Professor </w:t>
              </w:r>
              <w:r w:rsidR="00145045" w:rsidRPr="00D34913">
                <w:rPr>
                  <w:color w:val="0000FF"/>
                  <w:u w:val="single" w:color="0000FF"/>
                </w:rPr>
                <w:t>Oliver Radolović</w:t>
              </w:r>
              <w:r w:rsidR="00CC5B4B" w:rsidRPr="00D34913">
                <w:rPr>
                  <w:color w:val="0000FF"/>
                  <w:u w:val="single" w:color="0000FF"/>
                </w:rPr>
                <w:t>, PhD</w:t>
              </w:r>
              <w:r w:rsidR="00145045" w:rsidRPr="00D34913">
                <w:rPr>
                  <w:color w:val="0000FF"/>
                  <w:u w:val="single" w:color="0000FF"/>
                </w:rPr>
                <w:t xml:space="preserve"> </w:t>
              </w:r>
            </w:hyperlink>
            <w:hyperlink r:id="rId75">
              <w:r w:rsidR="00145045" w:rsidRPr="00D34913">
                <w:t xml:space="preserve">  </w:t>
              </w:r>
            </w:hyperlink>
            <w:r w:rsidR="00D34913" w:rsidRPr="00D34913">
              <w:t>(main course teacher)</w:t>
            </w:r>
          </w:p>
          <w:p w14:paraId="3766EC70" w14:textId="5D2E42E3" w:rsidR="007114D6" w:rsidRPr="00D34913" w:rsidRDefault="00D15F99">
            <w:pPr>
              <w:spacing w:after="0" w:line="259" w:lineRule="auto"/>
              <w:ind w:left="37" w:firstLine="0"/>
            </w:pPr>
            <w:r w:rsidRPr="00D15F99">
              <w:rPr>
                <w:color w:val="0000FF"/>
                <w:u w:val="single" w:color="0000FF"/>
              </w:rPr>
              <w:t>Assistant Professor</w:t>
            </w:r>
            <w:r w:rsidR="00145045" w:rsidRPr="00D34913">
              <w:rPr>
                <w:color w:val="0000FF"/>
                <w:u w:val="single" w:color="0000FF"/>
              </w:rPr>
              <w:t xml:space="preserve"> Tea Hasić, </w:t>
            </w:r>
            <w:r w:rsidR="00CC5B4B" w:rsidRPr="00D34913">
              <w:rPr>
                <w:color w:val="0000FF"/>
                <w:u w:val="single" w:color="0000FF"/>
              </w:rPr>
              <w:t>PhD</w:t>
            </w:r>
            <w:hyperlink r:id="rId76">
              <w:r w:rsidR="00145045" w:rsidRPr="00D34913">
                <w:t xml:space="preserve"> </w:t>
              </w:r>
            </w:hyperlink>
            <w:r w:rsidR="00145045" w:rsidRPr="00D34913">
              <w:t xml:space="preserve"> </w:t>
            </w:r>
            <w:r w:rsidR="00D34913" w:rsidRPr="00D34913">
              <w:t>(main course teacher)</w:t>
            </w:r>
          </w:p>
        </w:tc>
      </w:tr>
      <w:tr w:rsidR="007114D6" w:rsidRPr="00D34913" w14:paraId="505F494E" w14:textId="77777777" w:rsidTr="00BD575E">
        <w:trPr>
          <w:trHeight w:val="660"/>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6F590D" w14:textId="77777777" w:rsidR="007114D6" w:rsidRPr="00D34913" w:rsidRDefault="00145045">
            <w:pPr>
              <w:spacing w:after="0" w:line="259" w:lineRule="auto"/>
              <w:ind w:left="36" w:firstLine="0"/>
            </w:pPr>
            <w:r w:rsidRPr="00D34913">
              <w:t xml:space="preserve">Study programme </w:t>
            </w:r>
          </w:p>
        </w:tc>
        <w:tc>
          <w:tcPr>
            <w:tcW w:w="6467" w:type="dxa"/>
            <w:gridSpan w:val="6"/>
            <w:tcBorders>
              <w:top w:val="single" w:sz="4" w:space="0" w:color="000000"/>
              <w:left w:val="single" w:sz="4" w:space="0" w:color="000000"/>
              <w:bottom w:val="single" w:sz="4" w:space="0" w:color="000000"/>
              <w:right w:val="single" w:sz="4" w:space="0" w:color="000000"/>
            </w:tcBorders>
          </w:tcPr>
          <w:p w14:paraId="4CB82B3B" w14:textId="77777777" w:rsidR="007114D6" w:rsidRPr="00D34913" w:rsidRDefault="00145045">
            <w:pPr>
              <w:spacing w:after="0" w:line="259" w:lineRule="auto"/>
              <w:ind w:left="37" w:firstLine="0"/>
              <w:jc w:val="both"/>
            </w:pPr>
            <w:r w:rsidRPr="00D34913">
              <w:t xml:space="preserve">University graduate study Early and Preschool Education in the Croatian Language (part-time study) </w:t>
            </w:r>
          </w:p>
        </w:tc>
      </w:tr>
      <w:tr w:rsidR="007114D6" w:rsidRPr="00D34913" w14:paraId="4CFA6B03" w14:textId="77777777" w:rsidTr="00BD575E">
        <w:trPr>
          <w:trHeight w:val="454"/>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28C0B20" w14:textId="77777777" w:rsidR="007114D6" w:rsidRPr="00D34913" w:rsidRDefault="00145045">
            <w:pPr>
              <w:spacing w:after="0" w:line="259" w:lineRule="auto"/>
              <w:ind w:left="36" w:firstLine="0"/>
            </w:pPr>
            <w:r w:rsidRPr="00D34913">
              <w:t xml:space="preserve">Course status </w:t>
            </w:r>
          </w:p>
        </w:tc>
        <w:tc>
          <w:tcPr>
            <w:tcW w:w="2471" w:type="dxa"/>
            <w:tcBorders>
              <w:top w:val="single" w:sz="4" w:space="0" w:color="000000"/>
              <w:left w:val="single" w:sz="4" w:space="0" w:color="000000"/>
              <w:bottom w:val="single" w:sz="4" w:space="0" w:color="000000"/>
              <w:right w:val="single" w:sz="4" w:space="0" w:color="000000"/>
            </w:tcBorders>
            <w:vAlign w:val="center"/>
          </w:tcPr>
          <w:p w14:paraId="0193CA02" w14:textId="7A5F5751" w:rsidR="007114D6" w:rsidRPr="00D34913" w:rsidRDefault="00BD575E">
            <w:pPr>
              <w:spacing w:after="0" w:line="259" w:lineRule="auto"/>
              <w:ind w:left="37" w:firstLine="0"/>
            </w:pPr>
            <w:r>
              <w:t>O</w:t>
            </w:r>
            <w:r w:rsidR="00D34913" w:rsidRPr="00D34913">
              <w:t>ptional (module: pedagogical-psychological)</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DB95A1D" w14:textId="77777777" w:rsidR="007114D6" w:rsidRPr="00D34913" w:rsidRDefault="00145045">
            <w:pPr>
              <w:spacing w:after="0" w:line="259" w:lineRule="auto"/>
              <w:ind w:left="35" w:firstLine="0"/>
            </w:pPr>
            <w:r w:rsidRPr="00D34913">
              <w:t xml:space="preserve">Study level </w:t>
            </w:r>
          </w:p>
        </w:tc>
        <w:tc>
          <w:tcPr>
            <w:tcW w:w="2750" w:type="dxa"/>
            <w:gridSpan w:val="3"/>
            <w:tcBorders>
              <w:top w:val="single" w:sz="4" w:space="0" w:color="000000"/>
              <w:left w:val="single" w:sz="4" w:space="0" w:color="000000"/>
              <w:bottom w:val="single" w:sz="4" w:space="0" w:color="000000"/>
              <w:right w:val="single" w:sz="4" w:space="0" w:color="000000"/>
            </w:tcBorders>
            <w:vAlign w:val="center"/>
          </w:tcPr>
          <w:p w14:paraId="6AC2C487" w14:textId="0FF0B3D7" w:rsidR="007114D6" w:rsidRPr="00D34913" w:rsidRDefault="00BD575E">
            <w:pPr>
              <w:tabs>
                <w:tab w:val="center" w:pos="801"/>
              </w:tabs>
              <w:spacing w:after="0" w:line="259" w:lineRule="auto"/>
              <w:ind w:left="0" w:firstLine="0"/>
            </w:pPr>
            <w:r>
              <w:t>G</w:t>
            </w:r>
            <w:r w:rsidR="00145045" w:rsidRPr="00D34913">
              <w:t>raduate</w:t>
            </w:r>
            <w:r w:rsidR="00145045" w:rsidRPr="00D34913">
              <w:rPr>
                <w:vertAlign w:val="subscript"/>
              </w:rPr>
              <w:t xml:space="preserve"> </w:t>
            </w:r>
            <w:r w:rsidR="00145045" w:rsidRPr="00D34913">
              <w:rPr>
                <w:vertAlign w:val="subscript"/>
              </w:rPr>
              <w:tab/>
            </w:r>
            <w:r w:rsidR="00145045" w:rsidRPr="00D34913">
              <w:t xml:space="preserve"> </w:t>
            </w:r>
          </w:p>
        </w:tc>
      </w:tr>
      <w:tr w:rsidR="007114D6" w:rsidRPr="00D34913" w14:paraId="2F77DDCD" w14:textId="77777777" w:rsidTr="00BD575E">
        <w:trPr>
          <w:trHeight w:val="454"/>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DE82CE7" w14:textId="77777777" w:rsidR="007114D6" w:rsidRPr="00D34913" w:rsidRDefault="00145045">
            <w:pPr>
              <w:spacing w:after="0" w:line="259" w:lineRule="auto"/>
              <w:ind w:left="36" w:firstLine="0"/>
            </w:pPr>
            <w:r w:rsidRPr="00D34913">
              <w:t xml:space="preserve">Semester </w:t>
            </w:r>
          </w:p>
        </w:tc>
        <w:tc>
          <w:tcPr>
            <w:tcW w:w="2471" w:type="dxa"/>
            <w:tcBorders>
              <w:top w:val="single" w:sz="4" w:space="0" w:color="000000"/>
              <w:left w:val="single" w:sz="4" w:space="0" w:color="000000"/>
              <w:bottom w:val="single" w:sz="4" w:space="0" w:color="000000"/>
              <w:right w:val="single" w:sz="4" w:space="0" w:color="000000"/>
            </w:tcBorders>
            <w:vAlign w:val="center"/>
          </w:tcPr>
          <w:p w14:paraId="0F0F7974" w14:textId="6D73CD87" w:rsidR="007114D6" w:rsidRPr="00D34913" w:rsidRDefault="00BD575E">
            <w:pPr>
              <w:tabs>
                <w:tab w:val="center" w:pos="748"/>
              </w:tabs>
              <w:spacing w:after="0" w:line="259" w:lineRule="auto"/>
              <w:ind w:left="0" w:firstLine="0"/>
            </w:pPr>
            <w:r>
              <w:t>S</w:t>
            </w:r>
            <w:r w:rsidR="00145045" w:rsidRPr="00D34913">
              <w:t>ummer</w:t>
            </w:r>
            <w:r w:rsidR="00145045" w:rsidRPr="00D34913">
              <w:rPr>
                <w:vertAlign w:val="subscript"/>
              </w:rPr>
              <w:t xml:space="preserve"> </w:t>
            </w:r>
            <w:r w:rsidR="00145045" w:rsidRPr="00D34913">
              <w:rPr>
                <w:vertAlign w:val="subscript"/>
              </w:rPr>
              <w:tab/>
            </w:r>
            <w:r w:rsidR="00145045" w:rsidRPr="00D34913">
              <w:t xml:space="preserve"> </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FB32151" w14:textId="77777777" w:rsidR="007114D6" w:rsidRPr="00D34913" w:rsidRDefault="00145045">
            <w:pPr>
              <w:spacing w:after="0" w:line="259" w:lineRule="auto"/>
              <w:ind w:left="35" w:firstLine="0"/>
            </w:pPr>
            <w:r w:rsidRPr="00D34913">
              <w:t xml:space="preserve">Study year </w:t>
            </w:r>
          </w:p>
        </w:tc>
        <w:tc>
          <w:tcPr>
            <w:tcW w:w="2750" w:type="dxa"/>
            <w:gridSpan w:val="3"/>
            <w:tcBorders>
              <w:top w:val="single" w:sz="4" w:space="0" w:color="000000"/>
              <w:left w:val="single" w:sz="4" w:space="0" w:color="000000"/>
              <w:bottom w:val="single" w:sz="4" w:space="0" w:color="000000"/>
              <w:right w:val="single" w:sz="4" w:space="0" w:color="000000"/>
            </w:tcBorders>
            <w:vAlign w:val="center"/>
          </w:tcPr>
          <w:p w14:paraId="761219E2" w14:textId="1277C0B9" w:rsidR="007114D6" w:rsidRPr="00D34913" w:rsidRDefault="00145045">
            <w:pPr>
              <w:spacing w:after="0" w:line="259" w:lineRule="auto"/>
              <w:ind w:left="37" w:firstLine="0"/>
            </w:pPr>
            <w:r w:rsidRPr="00D34913">
              <w:t>I</w:t>
            </w:r>
          </w:p>
        </w:tc>
      </w:tr>
      <w:tr w:rsidR="007114D6" w:rsidRPr="00D34913" w14:paraId="68747A11" w14:textId="77777777" w:rsidTr="00BD575E">
        <w:trPr>
          <w:trHeight w:val="660"/>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84CE20" w14:textId="77777777" w:rsidR="007114D6" w:rsidRPr="00D34913" w:rsidRDefault="00145045">
            <w:pPr>
              <w:spacing w:after="0" w:line="259" w:lineRule="auto"/>
              <w:ind w:left="36" w:firstLine="0"/>
            </w:pPr>
            <w:r w:rsidRPr="00D34913">
              <w:t xml:space="preserve">Classroom location </w:t>
            </w:r>
          </w:p>
        </w:tc>
        <w:tc>
          <w:tcPr>
            <w:tcW w:w="2471" w:type="dxa"/>
            <w:tcBorders>
              <w:top w:val="single" w:sz="4" w:space="0" w:color="000000"/>
              <w:left w:val="single" w:sz="4" w:space="0" w:color="000000"/>
              <w:bottom w:val="single" w:sz="4" w:space="0" w:color="000000"/>
              <w:right w:val="single" w:sz="4" w:space="0" w:color="000000"/>
            </w:tcBorders>
            <w:vAlign w:val="center"/>
          </w:tcPr>
          <w:p w14:paraId="15E47480" w14:textId="436F6665" w:rsidR="007114D6" w:rsidRPr="00D34913" w:rsidRDefault="00BD575E">
            <w:pPr>
              <w:spacing w:after="0" w:line="259" w:lineRule="auto"/>
              <w:ind w:left="37" w:firstLine="0"/>
            </w:pPr>
            <w:r>
              <w:t>C</w:t>
            </w:r>
            <w:r w:rsidR="00CC5B4B" w:rsidRPr="00D34913">
              <w:t xml:space="preserve">lassroom </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E6E6E6"/>
          </w:tcPr>
          <w:p w14:paraId="785601ED" w14:textId="77777777" w:rsidR="007114D6" w:rsidRPr="00D34913" w:rsidRDefault="00145045">
            <w:pPr>
              <w:spacing w:after="0" w:line="259" w:lineRule="auto"/>
              <w:ind w:left="35" w:firstLine="0"/>
            </w:pPr>
            <w:r w:rsidRPr="00D34913">
              <w:t xml:space="preserve">Teaching language </w:t>
            </w:r>
          </w:p>
        </w:tc>
        <w:tc>
          <w:tcPr>
            <w:tcW w:w="2750" w:type="dxa"/>
            <w:gridSpan w:val="3"/>
            <w:tcBorders>
              <w:top w:val="single" w:sz="4" w:space="0" w:color="000000"/>
              <w:left w:val="single" w:sz="4" w:space="0" w:color="000000"/>
              <w:bottom w:val="single" w:sz="4" w:space="0" w:color="000000"/>
              <w:right w:val="single" w:sz="4" w:space="0" w:color="000000"/>
            </w:tcBorders>
            <w:vAlign w:val="center"/>
          </w:tcPr>
          <w:p w14:paraId="1694E07B" w14:textId="64930AEF" w:rsidR="007114D6" w:rsidRPr="00D34913" w:rsidRDefault="00BD575E">
            <w:pPr>
              <w:spacing w:after="0" w:line="259" w:lineRule="auto"/>
              <w:ind w:left="37" w:firstLine="0"/>
            </w:pPr>
            <w:r>
              <w:t>C</w:t>
            </w:r>
            <w:r w:rsidR="00145045" w:rsidRPr="00D34913">
              <w:t xml:space="preserve">roatian </w:t>
            </w:r>
          </w:p>
        </w:tc>
      </w:tr>
      <w:tr w:rsidR="007114D6" w:rsidRPr="00D34913" w14:paraId="76885710" w14:textId="77777777" w:rsidTr="00BD575E">
        <w:trPr>
          <w:trHeight w:val="914"/>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7BBE88" w14:textId="77777777" w:rsidR="007114D6" w:rsidRPr="00D34913" w:rsidRDefault="00145045">
            <w:pPr>
              <w:spacing w:after="0" w:line="259" w:lineRule="auto"/>
              <w:ind w:left="36" w:firstLine="0"/>
            </w:pPr>
            <w:r w:rsidRPr="00D34913">
              <w:t xml:space="preserve">ECTS credits </w:t>
            </w:r>
          </w:p>
        </w:tc>
        <w:tc>
          <w:tcPr>
            <w:tcW w:w="2471" w:type="dxa"/>
            <w:tcBorders>
              <w:top w:val="single" w:sz="4" w:space="0" w:color="000000"/>
              <w:left w:val="single" w:sz="4" w:space="0" w:color="000000"/>
              <w:bottom w:val="single" w:sz="4" w:space="0" w:color="000000"/>
              <w:right w:val="single" w:sz="4" w:space="0" w:color="000000"/>
            </w:tcBorders>
            <w:vAlign w:val="center"/>
          </w:tcPr>
          <w:p w14:paraId="414957E0" w14:textId="16048D2D" w:rsidR="007114D6" w:rsidRPr="00D34913" w:rsidRDefault="00145045" w:rsidP="00D34913">
            <w:pPr>
              <w:spacing w:after="0" w:line="259" w:lineRule="auto"/>
              <w:ind w:left="0" w:right="63" w:firstLine="0"/>
            </w:pPr>
            <w:r w:rsidRPr="00D34913">
              <w:t>3</w:t>
            </w:r>
          </w:p>
        </w:tc>
        <w:tc>
          <w:tcPr>
            <w:tcW w:w="124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5BCF881" w14:textId="77777777" w:rsidR="007114D6" w:rsidRPr="00D34913" w:rsidRDefault="00145045">
            <w:pPr>
              <w:spacing w:after="0" w:line="259" w:lineRule="auto"/>
              <w:ind w:left="35" w:firstLine="0"/>
            </w:pPr>
            <w:r w:rsidRPr="00D34913">
              <w:t xml:space="preserve">Number of hours per semester </w:t>
            </w:r>
          </w:p>
        </w:tc>
        <w:tc>
          <w:tcPr>
            <w:tcW w:w="2750" w:type="dxa"/>
            <w:gridSpan w:val="3"/>
            <w:tcBorders>
              <w:top w:val="single" w:sz="4" w:space="0" w:color="000000"/>
              <w:left w:val="single" w:sz="4" w:space="0" w:color="000000"/>
              <w:bottom w:val="single" w:sz="4" w:space="0" w:color="000000"/>
              <w:right w:val="single" w:sz="4" w:space="0" w:color="000000"/>
            </w:tcBorders>
            <w:vAlign w:val="center"/>
          </w:tcPr>
          <w:p w14:paraId="2D963552" w14:textId="1DCBF71E" w:rsidR="007114D6" w:rsidRPr="00D34913" w:rsidRDefault="00145045">
            <w:pPr>
              <w:spacing w:after="0" w:line="259" w:lineRule="auto"/>
              <w:ind w:left="37" w:firstLine="0"/>
            </w:pPr>
            <w:r w:rsidRPr="00D34913">
              <w:t>7,5L – 15S – 0</w:t>
            </w:r>
            <w:r w:rsidR="00CC5B4B" w:rsidRPr="00D34913">
              <w:t>E</w:t>
            </w:r>
            <w:r w:rsidRPr="00D34913">
              <w:t xml:space="preserve"> </w:t>
            </w:r>
          </w:p>
        </w:tc>
      </w:tr>
      <w:tr w:rsidR="007114D6" w:rsidRPr="00D34913" w14:paraId="5D3625EA" w14:textId="77777777" w:rsidTr="00BD575E">
        <w:trPr>
          <w:trHeight w:val="454"/>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80FD91" w14:textId="77777777" w:rsidR="007114D6" w:rsidRPr="00D34913" w:rsidRDefault="00145045">
            <w:pPr>
              <w:spacing w:after="0" w:line="259" w:lineRule="auto"/>
              <w:ind w:left="36" w:firstLine="0"/>
            </w:pPr>
            <w:r w:rsidRPr="00D34913">
              <w:t xml:space="preserve">Prerequisites  </w:t>
            </w:r>
          </w:p>
        </w:tc>
        <w:tc>
          <w:tcPr>
            <w:tcW w:w="6467" w:type="dxa"/>
            <w:gridSpan w:val="6"/>
            <w:tcBorders>
              <w:top w:val="single" w:sz="4" w:space="0" w:color="000000"/>
              <w:left w:val="single" w:sz="4" w:space="0" w:color="000000"/>
              <w:bottom w:val="single" w:sz="4" w:space="0" w:color="000000"/>
              <w:right w:val="single" w:sz="4" w:space="0" w:color="000000"/>
            </w:tcBorders>
            <w:vAlign w:val="center"/>
          </w:tcPr>
          <w:p w14:paraId="5A8C8E26" w14:textId="77777777" w:rsidR="007114D6" w:rsidRPr="00D34913" w:rsidRDefault="00145045">
            <w:pPr>
              <w:spacing w:after="0" w:line="259" w:lineRule="auto"/>
              <w:ind w:left="37" w:firstLine="0"/>
            </w:pPr>
            <w:r w:rsidRPr="00D34913">
              <w:t xml:space="preserve">There are no prerequisites for enrollment or mastering the course.  </w:t>
            </w:r>
          </w:p>
        </w:tc>
      </w:tr>
      <w:tr w:rsidR="007114D6" w:rsidRPr="00D34913" w14:paraId="2581A762" w14:textId="77777777" w:rsidTr="00BD575E">
        <w:trPr>
          <w:trHeight w:val="454"/>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159613F" w14:textId="77777777" w:rsidR="007114D6" w:rsidRPr="00D34913" w:rsidRDefault="00145045">
            <w:pPr>
              <w:spacing w:after="0" w:line="259" w:lineRule="auto"/>
              <w:ind w:left="36" w:firstLine="0"/>
            </w:pPr>
            <w:r w:rsidRPr="00D34913">
              <w:t xml:space="preserve">Correlativity </w:t>
            </w:r>
          </w:p>
        </w:tc>
        <w:tc>
          <w:tcPr>
            <w:tcW w:w="6467" w:type="dxa"/>
            <w:gridSpan w:val="6"/>
            <w:tcBorders>
              <w:top w:val="single" w:sz="4" w:space="0" w:color="000000"/>
              <w:left w:val="single" w:sz="4" w:space="0" w:color="000000"/>
              <w:bottom w:val="single" w:sz="4" w:space="0" w:color="000000"/>
              <w:right w:val="single" w:sz="4" w:space="0" w:color="000000"/>
            </w:tcBorders>
            <w:vAlign w:val="center"/>
          </w:tcPr>
          <w:p w14:paraId="5CF45C31" w14:textId="77777777" w:rsidR="007114D6" w:rsidRPr="00D34913" w:rsidRDefault="00145045">
            <w:pPr>
              <w:spacing w:after="0" w:line="259" w:lineRule="auto"/>
              <w:ind w:left="37" w:firstLine="0"/>
            </w:pPr>
            <w:r w:rsidRPr="00D34913">
              <w:t xml:space="preserve">Preschool institution management and organisation </w:t>
            </w:r>
          </w:p>
        </w:tc>
      </w:tr>
      <w:tr w:rsidR="007114D6" w:rsidRPr="00D34913" w14:paraId="07DF7370" w14:textId="77777777" w:rsidTr="00BD575E">
        <w:trPr>
          <w:trHeight w:val="915"/>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FF28E6" w14:textId="77777777" w:rsidR="007114D6" w:rsidRPr="00D34913" w:rsidRDefault="00145045">
            <w:pPr>
              <w:spacing w:after="0" w:line="259" w:lineRule="auto"/>
              <w:ind w:left="36" w:firstLine="0"/>
            </w:pPr>
            <w:r w:rsidRPr="00D34913">
              <w:t xml:space="preserve">Objective of the course  </w:t>
            </w:r>
          </w:p>
        </w:tc>
        <w:tc>
          <w:tcPr>
            <w:tcW w:w="6467" w:type="dxa"/>
            <w:gridSpan w:val="6"/>
            <w:tcBorders>
              <w:top w:val="single" w:sz="4" w:space="0" w:color="000000"/>
              <w:left w:val="single" w:sz="4" w:space="0" w:color="000000"/>
              <w:bottom w:val="single" w:sz="4" w:space="0" w:color="000000"/>
              <w:right w:val="single" w:sz="4" w:space="0" w:color="000000"/>
            </w:tcBorders>
          </w:tcPr>
          <w:p w14:paraId="4CD0F8A3" w14:textId="77777777" w:rsidR="007114D6" w:rsidRPr="00D34913" w:rsidRDefault="00145045">
            <w:pPr>
              <w:spacing w:after="0" w:line="259" w:lineRule="auto"/>
              <w:ind w:left="37" w:right="15" w:firstLine="0"/>
            </w:pPr>
            <w:r w:rsidRPr="00D34913">
              <w:t xml:space="preserve">to acquire competences for interpretation and application of legal provisions in the field of labour law and to interpret different models of establishment and termination of employment contracts </w:t>
            </w:r>
          </w:p>
        </w:tc>
      </w:tr>
      <w:tr w:rsidR="007114D6" w:rsidRPr="00D34913" w14:paraId="47205385" w14:textId="77777777" w:rsidTr="00BD575E">
        <w:trPr>
          <w:trHeight w:val="1651"/>
        </w:trPr>
        <w:tc>
          <w:tcPr>
            <w:tcW w:w="274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5C4A95" w14:textId="77777777" w:rsidR="007114D6" w:rsidRPr="00D34913" w:rsidRDefault="00145045">
            <w:pPr>
              <w:spacing w:after="0" w:line="259" w:lineRule="auto"/>
              <w:ind w:left="36" w:firstLine="0"/>
            </w:pPr>
            <w:r w:rsidRPr="00D34913">
              <w:t xml:space="preserve">Learning outcomes  </w:t>
            </w:r>
          </w:p>
        </w:tc>
        <w:tc>
          <w:tcPr>
            <w:tcW w:w="6467" w:type="dxa"/>
            <w:gridSpan w:val="6"/>
            <w:tcBorders>
              <w:top w:val="single" w:sz="4" w:space="0" w:color="000000"/>
              <w:left w:val="single" w:sz="4" w:space="0" w:color="000000"/>
              <w:bottom w:val="single" w:sz="4" w:space="0" w:color="000000"/>
              <w:right w:val="single" w:sz="4" w:space="0" w:color="000000"/>
            </w:tcBorders>
          </w:tcPr>
          <w:p w14:paraId="49A60720" w14:textId="59F16932" w:rsidR="007114D6" w:rsidRPr="00D34913" w:rsidRDefault="00145045">
            <w:pPr>
              <w:spacing w:after="2" w:line="257" w:lineRule="auto"/>
              <w:ind w:left="37" w:firstLine="0"/>
            </w:pPr>
            <w:r w:rsidRPr="00D34913">
              <w:t>1. to recognize legal instruments appropriate to solve the most important labour-relat</w:t>
            </w:r>
            <w:r w:rsidR="00B77E4C">
              <w:t>ed</w:t>
            </w:r>
            <w:r w:rsidRPr="00D34913">
              <w:t xml:space="preserve"> issues  </w:t>
            </w:r>
          </w:p>
          <w:p w14:paraId="016C3E08" w14:textId="77777777" w:rsidR="007114D6" w:rsidRPr="00D34913" w:rsidRDefault="00145045">
            <w:pPr>
              <w:spacing w:after="2" w:line="257" w:lineRule="auto"/>
              <w:ind w:left="37" w:firstLine="0"/>
            </w:pPr>
            <w:r w:rsidRPr="00D34913">
              <w:t xml:space="preserve">2.to provide critical interpretation on the legal framework from the field of labour law </w:t>
            </w:r>
          </w:p>
          <w:p w14:paraId="30945F7F" w14:textId="77777777" w:rsidR="007114D6" w:rsidRPr="00D34913" w:rsidRDefault="00145045">
            <w:pPr>
              <w:spacing w:after="0" w:line="259" w:lineRule="auto"/>
              <w:ind w:left="37" w:firstLine="0"/>
            </w:pPr>
            <w:r w:rsidRPr="00D34913">
              <w:t xml:space="preserve">3. to prepare simple employment contracts (with fundamental provisions) as well as to prepare decisions on termination of employment contracts </w:t>
            </w:r>
          </w:p>
        </w:tc>
      </w:tr>
      <w:tr w:rsidR="007114D6" w:rsidRPr="00D34913" w14:paraId="38E51FE3" w14:textId="77777777" w:rsidTr="006B2BED">
        <w:trPr>
          <w:trHeight w:val="84"/>
        </w:trPr>
        <w:tc>
          <w:tcPr>
            <w:tcW w:w="274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3E30E621" w14:textId="77777777" w:rsidR="007114D6" w:rsidRPr="00D34913" w:rsidRDefault="00145045">
            <w:pPr>
              <w:spacing w:after="0" w:line="259" w:lineRule="auto"/>
              <w:ind w:left="0" w:firstLine="0"/>
            </w:pPr>
            <w:r w:rsidRPr="00D34913">
              <w:t xml:space="preserve">Course content (syllabus) </w:t>
            </w:r>
          </w:p>
        </w:tc>
        <w:tc>
          <w:tcPr>
            <w:tcW w:w="6467" w:type="dxa"/>
            <w:gridSpan w:val="6"/>
            <w:tcBorders>
              <w:top w:val="single" w:sz="4" w:space="0" w:color="000000"/>
              <w:left w:val="single" w:sz="4" w:space="0" w:color="000000"/>
              <w:bottom w:val="single" w:sz="4" w:space="0" w:color="000000"/>
              <w:right w:val="single" w:sz="4" w:space="0" w:color="000000"/>
            </w:tcBorders>
          </w:tcPr>
          <w:p w14:paraId="74F942D2" w14:textId="77777777" w:rsidR="007114D6" w:rsidRPr="00D34913" w:rsidRDefault="00145045" w:rsidP="00A85547">
            <w:pPr>
              <w:numPr>
                <w:ilvl w:val="0"/>
                <w:numId w:val="75"/>
              </w:numPr>
              <w:spacing w:after="0" w:line="259" w:lineRule="auto"/>
              <w:ind w:left="306" w:hanging="305"/>
            </w:pPr>
            <w:r w:rsidRPr="00D34913">
              <w:t xml:space="preserve">Labour law – fundamental principles and sources of labour law </w:t>
            </w:r>
          </w:p>
          <w:p w14:paraId="19857365" w14:textId="77777777" w:rsidR="007114D6" w:rsidRPr="00D34913" w:rsidRDefault="00145045" w:rsidP="00A85547">
            <w:pPr>
              <w:numPr>
                <w:ilvl w:val="0"/>
                <w:numId w:val="75"/>
              </w:numPr>
              <w:spacing w:after="0" w:line="259" w:lineRule="auto"/>
              <w:ind w:left="306" w:hanging="305"/>
            </w:pPr>
            <w:r w:rsidRPr="00D34913">
              <w:t xml:space="preserve">Establishing employment relation – with an emphasis on kindergartens </w:t>
            </w:r>
          </w:p>
          <w:p w14:paraId="2FA89BF8" w14:textId="77777777" w:rsidR="007114D6" w:rsidRPr="00D34913" w:rsidRDefault="00145045" w:rsidP="00A85547">
            <w:pPr>
              <w:numPr>
                <w:ilvl w:val="0"/>
                <w:numId w:val="75"/>
              </w:numPr>
              <w:spacing w:after="0" w:line="259" w:lineRule="auto"/>
              <w:ind w:left="306" w:hanging="305"/>
            </w:pPr>
            <w:r w:rsidRPr="00D34913">
              <w:t xml:space="preserve">Employment contract – form and content </w:t>
            </w:r>
          </w:p>
          <w:p w14:paraId="72744E5C" w14:textId="77777777" w:rsidR="007114D6" w:rsidRPr="00D34913" w:rsidRDefault="00145045" w:rsidP="00A85547">
            <w:pPr>
              <w:numPr>
                <w:ilvl w:val="0"/>
                <w:numId w:val="75"/>
              </w:numPr>
              <w:spacing w:line="259" w:lineRule="auto"/>
              <w:ind w:left="306" w:hanging="305"/>
            </w:pPr>
            <w:r w:rsidRPr="00D34913">
              <w:t xml:space="preserve">Protection of special groups of employees </w:t>
            </w:r>
          </w:p>
          <w:p w14:paraId="72EF1462" w14:textId="7A51C204" w:rsidR="007114D6" w:rsidRPr="00D34913" w:rsidRDefault="00145045" w:rsidP="00A85547">
            <w:pPr>
              <w:numPr>
                <w:ilvl w:val="0"/>
                <w:numId w:val="75"/>
              </w:numPr>
              <w:spacing w:after="0" w:line="259" w:lineRule="auto"/>
              <w:ind w:left="306" w:hanging="305"/>
            </w:pPr>
            <w:r w:rsidRPr="00D34913">
              <w:t>Working hours, hol</w:t>
            </w:r>
            <w:r w:rsidR="0002748A">
              <w:t>i</w:t>
            </w:r>
            <w:r w:rsidRPr="00D34913">
              <w:t xml:space="preserve">days and leaves </w:t>
            </w:r>
          </w:p>
          <w:p w14:paraId="58EDE245" w14:textId="77777777" w:rsidR="007114D6" w:rsidRPr="00D34913" w:rsidRDefault="00145045" w:rsidP="00A85547">
            <w:pPr>
              <w:numPr>
                <w:ilvl w:val="0"/>
                <w:numId w:val="75"/>
              </w:numPr>
              <w:spacing w:after="0" w:line="259" w:lineRule="auto"/>
              <w:ind w:left="306" w:hanging="305"/>
            </w:pPr>
            <w:r w:rsidRPr="00D34913">
              <w:t xml:space="preserve">Economic rights resulting from employment contract </w:t>
            </w:r>
          </w:p>
          <w:p w14:paraId="390E55D9" w14:textId="77777777" w:rsidR="007114D6" w:rsidRPr="00D34913" w:rsidRDefault="00145045" w:rsidP="00A85547">
            <w:pPr>
              <w:numPr>
                <w:ilvl w:val="0"/>
                <w:numId w:val="75"/>
              </w:numPr>
              <w:spacing w:after="0" w:line="259" w:lineRule="auto"/>
              <w:ind w:left="306" w:hanging="305"/>
            </w:pPr>
            <w:r w:rsidRPr="00D34913">
              <w:t xml:space="preserve">Termination of employment contract – with an emphasis on dismissal  </w:t>
            </w:r>
          </w:p>
          <w:p w14:paraId="76002512" w14:textId="77777777" w:rsidR="007114D6" w:rsidRPr="00D34913" w:rsidRDefault="00145045" w:rsidP="00A85547">
            <w:pPr>
              <w:numPr>
                <w:ilvl w:val="0"/>
                <w:numId w:val="75"/>
              </w:numPr>
              <w:spacing w:after="0" w:line="259" w:lineRule="auto"/>
              <w:ind w:left="306" w:hanging="305"/>
            </w:pPr>
            <w:r w:rsidRPr="00D34913">
              <w:t xml:space="preserve">Exercising rights from the employment contract </w:t>
            </w:r>
          </w:p>
          <w:p w14:paraId="7E9B0910" w14:textId="77777777" w:rsidR="007114D6" w:rsidRPr="00D34913" w:rsidRDefault="00145045" w:rsidP="00A85547">
            <w:pPr>
              <w:numPr>
                <w:ilvl w:val="0"/>
                <w:numId w:val="75"/>
              </w:numPr>
              <w:spacing w:after="0" w:line="259" w:lineRule="auto"/>
              <w:ind w:left="306" w:hanging="305"/>
            </w:pPr>
            <w:r w:rsidRPr="00D34913">
              <w:t xml:space="preserve">Participation of employees in decision making procedures  </w:t>
            </w:r>
          </w:p>
          <w:p w14:paraId="4DE081EC" w14:textId="241D06BA" w:rsidR="007114D6" w:rsidRPr="00D34913" w:rsidRDefault="00145045" w:rsidP="006B2BED">
            <w:pPr>
              <w:numPr>
                <w:ilvl w:val="0"/>
                <w:numId w:val="75"/>
              </w:numPr>
              <w:spacing w:after="0" w:line="259" w:lineRule="auto"/>
              <w:ind w:left="306" w:hanging="305"/>
            </w:pPr>
            <w:r w:rsidRPr="00D34913">
              <w:t xml:space="preserve">Collecive labour relations </w:t>
            </w:r>
          </w:p>
        </w:tc>
      </w:tr>
      <w:tr w:rsidR="007114D6" w:rsidRPr="00D34913" w14:paraId="525F4858" w14:textId="77777777" w:rsidTr="00BD575E">
        <w:trPr>
          <w:trHeight w:val="525"/>
        </w:trPr>
        <w:tc>
          <w:tcPr>
            <w:tcW w:w="27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05298C" w14:textId="77777777" w:rsidR="007114D6" w:rsidRPr="00D34913" w:rsidRDefault="00145045">
            <w:pPr>
              <w:spacing w:after="0" w:line="259" w:lineRule="auto"/>
              <w:ind w:left="0" w:firstLine="0"/>
            </w:pPr>
            <w:r w:rsidRPr="00D34913">
              <w:t xml:space="preserve">Course activities, teaching and learning methods and assessment criteria </w:t>
            </w:r>
            <w:r w:rsidRPr="00D34913">
              <w:rPr>
                <w:vertAlign w:val="subscript"/>
              </w:rPr>
              <w:t xml:space="preserve"> </w:t>
            </w:r>
            <w:r w:rsidRPr="00D34913">
              <w:rPr>
                <w:vertAlign w:val="subscript"/>
              </w:rPr>
              <w:tab/>
            </w:r>
            <w:r w:rsidRPr="00D34913">
              <w:t xml:space="preserve"> </w:t>
            </w:r>
          </w:p>
        </w:tc>
        <w:tc>
          <w:tcPr>
            <w:tcW w:w="2546" w:type="dxa"/>
            <w:gridSpan w:val="2"/>
            <w:tcBorders>
              <w:top w:val="single" w:sz="4" w:space="0" w:color="000000"/>
              <w:left w:val="single" w:sz="4" w:space="0" w:color="auto"/>
              <w:bottom w:val="single" w:sz="4" w:space="0" w:color="000000"/>
              <w:right w:val="single" w:sz="4" w:space="0" w:color="000000"/>
            </w:tcBorders>
            <w:vAlign w:val="center"/>
          </w:tcPr>
          <w:p w14:paraId="6617B0C8" w14:textId="77777777" w:rsidR="007114D6" w:rsidRPr="00D34913" w:rsidRDefault="00145045">
            <w:pPr>
              <w:spacing w:after="0" w:line="259" w:lineRule="auto"/>
              <w:ind w:left="1" w:firstLine="0"/>
            </w:pPr>
            <w:r w:rsidRPr="00D34913">
              <w:t xml:space="preserve">Student responsibilities  </w:t>
            </w:r>
          </w:p>
        </w:tc>
        <w:tc>
          <w:tcPr>
            <w:tcW w:w="1171" w:type="dxa"/>
            <w:tcBorders>
              <w:top w:val="single" w:sz="4" w:space="0" w:color="000000"/>
              <w:left w:val="single" w:sz="4" w:space="0" w:color="000000"/>
              <w:bottom w:val="single" w:sz="4" w:space="0" w:color="000000"/>
              <w:right w:val="single" w:sz="4" w:space="0" w:color="000000"/>
            </w:tcBorders>
          </w:tcPr>
          <w:p w14:paraId="35E5C917" w14:textId="77777777" w:rsidR="007114D6" w:rsidRPr="00D34913" w:rsidRDefault="00145045">
            <w:pPr>
              <w:spacing w:after="0" w:line="259" w:lineRule="auto"/>
              <w:ind w:left="0" w:firstLine="0"/>
            </w:pPr>
            <w:r w:rsidRPr="00D34913">
              <w:t xml:space="preserve">Learning outcomes </w:t>
            </w:r>
          </w:p>
        </w:tc>
        <w:tc>
          <w:tcPr>
            <w:tcW w:w="782" w:type="dxa"/>
            <w:tcBorders>
              <w:top w:val="single" w:sz="4" w:space="0" w:color="000000"/>
              <w:left w:val="single" w:sz="4" w:space="0" w:color="000000"/>
              <w:bottom w:val="single" w:sz="4" w:space="0" w:color="000000"/>
              <w:right w:val="single" w:sz="4" w:space="0" w:color="000000"/>
            </w:tcBorders>
            <w:vAlign w:val="center"/>
          </w:tcPr>
          <w:p w14:paraId="4B60486D" w14:textId="77777777" w:rsidR="007114D6" w:rsidRPr="00D34913" w:rsidRDefault="00145045">
            <w:pPr>
              <w:spacing w:after="0" w:line="259" w:lineRule="auto"/>
              <w:ind w:left="1" w:firstLine="0"/>
            </w:pPr>
            <w:r w:rsidRPr="00D34913">
              <w:t xml:space="preserve">Hours </w:t>
            </w:r>
          </w:p>
        </w:tc>
        <w:tc>
          <w:tcPr>
            <w:tcW w:w="895" w:type="dxa"/>
            <w:tcBorders>
              <w:top w:val="single" w:sz="4" w:space="0" w:color="000000"/>
              <w:left w:val="single" w:sz="4" w:space="0" w:color="000000"/>
              <w:bottom w:val="single" w:sz="4" w:space="0" w:color="000000"/>
              <w:right w:val="single" w:sz="4" w:space="0" w:color="000000"/>
            </w:tcBorders>
          </w:tcPr>
          <w:p w14:paraId="47C76BF8" w14:textId="77777777" w:rsidR="007114D6" w:rsidRPr="00D34913" w:rsidRDefault="00145045">
            <w:pPr>
              <w:spacing w:after="0" w:line="259" w:lineRule="auto"/>
              <w:ind w:left="0" w:firstLine="0"/>
            </w:pPr>
            <w:r w:rsidRPr="00D34913">
              <w:t xml:space="preserve">ECTS </w:t>
            </w:r>
          </w:p>
          <w:p w14:paraId="4885D1ED" w14:textId="77777777" w:rsidR="007114D6" w:rsidRPr="00D34913" w:rsidRDefault="00145045">
            <w:pPr>
              <w:spacing w:after="0" w:line="259" w:lineRule="auto"/>
              <w:ind w:left="0" w:firstLine="0"/>
            </w:pPr>
            <w:r w:rsidRPr="00D34913">
              <w:t xml:space="preserve">credits </w:t>
            </w:r>
          </w:p>
        </w:tc>
        <w:tc>
          <w:tcPr>
            <w:tcW w:w="1073" w:type="dxa"/>
            <w:tcBorders>
              <w:top w:val="single" w:sz="4" w:space="0" w:color="000000"/>
              <w:left w:val="single" w:sz="4" w:space="0" w:color="000000"/>
              <w:bottom w:val="single" w:sz="4" w:space="0" w:color="000000"/>
              <w:right w:val="single" w:sz="4" w:space="0" w:color="000000"/>
            </w:tcBorders>
          </w:tcPr>
          <w:p w14:paraId="50D339DA" w14:textId="77777777" w:rsidR="007114D6" w:rsidRPr="00D34913" w:rsidRDefault="00145045">
            <w:pPr>
              <w:spacing w:after="0" w:line="259" w:lineRule="auto"/>
              <w:ind w:left="0" w:right="19" w:firstLine="0"/>
            </w:pPr>
            <w:r w:rsidRPr="00D34913">
              <w:t xml:space="preserve">Grade ratio (%) </w:t>
            </w:r>
          </w:p>
        </w:tc>
      </w:tr>
      <w:tr w:rsidR="007114D6" w:rsidRPr="00D34913" w14:paraId="74DABB74" w14:textId="77777777" w:rsidTr="00BD575E">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7443E" w14:textId="77777777" w:rsidR="007114D6" w:rsidRPr="00D34913" w:rsidRDefault="007114D6">
            <w:pPr>
              <w:spacing w:after="160" w:line="259" w:lineRule="auto"/>
              <w:ind w:left="0" w:firstLine="0"/>
            </w:pPr>
          </w:p>
        </w:tc>
        <w:tc>
          <w:tcPr>
            <w:tcW w:w="2546" w:type="dxa"/>
            <w:gridSpan w:val="2"/>
            <w:tcBorders>
              <w:top w:val="single" w:sz="4" w:space="0" w:color="000000"/>
              <w:left w:val="single" w:sz="4" w:space="0" w:color="auto"/>
              <w:bottom w:val="single" w:sz="4" w:space="0" w:color="000000"/>
              <w:right w:val="single" w:sz="4" w:space="0" w:color="000000"/>
            </w:tcBorders>
          </w:tcPr>
          <w:p w14:paraId="10B1C40F" w14:textId="31B6BDFD" w:rsidR="007114D6" w:rsidRPr="00D34913" w:rsidRDefault="00BD575E">
            <w:pPr>
              <w:spacing w:after="0" w:line="259" w:lineRule="auto"/>
              <w:ind w:left="1" w:firstLine="0"/>
            </w:pPr>
            <w:r>
              <w:t>C</w:t>
            </w:r>
            <w:r w:rsidR="00CC5B4B" w:rsidRPr="00D34913">
              <w:t xml:space="preserve">lass activities </w:t>
            </w:r>
            <w:r w:rsidR="00145045" w:rsidRPr="00D34913">
              <w:t xml:space="preserve"> </w:t>
            </w:r>
            <w:r w:rsidR="0057699A">
              <w:t>(</w:t>
            </w:r>
            <w:r w:rsidR="00145045" w:rsidRPr="00D34913">
              <w:t xml:space="preserve">L, S </w:t>
            </w:r>
            <w:r w:rsidR="0057699A">
              <w:t>)</w:t>
            </w:r>
            <w:r w:rsidR="00145045" w:rsidRPr="00D34913">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EBB3C82" w14:textId="38420929" w:rsidR="007114D6" w:rsidRPr="00D34913" w:rsidRDefault="00145045" w:rsidP="00835A5B">
            <w:pPr>
              <w:spacing w:after="0" w:line="259" w:lineRule="auto"/>
              <w:ind w:left="0" w:firstLine="0"/>
              <w:jc w:val="center"/>
            </w:pPr>
            <w:r w:rsidRPr="00D34913">
              <w:t>1.</w:t>
            </w:r>
            <w:r w:rsidR="00D34913">
              <w:t xml:space="preserve"> </w:t>
            </w:r>
            <w:r w:rsidRPr="00D34913">
              <w:t>-</w:t>
            </w:r>
            <w:r w:rsidR="00D34913">
              <w:t xml:space="preserve"> </w:t>
            </w:r>
            <w:r w:rsidRPr="00D34913">
              <w:t>3.</w:t>
            </w:r>
          </w:p>
        </w:tc>
        <w:tc>
          <w:tcPr>
            <w:tcW w:w="782" w:type="dxa"/>
            <w:tcBorders>
              <w:top w:val="single" w:sz="4" w:space="0" w:color="000000"/>
              <w:left w:val="single" w:sz="4" w:space="0" w:color="000000"/>
              <w:bottom w:val="single" w:sz="4" w:space="0" w:color="000000"/>
              <w:right w:val="single" w:sz="4" w:space="0" w:color="000000"/>
            </w:tcBorders>
          </w:tcPr>
          <w:p w14:paraId="400CFE86" w14:textId="7750E16E" w:rsidR="007114D6" w:rsidRPr="00D34913" w:rsidRDefault="00145045" w:rsidP="00835A5B">
            <w:pPr>
              <w:spacing w:after="0" w:line="259" w:lineRule="auto"/>
              <w:ind w:left="1" w:firstLine="0"/>
              <w:jc w:val="center"/>
            </w:pPr>
            <w:r w:rsidRPr="00D34913">
              <w:t>1</w:t>
            </w:r>
            <w:r w:rsidR="0057699A">
              <w:t>7</w:t>
            </w:r>
          </w:p>
        </w:tc>
        <w:tc>
          <w:tcPr>
            <w:tcW w:w="895" w:type="dxa"/>
            <w:tcBorders>
              <w:top w:val="single" w:sz="4" w:space="0" w:color="000000"/>
              <w:left w:val="single" w:sz="4" w:space="0" w:color="000000"/>
              <w:bottom w:val="single" w:sz="4" w:space="0" w:color="000000"/>
              <w:right w:val="single" w:sz="4" w:space="0" w:color="000000"/>
            </w:tcBorders>
          </w:tcPr>
          <w:p w14:paraId="4D8D3677" w14:textId="796EA4F2" w:rsidR="007114D6" w:rsidRPr="00D34913" w:rsidRDefault="00145045" w:rsidP="00835A5B">
            <w:pPr>
              <w:spacing w:after="0" w:line="259" w:lineRule="auto"/>
              <w:ind w:left="0" w:firstLine="0"/>
              <w:jc w:val="center"/>
            </w:pPr>
            <w:r w:rsidRPr="00D34913">
              <w:t>0,6</w:t>
            </w:r>
          </w:p>
        </w:tc>
        <w:tc>
          <w:tcPr>
            <w:tcW w:w="1073" w:type="dxa"/>
            <w:tcBorders>
              <w:top w:val="single" w:sz="4" w:space="0" w:color="000000"/>
              <w:left w:val="single" w:sz="4" w:space="0" w:color="000000"/>
              <w:bottom w:val="single" w:sz="4" w:space="0" w:color="000000"/>
              <w:right w:val="single" w:sz="4" w:space="0" w:color="000000"/>
            </w:tcBorders>
          </w:tcPr>
          <w:p w14:paraId="3D6F60A0" w14:textId="2C921BB7" w:rsidR="007114D6" w:rsidRPr="00D34913" w:rsidRDefault="00145045" w:rsidP="00835A5B">
            <w:pPr>
              <w:spacing w:after="0" w:line="259" w:lineRule="auto"/>
              <w:ind w:left="0" w:firstLine="0"/>
              <w:jc w:val="center"/>
            </w:pPr>
            <w:r w:rsidRPr="00D34913">
              <w:t>0%</w:t>
            </w:r>
          </w:p>
        </w:tc>
      </w:tr>
      <w:tr w:rsidR="007114D6" w:rsidRPr="00D34913" w14:paraId="5AD63BDD" w14:textId="77777777" w:rsidTr="00BD575E">
        <w:trPr>
          <w:trHeight w:val="326"/>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64F79" w14:textId="77777777" w:rsidR="007114D6" w:rsidRPr="00D34913" w:rsidRDefault="007114D6">
            <w:pPr>
              <w:spacing w:after="160" w:line="259" w:lineRule="auto"/>
              <w:ind w:left="0" w:firstLine="0"/>
            </w:pPr>
          </w:p>
        </w:tc>
        <w:tc>
          <w:tcPr>
            <w:tcW w:w="2546" w:type="dxa"/>
            <w:gridSpan w:val="2"/>
            <w:tcBorders>
              <w:top w:val="single" w:sz="4" w:space="0" w:color="000000"/>
              <w:left w:val="single" w:sz="4" w:space="0" w:color="auto"/>
              <w:bottom w:val="single" w:sz="4" w:space="0" w:color="000000"/>
              <w:right w:val="single" w:sz="4" w:space="0" w:color="000000"/>
            </w:tcBorders>
          </w:tcPr>
          <w:p w14:paraId="38339206" w14:textId="7B6A4997" w:rsidR="007114D6" w:rsidRPr="00D34913" w:rsidRDefault="00BD575E">
            <w:pPr>
              <w:spacing w:after="0" w:line="259" w:lineRule="auto"/>
              <w:ind w:left="1" w:firstLine="0"/>
            </w:pPr>
            <w:r>
              <w:t>O</w:t>
            </w:r>
            <w:r w:rsidR="00145045" w:rsidRPr="00D34913">
              <w:t xml:space="preserve">ral presentation  </w:t>
            </w:r>
          </w:p>
        </w:tc>
        <w:tc>
          <w:tcPr>
            <w:tcW w:w="1171" w:type="dxa"/>
            <w:tcBorders>
              <w:top w:val="single" w:sz="4" w:space="0" w:color="000000"/>
              <w:left w:val="single" w:sz="4" w:space="0" w:color="000000"/>
              <w:bottom w:val="single" w:sz="4" w:space="0" w:color="000000"/>
              <w:right w:val="single" w:sz="4" w:space="0" w:color="000000"/>
            </w:tcBorders>
          </w:tcPr>
          <w:p w14:paraId="2D75CB72" w14:textId="706C4E82" w:rsidR="007114D6" w:rsidRPr="00D34913" w:rsidRDefault="00145045" w:rsidP="00835A5B">
            <w:pPr>
              <w:spacing w:after="0" w:line="259" w:lineRule="auto"/>
              <w:ind w:left="0" w:firstLine="0"/>
              <w:jc w:val="center"/>
            </w:pPr>
            <w:r w:rsidRPr="00D34913">
              <w:t>2.</w:t>
            </w:r>
          </w:p>
        </w:tc>
        <w:tc>
          <w:tcPr>
            <w:tcW w:w="782" w:type="dxa"/>
            <w:tcBorders>
              <w:top w:val="single" w:sz="4" w:space="0" w:color="000000"/>
              <w:left w:val="single" w:sz="4" w:space="0" w:color="000000"/>
              <w:bottom w:val="single" w:sz="4" w:space="0" w:color="000000"/>
              <w:right w:val="single" w:sz="4" w:space="0" w:color="000000"/>
            </w:tcBorders>
          </w:tcPr>
          <w:p w14:paraId="1B0A9109" w14:textId="060CC0A6" w:rsidR="007114D6" w:rsidRPr="00D34913" w:rsidRDefault="00145045" w:rsidP="00835A5B">
            <w:pPr>
              <w:spacing w:after="0" w:line="259" w:lineRule="auto"/>
              <w:ind w:left="1" w:firstLine="0"/>
              <w:jc w:val="center"/>
            </w:pPr>
            <w:r w:rsidRPr="00D34913">
              <w:t>15</w:t>
            </w:r>
          </w:p>
        </w:tc>
        <w:tc>
          <w:tcPr>
            <w:tcW w:w="895" w:type="dxa"/>
            <w:tcBorders>
              <w:top w:val="single" w:sz="4" w:space="0" w:color="000000"/>
              <w:left w:val="single" w:sz="4" w:space="0" w:color="000000"/>
              <w:bottom w:val="single" w:sz="4" w:space="0" w:color="000000"/>
              <w:right w:val="single" w:sz="4" w:space="0" w:color="000000"/>
            </w:tcBorders>
          </w:tcPr>
          <w:p w14:paraId="7F6AB7B8" w14:textId="324757AE" w:rsidR="007114D6" w:rsidRPr="00D34913" w:rsidRDefault="00145045" w:rsidP="00835A5B">
            <w:pPr>
              <w:spacing w:after="0" w:line="259" w:lineRule="auto"/>
              <w:ind w:left="0" w:firstLine="0"/>
              <w:jc w:val="center"/>
            </w:pPr>
            <w:r w:rsidRPr="00D34913">
              <w:t>0,5</w:t>
            </w:r>
          </w:p>
        </w:tc>
        <w:tc>
          <w:tcPr>
            <w:tcW w:w="1073" w:type="dxa"/>
            <w:tcBorders>
              <w:top w:val="single" w:sz="4" w:space="0" w:color="000000"/>
              <w:left w:val="single" w:sz="4" w:space="0" w:color="000000"/>
              <w:bottom w:val="single" w:sz="4" w:space="0" w:color="000000"/>
              <w:right w:val="single" w:sz="4" w:space="0" w:color="000000"/>
            </w:tcBorders>
          </w:tcPr>
          <w:p w14:paraId="3C17098D" w14:textId="49357F38" w:rsidR="007114D6" w:rsidRPr="00D34913" w:rsidRDefault="00145045" w:rsidP="00835A5B">
            <w:pPr>
              <w:spacing w:after="0" w:line="259" w:lineRule="auto"/>
              <w:ind w:left="0" w:firstLine="0"/>
              <w:jc w:val="center"/>
            </w:pPr>
            <w:r w:rsidRPr="00D34913">
              <w:t>50%</w:t>
            </w:r>
          </w:p>
        </w:tc>
      </w:tr>
      <w:tr w:rsidR="007114D6" w:rsidRPr="00D34913" w14:paraId="17DA8B07" w14:textId="77777777" w:rsidTr="00BD575E">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37EB9" w14:textId="77777777" w:rsidR="007114D6" w:rsidRPr="00D34913" w:rsidRDefault="007114D6">
            <w:pPr>
              <w:spacing w:after="160" w:line="259" w:lineRule="auto"/>
              <w:ind w:left="0" w:firstLine="0"/>
            </w:pPr>
          </w:p>
        </w:tc>
        <w:tc>
          <w:tcPr>
            <w:tcW w:w="2546" w:type="dxa"/>
            <w:gridSpan w:val="2"/>
            <w:tcBorders>
              <w:top w:val="single" w:sz="4" w:space="0" w:color="000000"/>
              <w:left w:val="single" w:sz="4" w:space="0" w:color="auto"/>
              <w:bottom w:val="single" w:sz="4" w:space="0" w:color="000000"/>
              <w:right w:val="single" w:sz="4" w:space="0" w:color="000000"/>
            </w:tcBorders>
          </w:tcPr>
          <w:p w14:paraId="51E17F8F" w14:textId="153C2AD7" w:rsidR="007114D6" w:rsidRPr="00D34913" w:rsidRDefault="00BD575E">
            <w:pPr>
              <w:spacing w:after="0" w:line="259" w:lineRule="auto"/>
              <w:ind w:left="1" w:firstLine="0"/>
            </w:pPr>
            <w:r>
              <w:t>E</w:t>
            </w:r>
            <w:r w:rsidR="00145045" w:rsidRPr="00D34913">
              <w:t xml:space="preserve">xam (written) </w:t>
            </w:r>
          </w:p>
        </w:tc>
        <w:tc>
          <w:tcPr>
            <w:tcW w:w="1171" w:type="dxa"/>
            <w:tcBorders>
              <w:top w:val="single" w:sz="4" w:space="0" w:color="000000"/>
              <w:left w:val="single" w:sz="4" w:space="0" w:color="000000"/>
              <w:bottom w:val="single" w:sz="4" w:space="0" w:color="000000"/>
              <w:right w:val="single" w:sz="4" w:space="0" w:color="000000"/>
            </w:tcBorders>
          </w:tcPr>
          <w:p w14:paraId="52E7708F" w14:textId="667DB240" w:rsidR="007114D6" w:rsidRPr="00D34913" w:rsidRDefault="00145045" w:rsidP="00835A5B">
            <w:pPr>
              <w:spacing w:after="0" w:line="259" w:lineRule="auto"/>
              <w:ind w:left="0" w:firstLine="0"/>
              <w:jc w:val="center"/>
            </w:pPr>
            <w:r w:rsidRPr="00D34913">
              <w:t>1.</w:t>
            </w:r>
            <w:r w:rsidR="00D34913">
              <w:t xml:space="preserve"> </w:t>
            </w:r>
            <w:r w:rsidRPr="00D34913">
              <w:t>-</w:t>
            </w:r>
            <w:r w:rsidR="00D34913">
              <w:t xml:space="preserve"> </w:t>
            </w:r>
            <w:r w:rsidRPr="00D34913">
              <w:t>3.</w:t>
            </w:r>
          </w:p>
        </w:tc>
        <w:tc>
          <w:tcPr>
            <w:tcW w:w="782" w:type="dxa"/>
            <w:tcBorders>
              <w:top w:val="single" w:sz="4" w:space="0" w:color="000000"/>
              <w:left w:val="single" w:sz="4" w:space="0" w:color="000000"/>
              <w:bottom w:val="single" w:sz="4" w:space="0" w:color="000000"/>
              <w:right w:val="single" w:sz="4" w:space="0" w:color="000000"/>
            </w:tcBorders>
          </w:tcPr>
          <w:p w14:paraId="13D5EF19" w14:textId="191C6E97" w:rsidR="007114D6" w:rsidRPr="00D34913" w:rsidRDefault="00145045" w:rsidP="00835A5B">
            <w:pPr>
              <w:spacing w:after="0" w:line="259" w:lineRule="auto"/>
              <w:ind w:left="1" w:firstLine="0"/>
              <w:jc w:val="center"/>
            </w:pPr>
            <w:r w:rsidRPr="00D34913">
              <w:t>5</w:t>
            </w:r>
            <w:r w:rsidR="0057699A">
              <w:t>8</w:t>
            </w:r>
          </w:p>
        </w:tc>
        <w:tc>
          <w:tcPr>
            <w:tcW w:w="895" w:type="dxa"/>
            <w:tcBorders>
              <w:top w:val="single" w:sz="4" w:space="0" w:color="000000"/>
              <w:left w:val="single" w:sz="4" w:space="0" w:color="000000"/>
              <w:bottom w:val="single" w:sz="4" w:space="0" w:color="000000"/>
              <w:right w:val="single" w:sz="4" w:space="0" w:color="000000"/>
            </w:tcBorders>
          </w:tcPr>
          <w:p w14:paraId="1142610F" w14:textId="73480F02" w:rsidR="007114D6" w:rsidRPr="00D34913" w:rsidRDefault="00145045" w:rsidP="00835A5B">
            <w:pPr>
              <w:spacing w:after="0" w:line="259" w:lineRule="auto"/>
              <w:ind w:left="0" w:firstLine="0"/>
              <w:jc w:val="center"/>
            </w:pPr>
            <w:r w:rsidRPr="00D34913">
              <w:t>1,9</w:t>
            </w:r>
          </w:p>
        </w:tc>
        <w:tc>
          <w:tcPr>
            <w:tcW w:w="1073" w:type="dxa"/>
            <w:tcBorders>
              <w:top w:val="single" w:sz="4" w:space="0" w:color="000000"/>
              <w:left w:val="single" w:sz="4" w:space="0" w:color="000000"/>
              <w:bottom w:val="single" w:sz="4" w:space="0" w:color="000000"/>
              <w:right w:val="single" w:sz="4" w:space="0" w:color="000000"/>
            </w:tcBorders>
          </w:tcPr>
          <w:p w14:paraId="3A924129" w14:textId="4F6425AC" w:rsidR="007114D6" w:rsidRPr="00D34913" w:rsidRDefault="00145045" w:rsidP="00835A5B">
            <w:pPr>
              <w:spacing w:after="0" w:line="259" w:lineRule="auto"/>
              <w:ind w:left="0" w:firstLine="0"/>
              <w:jc w:val="center"/>
            </w:pPr>
            <w:r w:rsidRPr="00D34913">
              <w:t>50 %</w:t>
            </w:r>
          </w:p>
        </w:tc>
      </w:tr>
      <w:tr w:rsidR="007114D6" w:rsidRPr="00D34913" w14:paraId="204D9B2A" w14:textId="77777777" w:rsidTr="00BD575E">
        <w:trPr>
          <w:trHeight w:val="327"/>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449CF" w14:textId="77777777" w:rsidR="007114D6" w:rsidRPr="00D34913" w:rsidRDefault="007114D6">
            <w:pPr>
              <w:spacing w:after="160" w:line="259" w:lineRule="auto"/>
              <w:ind w:left="0" w:firstLine="0"/>
            </w:pPr>
          </w:p>
        </w:tc>
        <w:tc>
          <w:tcPr>
            <w:tcW w:w="3717" w:type="dxa"/>
            <w:gridSpan w:val="3"/>
            <w:tcBorders>
              <w:top w:val="single" w:sz="4" w:space="0" w:color="000000"/>
              <w:left w:val="single" w:sz="4" w:space="0" w:color="auto"/>
              <w:bottom w:val="single" w:sz="4" w:space="0" w:color="000000"/>
              <w:right w:val="single" w:sz="4" w:space="0" w:color="000000"/>
            </w:tcBorders>
          </w:tcPr>
          <w:p w14:paraId="436061DE" w14:textId="11A6E98A" w:rsidR="007114D6" w:rsidRPr="00D34913" w:rsidRDefault="00BD575E" w:rsidP="0057699A">
            <w:pPr>
              <w:spacing w:after="0" w:line="259" w:lineRule="auto"/>
              <w:ind w:left="1" w:firstLine="0"/>
            </w:pPr>
            <w:r>
              <w:t>T</w:t>
            </w:r>
            <w:r w:rsidR="00145045" w:rsidRPr="00D34913">
              <w:t>otal</w:t>
            </w:r>
          </w:p>
        </w:tc>
        <w:tc>
          <w:tcPr>
            <w:tcW w:w="782" w:type="dxa"/>
            <w:tcBorders>
              <w:top w:val="single" w:sz="4" w:space="0" w:color="000000"/>
              <w:left w:val="single" w:sz="4" w:space="0" w:color="000000"/>
              <w:bottom w:val="single" w:sz="4" w:space="0" w:color="000000"/>
              <w:right w:val="single" w:sz="4" w:space="0" w:color="000000"/>
            </w:tcBorders>
          </w:tcPr>
          <w:p w14:paraId="6397490E" w14:textId="35B6BDA3" w:rsidR="007114D6" w:rsidRPr="00D34913" w:rsidRDefault="0072472D" w:rsidP="00835A5B">
            <w:pPr>
              <w:spacing w:after="0" w:line="259" w:lineRule="auto"/>
              <w:ind w:left="1" w:firstLine="0"/>
              <w:jc w:val="center"/>
              <w:rPr>
                <w:highlight w:val="yellow"/>
              </w:rPr>
            </w:pPr>
            <w:r w:rsidRPr="00D34913">
              <w:t>90</w:t>
            </w:r>
          </w:p>
        </w:tc>
        <w:tc>
          <w:tcPr>
            <w:tcW w:w="895" w:type="dxa"/>
            <w:tcBorders>
              <w:top w:val="single" w:sz="4" w:space="0" w:color="000000"/>
              <w:left w:val="single" w:sz="4" w:space="0" w:color="000000"/>
              <w:bottom w:val="single" w:sz="4" w:space="0" w:color="000000"/>
              <w:right w:val="single" w:sz="4" w:space="0" w:color="000000"/>
            </w:tcBorders>
          </w:tcPr>
          <w:p w14:paraId="3DDA7BE6" w14:textId="038001C2" w:rsidR="007114D6" w:rsidRPr="00D34913" w:rsidRDefault="00145045" w:rsidP="00835A5B">
            <w:pPr>
              <w:spacing w:after="0" w:line="259" w:lineRule="auto"/>
              <w:ind w:left="0" w:firstLine="0"/>
              <w:jc w:val="center"/>
              <w:rPr>
                <w:highlight w:val="yellow"/>
              </w:rPr>
            </w:pPr>
            <w:r w:rsidRPr="00D34913">
              <w:t>3</w:t>
            </w:r>
          </w:p>
        </w:tc>
        <w:tc>
          <w:tcPr>
            <w:tcW w:w="1073" w:type="dxa"/>
            <w:tcBorders>
              <w:top w:val="single" w:sz="4" w:space="0" w:color="000000"/>
              <w:left w:val="single" w:sz="4" w:space="0" w:color="000000"/>
              <w:bottom w:val="single" w:sz="4" w:space="0" w:color="000000"/>
              <w:right w:val="single" w:sz="4" w:space="0" w:color="000000"/>
            </w:tcBorders>
          </w:tcPr>
          <w:p w14:paraId="01CFE9EB" w14:textId="60D03263" w:rsidR="007114D6" w:rsidRPr="00D34913" w:rsidRDefault="00145045" w:rsidP="00835A5B">
            <w:pPr>
              <w:spacing w:after="0" w:line="259" w:lineRule="auto"/>
              <w:ind w:left="0" w:firstLine="0"/>
              <w:jc w:val="center"/>
            </w:pPr>
            <w:r w:rsidRPr="00D34913">
              <w:t>100%</w:t>
            </w:r>
          </w:p>
        </w:tc>
      </w:tr>
      <w:tr w:rsidR="007114D6" w:rsidRPr="00D34913" w14:paraId="416359C1" w14:textId="77777777" w:rsidTr="00BD575E">
        <w:trPr>
          <w:trHeight w:val="323"/>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655FA" w14:textId="77777777" w:rsidR="007114D6" w:rsidRPr="00D34913" w:rsidRDefault="007114D6">
            <w:pPr>
              <w:spacing w:after="160" w:line="259" w:lineRule="auto"/>
              <w:ind w:left="0" w:firstLine="0"/>
            </w:pPr>
          </w:p>
        </w:tc>
        <w:tc>
          <w:tcPr>
            <w:tcW w:w="6467" w:type="dxa"/>
            <w:gridSpan w:val="6"/>
            <w:tcBorders>
              <w:top w:val="single" w:sz="4" w:space="0" w:color="000000"/>
              <w:left w:val="single" w:sz="4" w:space="0" w:color="auto"/>
              <w:bottom w:val="single" w:sz="4" w:space="0" w:color="000000"/>
              <w:right w:val="single" w:sz="4" w:space="0" w:color="000000"/>
            </w:tcBorders>
          </w:tcPr>
          <w:p w14:paraId="4B866B1A" w14:textId="4158D0F5" w:rsidR="0057699A" w:rsidRDefault="0057699A" w:rsidP="00D15F99">
            <w:pPr>
              <w:spacing w:after="0" w:line="259" w:lineRule="auto"/>
              <w:ind w:left="1" w:firstLine="0"/>
            </w:pPr>
            <w:r>
              <w:t>The written exam consist</w:t>
            </w:r>
            <w:r w:rsidR="0002748A">
              <w:t>s</w:t>
            </w:r>
            <w:r>
              <w:t xml:space="preserve"> of 10 questions. To pass the exam, it is necessary to answer (completely and correctly) at least 5 questions. The grade obtained on the exam participates in the total grade with 50%. </w:t>
            </w:r>
          </w:p>
          <w:p w14:paraId="115D3FC0" w14:textId="5FB3DCEE" w:rsidR="007114D6" w:rsidRPr="00D34913" w:rsidRDefault="0057699A" w:rsidP="0057699A">
            <w:pPr>
              <w:spacing w:after="0" w:line="259" w:lineRule="auto"/>
              <w:ind w:left="1" w:firstLine="0"/>
            </w:pPr>
            <w:r>
              <w:t xml:space="preserve">For the oral presentation, it is necessary to read in detail the literature dealing with the assigned topic. (Students shall find the literature independently in libraries and/or via the Internet). The analyzed literature shall be </w:t>
            </w:r>
            <w:r w:rsidR="0002748A">
              <w:t xml:space="preserve">comprehensively </w:t>
            </w:r>
            <w:r>
              <w:t xml:space="preserve">presented in oral form. While presenting, students are allowed to use written notes (e.g. power-point presentations). However, to achieve </w:t>
            </w:r>
            <w:r w:rsidR="0002748A">
              <w:t xml:space="preserve">a </w:t>
            </w:r>
            <w:r>
              <w:t>positive grade it is not sufficient to merely read written materials prepared in advance. The lecturer will check understanding by asking questions and sub-questions. Thus, the grade from the oral presentation will depend on the quality of presentation prepared, as well as on the answers provided. The grade obtained from the oral presentation participates in the total grade with 50%.</w:t>
            </w:r>
          </w:p>
        </w:tc>
      </w:tr>
      <w:tr w:rsidR="00BD575E" w:rsidRPr="00D34913" w14:paraId="7B03D502" w14:textId="77777777" w:rsidTr="00BD575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11E2B6" w14:textId="55C80667" w:rsidR="00BD575E" w:rsidRPr="00D34913" w:rsidRDefault="00BD575E">
            <w:pPr>
              <w:spacing w:after="160" w:line="259" w:lineRule="auto"/>
              <w:ind w:left="0" w:firstLine="0"/>
            </w:pPr>
            <w:r w:rsidRPr="00D34913">
              <w:t>Course requirements</w:t>
            </w:r>
          </w:p>
        </w:tc>
        <w:tc>
          <w:tcPr>
            <w:tcW w:w="6467" w:type="dxa"/>
            <w:gridSpan w:val="6"/>
            <w:tcBorders>
              <w:top w:val="single" w:sz="4" w:space="0" w:color="000000"/>
              <w:left w:val="single" w:sz="4" w:space="0" w:color="auto"/>
              <w:bottom w:val="single" w:sz="4" w:space="0" w:color="000000"/>
              <w:right w:val="single" w:sz="4" w:space="0" w:color="000000"/>
            </w:tcBorders>
          </w:tcPr>
          <w:p w14:paraId="7872052F" w14:textId="7F6A2F5B" w:rsidR="00BD575E" w:rsidRPr="00D34913" w:rsidRDefault="0002748A" w:rsidP="0002748A">
            <w:pPr>
              <w:spacing w:after="0" w:line="259" w:lineRule="auto"/>
            </w:pPr>
            <w:r>
              <w:t xml:space="preserve">To </w:t>
            </w:r>
            <w:r w:rsidR="00BD575E" w:rsidRPr="00D34913">
              <w:t>successful</w:t>
            </w:r>
            <w:r>
              <w:t>ly</w:t>
            </w:r>
            <w:r w:rsidR="00BD575E" w:rsidRPr="00D34913">
              <w:t xml:space="preserve"> complet</w:t>
            </w:r>
            <w:r>
              <w:t>e</w:t>
            </w:r>
            <w:r w:rsidR="00BD575E" w:rsidRPr="00D34913">
              <w:t xml:space="preserve"> the course, student</w:t>
            </w:r>
            <w:r>
              <w:t>s</w:t>
            </w:r>
            <w:r w:rsidR="00BD575E" w:rsidRPr="00D34913">
              <w:t xml:space="preserve"> must:  </w:t>
            </w:r>
          </w:p>
          <w:p w14:paraId="493DDCF3" w14:textId="77777777" w:rsidR="00BD575E" w:rsidRPr="00D34913" w:rsidRDefault="00BD575E" w:rsidP="00BD575E">
            <w:pPr>
              <w:spacing w:after="15" w:line="260" w:lineRule="auto"/>
              <w:ind w:left="36" w:firstLine="0"/>
            </w:pPr>
            <w:r w:rsidRPr="00D34913">
              <w:t xml:space="preserve">1. prepare and deliver an oral presentation (on a topic assigned and at a time determined by the course lecturer) </w:t>
            </w:r>
          </w:p>
          <w:p w14:paraId="5A333EFA" w14:textId="6552404D" w:rsidR="00BD575E" w:rsidRDefault="00BD575E" w:rsidP="00BD575E">
            <w:pPr>
              <w:spacing w:after="0" w:line="259" w:lineRule="auto"/>
              <w:ind w:left="1" w:firstLine="0"/>
            </w:pPr>
            <w:r w:rsidRPr="00D34913">
              <w:t>2</w:t>
            </w:r>
            <w:r w:rsidRPr="00D34913">
              <w:rPr>
                <w:vertAlign w:val="subscript"/>
              </w:rPr>
              <w:t xml:space="preserve"> </w:t>
            </w:r>
            <w:r w:rsidRPr="00D34913">
              <w:t>. pass the written exam</w:t>
            </w:r>
          </w:p>
        </w:tc>
      </w:tr>
      <w:tr w:rsidR="00BD575E" w:rsidRPr="00D34913" w14:paraId="6E74FC91" w14:textId="77777777" w:rsidTr="00BD575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D47FB" w14:textId="32068512" w:rsidR="00BD575E" w:rsidRPr="00D34913" w:rsidRDefault="00BD575E">
            <w:pPr>
              <w:spacing w:after="160" w:line="259" w:lineRule="auto"/>
              <w:ind w:left="0" w:firstLine="0"/>
            </w:pPr>
            <w:r w:rsidRPr="00D34913">
              <w:t>Mid-term and final exam term</w:t>
            </w:r>
          </w:p>
        </w:tc>
        <w:tc>
          <w:tcPr>
            <w:tcW w:w="6467" w:type="dxa"/>
            <w:gridSpan w:val="6"/>
            <w:tcBorders>
              <w:top w:val="single" w:sz="4" w:space="0" w:color="000000"/>
              <w:left w:val="single" w:sz="4" w:space="0" w:color="auto"/>
              <w:bottom w:val="single" w:sz="4" w:space="0" w:color="000000"/>
              <w:right w:val="single" w:sz="4" w:space="0" w:color="000000"/>
            </w:tcBorders>
          </w:tcPr>
          <w:p w14:paraId="643F60E4" w14:textId="74747F97" w:rsidR="00BD575E" w:rsidRPr="00D34913" w:rsidRDefault="00BD575E" w:rsidP="00BD575E">
            <w:pPr>
              <w:spacing w:after="0" w:line="259" w:lineRule="auto"/>
              <w:ind w:left="36" w:firstLine="0"/>
            </w:pPr>
            <w:r>
              <w:t>T</w:t>
            </w:r>
            <w:r w:rsidRPr="00D34913">
              <w:t>o be determined at the beginning of the academic year and published online on the University's website and in the ISVU system</w:t>
            </w:r>
            <w:r>
              <w:t>.</w:t>
            </w:r>
          </w:p>
        </w:tc>
      </w:tr>
      <w:tr w:rsidR="006B2BED" w:rsidRPr="00D34913" w14:paraId="062B28AB" w14:textId="77777777" w:rsidTr="00BD575E">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2D78E0" w14:textId="48C2E124" w:rsidR="006B2BED" w:rsidRPr="00D34913" w:rsidRDefault="006B2BED">
            <w:pPr>
              <w:spacing w:after="160" w:line="259" w:lineRule="auto"/>
              <w:ind w:left="0" w:firstLine="0"/>
            </w:pPr>
            <w:r w:rsidRPr="00D34913">
              <w:t>Additional information on the course</w:t>
            </w:r>
          </w:p>
        </w:tc>
        <w:tc>
          <w:tcPr>
            <w:tcW w:w="6467" w:type="dxa"/>
            <w:gridSpan w:val="6"/>
            <w:tcBorders>
              <w:top w:val="single" w:sz="4" w:space="0" w:color="000000"/>
              <w:left w:val="single" w:sz="4" w:space="0" w:color="auto"/>
              <w:bottom w:val="single" w:sz="4" w:space="0" w:color="000000"/>
              <w:right w:val="single" w:sz="4" w:space="0" w:color="000000"/>
            </w:tcBorders>
          </w:tcPr>
          <w:p w14:paraId="6E4BBD6C" w14:textId="775B6749" w:rsidR="006B2BED" w:rsidRDefault="006B2BED" w:rsidP="00D15F99">
            <w:pPr>
              <w:spacing w:after="0" w:line="259" w:lineRule="auto"/>
              <w:ind w:left="36" w:firstLine="0"/>
            </w:pPr>
            <w:r>
              <w:t xml:space="preserve">To prepare and deliver an oral presentation (on the topic and within the deadline defined by the course lecturer) is a prerequisite for accessing the exam. </w:t>
            </w:r>
          </w:p>
          <w:p w14:paraId="6AAED7AF" w14:textId="77777777" w:rsidR="006B2BED" w:rsidRDefault="006B2BED" w:rsidP="006B2BED">
            <w:pPr>
              <w:spacing w:after="0" w:line="259" w:lineRule="auto"/>
              <w:ind w:left="36" w:firstLine="0"/>
            </w:pPr>
            <w:r>
              <w:t xml:space="preserve">In the case of distance learning, modifications are possible when it comes to: </w:t>
            </w:r>
          </w:p>
          <w:p w14:paraId="509553BA" w14:textId="77777777" w:rsidR="006B2BED" w:rsidRDefault="006B2BED" w:rsidP="006B2BED">
            <w:pPr>
              <w:spacing w:after="0" w:line="259" w:lineRule="auto"/>
              <w:ind w:left="36" w:firstLine="0"/>
            </w:pPr>
            <w:r>
              <w:t xml:space="preserve">- the location of the course </w:t>
            </w:r>
          </w:p>
          <w:p w14:paraId="0BB9E9C7" w14:textId="77777777" w:rsidR="006B2BED" w:rsidRDefault="006B2BED" w:rsidP="006B2BED">
            <w:pPr>
              <w:spacing w:after="0" w:line="259" w:lineRule="auto"/>
              <w:ind w:left="36" w:firstLine="0"/>
            </w:pPr>
            <w:r>
              <w:t xml:space="preserve">- implementation of activities, methods of teaching and models of evaluation </w:t>
            </w:r>
          </w:p>
          <w:p w14:paraId="764A3DA6" w14:textId="77777777" w:rsidR="006B2BED" w:rsidRDefault="006B2BED" w:rsidP="006B2BED">
            <w:pPr>
              <w:spacing w:after="0" w:line="259" w:lineRule="auto"/>
              <w:ind w:left="36" w:firstLine="0"/>
            </w:pPr>
            <w:r>
              <w:t xml:space="preserve">- student obligations - available literature.  </w:t>
            </w:r>
          </w:p>
          <w:p w14:paraId="3C82EF82" w14:textId="5866A94B" w:rsidR="006B2BED" w:rsidRDefault="006B2BED" w:rsidP="006B2BED">
            <w:pPr>
              <w:spacing w:after="0" w:line="259" w:lineRule="auto"/>
              <w:ind w:left="36" w:firstLine="0"/>
            </w:pPr>
            <w:r>
              <w:t xml:space="preserve">Lecturers will inform students about respective modifications if the distance learning model of studying begins. In </w:t>
            </w:r>
            <w:r w:rsidR="0002748A">
              <w:t>such a</w:t>
            </w:r>
            <w:r>
              <w:t xml:space="preserve"> scenario, learning outcomes remain unchanged. </w:t>
            </w:r>
            <w:r>
              <w:tab/>
            </w:r>
          </w:p>
        </w:tc>
      </w:tr>
    </w:tbl>
    <w:p w14:paraId="1B771303" w14:textId="77777777" w:rsidR="007114D6" w:rsidRPr="00D34913" w:rsidRDefault="007114D6">
      <w:pPr>
        <w:spacing w:after="0" w:line="259" w:lineRule="auto"/>
        <w:ind w:left="-984" w:right="10408" w:firstLine="0"/>
      </w:pPr>
    </w:p>
    <w:tbl>
      <w:tblPr>
        <w:tblStyle w:val="TableGrid"/>
        <w:tblW w:w="9208" w:type="dxa"/>
        <w:tblInd w:w="440" w:type="dxa"/>
        <w:tblCellMar>
          <w:top w:w="57" w:type="dxa"/>
          <w:left w:w="109" w:type="dxa"/>
          <w:right w:w="53" w:type="dxa"/>
        </w:tblCellMar>
        <w:tblLook w:val="04A0" w:firstRow="1" w:lastRow="0" w:firstColumn="1" w:lastColumn="0" w:noHBand="0" w:noVBand="1"/>
      </w:tblPr>
      <w:tblGrid>
        <w:gridCol w:w="2471"/>
        <w:gridCol w:w="6737"/>
      </w:tblGrid>
      <w:tr w:rsidR="0057699A" w:rsidRPr="00D34913" w14:paraId="1EDF406D" w14:textId="77777777" w:rsidTr="00D15F99">
        <w:trPr>
          <w:trHeight w:val="6733"/>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0E1908ED" w14:textId="77777777" w:rsidR="0057699A" w:rsidRPr="00D34913" w:rsidRDefault="0057699A">
            <w:pPr>
              <w:spacing w:after="0" w:line="259" w:lineRule="auto"/>
              <w:ind w:left="35" w:firstLine="0"/>
            </w:pPr>
            <w:r w:rsidRPr="00D34913">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717834B3" w14:textId="77777777" w:rsidR="0057699A" w:rsidRPr="00D34913" w:rsidRDefault="0057699A">
            <w:pPr>
              <w:spacing w:after="0" w:line="259" w:lineRule="auto"/>
              <w:ind w:left="36" w:firstLine="0"/>
            </w:pPr>
            <w:r w:rsidRPr="00D34913">
              <w:t xml:space="preserve">Mandatory:  </w:t>
            </w:r>
          </w:p>
          <w:p w14:paraId="2B8AB79B" w14:textId="0C83A689" w:rsidR="0057699A" w:rsidRPr="00D34913" w:rsidRDefault="0057699A" w:rsidP="0057699A">
            <w:pPr>
              <w:spacing w:line="258" w:lineRule="auto"/>
              <w:ind w:left="36" w:right="46" w:firstLine="0"/>
              <w:jc w:val="both"/>
            </w:pPr>
            <w:r>
              <w:t xml:space="preserve">1. </w:t>
            </w:r>
            <w:r w:rsidRPr="00D34913">
              <w:t xml:space="preserve">Milković D. i Trbojević G. (2019): Radni odnosi. Effectus, Zagreb, str. 1. - 309. / Milković D. and Trbojević G. (2019): Labour relations. Effectus, Zagreb, p. 1. – 309. </w:t>
            </w:r>
          </w:p>
          <w:p w14:paraId="03B28376" w14:textId="72B6C7CD" w:rsidR="0057699A" w:rsidRPr="00D34913" w:rsidRDefault="0057699A" w:rsidP="0057699A">
            <w:pPr>
              <w:spacing w:after="10" w:line="257" w:lineRule="auto"/>
              <w:ind w:left="36" w:right="46" w:firstLine="0"/>
            </w:pPr>
            <w:r>
              <w:t xml:space="preserve">2. </w:t>
            </w:r>
            <w:r w:rsidRPr="00D34913">
              <w:t xml:space="preserve">Čikeš T. (2022):  Izmjene i dopune zakona o radu. Dostupno na: </w:t>
            </w:r>
            <w:hyperlink r:id="rId77">
              <w:r w:rsidRPr="00D34913">
                <w:t>https://www.iusinfo.hr/aktualno/u</w:t>
              </w:r>
            </w:hyperlink>
            <w:hyperlink r:id="rId78">
              <w:r w:rsidRPr="00D34913">
                <w:t>-</w:t>
              </w:r>
            </w:hyperlink>
            <w:hyperlink r:id="rId79">
              <w:r w:rsidRPr="00D34913">
                <w:t>sredistu/53215/</w:t>
              </w:r>
            </w:hyperlink>
            <w:hyperlink r:id="rId80">
              <w:r w:rsidRPr="00D34913">
                <w:t xml:space="preserve"> </w:t>
              </w:r>
            </w:hyperlink>
            <w:r w:rsidRPr="00D34913">
              <w:t xml:space="preserve">Čikeš T. (2022): </w:t>
            </w:r>
          </w:p>
          <w:p w14:paraId="726A0AA6" w14:textId="763E51E9" w:rsidR="0057699A" w:rsidRPr="00D34913" w:rsidRDefault="0057699A" w:rsidP="00835A5B">
            <w:pPr>
              <w:tabs>
                <w:tab w:val="center" w:pos="342"/>
                <w:tab w:val="center" w:pos="1648"/>
                <w:tab w:val="center" w:pos="3239"/>
                <w:tab w:val="center" w:pos="5047"/>
                <w:tab w:val="center" w:pos="6371"/>
              </w:tabs>
              <w:spacing w:after="2" w:line="259" w:lineRule="auto"/>
              <w:ind w:left="0" w:firstLine="0"/>
            </w:pPr>
            <w:r w:rsidRPr="00D34913">
              <w:t xml:space="preserve">Labour Law </w:t>
            </w:r>
            <w:r w:rsidRPr="00D34913">
              <w:tab/>
              <w:t xml:space="preserve">Amendments. Available </w:t>
            </w:r>
            <w:r w:rsidRPr="00D34913">
              <w:tab/>
              <w:t>at:</w:t>
            </w:r>
          </w:p>
          <w:p w14:paraId="2A50D7CA" w14:textId="0970BF45" w:rsidR="0057699A" w:rsidRPr="00D34913" w:rsidRDefault="0057699A" w:rsidP="00D15F99">
            <w:pPr>
              <w:spacing w:after="0" w:line="259" w:lineRule="auto"/>
              <w:ind w:left="36" w:firstLine="0"/>
            </w:pPr>
            <w:r w:rsidRPr="00D34913">
              <w:t xml:space="preserve">https://www.iusinfo.hr/aktualno/u-sredistu/53215 / </w:t>
            </w:r>
          </w:p>
          <w:p w14:paraId="7A731906" w14:textId="77777777" w:rsidR="0057699A" w:rsidRPr="00D34913" w:rsidRDefault="0057699A">
            <w:pPr>
              <w:spacing w:after="0" w:line="259" w:lineRule="auto"/>
              <w:ind w:left="36" w:firstLine="0"/>
            </w:pPr>
            <w:r w:rsidRPr="00D34913">
              <w:t xml:space="preserve">Optional: </w:t>
            </w:r>
          </w:p>
          <w:p w14:paraId="2C9407AC" w14:textId="64745EC7" w:rsidR="0057699A" w:rsidRPr="00D34913" w:rsidRDefault="0057699A" w:rsidP="0057699A">
            <w:pPr>
              <w:spacing w:after="0" w:line="259" w:lineRule="auto"/>
              <w:ind w:left="36" w:right="46" w:firstLine="0"/>
              <w:jc w:val="both"/>
            </w:pPr>
            <w:r>
              <w:t xml:space="preserve">1. </w:t>
            </w:r>
            <w:r w:rsidRPr="00D34913">
              <w:t xml:space="preserve">Ravnić A. (2004): Osnove radnog prava – domaćeg, usporednog i međunarodnog. Zagreb: Pravni fakultet Sveučilišta u Zagrebu, str. 1.– 780. /  Ravnić A. (2004.): Fundamentals of Labour Law – national, comparative, international. Zagreb: Faculty of Law, University of Zagreb, p. 1.-780. </w:t>
            </w:r>
          </w:p>
          <w:p w14:paraId="33D8FCC2" w14:textId="0520A3B3" w:rsidR="0057699A" w:rsidRPr="00D34913" w:rsidRDefault="0057699A" w:rsidP="00D15F99">
            <w:pPr>
              <w:spacing w:after="0" w:line="260" w:lineRule="auto"/>
              <w:ind w:left="36" w:right="46" w:firstLine="0"/>
              <w:jc w:val="both"/>
            </w:pPr>
            <w:r>
              <w:t xml:space="preserve">2. </w:t>
            </w:r>
            <w:r w:rsidRPr="00D34913">
              <w:t xml:space="preserve">Jakovina, D. i sur. (2016): Radno pravo. Zagreb: Mate, d.o.o., str. 1. – 280. / Jakovina D. et al. (2016): Labour Law. Zagreb: Mate, d.o.o., p. 1. -280. </w:t>
            </w:r>
          </w:p>
          <w:p w14:paraId="3E273DDF" w14:textId="77777777" w:rsidR="0057699A" w:rsidRPr="00D34913" w:rsidRDefault="0057699A">
            <w:pPr>
              <w:spacing w:after="0" w:line="259" w:lineRule="auto"/>
              <w:ind w:left="36" w:firstLine="0"/>
            </w:pPr>
            <w:r w:rsidRPr="00D34913">
              <w:t xml:space="preserve">Referential:  </w:t>
            </w:r>
          </w:p>
          <w:p w14:paraId="1DF53803" w14:textId="21C3F836" w:rsidR="0057699A" w:rsidRPr="00D34913" w:rsidRDefault="0057699A">
            <w:pPr>
              <w:spacing w:after="0" w:line="259" w:lineRule="auto"/>
              <w:ind w:left="0" w:firstLine="0"/>
            </w:pPr>
            <w:r w:rsidRPr="00D34913">
              <w:t xml:space="preserve">1. Zakon o radu (verzija na snazi u vrijeme polaganja ispita) / Labour Law (version in force at the time of applying the exam) </w:t>
            </w:r>
          </w:p>
          <w:p w14:paraId="26657FA9" w14:textId="63728BE7" w:rsidR="0057699A" w:rsidRPr="00D34913" w:rsidRDefault="0057699A" w:rsidP="00835A5B">
            <w:pPr>
              <w:spacing w:after="0" w:line="259" w:lineRule="auto"/>
              <w:ind w:left="0"/>
            </w:pPr>
            <w:r w:rsidRPr="00D34913">
              <w:t xml:space="preserve">2. Zakon o predškolskom odgoju i obrazovanju (verzija na snazi u vrijeme polaganja ispita) / Preschool Education Act (version in force at the time of applying the exam) </w:t>
            </w:r>
          </w:p>
        </w:tc>
      </w:tr>
    </w:tbl>
    <w:p w14:paraId="347CDDFF" w14:textId="77777777" w:rsidR="007114D6" w:rsidRPr="00D34913" w:rsidRDefault="00145045">
      <w:pPr>
        <w:spacing w:after="172" w:line="259" w:lineRule="auto"/>
        <w:ind w:left="432" w:firstLine="0"/>
      </w:pPr>
      <w:r w:rsidRPr="00D34913">
        <w:rPr>
          <w:rFonts w:eastAsia="Calibri" w:cs="Calibri"/>
          <w:b/>
        </w:rPr>
        <w:t xml:space="preserve"> </w:t>
      </w:r>
    </w:p>
    <w:p w14:paraId="578C6285" w14:textId="46EECF25" w:rsidR="007114D6" w:rsidRPr="006B2BED" w:rsidRDefault="00145045" w:rsidP="006B2BED">
      <w:pPr>
        <w:spacing w:after="0" w:line="259" w:lineRule="auto"/>
        <w:ind w:left="432" w:firstLine="0"/>
        <w:jc w:val="both"/>
      </w:pPr>
      <w:r w:rsidRPr="00D34913">
        <w:rPr>
          <w:rFonts w:eastAsia="Calibri" w:cs="Calibri"/>
          <w:b/>
        </w:rPr>
        <w:t xml:space="preserve"> </w:t>
      </w:r>
      <w:r w:rsidRPr="00D34913">
        <w:rPr>
          <w:rFonts w:eastAsia="Calibri" w:cs="Calibri"/>
          <w:b/>
        </w:rPr>
        <w:tab/>
        <w:t xml:space="preserve"> </w:t>
      </w:r>
      <w:r w:rsidRPr="00D34913">
        <w:br w:type="page"/>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200"/>
        <w:gridCol w:w="142"/>
        <w:gridCol w:w="1134"/>
        <w:gridCol w:w="992"/>
        <w:gridCol w:w="1303"/>
        <w:gridCol w:w="1260"/>
      </w:tblGrid>
      <w:tr w:rsidR="00700AF4" w:rsidRPr="00D34913" w14:paraId="10FD65C6" w14:textId="77777777" w:rsidTr="00700AF4">
        <w:trPr>
          <w:trHeight w:val="300"/>
        </w:trPr>
        <w:tc>
          <w:tcPr>
            <w:tcW w:w="9504" w:type="dxa"/>
            <w:gridSpan w:val="7"/>
            <w:shd w:val="clear" w:color="auto" w:fill="F3F3F3"/>
            <w:tcMar>
              <w:top w:w="72" w:type="dxa"/>
              <w:left w:w="144" w:type="dxa"/>
              <w:bottom w:w="72" w:type="dxa"/>
              <w:right w:w="144" w:type="dxa"/>
            </w:tcMar>
            <w:vAlign w:val="center"/>
          </w:tcPr>
          <w:p w14:paraId="6D19C73D" w14:textId="11F7BCCC" w:rsidR="00700AF4" w:rsidRPr="00D34913" w:rsidRDefault="00BD575E" w:rsidP="00700AF4">
            <w:pPr>
              <w:spacing w:after="0" w:line="240" w:lineRule="auto"/>
              <w:ind w:left="0" w:firstLine="0"/>
              <w:jc w:val="right"/>
              <w:rPr>
                <w:rFonts w:eastAsia="Times New Roman" w:cs="Arial"/>
                <w:b/>
                <w:color w:val="auto"/>
                <w:lang w:val="en-US"/>
              </w:rPr>
            </w:pPr>
            <w:bookmarkStart w:id="2" w:name="_Hlk189477298"/>
            <w:r w:rsidRPr="00D34913">
              <w:rPr>
                <w:rFonts w:eastAsia="Times New Roman" w:cs="Arial"/>
                <w:b/>
                <w:color w:val="auto"/>
                <w:lang w:val="en-US"/>
              </w:rPr>
              <w:t xml:space="preserve">Course Syllabus </w:t>
            </w:r>
          </w:p>
        </w:tc>
      </w:tr>
      <w:tr w:rsidR="00700AF4" w:rsidRPr="00D34913" w14:paraId="7C0B4597" w14:textId="77777777" w:rsidTr="00700AF4">
        <w:trPr>
          <w:trHeight w:val="300"/>
        </w:trPr>
        <w:tc>
          <w:tcPr>
            <w:tcW w:w="2473" w:type="dxa"/>
            <w:shd w:val="clear" w:color="auto" w:fill="F3F3F3"/>
            <w:tcMar>
              <w:top w:w="72" w:type="dxa"/>
              <w:left w:w="144" w:type="dxa"/>
              <w:bottom w:w="72" w:type="dxa"/>
              <w:right w:w="144" w:type="dxa"/>
            </w:tcMar>
            <w:vAlign w:val="center"/>
            <w:hideMark/>
          </w:tcPr>
          <w:p w14:paraId="64362515"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Course Code and Title</w:t>
            </w:r>
          </w:p>
        </w:tc>
        <w:tc>
          <w:tcPr>
            <w:tcW w:w="7031" w:type="dxa"/>
            <w:gridSpan w:val="6"/>
            <w:shd w:val="clear" w:color="auto" w:fill="auto"/>
            <w:tcMar>
              <w:top w:w="72" w:type="dxa"/>
              <w:left w:w="144" w:type="dxa"/>
              <w:bottom w:w="72" w:type="dxa"/>
              <w:right w:w="144" w:type="dxa"/>
            </w:tcMar>
            <w:vAlign w:val="center"/>
          </w:tcPr>
          <w:p w14:paraId="0C3993C3"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232857</w:t>
            </w:r>
          </w:p>
          <w:p w14:paraId="17E6605B"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Preschool teachers' lifelong learning</w:t>
            </w:r>
          </w:p>
        </w:tc>
      </w:tr>
      <w:tr w:rsidR="00700AF4" w:rsidRPr="00D34913" w14:paraId="7AD92CE6" w14:textId="77777777" w:rsidTr="00700AF4">
        <w:trPr>
          <w:trHeight w:val="300"/>
        </w:trPr>
        <w:tc>
          <w:tcPr>
            <w:tcW w:w="2473" w:type="dxa"/>
            <w:shd w:val="clear" w:color="auto" w:fill="F3F3F3"/>
            <w:tcMar>
              <w:top w:w="72" w:type="dxa"/>
              <w:left w:w="144" w:type="dxa"/>
              <w:bottom w:w="72" w:type="dxa"/>
              <w:right w:w="144" w:type="dxa"/>
            </w:tcMar>
            <w:vAlign w:val="center"/>
            <w:hideMark/>
          </w:tcPr>
          <w:p w14:paraId="5779BD72"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Name of Lecturer</w:t>
            </w:r>
          </w:p>
        </w:tc>
        <w:tc>
          <w:tcPr>
            <w:tcW w:w="7031" w:type="dxa"/>
            <w:gridSpan w:val="6"/>
            <w:shd w:val="clear" w:color="auto" w:fill="auto"/>
            <w:tcMar>
              <w:top w:w="72" w:type="dxa"/>
              <w:left w:w="144" w:type="dxa"/>
              <w:bottom w:w="72" w:type="dxa"/>
              <w:right w:w="144" w:type="dxa"/>
            </w:tcMar>
            <w:vAlign w:val="center"/>
          </w:tcPr>
          <w:p w14:paraId="13282D5C" w14:textId="77777777" w:rsidR="0057699A" w:rsidRDefault="00084430" w:rsidP="0057699A">
            <w:pPr>
              <w:ind w:left="0" w:firstLine="0"/>
            </w:pPr>
            <w:hyperlink r:id="rId81">
              <w:r w:rsidR="00700AF4" w:rsidRPr="0057699A">
                <w:rPr>
                  <w:rFonts w:eastAsia="Times New Roman" w:cs="Calibri"/>
                  <w:color w:val="0000FF"/>
                  <w:spacing w:val="-3"/>
                  <w:u w:val="single" w:color="0000FF"/>
                  <w:lang w:val="en-GB"/>
                </w:rPr>
                <w:t xml:space="preserve">Associate </w:t>
              </w:r>
              <w:r w:rsidR="00700AF4" w:rsidRPr="0057699A">
                <w:rPr>
                  <w:rFonts w:eastAsia="Times New Roman" w:cs="Calibri"/>
                  <w:color w:val="0000FF"/>
                  <w:u w:val="single" w:color="0000FF"/>
                  <w:lang w:val="en-GB"/>
                </w:rPr>
                <w:t>Professor</w:t>
              </w:r>
              <w:r w:rsidR="00700AF4" w:rsidRPr="0057699A">
                <w:rPr>
                  <w:rFonts w:eastAsia="Times New Roman" w:cs="Calibri"/>
                  <w:color w:val="0000FF"/>
                  <w:spacing w:val="-4"/>
                  <w:u w:val="single" w:color="0000FF"/>
                  <w:lang w:val="en-GB"/>
                </w:rPr>
                <w:t xml:space="preserve"> </w:t>
              </w:r>
              <w:r w:rsidR="00700AF4" w:rsidRPr="0057699A">
                <w:rPr>
                  <w:rFonts w:eastAsia="Times New Roman" w:cs="Calibri"/>
                  <w:color w:val="0000FF"/>
                  <w:u w:val="single" w:color="0000FF"/>
                  <w:lang w:val="en-GB"/>
                </w:rPr>
                <w:t>Marina</w:t>
              </w:r>
              <w:r w:rsidR="00700AF4" w:rsidRPr="0057699A">
                <w:rPr>
                  <w:rFonts w:eastAsia="Times New Roman" w:cs="Calibri"/>
                  <w:color w:val="0000FF"/>
                  <w:spacing w:val="-5"/>
                  <w:u w:val="single" w:color="0000FF"/>
                  <w:lang w:val="en-GB"/>
                </w:rPr>
                <w:t xml:space="preserve"> </w:t>
              </w:r>
              <w:r w:rsidR="00700AF4" w:rsidRPr="0057699A">
                <w:rPr>
                  <w:rFonts w:eastAsia="Times New Roman" w:cs="Calibri"/>
                  <w:color w:val="0000FF"/>
                  <w:u w:val="single" w:color="0000FF"/>
                  <w:lang w:val="en-GB"/>
                </w:rPr>
                <w:t>Diković, PhD</w:t>
              </w:r>
            </w:hyperlink>
            <w:r w:rsidR="0057699A" w:rsidRPr="0057699A">
              <w:rPr>
                <w:rFonts w:eastAsia="Times New Roman" w:cs="Calibri"/>
                <w:color w:val="0000FF"/>
                <w:u w:val="single" w:color="0000FF"/>
                <w:lang w:val="en-GB"/>
              </w:rPr>
              <w:t xml:space="preserve">  </w:t>
            </w:r>
            <w:r w:rsidR="0057699A" w:rsidRPr="007747A2">
              <w:t>(main course teacher)</w:t>
            </w:r>
          </w:p>
          <w:p w14:paraId="7465A789" w14:textId="1E0C7457" w:rsidR="00700AF4" w:rsidRPr="0057699A" w:rsidRDefault="00700AF4" w:rsidP="00700AF4">
            <w:pPr>
              <w:spacing w:after="0" w:line="240" w:lineRule="auto"/>
              <w:ind w:left="0" w:firstLine="0"/>
              <w:rPr>
                <w:rFonts w:eastAsia="Times New Roman" w:cs="Calibri"/>
                <w:color w:val="0000FF"/>
                <w:spacing w:val="-1"/>
              </w:rPr>
            </w:pPr>
          </w:p>
        </w:tc>
      </w:tr>
      <w:tr w:rsidR="00700AF4" w:rsidRPr="00D34913" w14:paraId="6CE315C4" w14:textId="77777777" w:rsidTr="00700AF4">
        <w:trPr>
          <w:trHeight w:val="300"/>
        </w:trPr>
        <w:tc>
          <w:tcPr>
            <w:tcW w:w="2473" w:type="dxa"/>
            <w:shd w:val="clear" w:color="auto" w:fill="F3F3F3"/>
            <w:tcMar>
              <w:top w:w="72" w:type="dxa"/>
              <w:left w:w="144" w:type="dxa"/>
              <w:bottom w:w="72" w:type="dxa"/>
              <w:right w:w="144" w:type="dxa"/>
            </w:tcMar>
            <w:vAlign w:val="center"/>
            <w:hideMark/>
          </w:tcPr>
          <w:p w14:paraId="789C76C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Study programme</w:t>
            </w:r>
          </w:p>
        </w:tc>
        <w:tc>
          <w:tcPr>
            <w:tcW w:w="7031" w:type="dxa"/>
            <w:gridSpan w:val="6"/>
            <w:shd w:val="clear" w:color="auto" w:fill="auto"/>
            <w:tcMar>
              <w:top w:w="72" w:type="dxa"/>
              <w:left w:w="144" w:type="dxa"/>
              <w:bottom w:w="72" w:type="dxa"/>
              <w:right w:w="144" w:type="dxa"/>
            </w:tcMar>
            <w:vAlign w:val="center"/>
          </w:tcPr>
          <w:p w14:paraId="2584A60D" w14:textId="2662D150"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University graduate study Early and Preschool Education in the Croatian language </w:t>
            </w:r>
            <w:r w:rsidR="0057699A">
              <w:rPr>
                <w:rFonts w:eastAsia="Times New Roman" w:cs="Arial"/>
                <w:color w:val="auto"/>
                <w:lang w:val="en-US"/>
              </w:rPr>
              <w:t>(</w:t>
            </w:r>
            <w:r w:rsidRPr="00D34913">
              <w:rPr>
                <w:rFonts w:eastAsia="Times New Roman" w:cs="Arial"/>
                <w:color w:val="auto"/>
                <w:lang w:val="en-US"/>
              </w:rPr>
              <w:t>part-time study</w:t>
            </w:r>
            <w:r w:rsidR="0057699A">
              <w:rPr>
                <w:rFonts w:eastAsia="Times New Roman" w:cs="Arial"/>
                <w:color w:val="auto"/>
                <w:lang w:val="en-US"/>
              </w:rPr>
              <w:t>)</w:t>
            </w:r>
          </w:p>
        </w:tc>
      </w:tr>
      <w:tr w:rsidR="00700AF4" w:rsidRPr="00D34913" w14:paraId="7E0532B5" w14:textId="77777777" w:rsidTr="0057699A">
        <w:trPr>
          <w:trHeight w:val="300"/>
        </w:trPr>
        <w:tc>
          <w:tcPr>
            <w:tcW w:w="2473" w:type="dxa"/>
            <w:shd w:val="clear" w:color="auto" w:fill="F3F3F3"/>
            <w:tcMar>
              <w:top w:w="72" w:type="dxa"/>
              <w:left w:w="144" w:type="dxa"/>
              <w:bottom w:w="72" w:type="dxa"/>
              <w:right w:w="144" w:type="dxa"/>
            </w:tcMar>
            <w:vAlign w:val="center"/>
            <w:hideMark/>
          </w:tcPr>
          <w:p w14:paraId="5EC6E042"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Course status</w:t>
            </w:r>
          </w:p>
        </w:tc>
        <w:tc>
          <w:tcPr>
            <w:tcW w:w="2200" w:type="dxa"/>
            <w:shd w:val="clear" w:color="auto" w:fill="auto"/>
            <w:tcMar>
              <w:top w:w="72" w:type="dxa"/>
              <w:left w:w="144" w:type="dxa"/>
              <w:bottom w:w="72" w:type="dxa"/>
              <w:right w:w="144" w:type="dxa"/>
            </w:tcMar>
            <w:vAlign w:val="center"/>
            <w:hideMark/>
          </w:tcPr>
          <w:p w14:paraId="0E963F16" w14:textId="2EC6525E"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E</w:t>
            </w:r>
            <w:r w:rsidR="00700AF4" w:rsidRPr="00D34913">
              <w:rPr>
                <w:rFonts w:eastAsia="Times New Roman" w:cs="Arial"/>
                <w:color w:val="auto"/>
                <w:lang w:val="en-US"/>
              </w:rPr>
              <w:t>lective</w:t>
            </w:r>
          </w:p>
        </w:tc>
        <w:tc>
          <w:tcPr>
            <w:tcW w:w="1276" w:type="dxa"/>
            <w:gridSpan w:val="2"/>
            <w:shd w:val="clear" w:color="auto" w:fill="E6E6E6"/>
            <w:tcMar>
              <w:top w:w="72" w:type="dxa"/>
              <w:left w:w="144" w:type="dxa"/>
              <w:bottom w:w="72" w:type="dxa"/>
              <w:right w:w="144" w:type="dxa"/>
            </w:tcMar>
            <w:vAlign w:val="center"/>
            <w:hideMark/>
          </w:tcPr>
          <w:p w14:paraId="34FEF32E"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Study level</w:t>
            </w:r>
          </w:p>
        </w:tc>
        <w:tc>
          <w:tcPr>
            <w:tcW w:w="3555" w:type="dxa"/>
            <w:gridSpan w:val="3"/>
            <w:shd w:val="clear" w:color="auto" w:fill="auto"/>
            <w:tcMar>
              <w:top w:w="72" w:type="dxa"/>
              <w:left w:w="144" w:type="dxa"/>
              <w:bottom w:w="72" w:type="dxa"/>
              <w:right w:w="144" w:type="dxa"/>
            </w:tcMar>
            <w:vAlign w:val="center"/>
            <w:hideMark/>
          </w:tcPr>
          <w:p w14:paraId="33C3EA6D" w14:textId="65C20DA4"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G</w:t>
            </w:r>
            <w:r w:rsidR="00700AF4" w:rsidRPr="00D34913">
              <w:rPr>
                <w:rFonts w:eastAsia="Times New Roman" w:cs="Arial"/>
                <w:color w:val="auto"/>
                <w:lang w:val="en-US"/>
              </w:rPr>
              <w:t>raduate</w:t>
            </w:r>
          </w:p>
        </w:tc>
      </w:tr>
      <w:tr w:rsidR="00700AF4" w:rsidRPr="00D34913" w14:paraId="34AFD24F" w14:textId="77777777" w:rsidTr="0057699A">
        <w:trPr>
          <w:trHeight w:val="300"/>
        </w:trPr>
        <w:tc>
          <w:tcPr>
            <w:tcW w:w="2473" w:type="dxa"/>
            <w:shd w:val="clear" w:color="auto" w:fill="F3F3F3"/>
            <w:tcMar>
              <w:top w:w="72" w:type="dxa"/>
              <w:left w:w="144" w:type="dxa"/>
              <w:bottom w:w="72" w:type="dxa"/>
              <w:right w:w="144" w:type="dxa"/>
            </w:tcMar>
            <w:vAlign w:val="center"/>
            <w:hideMark/>
          </w:tcPr>
          <w:p w14:paraId="2877452A"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Semester</w:t>
            </w:r>
          </w:p>
        </w:tc>
        <w:tc>
          <w:tcPr>
            <w:tcW w:w="2200" w:type="dxa"/>
            <w:shd w:val="clear" w:color="auto" w:fill="auto"/>
            <w:tcMar>
              <w:top w:w="72" w:type="dxa"/>
              <w:left w:w="144" w:type="dxa"/>
              <w:bottom w:w="72" w:type="dxa"/>
              <w:right w:w="144" w:type="dxa"/>
            </w:tcMar>
            <w:vAlign w:val="center"/>
            <w:hideMark/>
          </w:tcPr>
          <w:p w14:paraId="02A51608" w14:textId="4457405C"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S</w:t>
            </w:r>
            <w:r w:rsidR="00700AF4" w:rsidRPr="00D34913">
              <w:rPr>
                <w:rFonts w:eastAsia="Times New Roman" w:cs="Arial"/>
                <w:color w:val="auto"/>
                <w:lang w:val="en-US"/>
              </w:rPr>
              <w:t>ummer</w:t>
            </w:r>
          </w:p>
        </w:tc>
        <w:tc>
          <w:tcPr>
            <w:tcW w:w="1276" w:type="dxa"/>
            <w:gridSpan w:val="2"/>
            <w:shd w:val="clear" w:color="auto" w:fill="E6E6E6"/>
            <w:tcMar>
              <w:top w:w="72" w:type="dxa"/>
              <w:left w:w="144" w:type="dxa"/>
              <w:bottom w:w="72" w:type="dxa"/>
              <w:right w:w="144" w:type="dxa"/>
            </w:tcMar>
            <w:vAlign w:val="center"/>
            <w:hideMark/>
          </w:tcPr>
          <w:p w14:paraId="124AE61C"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Study year</w:t>
            </w:r>
          </w:p>
        </w:tc>
        <w:tc>
          <w:tcPr>
            <w:tcW w:w="3555" w:type="dxa"/>
            <w:gridSpan w:val="3"/>
            <w:shd w:val="clear" w:color="auto" w:fill="auto"/>
            <w:tcMar>
              <w:top w:w="72" w:type="dxa"/>
              <w:left w:w="144" w:type="dxa"/>
              <w:bottom w:w="72" w:type="dxa"/>
              <w:right w:w="144" w:type="dxa"/>
            </w:tcMar>
            <w:vAlign w:val="center"/>
            <w:hideMark/>
          </w:tcPr>
          <w:p w14:paraId="5E6A724D" w14:textId="313FE9DA"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I</w:t>
            </w:r>
            <w:r w:rsidR="0057699A">
              <w:rPr>
                <w:rFonts w:eastAsia="Times New Roman" w:cs="Arial"/>
                <w:color w:val="auto"/>
                <w:lang w:val="en-US"/>
              </w:rPr>
              <w:t>.</w:t>
            </w:r>
          </w:p>
        </w:tc>
      </w:tr>
      <w:tr w:rsidR="00700AF4" w:rsidRPr="00D34913" w14:paraId="6A99ECF4" w14:textId="77777777" w:rsidTr="0057699A">
        <w:trPr>
          <w:trHeight w:val="300"/>
        </w:trPr>
        <w:tc>
          <w:tcPr>
            <w:tcW w:w="2473" w:type="dxa"/>
            <w:shd w:val="clear" w:color="auto" w:fill="F3F3F3"/>
            <w:tcMar>
              <w:top w:w="72" w:type="dxa"/>
              <w:left w:w="144" w:type="dxa"/>
              <w:bottom w:w="72" w:type="dxa"/>
              <w:right w:w="144" w:type="dxa"/>
            </w:tcMar>
            <w:vAlign w:val="center"/>
            <w:hideMark/>
          </w:tcPr>
          <w:p w14:paraId="5823EE79"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Classroom location</w:t>
            </w:r>
          </w:p>
        </w:tc>
        <w:tc>
          <w:tcPr>
            <w:tcW w:w="2200" w:type="dxa"/>
            <w:shd w:val="clear" w:color="auto" w:fill="auto"/>
            <w:tcMar>
              <w:top w:w="72" w:type="dxa"/>
              <w:left w:w="144" w:type="dxa"/>
              <w:bottom w:w="72" w:type="dxa"/>
              <w:right w:w="144" w:type="dxa"/>
            </w:tcMar>
            <w:vAlign w:val="center"/>
            <w:hideMark/>
          </w:tcPr>
          <w:p w14:paraId="758086A0" w14:textId="3B414CCE"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C</w:t>
            </w:r>
            <w:r w:rsidR="00700AF4" w:rsidRPr="00D34913">
              <w:rPr>
                <w:rFonts w:eastAsia="Times New Roman" w:cs="Arial"/>
                <w:color w:val="auto"/>
                <w:lang w:val="en-US"/>
              </w:rPr>
              <w:t xml:space="preserve">lassroom </w:t>
            </w:r>
          </w:p>
        </w:tc>
        <w:tc>
          <w:tcPr>
            <w:tcW w:w="1276" w:type="dxa"/>
            <w:gridSpan w:val="2"/>
            <w:shd w:val="clear" w:color="auto" w:fill="E6E6E6"/>
            <w:tcMar>
              <w:top w:w="72" w:type="dxa"/>
              <w:left w:w="144" w:type="dxa"/>
              <w:bottom w:w="72" w:type="dxa"/>
              <w:right w:w="144" w:type="dxa"/>
            </w:tcMar>
            <w:vAlign w:val="center"/>
            <w:hideMark/>
          </w:tcPr>
          <w:p w14:paraId="5EB98CD4"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Teaching language</w:t>
            </w:r>
          </w:p>
        </w:tc>
        <w:tc>
          <w:tcPr>
            <w:tcW w:w="3555" w:type="dxa"/>
            <w:gridSpan w:val="3"/>
            <w:shd w:val="clear" w:color="auto" w:fill="auto"/>
            <w:tcMar>
              <w:top w:w="72" w:type="dxa"/>
              <w:left w:w="144" w:type="dxa"/>
              <w:bottom w:w="72" w:type="dxa"/>
              <w:right w:w="144" w:type="dxa"/>
            </w:tcMar>
            <w:vAlign w:val="center"/>
            <w:hideMark/>
          </w:tcPr>
          <w:p w14:paraId="0F5C7FA7" w14:textId="6326198A"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C</w:t>
            </w:r>
            <w:r w:rsidR="00700AF4" w:rsidRPr="00D34913">
              <w:rPr>
                <w:rFonts w:eastAsia="Times New Roman" w:cs="Arial"/>
                <w:color w:val="auto"/>
                <w:lang w:val="en-US"/>
              </w:rPr>
              <w:t>roatian</w:t>
            </w:r>
          </w:p>
        </w:tc>
      </w:tr>
      <w:tr w:rsidR="00700AF4" w:rsidRPr="00D34913" w14:paraId="6CA40184" w14:textId="77777777" w:rsidTr="0057699A">
        <w:trPr>
          <w:trHeight w:val="300"/>
        </w:trPr>
        <w:tc>
          <w:tcPr>
            <w:tcW w:w="2473" w:type="dxa"/>
            <w:shd w:val="clear" w:color="auto" w:fill="F3F3F3"/>
            <w:tcMar>
              <w:top w:w="72" w:type="dxa"/>
              <w:left w:w="144" w:type="dxa"/>
              <w:bottom w:w="72" w:type="dxa"/>
              <w:right w:w="144" w:type="dxa"/>
            </w:tcMar>
            <w:vAlign w:val="center"/>
            <w:hideMark/>
          </w:tcPr>
          <w:p w14:paraId="2E242AD4"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ECTS credits</w:t>
            </w:r>
          </w:p>
        </w:tc>
        <w:tc>
          <w:tcPr>
            <w:tcW w:w="2200" w:type="dxa"/>
            <w:shd w:val="clear" w:color="auto" w:fill="auto"/>
            <w:tcMar>
              <w:top w:w="72" w:type="dxa"/>
              <w:left w:w="144" w:type="dxa"/>
              <w:bottom w:w="72" w:type="dxa"/>
              <w:right w:w="144" w:type="dxa"/>
            </w:tcMar>
            <w:vAlign w:val="center"/>
            <w:hideMark/>
          </w:tcPr>
          <w:p w14:paraId="3C8BC6DB" w14:textId="77777777" w:rsidR="00700AF4" w:rsidRPr="00D34913" w:rsidRDefault="00700AF4" w:rsidP="0057699A">
            <w:pPr>
              <w:spacing w:after="0" w:line="240" w:lineRule="auto"/>
              <w:ind w:left="0" w:firstLine="0"/>
              <w:rPr>
                <w:rFonts w:eastAsia="Times New Roman" w:cs="Arial"/>
                <w:color w:val="auto"/>
                <w:lang w:val="en-US"/>
              </w:rPr>
            </w:pPr>
            <w:r w:rsidRPr="00D34913">
              <w:rPr>
                <w:rFonts w:eastAsia="Times New Roman" w:cs="Arial"/>
                <w:color w:val="auto"/>
                <w:lang w:val="en-US"/>
              </w:rPr>
              <w:t>3</w:t>
            </w:r>
          </w:p>
        </w:tc>
        <w:tc>
          <w:tcPr>
            <w:tcW w:w="1276" w:type="dxa"/>
            <w:gridSpan w:val="2"/>
            <w:shd w:val="clear" w:color="auto" w:fill="E6E6E6"/>
            <w:tcMar>
              <w:top w:w="72" w:type="dxa"/>
              <w:left w:w="144" w:type="dxa"/>
              <w:bottom w:w="72" w:type="dxa"/>
              <w:right w:w="144" w:type="dxa"/>
            </w:tcMar>
            <w:vAlign w:val="center"/>
            <w:hideMark/>
          </w:tcPr>
          <w:p w14:paraId="5958901B"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Number of hours per semester</w:t>
            </w:r>
          </w:p>
        </w:tc>
        <w:tc>
          <w:tcPr>
            <w:tcW w:w="3555" w:type="dxa"/>
            <w:gridSpan w:val="3"/>
            <w:shd w:val="clear" w:color="auto" w:fill="auto"/>
            <w:tcMar>
              <w:top w:w="72" w:type="dxa"/>
              <w:left w:w="144" w:type="dxa"/>
              <w:bottom w:w="72" w:type="dxa"/>
              <w:right w:w="144" w:type="dxa"/>
            </w:tcMar>
            <w:vAlign w:val="center"/>
            <w:hideMark/>
          </w:tcPr>
          <w:p w14:paraId="359D3FC4" w14:textId="0FCF6433"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7,5L – 7,5S – 0</w:t>
            </w:r>
            <w:r w:rsidR="00F5308A" w:rsidRPr="00D34913">
              <w:rPr>
                <w:rFonts w:eastAsia="Times New Roman" w:cs="Arial"/>
                <w:color w:val="auto"/>
                <w:lang w:val="en-US"/>
              </w:rPr>
              <w:t>E</w:t>
            </w:r>
          </w:p>
        </w:tc>
      </w:tr>
      <w:tr w:rsidR="00700AF4" w:rsidRPr="00D34913" w14:paraId="3CD4781C" w14:textId="77777777" w:rsidTr="00700AF4">
        <w:trPr>
          <w:trHeight w:val="300"/>
        </w:trPr>
        <w:tc>
          <w:tcPr>
            <w:tcW w:w="2473" w:type="dxa"/>
            <w:shd w:val="clear" w:color="auto" w:fill="F3F3F3"/>
            <w:tcMar>
              <w:top w:w="72" w:type="dxa"/>
              <w:left w:w="144" w:type="dxa"/>
              <w:bottom w:w="72" w:type="dxa"/>
              <w:right w:w="144" w:type="dxa"/>
            </w:tcMar>
            <w:vAlign w:val="center"/>
            <w:hideMark/>
          </w:tcPr>
          <w:p w14:paraId="6ADB1172" w14:textId="77777777" w:rsidR="00700AF4" w:rsidRPr="00D34913" w:rsidRDefault="00700AF4" w:rsidP="00700AF4">
            <w:pPr>
              <w:spacing w:after="0" w:line="240" w:lineRule="auto"/>
              <w:ind w:left="0" w:firstLine="0"/>
              <w:rPr>
                <w:rFonts w:eastAsia="Times New Roman" w:cs="Arial"/>
                <w:color w:val="auto"/>
                <w:lang w:val="it-IT"/>
              </w:rPr>
            </w:pPr>
            <w:r w:rsidRPr="00D34913">
              <w:rPr>
                <w:rFonts w:eastAsia="Times New Roman" w:cs="Arial"/>
                <w:color w:val="auto"/>
                <w:lang w:val="it-IT"/>
              </w:rPr>
              <w:t xml:space="preserve">Prerequisites </w:t>
            </w:r>
          </w:p>
        </w:tc>
        <w:tc>
          <w:tcPr>
            <w:tcW w:w="7031" w:type="dxa"/>
            <w:gridSpan w:val="6"/>
            <w:shd w:val="clear" w:color="auto" w:fill="auto"/>
            <w:tcMar>
              <w:top w:w="72" w:type="dxa"/>
              <w:left w:w="144" w:type="dxa"/>
              <w:bottom w:w="72" w:type="dxa"/>
              <w:right w:w="144" w:type="dxa"/>
            </w:tcMar>
            <w:vAlign w:val="center"/>
          </w:tcPr>
          <w:p w14:paraId="71394337" w14:textId="77777777" w:rsidR="00700AF4" w:rsidRPr="00D34913" w:rsidRDefault="00700AF4" w:rsidP="00700AF4">
            <w:pPr>
              <w:spacing w:after="0" w:line="240" w:lineRule="auto"/>
              <w:ind w:left="0" w:firstLine="0"/>
              <w:rPr>
                <w:rFonts w:eastAsia="Times New Roman" w:cs="Arial"/>
                <w:color w:val="auto"/>
                <w:lang w:val="en-GB"/>
              </w:rPr>
            </w:pPr>
            <w:r w:rsidRPr="00D34913">
              <w:rPr>
                <w:rFonts w:eastAsia="Times New Roman" w:cs="Arial"/>
                <w:color w:val="auto"/>
                <w:lang w:val="en-GB"/>
              </w:rPr>
              <w:t>There are no prerequisites for enrollment.</w:t>
            </w:r>
          </w:p>
        </w:tc>
      </w:tr>
      <w:tr w:rsidR="00700AF4" w:rsidRPr="00D34913" w14:paraId="333AB8BD" w14:textId="77777777" w:rsidTr="00700AF4">
        <w:trPr>
          <w:trHeight w:val="300"/>
        </w:trPr>
        <w:tc>
          <w:tcPr>
            <w:tcW w:w="2473" w:type="dxa"/>
            <w:shd w:val="clear" w:color="auto" w:fill="F3F3F3"/>
            <w:tcMar>
              <w:top w:w="72" w:type="dxa"/>
              <w:left w:w="144" w:type="dxa"/>
              <w:bottom w:w="72" w:type="dxa"/>
              <w:right w:w="144" w:type="dxa"/>
            </w:tcMar>
            <w:vAlign w:val="center"/>
            <w:hideMark/>
          </w:tcPr>
          <w:p w14:paraId="3E10B00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Correlativity</w:t>
            </w:r>
          </w:p>
        </w:tc>
        <w:tc>
          <w:tcPr>
            <w:tcW w:w="7031" w:type="dxa"/>
            <w:gridSpan w:val="6"/>
            <w:shd w:val="clear" w:color="auto" w:fill="auto"/>
            <w:tcMar>
              <w:top w:w="72" w:type="dxa"/>
              <w:left w:w="144" w:type="dxa"/>
              <w:bottom w:w="72" w:type="dxa"/>
              <w:right w:w="144" w:type="dxa"/>
            </w:tcMar>
            <w:vAlign w:val="center"/>
          </w:tcPr>
          <w:p w14:paraId="213CC412"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Citizenship education, Active learning strategies, Teamwork activities, Picture books as basic books in the preschool child's development</w:t>
            </w:r>
          </w:p>
        </w:tc>
      </w:tr>
      <w:tr w:rsidR="00700AF4" w:rsidRPr="00D34913" w14:paraId="0829D0E4" w14:textId="77777777" w:rsidTr="00700AF4">
        <w:trPr>
          <w:trHeight w:val="300"/>
        </w:trPr>
        <w:tc>
          <w:tcPr>
            <w:tcW w:w="2473" w:type="dxa"/>
            <w:shd w:val="clear" w:color="auto" w:fill="F3F3F3"/>
            <w:tcMar>
              <w:top w:w="72" w:type="dxa"/>
              <w:left w:w="144" w:type="dxa"/>
              <w:bottom w:w="72" w:type="dxa"/>
              <w:right w:w="144" w:type="dxa"/>
            </w:tcMar>
            <w:vAlign w:val="center"/>
            <w:hideMark/>
          </w:tcPr>
          <w:p w14:paraId="6ECDE819"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Objective of the course </w:t>
            </w:r>
          </w:p>
        </w:tc>
        <w:tc>
          <w:tcPr>
            <w:tcW w:w="7031" w:type="dxa"/>
            <w:gridSpan w:val="6"/>
            <w:shd w:val="clear" w:color="auto" w:fill="auto"/>
            <w:tcMar>
              <w:top w:w="72" w:type="dxa"/>
              <w:left w:w="144" w:type="dxa"/>
              <w:bottom w:w="72" w:type="dxa"/>
              <w:right w:w="144" w:type="dxa"/>
            </w:tcMar>
            <w:vAlign w:val="center"/>
          </w:tcPr>
          <w:p w14:paraId="6C4E052F" w14:textId="6E8B214D" w:rsidR="00700AF4" w:rsidRPr="00D34913" w:rsidRDefault="0057699A" w:rsidP="00700AF4">
            <w:pPr>
              <w:spacing w:after="0" w:line="240" w:lineRule="auto"/>
              <w:ind w:left="0" w:firstLine="0"/>
              <w:rPr>
                <w:rFonts w:eastAsia="Times New Roman" w:cs="Arial"/>
                <w:color w:val="auto"/>
                <w:lang w:val="en-US"/>
              </w:rPr>
            </w:pPr>
            <w:r>
              <w:rPr>
                <w:rFonts w:eastAsia="Times New Roman" w:cs="Arial"/>
                <w:color w:val="auto"/>
                <w:lang w:val="en-US"/>
              </w:rPr>
              <w:t>t</w:t>
            </w:r>
            <w:r w:rsidR="00700AF4" w:rsidRPr="00D34913">
              <w:rPr>
                <w:rFonts w:eastAsia="Times New Roman" w:cs="Arial"/>
                <w:color w:val="auto"/>
                <w:lang w:val="en-US"/>
              </w:rPr>
              <w:t>o acquire competences for lifelong learning in education</w:t>
            </w:r>
          </w:p>
        </w:tc>
      </w:tr>
      <w:tr w:rsidR="00700AF4" w:rsidRPr="00D34913" w14:paraId="33DA669C" w14:textId="77777777" w:rsidTr="00700AF4">
        <w:trPr>
          <w:trHeight w:val="300"/>
        </w:trPr>
        <w:tc>
          <w:tcPr>
            <w:tcW w:w="2473" w:type="dxa"/>
            <w:shd w:val="clear" w:color="auto" w:fill="F3F3F3"/>
            <w:tcMar>
              <w:top w:w="72" w:type="dxa"/>
              <w:left w:w="144" w:type="dxa"/>
              <w:bottom w:w="72" w:type="dxa"/>
              <w:right w:w="144" w:type="dxa"/>
            </w:tcMar>
            <w:vAlign w:val="center"/>
            <w:hideMark/>
          </w:tcPr>
          <w:p w14:paraId="473F7532"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Learning outcomes </w:t>
            </w:r>
          </w:p>
        </w:tc>
        <w:tc>
          <w:tcPr>
            <w:tcW w:w="7031" w:type="dxa"/>
            <w:gridSpan w:val="6"/>
            <w:shd w:val="clear" w:color="auto" w:fill="auto"/>
            <w:tcMar>
              <w:top w:w="72" w:type="dxa"/>
              <w:left w:w="144" w:type="dxa"/>
              <w:bottom w:w="72" w:type="dxa"/>
              <w:right w:w="144" w:type="dxa"/>
            </w:tcMar>
            <w:vAlign w:val="center"/>
          </w:tcPr>
          <w:p w14:paraId="687FEC1C"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1. to distinguish formal education from non-formal and informal learning</w:t>
            </w:r>
          </w:p>
          <w:p w14:paraId="0E91CC0F"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2. to investigate activities that could be an incentive for inclusiveness as part of lifelong learning of preschool teachers</w:t>
            </w:r>
          </w:p>
          <w:p w14:paraId="0A4E25C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3. to compare non-formal and informal learning in an international context</w:t>
            </w:r>
          </w:p>
          <w:p w14:paraId="730C2453"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4. to design stimulating activities for lifelong learning for preschool teachers</w:t>
            </w:r>
          </w:p>
        </w:tc>
      </w:tr>
      <w:tr w:rsidR="00700AF4" w:rsidRPr="00D34913" w14:paraId="40D6C5C3" w14:textId="77777777" w:rsidTr="00700AF4">
        <w:trPr>
          <w:trHeight w:val="300"/>
        </w:trPr>
        <w:tc>
          <w:tcPr>
            <w:tcW w:w="2473" w:type="dxa"/>
            <w:shd w:val="clear" w:color="auto" w:fill="F3F3F3"/>
            <w:tcMar>
              <w:top w:w="15" w:type="dxa"/>
              <w:left w:w="108" w:type="dxa"/>
              <w:bottom w:w="0" w:type="dxa"/>
              <w:right w:w="108" w:type="dxa"/>
            </w:tcMar>
            <w:vAlign w:val="center"/>
            <w:hideMark/>
          </w:tcPr>
          <w:p w14:paraId="5C9F3C39"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Course content (syllabus)</w:t>
            </w:r>
          </w:p>
        </w:tc>
        <w:tc>
          <w:tcPr>
            <w:tcW w:w="7031" w:type="dxa"/>
            <w:gridSpan w:val="6"/>
            <w:shd w:val="clear" w:color="auto" w:fill="auto"/>
            <w:tcMar>
              <w:top w:w="15" w:type="dxa"/>
              <w:left w:w="108" w:type="dxa"/>
              <w:bottom w:w="0" w:type="dxa"/>
              <w:right w:w="108" w:type="dxa"/>
            </w:tcMar>
            <w:vAlign w:val="center"/>
          </w:tcPr>
          <w:p w14:paraId="63D6307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1. Formal education, non-formal and informal learning</w:t>
            </w:r>
          </w:p>
          <w:p w14:paraId="2B0E5CAA"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2. Lifelong learning and normative basis</w:t>
            </w:r>
          </w:p>
          <w:p w14:paraId="61059CE7"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3. The international context of lifelong learning</w:t>
            </w:r>
          </w:p>
          <w:p w14:paraId="2F613E22"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4. Encouraging lifelong learning in education</w:t>
            </w:r>
          </w:p>
          <w:p w14:paraId="40996DA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5. Examples of lifelong learning in Republic of Croatia and in the world</w:t>
            </w:r>
          </w:p>
          <w:p w14:paraId="590F73B5"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6. Research in the field of lifelong learning</w:t>
            </w:r>
          </w:p>
        </w:tc>
      </w:tr>
      <w:tr w:rsidR="00700AF4" w:rsidRPr="00D34913" w14:paraId="557C1411" w14:textId="77777777" w:rsidTr="0057699A">
        <w:trPr>
          <w:trHeight w:val="300"/>
        </w:trPr>
        <w:tc>
          <w:tcPr>
            <w:tcW w:w="2473" w:type="dxa"/>
            <w:vMerge w:val="restart"/>
            <w:shd w:val="clear" w:color="auto" w:fill="F3F3F3"/>
            <w:tcMar>
              <w:top w:w="15" w:type="dxa"/>
              <w:left w:w="108" w:type="dxa"/>
              <w:bottom w:w="0" w:type="dxa"/>
              <w:right w:w="108" w:type="dxa"/>
            </w:tcMar>
            <w:vAlign w:val="center"/>
            <w:hideMark/>
          </w:tcPr>
          <w:p w14:paraId="0A6DAFF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Course activities, teaching and learning methods and assessment criteria </w:t>
            </w:r>
          </w:p>
          <w:p w14:paraId="2D0486AD" w14:textId="77777777" w:rsidR="00700AF4" w:rsidRPr="00D34913" w:rsidRDefault="00700AF4" w:rsidP="00700AF4">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vAlign w:val="center"/>
            <w:hideMark/>
          </w:tcPr>
          <w:p w14:paraId="21AF5C9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bCs/>
                <w:color w:val="auto"/>
                <w:lang w:val="en-US"/>
              </w:rPr>
              <w:t xml:space="preserve">Student responsibilities </w:t>
            </w:r>
          </w:p>
        </w:tc>
        <w:tc>
          <w:tcPr>
            <w:tcW w:w="1134" w:type="dxa"/>
            <w:shd w:val="clear" w:color="auto" w:fill="auto"/>
            <w:tcMar>
              <w:top w:w="15" w:type="dxa"/>
              <w:left w:w="108" w:type="dxa"/>
              <w:bottom w:w="0" w:type="dxa"/>
              <w:right w:w="108" w:type="dxa"/>
            </w:tcMar>
            <w:vAlign w:val="center"/>
            <w:hideMark/>
          </w:tcPr>
          <w:p w14:paraId="5F7EBF4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bCs/>
                <w:color w:val="auto"/>
                <w:lang w:val="en-US"/>
              </w:rPr>
              <w:t>Learning outcomes</w:t>
            </w:r>
          </w:p>
        </w:tc>
        <w:tc>
          <w:tcPr>
            <w:tcW w:w="992" w:type="dxa"/>
            <w:shd w:val="clear" w:color="auto" w:fill="auto"/>
            <w:tcMar>
              <w:top w:w="15" w:type="dxa"/>
              <w:left w:w="108" w:type="dxa"/>
              <w:bottom w:w="0" w:type="dxa"/>
              <w:right w:w="108" w:type="dxa"/>
            </w:tcMar>
            <w:vAlign w:val="center"/>
            <w:hideMark/>
          </w:tcPr>
          <w:p w14:paraId="1C7BEA45" w14:textId="77777777" w:rsidR="00700AF4" w:rsidRPr="00D34913" w:rsidRDefault="00700AF4" w:rsidP="00700AF4">
            <w:pPr>
              <w:spacing w:after="0" w:line="240" w:lineRule="auto"/>
              <w:ind w:left="0" w:firstLine="0"/>
              <w:rPr>
                <w:rFonts w:eastAsia="Times New Roman" w:cs="Arial"/>
                <w:bCs/>
                <w:color w:val="auto"/>
                <w:lang w:val="en-US"/>
              </w:rPr>
            </w:pPr>
            <w:r w:rsidRPr="00D34913">
              <w:rPr>
                <w:rFonts w:eastAsia="Times New Roman" w:cs="Arial"/>
                <w:bCs/>
                <w:color w:val="auto"/>
                <w:lang w:val="en-US"/>
              </w:rPr>
              <w:t>Hours</w:t>
            </w:r>
          </w:p>
        </w:tc>
        <w:tc>
          <w:tcPr>
            <w:tcW w:w="1303" w:type="dxa"/>
            <w:shd w:val="clear" w:color="auto" w:fill="auto"/>
            <w:tcMar>
              <w:top w:w="15" w:type="dxa"/>
              <w:left w:w="108" w:type="dxa"/>
              <w:bottom w:w="0" w:type="dxa"/>
              <w:right w:w="108" w:type="dxa"/>
            </w:tcMar>
            <w:vAlign w:val="center"/>
            <w:hideMark/>
          </w:tcPr>
          <w:p w14:paraId="58D721BF"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50367D91"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bCs/>
                <w:color w:val="auto"/>
                <w:lang w:val="en-US"/>
              </w:rPr>
              <w:t>Grade ratio (%)</w:t>
            </w:r>
          </w:p>
        </w:tc>
      </w:tr>
      <w:tr w:rsidR="00700AF4" w:rsidRPr="00D34913" w14:paraId="47C8E6F6" w14:textId="77777777" w:rsidTr="0057699A">
        <w:trPr>
          <w:trHeight w:val="300"/>
        </w:trPr>
        <w:tc>
          <w:tcPr>
            <w:tcW w:w="2473" w:type="dxa"/>
            <w:vMerge/>
            <w:vAlign w:val="center"/>
            <w:hideMark/>
          </w:tcPr>
          <w:p w14:paraId="141ABBB3" w14:textId="77777777" w:rsidR="00700AF4" w:rsidRPr="00D34913" w:rsidRDefault="00700AF4" w:rsidP="00700AF4">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hideMark/>
          </w:tcPr>
          <w:p w14:paraId="609F8E9A" w14:textId="13D0EB37"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C</w:t>
            </w:r>
            <w:r w:rsidR="00700AF4" w:rsidRPr="00D34913">
              <w:rPr>
                <w:rFonts w:eastAsia="Times New Roman" w:cs="Arial"/>
                <w:color w:val="auto"/>
                <w:lang w:val="en-US"/>
              </w:rPr>
              <w:t>lass activities (L, S)</w:t>
            </w:r>
          </w:p>
        </w:tc>
        <w:tc>
          <w:tcPr>
            <w:tcW w:w="1134" w:type="dxa"/>
            <w:shd w:val="clear" w:color="auto" w:fill="auto"/>
            <w:tcMar>
              <w:top w:w="15" w:type="dxa"/>
              <w:left w:w="108" w:type="dxa"/>
              <w:bottom w:w="0" w:type="dxa"/>
              <w:right w:w="108" w:type="dxa"/>
            </w:tcMar>
            <w:vAlign w:val="center"/>
          </w:tcPr>
          <w:p w14:paraId="642E9C36"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 xml:space="preserve">1. – 4. </w:t>
            </w:r>
          </w:p>
        </w:tc>
        <w:tc>
          <w:tcPr>
            <w:tcW w:w="992" w:type="dxa"/>
            <w:shd w:val="clear" w:color="auto" w:fill="auto"/>
            <w:tcMar>
              <w:top w:w="15" w:type="dxa"/>
              <w:left w:w="108" w:type="dxa"/>
              <w:bottom w:w="0" w:type="dxa"/>
              <w:right w:w="108" w:type="dxa"/>
            </w:tcMar>
            <w:vAlign w:val="center"/>
          </w:tcPr>
          <w:p w14:paraId="6B2B9D87"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11</w:t>
            </w:r>
          </w:p>
        </w:tc>
        <w:tc>
          <w:tcPr>
            <w:tcW w:w="1303" w:type="dxa"/>
            <w:shd w:val="clear" w:color="auto" w:fill="auto"/>
            <w:tcMar>
              <w:top w:w="15" w:type="dxa"/>
              <w:left w:w="108" w:type="dxa"/>
              <w:bottom w:w="0" w:type="dxa"/>
              <w:right w:w="108" w:type="dxa"/>
            </w:tcMar>
            <w:vAlign w:val="center"/>
          </w:tcPr>
          <w:p w14:paraId="0347430D"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0,4</w:t>
            </w:r>
          </w:p>
        </w:tc>
        <w:tc>
          <w:tcPr>
            <w:tcW w:w="1260" w:type="dxa"/>
            <w:shd w:val="clear" w:color="auto" w:fill="auto"/>
            <w:tcMar>
              <w:top w:w="15" w:type="dxa"/>
              <w:left w:w="108" w:type="dxa"/>
              <w:bottom w:w="0" w:type="dxa"/>
              <w:right w:w="108" w:type="dxa"/>
            </w:tcMar>
            <w:vAlign w:val="center"/>
          </w:tcPr>
          <w:p w14:paraId="5FE3F8B3"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10%</w:t>
            </w:r>
          </w:p>
        </w:tc>
      </w:tr>
      <w:tr w:rsidR="00700AF4" w:rsidRPr="00D34913" w14:paraId="234CE91F" w14:textId="77777777" w:rsidTr="0057699A">
        <w:trPr>
          <w:trHeight w:val="300"/>
        </w:trPr>
        <w:tc>
          <w:tcPr>
            <w:tcW w:w="2473" w:type="dxa"/>
            <w:vMerge/>
            <w:vAlign w:val="center"/>
          </w:tcPr>
          <w:p w14:paraId="0151467C" w14:textId="77777777" w:rsidR="00700AF4" w:rsidRPr="00D34913" w:rsidRDefault="00700AF4" w:rsidP="00700AF4">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2609B1BB" w14:textId="2EF06B36"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R</w:t>
            </w:r>
            <w:r w:rsidR="00700AF4" w:rsidRPr="00D34913">
              <w:rPr>
                <w:rFonts w:eastAsia="Times New Roman" w:cs="Arial"/>
                <w:color w:val="auto"/>
                <w:lang w:val="en-US"/>
              </w:rPr>
              <w:t xml:space="preserve">esearch </w:t>
            </w:r>
          </w:p>
        </w:tc>
        <w:tc>
          <w:tcPr>
            <w:tcW w:w="1134" w:type="dxa"/>
            <w:shd w:val="clear" w:color="auto" w:fill="auto"/>
            <w:tcMar>
              <w:top w:w="15" w:type="dxa"/>
              <w:left w:w="108" w:type="dxa"/>
              <w:bottom w:w="0" w:type="dxa"/>
              <w:right w:w="108" w:type="dxa"/>
            </w:tcMar>
            <w:vAlign w:val="center"/>
          </w:tcPr>
          <w:p w14:paraId="5CF40CA1"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2.</w:t>
            </w:r>
          </w:p>
        </w:tc>
        <w:tc>
          <w:tcPr>
            <w:tcW w:w="992" w:type="dxa"/>
            <w:shd w:val="clear" w:color="auto" w:fill="auto"/>
            <w:tcMar>
              <w:top w:w="15" w:type="dxa"/>
              <w:left w:w="108" w:type="dxa"/>
              <w:bottom w:w="0" w:type="dxa"/>
              <w:right w:w="108" w:type="dxa"/>
            </w:tcMar>
            <w:vAlign w:val="center"/>
          </w:tcPr>
          <w:p w14:paraId="19955C96"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15</w:t>
            </w:r>
          </w:p>
        </w:tc>
        <w:tc>
          <w:tcPr>
            <w:tcW w:w="1303" w:type="dxa"/>
            <w:shd w:val="clear" w:color="auto" w:fill="auto"/>
            <w:tcMar>
              <w:top w:w="15" w:type="dxa"/>
              <w:left w:w="108" w:type="dxa"/>
              <w:bottom w:w="0" w:type="dxa"/>
              <w:right w:w="108" w:type="dxa"/>
            </w:tcMar>
            <w:vAlign w:val="center"/>
          </w:tcPr>
          <w:p w14:paraId="120DAB6E"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0,5</w:t>
            </w:r>
          </w:p>
        </w:tc>
        <w:tc>
          <w:tcPr>
            <w:tcW w:w="1260" w:type="dxa"/>
            <w:shd w:val="clear" w:color="auto" w:fill="auto"/>
            <w:tcMar>
              <w:top w:w="15" w:type="dxa"/>
              <w:left w:w="108" w:type="dxa"/>
              <w:bottom w:w="0" w:type="dxa"/>
              <w:right w:w="108" w:type="dxa"/>
            </w:tcMar>
            <w:vAlign w:val="center"/>
          </w:tcPr>
          <w:p w14:paraId="317652A2"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20%</w:t>
            </w:r>
          </w:p>
        </w:tc>
      </w:tr>
      <w:tr w:rsidR="00700AF4" w:rsidRPr="00D34913" w14:paraId="04E2DD8B" w14:textId="77777777" w:rsidTr="0057699A">
        <w:trPr>
          <w:trHeight w:val="300"/>
        </w:trPr>
        <w:tc>
          <w:tcPr>
            <w:tcW w:w="2473" w:type="dxa"/>
            <w:vMerge/>
            <w:vAlign w:val="center"/>
          </w:tcPr>
          <w:p w14:paraId="5897FCB0" w14:textId="77777777" w:rsidR="00700AF4" w:rsidRPr="00D34913" w:rsidRDefault="00700AF4" w:rsidP="00700AF4">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59C5CF24" w14:textId="3B62B444"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I</w:t>
            </w:r>
            <w:r w:rsidR="00700AF4" w:rsidRPr="00D34913">
              <w:rPr>
                <w:rFonts w:eastAsia="Times New Roman" w:cs="Arial"/>
                <w:color w:val="auto"/>
                <w:lang w:val="en-US"/>
              </w:rPr>
              <w:t>ndividual task</w:t>
            </w:r>
          </w:p>
        </w:tc>
        <w:tc>
          <w:tcPr>
            <w:tcW w:w="1134" w:type="dxa"/>
            <w:shd w:val="clear" w:color="auto" w:fill="auto"/>
            <w:tcMar>
              <w:top w:w="15" w:type="dxa"/>
              <w:left w:w="108" w:type="dxa"/>
              <w:bottom w:w="0" w:type="dxa"/>
              <w:right w:w="108" w:type="dxa"/>
            </w:tcMar>
            <w:vAlign w:val="center"/>
          </w:tcPr>
          <w:p w14:paraId="14A884CD"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3.</w:t>
            </w:r>
          </w:p>
        </w:tc>
        <w:tc>
          <w:tcPr>
            <w:tcW w:w="992" w:type="dxa"/>
            <w:shd w:val="clear" w:color="auto" w:fill="auto"/>
            <w:tcMar>
              <w:top w:w="15" w:type="dxa"/>
              <w:left w:w="108" w:type="dxa"/>
              <w:bottom w:w="0" w:type="dxa"/>
              <w:right w:w="108" w:type="dxa"/>
            </w:tcMar>
            <w:vAlign w:val="center"/>
          </w:tcPr>
          <w:p w14:paraId="1FFB7575"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15</w:t>
            </w:r>
          </w:p>
        </w:tc>
        <w:tc>
          <w:tcPr>
            <w:tcW w:w="1303" w:type="dxa"/>
            <w:shd w:val="clear" w:color="auto" w:fill="auto"/>
            <w:tcMar>
              <w:top w:w="15" w:type="dxa"/>
              <w:left w:w="108" w:type="dxa"/>
              <w:bottom w:w="0" w:type="dxa"/>
              <w:right w:w="108" w:type="dxa"/>
            </w:tcMar>
            <w:vAlign w:val="center"/>
          </w:tcPr>
          <w:p w14:paraId="0CD5B9D6"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0,5</w:t>
            </w:r>
          </w:p>
        </w:tc>
        <w:tc>
          <w:tcPr>
            <w:tcW w:w="1260" w:type="dxa"/>
            <w:shd w:val="clear" w:color="auto" w:fill="auto"/>
            <w:tcMar>
              <w:top w:w="15" w:type="dxa"/>
              <w:left w:w="108" w:type="dxa"/>
              <w:bottom w:w="0" w:type="dxa"/>
              <w:right w:w="108" w:type="dxa"/>
            </w:tcMar>
            <w:vAlign w:val="center"/>
          </w:tcPr>
          <w:p w14:paraId="7E470049"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10%</w:t>
            </w:r>
          </w:p>
        </w:tc>
      </w:tr>
      <w:tr w:rsidR="00700AF4" w:rsidRPr="00D34913" w14:paraId="31BED76C" w14:textId="77777777" w:rsidTr="0057699A">
        <w:trPr>
          <w:trHeight w:val="300"/>
        </w:trPr>
        <w:tc>
          <w:tcPr>
            <w:tcW w:w="2473" w:type="dxa"/>
            <w:vMerge/>
            <w:vAlign w:val="center"/>
          </w:tcPr>
          <w:p w14:paraId="0E59DC11" w14:textId="77777777" w:rsidR="00700AF4" w:rsidRPr="00D34913" w:rsidRDefault="00700AF4" w:rsidP="00700AF4">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285C1EFE" w14:textId="25BC4612"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A</w:t>
            </w:r>
            <w:r w:rsidR="00700AF4" w:rsidRPr="00D34913">
              <w:rPr>
                <w:rFonts w:eastAsia="Times New Roman" w:cs="Arial"/>
                <w:color w:val="auto"/>
                <w:lang w:val="en-US"/>
              </w:rPr>
              <w:t>ctivities</w:t>
            </w:r>
          </w:p>
        </w:tc>
        <w:tc>
          <w:tcPr>
            <w:tcW w:w="1134" w:type="dxa"/>
            <w:shd w:val="clear" w:color="auto" w:fill="auto"/>
            <w:tcMar>
              <w:top w:w="15" w:type="dxa"/>
              <w:left w:w="108" w:type="dxa"/>
              <w:bottom w:w="0" w:type="dxa"/>
              <w:right w:w="108" w:type="dxa"/>
            </w:tcMar>
            <w:vAlign w:val="center"/>
          </w:tcPr>
          <w:p w14:paraId="711DAD31"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4.</w:t>
            </w:r>
          </w:p>
        </w:tc>
        <w:tc>
          <w:tcPr>
            <w:tcW w:w="992" w:type="dxa"/>
            <w:shd w:val="clear" w:color="auto" w:fill="auto"/>
            <w:tcMar>
              <w:top w:w="15" w:type="dxa"/>
              <w:left w:w="108" w:type="dxa"/>
              <w:bottom w:w="0" w:type="dxa"/>
              <w:right w:w="108" w:type="dxa"/>
            </w:tcMar>
            <w:vAlign w:val="center"/>
          </w:tcPr>
          <w:p w14:paraId="1A8A367A"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15</w:t>
            </w:r>
          </w:p>
        </w:tc>
        <w:tc>
          <w:tcPr>
            <w:tcW w:w="1303" w:type="dxa"/>
            <w:shd w:val="clear" w:color="auto" w:fill="auto"/>
            <w:tcMar>
              <w:top w:w="15" w:type="dxa"/>
              <w:left w:w="108" w:type="dxa"/>
              <w:bottom w:w="0" w:type="dxa"/>
              <w:right w:w="108" w:type="dxa"/>
            </w:tcMar>
            <w:vAlign w:val="center"/>
          </w:tcPr>
          <w:p w14:paraId="43589B98"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0,5</w:t>
            </w:r>
          </w:p>
        </w:tc>
        <w:tc>
          <w:tcPr>
            <w:tcW w:w="1260" w:type="dxa"/>
            <w:shd w:val="clear" w:color="auto" w:fill="auto"/>
            <w:tcMar>
              <w:top w:w="15" w:type="dxa"/>
              <w:left w:w="108" w:type="dxa"/>
              <w:bottom w:w="0" w:type="dxa"/>
              <w:right w:w="108" w:type="dxa"/>
            </w:tcMar>
            <w:vAlign w:val="center"/>
          </w:tcPr>
          <w:p w14:paraId="3955F5AE"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10%</w:t>
            </w:r>
          </w:p>
        </w:tc>
      </w:tr>
      <w:tr w:rsidR="00700AF4" w:rsidRPr="00D34913" w14:paraId="5A7704C4" w14:textId="77777777" w:rsidTr="0057699A">
        <w:trPr>
          <w:trHeight w:val="300"/>
        </w:trPr>
        <w:tc>
          <w:tcPr>
            <w:tcW w:w="2473" w:type="dxa"/>
            <w:vMerge/>
            <w:vAlign w:val="center"/>
          </w:tcPr>
          <w:p w14:paraId="015B2174" w14:textId="77777777" w:rsidR="00700AF4" w:rsidRPr="00D34913" w:rsidRDefault="00700AF4" w:rsidP="00700AF4">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201F231A" w14:textId="17D97A9F"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E</w:t>
            </w:r>
            <w:r w:rsidR="00700AF4" w:rsidRPr="00D34913">
              <w:rPr>
                <w:rFonts w:eastAsia="Times New Roman" w:cs="Arial"/>
                <w:color w:val="auto"/>
                <w:lang w:val="en-US"/>
              </w:rPr>
              <w:t>xam (written)</w:t>
            </w:r>
          </w:p>
        </w:tc>
        <w:tc>
          <w:tcPr>
            <w:tcW w:w="1134" w:type="dxa"/>
            <w:shd w:val="clear" w:color="auto" w:fill="auto"/>
            <w:tcMar>
              <w:top w:w="15" w:type="dxa"/>
              <w:left w:w="108" w:type="dxa"/>
              <w:bottom w:w="0" w:type="dxa"/>
              <w:right w:w="108" w:type="dxa"/>
            </w:tcMar>
            <w:vAlign w:val="center"/>
          </w:tcPr>
          <w:p w14:paraId="65926C9E"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 – 4.</w:t>
            </w:r>
          </w:p>
        </w:tc>
        <w:tc>
          <w:tcPr>
            <w:tcW w:w="992" w:type="dxa"/>
            <w:shd w:val="clear" w:color="auto" w:fill="auto"/>
            <w:tcMar>
              <w:top w:w="15" w:type="dxa"/>
              <w:left w:w="108" w:type="dxa"/>
              <w:bottom w:w="0" w:type="dxa"/>
              <w:right w:w="108" w:type="dxa"/>
            </w:tcMar>
            <w:vAlign w:val="center"/>
          </w:tcPr>
          <w:p w14:paraId="3D5DDC60"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34</w:t>
            </w:r>
          </w:p>
        </w:tc>
        <w:tc>
          <w:tcPr>
            <w:tcW w:w="1303" w:type="dxa"/>
            <w:shd w:val="clear" w:color="auto" w:fill="auto"/>
            <w:tcMar>
              <w:top w:w="15" w:type="dxa"/>
              <w:left w:w="108" w:type="dxa"/>
              <w:bottom w:w="0" w:type="dxa"/>
              <w:right w:w="108" w:type="dxa"/>
            </w:tcMar>
            <w:vAlign w:val="center"/>
          </w:tcPr>
          <w:p w14:paraId="54DC317B"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1,1</w:t>
            </w:r>
          </w:p>
        </w:tc>
        <w:tc>
          <w:tcPr>
            <w:tcW w:w="1260" w:type="dxa"/>
            <w:shd w:val="clear" w:color="auto" w:fill="auto"/>
            <w:tcMar>
              <w:top w:w="15" w:type="dxa"/>
              <w:left w:w="108" w:type="dxa"/>
              <w:bottom w:w="0" w:type="dxa"/>
              <w:right w:w="108" w:type="dxa"/>
            </w:tcMar>
            <w:vAlign w:val="center"/>
          </w:tcPr>
          <w:p w14:paraId="1E631706"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50%</w:t>
            </w:r>
          </w:p>
        </w:tc>
      </w:tr>
      <w:tr w:rsidR="00700AF4" w:rsidRPr="00D34913" w14:paraId="01EECDDD" w14:textId="77777777" w:rsidTr="0057699A">
        <w:trPr>
          <w:trHeight w:val="300"/>
        </w:trPr>
        <w:tc>
          <w:tcPr>
            <w:tcW w:w="2473" w:type="dxa"/>
            <w:vMerge/>
            <w:vAlign w:val="center"/>
            <w:hideMark/>
          </w:tcPr>
          <w:p w14:paraId="22FEA6E6" w14:textId="77777777" w:rsidR="00700AF4" w:rsidRPr="00D34913" w:rsidRDefault="00700AF4" w:rsidP="00700AF4">
            <w:pPr>
              <w:spacing w:after="0" w:line="240" w:lineRule="auto"/>
              <w:ind w:left="0" w:firstLine="0"/>
              <w:rPr>
                <w:rFonts w:eastAsia="Times New Roman" w:cs="Arial"/>
                <w:color w:val="auto"/>
                <w:lang w:val="en-US"/>
              </w:rPr>
            </w:pPr>
          </w:p>
        </w:tc>
        <w:tc>
          <w:tcPr>
            <w:tcW w:w="3476" w:type="dxa"/>
            <w:gridSpan w:val="3"/>
            <w:shd w:val="clear" w:color="auto" w:fill="auto"/>
            <w:tcMar>
              <w:top w:w="15" w:type="dxa"/>
              <w:left w:w="108" w:type="dxa"/>
              <w:bottom w:w="0" w:type="dxa"/>
              <w:right w:w="108" w:type="dxa"/>
            </w:tcMar>
            <w:hideMark/>
          </w:tcPr>
          <w:p w14:paraId="1E559B46" w14:textId="345FB201" w:rsidR="00700AF4" w:rsidRPr="00D34913" w:rsidRDefault="00BD575E" w:rsidP="00700AF4">
            <w:pPr>
              <w:spacing w:after="0" w:line="240" w:lineRule="auto"/>
              <w:ind w:left="0" w:firstLine="0"/>
              <w:rPr>
                <w:rFonts w:eastAsia="Times New Roman" w:cs="Arial"/>
                <w:color w:val="auto"/>
                <w:lang w:val="en-US"/>
              </w:rPr>
            </w:pPr>
            <w:r>
              <w:rPr>
                <w:rFonts w:eastAsia="Times New Roman" w:cs="Arial"/>
                <w:color w:val="auto"/>
                <w:lang w:val="en-US"/>
              </w:rPr>
              <w:t>T</w:t>
            </w:r>
            <w:r w:rsidR="00700AF4" w:rsidRPr="00D34913">
              <w:rPr>
                <w:rFonts w:eastAsia="Times New Roman" w:cs="Arial"/>
                <w:color w:val="auto"/>
                <w:lang w:val="en-US"/>
              </w:rPr>
              <w:t>otal</w:t>
            </w:r>
          </w:p>
        </w:tc>
        <w:tc>
          <w:tcPr>
            <w:tcW w:w="992" w:type="dxa"/>
            <w:shd w:val="clear" w:color="auto" w:fill="auto"/>
            <w:tcMar>
              <w:top w:w="15" w:type="dxa"/>
              <w:left w:w="108" w:type="dxa"/>
              <w:bottom w:w="0" w:type="dxa"/>
              <w:right w:w="108" w:type="dxa"/>
            </w:tcMar>
            <w:vAlign w:val="center"/>
          </w:tcPr>
          <w:p w14:paraId="55329E7A"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90</w:t>
            </w:r>
          </w:p>
        </w:tc>
        <w:tc>
          <w:tcPr>
            <w:tcW w:w="1303" w:type="dxa"/>
            <w:shd w:val="clear" w:color="auto" w:fill="auto"/>
            <w:tcMar>
              <w:top w:w="15" w:type="dxa"/>
              <w:left w:w="108" w:type="dxa"/>
              <w:bottom w:w="0" w:type="dxa"/>
              <w:right w:w="108" w:type="dxa"/>
            </w:tcMar>
            <w:vAlign w:val="center"/>
          </w:tcPr>
          <w:p w14:paraId="11F68431"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3</w:t>
            </w:r>
          </w:p>
        </w:tc>
        <w:tc>
          <w:tcPr>
            <w:tcW w:w="1260" w:type="dxa"/>
            <w:shd w:val="clear" w:color="auto" w:fill="auto"/>
            <w:tcMar>
              <w:top w:w="15" w:type="dxa"/>
              <w:left w:w="108" w:type="dxa"/>
              <w:bottom w:w="0" w:type="dxa"/>
              <w:right w:w="108" w:type="dxa"/>
            </w:tcMar>
            <w:vAlign w:val="center"/>
          </w:tcPr>
          <w:p w14:paraId="393A056C" w14:textId="77777777" w:rsidR="00700AF4" w:rsidRPr="00D34913" w:rsidRDefault="00700AF4" w:rsidP="00700AF4">
            <w:pPr>
              <w:spacing w:after="0" w:line="240" w:lineRule="auto"/>
              <w:ind w:left="0" w:firstLine="0"/>
              <w:jc w:val="center"/>
              <w:rPr>
                <w:rFonts w:eastAsia="Times New Roman" w:cs="Arial"/>
                <w:color w:val="auto"/>
                <w:lang w:val="en-US"/>
              </w:rPr>
            </w:pPr>
            <w:r w:rsidRPr="00D34913">
              <w:rPr>
                <w:rFonts w:eastAsia="Times New Roman" w:cs="Arial"/>
                <w:color w:val="auto"/>
                <w:lang w:val="en-US"/>
              </w:rPr>
              <w:t>100%</w:t>
            </w:r>
          </w:p>
        </w:tc>
      </w:tr>
      <w:tr w:rsidR="00700AF4" w:rsidRPr="00D34913" w14:paraId="2CFB545D" w14:textId="77777777" w:rsidTr="00700AF4">
        <w:trPr>
          <w:trHeight w:val="300"/>
        </w:trPr>
        <w:tc>
          <w:tcPr>
            <w:tcW w:w="2473" w:type="dxa"/>
            <w:vMerge/>
            <w:vAlign w:val="center"/>
          </w:tcPr>
          <w:p w14:paraId="415C51A8" w14:textId="77777777" w:rsidR="00700AF4" w:rsidRPr="00D34913" w:rsidRDefault="00700AF4" w:rsidP="00700AF4">
            <w:pPr>
              <w:spacing w:after="0" w:line="240" w:lineRule="auto"/>
              <w:ind w:left="0" w:firstLine="0"/>
              <w:rPr>
                <w:rFonts w:eastAsia="Times New Roman" w:cs="Arial"/>
                <w:color w:val="auto"/>
                <w:lang w:val="en-US"/>
              </w:rPr>
            </w:pPr>
          </w:p>
        </w:tc>
        <w:tc>
          <w:tcPr>
            <w:tcW w:w="7031" w:type="dxa"/>
            <w:gridSpan w:val="6"/>
            <w:shd w:val="clear" w:color="auto" w:fill="auto"/>
            <w:tcMar>
              <w:top w:w="15" w:type="dxa"/>
              <w:left w:w="108" w:type="dxa"/>
              <w:bottom w:w="0" w:type="dxa"/>
              <w:right w:w="108" w:type="dxa"/>
            </w:tcMar>
          </w:tcPr>
          <w:p w14:paraId="0DB5609F"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Additional clarifications (evaluation criteria): </w:t>
            </w:r>
          </w:p>
          <w:p w14:paraId="02485BED"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Students will present the tasks to other students as part of the class.</w:t>
            </w:r>
          </w:p>
        </w:tc>
      </w:tr>
      <w:tr w:rsidR="00700AF4" w:rsidRPr="00D34913" w14:paraId="77C35640" w14:textId="77777777" w:rsidTr="00700AF4">
        <w:trPr>
          <w:trHeight w:val="300"/>
        </w:trPr>
        <w:tc>
          <w:tcPr>
            <w:tcW w:w="2473" w:type="dxa"/>
            <w:shd w:val="clear" w:color="auto" w:fill="F3F3F3"/>
            <w:tcMar>
              <w:top w:w="72" w:type="dxa"/>
              <w:left w:w="144" w:type="dxa"/>
              <w:bottom w:w="72" w:type="dxa"/>
              <w:right w:w="144" w:type="dxa"/>
            </w:tcMar>
            <w:vAlign w:val="center"/>
            <w:hideMark/>
          </w:tcPr>
          <w:p w14:paraId="40E02F4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Course requirements</w:t>
            </w:r>
          </w:p>
        </w:tc>
        <w:tc>
          <w:tcPr>
            <w:tcW w:w="7031" w:type="dxa"/>
            <w:gridSpan w:val="6"/>
            <w:shd w:val="clear" w:color="auto" w:fill="auto"/>
            <w:tcMar>
              <w:top w:w="72" w:type="dxa"/>
              <w:left w:w="144" w:type="dxa"/>
              <w:bottom w:w="72" w:type="dxa"/>
              <w:right w:w="144" w:type="dxa"/>
            </w:tcMar>
            <w:vAlign w:val="center"/>
            <w:hideMark/>
          </w:tcPr>
          <w:p w14:paraId="7382B02D" w14:textId="136B6AEA" w:rsidR="00700AF4" w:rsidRPr="00D34913" w:rsidRDefault="0002748A" w:rsidP="00700AF4">
            <w:pPr>
              <w:spacing w:after="0" w:line="240" w:lineRule="auto"/>
              <w:ind w:left="0" w:firstLine="0"/>
              <w:rPr>
                <w:rFonts w:eastAsia="Times New Roman" w:cs="Arial"/>
                <w:color w:val="auto"/>
                <w:lang w:val="en-US"/>
              </w:rPr>
            </w:pPr>
            <w:r>
              <w:rPr>
                <w:rFonts w:eastAsia="Times New Roman" w:cs="Arial"/>
                <w:color w:val="auto"/>
                <w:lang w:val="en-US"/>
              </w:rPr>
              <w:t>To</w:t>
            </w:r>
            <w:r w:rsidR="00700AF4" w:rsidRPr="00D34913">
              <w:rPr>
                <w:rFonts w:eastAsia="Times New Roman" w:cs="Arial"/>
                <w:color w:val="auto"/>
                <w:lang w:val="en-US"/>
              </w:rPr>
              <w:t xml:space="preserve"> successful</w:t>
            </w:r>
            <w:r>
              <w:rPr>
                <w:rFonts w:eastAsia="Times New Roman" w:cs="Arial"/>
                <w:color w:val="auto"/>
                <w:lang w:val="en-US"/>
              </w:rPr>
              <w:t>ly</w:t>
            </w:r>
            <w:r w:rsidR="00700AF4" w:rsidRPr="00D34913">
              <w:rPr>
                <w:rFonts w:eastAsia="Times New Roman" w:cs="Arial"/>
                <w:color w:val="auto"/>
                <w:lang w:val="en-US"/>
              </w:rPr>
              <w:t xml:space="preserve"> complet</w:t>
            </w:r>
            <w:r>
              <w:rPr>
                <w:rFonts w:eastAsia="Times New Roman" w:cs="Arial"/>
                <w:color w:val="auto"/>
                <w:lang w:val="en-US"/>
              </w:rPr>
              <w:t>e</w:t>
            </w:r>
            <w:r w:rsidR="00700AF4" w:rsidRPr="00D34913">
              <w:rPr>
                <w:rFonts w:eastAsia="Times New Roman" w:cs="Arial"/>
                <w:color w:val="auto"/>
                <w:lang w:val="en-US"/>
              </w:rPr>
              <w:t xml:space="preserve"> the course, student</w:t>
            </w:r>
            <w:r>
              <w:rPr>
                <w:rFonts w:eastAsia="Times New Roman" w:cs="Arial"/>
                <w:color w:val="auto"/>
                <w:lang w:val="en-US"/>
              </w:rPr>
              <w:t>s</w:t>
            </w:r>
            <w:r w:rsidR="00700AF4" w:rsidRPr="00D34913">
              <w:rPr>
                <w:rFonts w:eastAsia="Times New Roman" w:cs="Arial"/>
                <w:color w:val="auto"/>
                <w:lang w:val="en-US"/>
              </w:rPr>
              <w:t xml:space="preserve"> must: </w:t>
            </w:r>
          </w:p>
          <w:p w14:paraId="77AD9213"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1. actively participate in interactive activities in class (pedagogical workshops, exercises, games, etc.)</w:t>
            </w:r>
          </w:p>
          <w:p w14:paraId="58C9DA1D" w14:textId="7D9D7E3A"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2. investigate activities that could be an incentive for lifelong learning of preschool teachers</w:t>
            </w:r>
          </w:p>
          <w:p w14:paraId="52C16413"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3. create a task comparing non-formal and informal learning in an international context</w:t>
            </w:r>
          </w:p>
          <w:p w14:paraId="60290910" w14:textId="2FA3D1C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4. design stimulating activities for lifelong learning for preschool teachers</w:t>
            </w:r>
          </w:p>
          <w:p w14:paraId="214D94B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5. pass the written exam.</w:t>
            </w:r>
          </w:p>
          <w:p w14:paraId="384DF0AA" w14:textId="05C031F6"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Note: (applies to duties 2 and 3) The student should write a research and create an individual task eight (8) days before the presentation of the work in front of the students. If he/she does not </w:t>
            </w:r>
            <w:r w:rsidR="0002748A">
              <w:rPr>
                <w:rFonts w:eastAsia="Times New Roman" w:cs="Arial"/>
                <w:color w:val="auto"/>
                <w:lang w:val="en-US"/>
              </w:rPr>
              <w:t>fulfil</w:t>
            </w:r>
            <w:r w:rsidRPr="00D34913">
              <w:rPr>
                <w:rFonts w:eastAsia="Times New Roman" w:cs="Arial"/>
                <w:color w:val="auto"/>
                <w:lang w:val="en-US"/>
              </w:rPr>
              <w:t xml:space="preserve"> the obligation by the given deadline, then he/she loses the right to ECTS </w:t>
            </w:r>
            <w:r w:rsidR="0002748A">
              <w:rPr>
                <w:rFonts w:eastAsia="Times New Roman" w:cs="Arial"/>
                <w:color w:val="auto"/>
                <w:lang w:val="en-US"/>
              </w:rPr>
              <w:t>credits</w:t>
            </w:r>
            <w:r w:rsidRPr="00D34913">
              <w:rPr>
                <w:rFonts w:eastAsia="Times New Roman" w:cs="Arial"/>
                <w:color w:val="auto"/>
                <w:lang w:val="en-US"/>
              </w:rPr>
              <w:t xml:space="preserve"> in that academic year. The deadlines in this course must be respected.</w:t>
            </w:r>
          </w:p>
          <w:p w14:paraId="21168399" w14:textId="77777777" w:rsidR="00700AF4" w:rsidRPr="00D34913" w:rsidRDefault="00700AF4" w:rsidP="00700AF4">
            <w:pPr>
              <w:spacing w:after="0" w:line="240" w:lineRule="auto"/>
              <w:ind w:left="0" w:firstLine="0"/>
              <w:rPr>
                <w:rFonts w:eastAsia="Times New Roman" w:cs="Arial"/>
                <w:color w:val="auto"/>
                <w:lang w:val="en-US"/>
              </w:rPr>
            </w:pPr>
          </w:p>
        </w:tc>
      </w:tr>
      <w:tr w:rsidR="00700AF4" w:rsidRPr="00D34913" w14:paraId="4A4B2D7A" w14:textId="77777777" w:rsidTr="00700AF4">
        <w:trPr>
          <w:trHeight w:val="300"/>
        </w:trPr>
        <w:tc>
          <w:tcPr>
            <w:tcW w:w="2473" w:type="dxa"/>
            <w:shd w:val="clear" w:color="auto" w:fill="F3F3F3"/>
            <w:tcMar>
              <w:top w:w="72" w:type="dxa"/>
              <w:left w:w="144" w:type="dxa"/>
              <w:bottom w:w="72" w:type="dxa"/>
              <w:right w:w="144" w:type="dxa"/>
            </w:tcMar>
            <w:vAlign w:val="center"/>
            <w:hideMark/>
          </w:tcPr>
          <w:p w14:paraId="1BD0D501"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Mid-term and final exam term</w:t>
            </w:r>
          </w:p>
        </w:tc>
        <w:tc>
          <w:tcPr>
            <w:tcW w:w="7031" w:type="dxa"/>
            <w:gridSpan w:val="6"/>
            <w:shd w:val="clear" w:color="auto" w:fill="auto"/>
            <w:tcMar>
              <w:top w:w="72" w:type="dxa"/>
              <w:left w:w="144" w:type="dxa"/>
              <w:bottom w:w="72" w:type="dxa"/>
              <w:right w:w="144" w:type="dxa"/>
            </w:tcMar>
            <w:vAlign w:val="center"/>
            <w:hideMark/>
          </w:tcPr>
          <w:p w14:paraId="358855AA"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They are given at the beginning of the academic year, they are published on the University's website and in ISVU.</w:t>
            </w:r>
          </w:p>
        </w:tc>
      </w:tr>
      <w:tr w:rsidR="00700AF4" w:rsidRPr="00D34913" w14:paraId="4147D129" w14:textId="77777777" w:rsidTr="00700AF4">
        <w:trPr>
          <w:trHeight w:val="300"/>
        </w:trPr>
        <w:tc>
          <w:tcPr>
            <w:tcW w:w="2473" w:type="dxa"/>
            <w:shd w:val="clear" w:color="auto" w:fill="F3F3F3"/>
            <w:tcMar>
              <w:top w:w="72" w:type="dxa"/>
              <w:left w:w="144" w:type="dxa"/>
              <w:bottom w:w="72" w:type="dxa"/>
              <w:right w:w="144" w:type="dxa"/>
            </w:tcMar>
            <w:vAlign w:val="center"/>
            <w:hideMark/>
          </w:tcPr>
          <w:p w14:paraId="411C8F8A"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Additional information on the course</w:t>
            </w:r>
          </w:p>
        </w:tc>
        <w:tc>
          <w:tcPr>
            <w:tcW w:w="7031" w:type="dxa"/>
            <w:gridSpan w:val="6"/>
            <w:shd w:val="clear" w:color="auto" w:fill="auto"/>
            <w:tcMar>
              <w:top w:w="72" w:type="dxa"/>
              <w:left w:w="144" w:type="dxa"/>
              <w:bottom w:w="72" w:type="dxa"/>
              <w:right w:w="144" w:type="dxa"/>
            </w:tcMar>
            <w:vAlign w:val="center"/>
            <w:hideMark/>
          </w:tcPr>
          <w:p w14:paraId="7FBB8263"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Materials for lectures and seminars are published on e-learning.</w:t>
            </w:r>
          </w:p>
          <w:p w14:paraId="57860753"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In the case of distance learning, changes are possible in:</w:t>
            </w:r>
          </w:p>
          <w:p w14:paraId="4BD3E2A1"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the location of the course delivery</w:t>
            </w:r>
          </w:p>
          <w:p w14:paraId="1AAA0E69"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the activities’ implementation, interpretation and teaching methods, and evaluation methods</w:t>
            </w:r>
          </w:p>
          <w:p w14:paraId="08F7966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students’ obligations</w:t>
            </w:r>
          </w:p>
          <w:p w14:paraId="1D51D97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available (literature) sources.</w:t>
            </w:r>
          </w:p>
          <w:p w14:paraId="68108138"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Teachers will inform students about the changes when the distance learning starts.</w:t>
            </w:r>
          </w:p>
          <w:p w14:paraId="5C3A3D20"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Learning outcomes remain unchanged.</w:t>
            </w:r>
          </w:p>
        </w:tc>
      </w:tr>
      <w:tr w:rsidR="00700AF4" w:rsidRPr="00D34913" w14:paraId="1BC1D097" w14:textId="77777777" w:rsidTr="00700AF4">
        <w:trPr>
          <w:trHeight w:val="512"/>
        </w:trPr>
        <w:tc>
          <w:tcPr>
            <w:tcW w:w="2473" w:type="dxa"/>
            <w:shd w:val="clear" w:color="auto" w:fill="F3F3F3"/>
            <w:tcMar>
              <w:top w:w="72" w:type="dxa"/>
              <w:left w:w="144" w:type="dxa"/>
              <w:bottom w:w="72" w:type="dxa"/>
              <w:right w:w="144" w:type="dxa"/>
            </w:tcMar>
            <w:vAlign w:val="center"/>
            <w:hideMark/>
          </w:tcPr>
          <w:p w14:paraId="7B2FF83E"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Bibliography</w:t>
            </w:r>
          </w:p>
        </w:tc>
        <w:tc>
          <w:tcPr>
            <w:tcW w:w="7031" w:type="dxa"/>
            <w:gridSpan w:val="6"/>
            <w:shd w:val="clear" w:color="auto" w:fill="FFFFFF"/>
            <w:tcMar>
              <w:top w:w="72" w:type="dxa"/>
              <w:left w:w="144" w:type="dxa"/>
              <w:bottom w:w="72" w:type="dxa"/>
              <w:right w:w="144" w:type="dxa"/>
            </w:tcMar>
            <w:vAlign w:val="center"/>
            <w:hideMark/>
          </w:tcPr>
          <w:p w14:paraId="7A53675E"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Mandatory: </w:t>
            </w:r>
          </w:p>
          <w:p w14:paraId="6CB1834C"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1. Lukenda, A. (2017). Genealogija koncepta cjeloživotnog učenja </w:t>
            </w:r>
            <w:r w:rsidRPr="00D34913">
              <w:rPr>
                <w:rFonts w:eastAsia="Times New Roman" w:cs="Calibri"/>
                <w:color w:val="auto"/>
                <w:lang w:val="en-US"/>
              </w:rPr>
              <w:t>[Genealogy of the concept of lifelong learning]</w:t>
            </w:r>
            <w:r w:rsidRPr="00D34913">
              <w:rPr>
                <w:rFonts w:eastAsia="Times New Roman" w:cs="Arial"/>
                <w:color w:val="auto"/>
                <w:lang w:val="en-US"/>
              </w:rPr>
              <w:t>. Acta Iadertina, 14(1), 131-147.</w:t>
            </w:r>
          </w:p>
          <w:p w14:paraId="7106E814"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2. Pastuović, N. (1999). Edukologija: integrativna znanost o sustavu cjeloživotnog obrazovanja i odgoja </w:t>
            </w:r>
            <w:r w:rsidRPr="00D34913">
              <w:rPr>
                <w:rFonts w:eastAsia="Times New Roman" w:cs="Calibri"/>
                <w:color w:val="auto"/>
                <w:lang w:val="en-US"/>
              </w:rPr>
              <w:t>[Educology: integrative science of the system of lifelong learning]</w:t>
            </w:r>
            <w:r w:rsidRPr="00D34913">
              <w:rPr>
                <w:rFonts w:eastAsia="Times New Roman" w:cs="Arial"/>
                <w:color w:val="auto"/>
                <w:lang w:val="en-US"/>
              </w:rPr>
              <w:t>. Zagreb: Znamen.</w:t>
            </w:r>
          </w:p>
          <w:p w14:paraId="31022FA4"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3. Plavšić, M., Diković, M. (2016). Stavovi studentica i studenata prema formalnom obrazovanju, neformalnom i informalnom čenju </w:t>
            </w:r>
            <w:r w:rsidRPr="00D34913">
              <w:rPr>
                <w:rFonts w:eastAsia="Times New Roman" w:cs="Calibri"/>
                <w:color w:val="auto"/>
                <w:lang w:val="en-US"/>
              </w:rPr>
              <w:t>[</w:t>
            </w:r>
            <w:r w:rsidRPr="00D34913">
              <w:rPr>
                <w:rFonts w:eastAsia="Times New Roman" w:cs="Arial"/>
                <w:color w:val="auto"/>
                <w:lang w:val="en-US"/>
              </w:rPr>
              <w:t>Students' Attitudes toward Formal Education, Non-Formal and Informal Learning</w:t>
            </w:r>
            <w:r w:rsidRPr="00D34913">
              <w:rPr>
                <w:rFonts w:eastAsia="Times New Roman" w:cs="Calibri"/>
                <w:color w:val="auto"/>
                <w:lang w:val="en-US"/>
              </w:rPr>
              <w:t>]</w:t>
            </w:r>
            <w:r w:rsidRPr="00D34913">
              <w:rPr>
                <w:rFonts w:eastAsia="Times New Roman" w:cs="Arial"/>
                <w:color w:val="auto"/>
                <w:lang w:val="en-US"/>
              </w:rPr>
              <w:t>. Hrvatski časopis za odgoj i obrazovanje – Croatian Journal of Education, 18 (1), 71-102.</w:t>
            </w:r>
          </w:p>
          <w:p w14:paraId="3BEA8177"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4. Rogić, A. M. (2017). Značenja cjeloživotnog učenja u kontekstu međunarodnih tijela i organizacija </w:t>
            </w:r>
            <w:r w:rsidRPr="00D34913">
              <w:rPr>
                <w:rFonts w:eastAsia="Times New Roman" w:cs="Calibri"/>
                <w:color w:val="auto"/>
                <w:lang w:val="en-US"/>
              </w:rPr>
              <w:t>[Meanings of lifelong learning in the context of international bodies and organizations]</w:t>
            </w:r>
            <w:r w:rsidRPr="00D34913">
              <w:rPr>
                <w:rFonts w:eastAsia="Times New Roman" w:cs="Arial"/>
                <w:color w:val="auto"/>
                <w:lang w:val="en-US"/>
              </w:rPr>
              <w:t>. Acta Iadertina, 11(1), 49-67.</w:t>
            </w:r>
          </w:p>
          <w:p w14:paraId="2E7598BC"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5. Tatković, N., Radetić-Paić, M., Blažević, I. (eds.), (2016). Kompetencijski pristup kvaliteti ranog i predškolskog odgoja i obrazovanja </w:t>
            </w:r>
            <w:r w:rsidRPr="00D34913">
              <w:rPr>
                <w:rFonts w:eastAsia="Times New Roman" w:cs="Calibri"/>
                <w:color w:val="auto"/>
                <w:lang w:val="en-US"/>
              </w:rPr>
              <w:t>[Competence-based approach to the quality of early and preschool education]</w:t>
            </w:r>
            <w:r w:rsidRPr="00D34913">
              <w:rPr>
                <w:rFonts w:eastAsia="Times New Roman" w:cs="Arial"/>
                <w:color w:val="auto"/>
                <w:lang w:val="en-US"/>
              </w:rPr>
              <w:t xml:space="preserve">. Medulin-Pula: DV Medulin, Fakultet za odgojne i obrazovne znanosti Sveučilišta Jurja Dobrile u Puli. </w:t>
            </w:r>
          </w:p>
          <w:p w14:paraId="70712A5A"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Optional:</w:t>
            </w:r>
          </w:p>
          <w:p w14:paraId="4072B887"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1. Delors, J. (eds.) (1996). Learning, the treasure within: report to UNESCO of the International Commission on Education for the Twenty-first Century, Paris: UNESCO Publishing.</w:t>
            </w:r>
          </w:p>
          <w:p w14:paraId="0C1DFA5F"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2. Diković, M., Tatković, S., Legović, M. (2016). Stjecanje i razvijanje kompetencija odgojitelja u inicijalnom obrazovanju </w:t>
            </w:r>
            <w:r w:rsidRPr="00D34913">
              <w:rPr>
                <w:rFonts w:eastAsia="Times New Roman" w:cs="Calibri"/>
                <w:color w:val="auto"/>
                <w:lang w:val="en-US"/>
              </w:rPr>
              <w:t>[Acquiring and developing the competencies of preschool teacher in initial education]</w:t>
            </w:r>
            <w:r w:rsidRPr="00D34913">
              <w:rPr>
                <w:rFonts w:eastAsia="Times New Roman" w:cs="Arial"/>
                <w:color w:val="auto"/>
                <w:lang w:val="en-US"/>
              </w:rPr>
              <w:t>. U: N. Tatković, M. Radetić-Paić, I. Blažević (eds.), Kompetencijski pristup kvaliteti ranog i predškolskog odgoja i obrazovanja. Medulin-Pula: DV Medulin, Fakultet za odgojne i obrazovne znanosti Sveučilišta Jurja Dobrile u Puli, pp. 155-172.</w:t>
            </w:r>
          </w:p>
          <w:p w14:paraId="751AD47E"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3. Klapan, A. (2007). Trendovi razvoja obrazovanja odraslih u Hrvatskoj u koncepciji cjeloživotnog učenja </w:t>
            </w:r>
            <w:r w:rsidRPr="00D34913">
              <w:rPr>
                <w:rFonts w:eastAsia="Times New Roman" w:cs="Calibri"/>
                <w:color w:val="auto"/>
                <w:lang w:val="en-US"/>
              </w:rPr>
              <w:t>[Trends in the development of adult education in Croatia in the concept of lifelong learning]</w:t>
            </w:r>
            <w:r w:rsidRPr="00D34913">
              <w:rPr>
                <w:rFonts w:eastAsia="Times New Roman" w:cs="Arial"/>
                <w:color w:val="auto"/>
                <w:lang w:val="en-US"/>
              </w:rPr>
              <w:t>. U: V. Previšić, N. N. Šoljan, N. Hrvatić (eds.), Pedagogija – prema cjeloživotnom obrazovanju i društvu znanja 1 (pp. 81-90). Zagreb: Hrvatsko pedagogijsko društvo.</w:t>
            </w:r>
          </w:p>
          <w:p w14:paraId="2156D8A4" w14:textId="77777777" w:rsidR="00700AF4" w:rsidRPr="00D34913" w:rsidRDefault="00700AF4" w:rsidP="00700AF4">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4. Lukenda, A. (2007). Stavovi studenata nastavničkih studija Sveučilišta u Mostaru o cjeloživotnom obrazovanju </w:t>
            </w:r>
            <w:r w:rsidRPr="00D34913">
              <w:rPr>
                <w:rFonts w:eastAsia="Times New Roman" w:cs="Calibri"/>
                <w:color w:val="auto"/>
                <w:lang w:val="en-US"/>
              </w:rPr>
              <w:t>[Teaching studies students' attitudes on lifelong education at the University of Mostar]</w:t>
            </w:r>
            <w:r w:rsidRPr="00D34913">
              <w:rPr>
                <w:rFonts w:eastAsia="Times New Roman" w:cs="Arial"/>
                <w:color w:val="auto"/>
                <w:lang w:val="en-US"/>
              </w:rPr>
              <w:t>. U: V. Previšić, N. N. Šoljan, N. Hrvatić, (eds.), Pedagogija – prema cjeloživotnom obrazovanju i društvu znanja, 2, (pp. 365-380). Zagreb: Hrvatsko pedagogijsko društvo.</w:t>
            </w:r>
          </w:p>
        </w:tc>
      </w:tr>
    </w:tbl>
    <w:p w14:paraId="756BEF7E" w14:textId="77777777" w:rsidR="00700AF4" w:rsidRPr="00D34913" w:rsidRDefault="00700AF4" w:rsidP="00700AF4">
      <w:pPr>
        <w:spacing w:after="0" w:line="240" w:lineRule="auto"/>
        <w:ind w:left="0" w:firstLine="0"/>
        <w:rPr>
          <w:rFonts w:eastAsia="Times New Roman" w:cs="Times New Roman"/>
          <w:b/>
          <w:color w:val="auto"/>
          <w:lang w:val="en-US"/>
        </w:rPr>
      </w:pPr>
    </w:p>
    <w:bookmarkEnd w:id="2"/>
    <w:p w14:paraId="48CFAF48" w14:textId="77777777" w:rsidR="00700AF4" w:rsidRPr="00D34913" w:rsidRDefault="00700AF4" w:rsidP="00700AF4">
      <w:pPr>
        <w:spacing w:after="0" w:line="240" w:lineRule="auto"/>
        <w:ind w:left="0" w:firstLine="0"/>
        <w:rPr>
          <w:rFonts w:eastAsia="Times New Roman" w:cs="Times New Roman"/>
          <w:b/>
          <w:color w:val="auto"/>
          <w:lang w:val="en-US"/>
        </w:rPr>
      </w:pPr>
    </w:p>
    <w:p w14:paraId="0D13A658" w14:textId="3EDDD764" w:rsidR="00700AF4" w:rsidRPr="00D34913" w:rsidRDefault="00700AF4">
      <w:pPr>
        <w:spacing w:after="0" w:line="259" w:lineRule="auto"/>
        <w:ind w:left="432" w:firstLine="0"/>
        <w:jc w:val="both"/>
      </w:pPr>
    </w:p>
    <w:p w14:paraId="5F9CEDB8" w14:textId="2258963E" w:rsidR="00700AF4" w:rsidRPr="00D34913" w:rsidRDefault="00700AF4">
      <w:pPr>
        <w:spacing w:after="0" w:line="259" w:lineRule="auto"/>
        <w:ind w:left="432" w:firstLine="0"/>
        <w:jc w:val="both"/>
      </w:pPr>
    </w:p>
    <w:p w14:paraId="3B889FAA" w14:textId="3804C301" w:rsidR="00700AF4" w:rsidRDefault="00700AF4">
      <w:pPr>
        <w:spacing w:after="0" w:line="259" w:lineRule="auto"/>
        <w:ind w:left="432" w:firstLine="0"/>
        <w:jc w:val="both"/>
      </w:pPr>
    </w:p>
    <w:p w14:paraId="29B9C825" w14:textId="573FF18E" w:rsidR="0057699A" w:rsidRDefault="0057699A">
      <w:pPr>
        <w:spacing w:after="0" w:line="259" w:lineRule="auto"/>
        <w:ind w:left="432" w:firstLine="0"/>
        <w:jc w:val="both"/>
      </w:pPr>
    </w:p>
    <w:p w14:paraId="4B22C4AE" w14:textId="0FE016DD" w:rsidR="0057699A" w:rsidRDefault="0057699A">
      <w:pPr>
        <w:spacing w:after="0" w:line="259" w:lineRule="auto"/>
        <w:ind w:left="432" w:firstLine="0"/>
        <w:jc w:val="both"/>
      </w:pPr>
    </w:p>
    <w:p w14:paraId="22D9D2FC" w14:textId="197FD7F4" w:rsidR="0057699A" w:rsidRDefault="0057699A">
      <w:pPr>
        <w:spacing w:after="0" w:line="259" w:lineRule="auto"/>
        <w:ind w:left="432" w:firstLine="0"/>
        <w:jc w:val="both"/>
      </w:pPr>
    </w:p>
    <w:p w14:paraId="588C6D47" w14:textId="1E491B21" w:rsidR="0057699A" w:rsidRDefault="0057699A">
      <w:pPr>
        <w:spacing w:after="0" w:line="259" w:lineRule="auto"/>
        <w:ind w:left="432" w:firstLine="0"/>
        <w:jc w:val="both"/>
      </w:pPr>
    </w:p>
    <w:p w14:paraId="75A28EC3" w14:textId="784BBD81" w:rsidR="0057699A" w:rsidRDefault="0057699A">
      <w:pPr>
        <w:spacing w:after="0" w:line="259" w:lineRule="auto"/>
        <w:ind w:left="432" w:firstLine="0"/>
        <w:jc w:val="both"/>
      </w:pPr>
    </w:p>
    <w:p w14:paraId="0CB20902" w14:textId="2510510B" w:rsidR="0057699A" w:rsidRDefault="0057699A">
      <w:pPr>
        <w:spacing w:after="0" w:line="259" w:lineRule="auto"/>
        <w:ind w:left="432" w:firstLine="0"/>
        <w:jc w:val="both"/>
      </w:pPr>
    </w:p>
    <w:p w14:paraId="7E01D920" w14:textId="27F3A16E" w:rsidR="0057699A" w:rsidRDefault="0057699A">
      <w:pPr>
        <w:spacing w:after="0" w:line="259" w:lineRule="auto"/>
        <w:ind w:left="432" w:firstLine="0"/>
        <w:jc w:val="both"/>
      </w:pPr>
    </w:p>
    <w:p w14:paraId="4884B5BA" w14:textId="263C8653" w:rsidR="0057699A" w:rsidRDefault="0057699A">
      <w:pPr>
        <w:spacing w:after="0" w:line="259" w:lineRule="auto"/>
        <w:ind w:left="432" w:firstLine="0"/>
        <w:jc w:val="both"/>
      </w:pPr>
    </w:p>
    <w:p w14:paraId="7AF9EB40" w14:textId="60C2F2EE" w:rsidR="0057699A" w:rsidRDefault="0057699A">
      <w:pPr>
        <w:spacing w:after="0" w:line="259" w:lineRule="auto"/>
        <w:ind w:left="432" w:firstLine="0"/>
        <w:jc w:val="both"/>
      </w:pPr>
    </w:p>
    <w:p w14:paraId="31EE77E4" w14:textId="247A4118" w:rsidR="0057699A" w:rsidRDefault="0057699A">
      <w:pPr>
        <w:spacing w:after="0" w:line="259" w:lineRule="auto"/>
        <w:ind w:left="432" w:firstLine="0"/>
        <w:jc w:val="both"/>
      </w:pPr>
    </w:p>
    <w:p w14:paraId="011FF257" w14:textId="41A0A50F" w:rsidR="0057699A" w:rsidRDefault="0057699A">
      <w:pPr>
        <w:spacing w:after="0" w:line="259" w:lineRule="auto"/>
        <w:ind w:left="432" w:firstLine="0"/>
        <w:jc w:val="both"/>
      </w:pPr>
    </w:p>
    <w:p w14:paraId="4AE905CB" w14:textId="68901DC7" w:rsidR="0057699A" w:rsidRDefault="0057699A">
      <w:pPr>
        <w:spacing w:after="0" w:line="259" w:lineRule="auto"/>
        <w:ind w:left="432" w:firstLine="0"/>
        <w:jc w:val="both"/>
      </w:pPr>
    </w:p>
    <w:p w14:paraId="7BD33DBF" w14:textId="71F4BC26" w:rsidR="0057699A" w:rsidRDefault="0057699A">
      <w:pPr>
        <w:spacing w:after="0" w:line="259" w:lineRule="auto"/>
        <w:ind w:left="432" w:firstLine="0"/>
        <w:jc w:val="both"/>
      </w:pPr>
    </w:p>
    <w:p w14:paraId="54E2F012" w14:textId="2120BC88" w:rsidR="0057699A" w:rsidRDefault="0057699A">
      <w:pPr>
        <w:spacing w:after="0" w:line="259" w:lineRule="auto"/>
        <w:ind w:left="432" w:firstLine="0"/>
        <w:jc w:val="both"/>
      </w:pPr>
    </w:p>
    <w:p w14:paraId="7FED66A6" w14:textId="5187E5D1" w:rsidR="0057699A" w:rsidRDefault="0057699A">
      <w:pPr>
        <w:spacing w:after="0" w:line="259" w:lineRule="auto"/>
        <w:ind w:left="432" w:firstLine="0"/>
        <w:jc w:val="both"/>
      </w:pPr>
    </w:p>
    <w:p w14:paraId="658851F9" w14:textId="39BDAF80" w:rsidR="0057699A" w:rsidRDefault="0057699A">
      <w:pPr>
        <w:spacing w:after="0" w:line="259" w:lineRule="auto"/>
        <w:ind w:left="432" w:firstLine="0"/>
        <w:jc w:val="both"/>
      </w:pPr>
    </w:p>
    <w:p w14:paraId="3D028682" w14:textId="24EF0E3B" w:rsidR="0057699A" w:rsidRDefault="0057699A">
      <w:pPr>
        <w:spacing w:after="0" w:line="259" w:lineRule="auto"/>
        <w:ind w:left="432" w:firstLine="0"/>
        <w:jc w:val="both"/>
      </w:pPr>
    </w:p>
    <w:p w14:paraId="0201C195" w14:textId="186C23EF" w:rsidR="0057699A" w:rsidRDefault="0057699A">
      <w:pPr>
        <w:spacing w:after="0" w:line="259" w:lineRule="auto"/>
        <w:ind w:left="432" w:firstLine="0"/>
        <w:jc w:val="both"/>
      </w:pPr>
    </w:p>
    <w:p w14:paraId="07AB4127" w14:textId="4FEF178F" w:rsidR="0057699A" w:rsidRDefault="0057699A">
      <w:pPr>
        <w:spacing w:after="0" w:line="259" w:lineRule="auto"/>
        <w:ind w:left="432" w:firstLine="0"/>
        <w:jc w:val="both"/>
      </w:pPr>
    </w:p>
    <w:p w14:paraId="2267B11A" w14:textId="7F01F85A" w:rsidR="0057699A" w:rsidRDefault="0057699A">
      <w:pPr>
        <w:spacing w:after="0" w:line="259" w:lineRule="auto"/>
        <w:ind w:left="432" w:firstLine="0"/>
        <w:jc w:val="both"/>
      </w:pPr>
    </w:p>
    <w:p w14:paraId="09A18098" w14:textId="13CF1047" w:rsidR="0057699A" w:rsidRDefault="0057699A">
      <w:pPr>
        <w:spacing w:after="0" w:line="259" w:lineRule="auto"/>
        <w:ind w:left="432" w:firstLine="0"/>
        <w:jc w:val="both"/>
      </w:pPr>
    </w:p>
    <w:p w14:paraId="09B02B18" w14:textId="4671ED24" w:rsidR="0057699A" w:rsidRDefault="0057699A">
      <w:pPr>
        <w:spacing w:after="0" w:line="259" w:lineRule="auto"/>
        <w:ind w:left="432" w:firstLine="0"/>
        <w:jc w:val="both"/>
      </w:pPr>
    </w:p>
    <w:p w14:paraId="1BA36B7A" w14:textId="528DAC49" w:rsidR="0057699A" w:rsidRDefault="0057699A">
      <w:pPr>
        <w:spacing w:after="0" w:line="259" w:lineRule="auto"/>
        <w:ind w:left="432" w:firstLine="0"/>
        <w:jc w:val="both"/>
      </w:pPr>
    </w:p>
    <w:p w14:paraId="2017514D" w14:textId="3996B636" w:rsidR="006B2BED" w:rsidRDefault="006B2BED">
      <w:pPr>
        <w:spacing w:after="0" w:line="259" w:lineRule="auto"/>
        <w:ind w:left="432" w:firstLine="0"/>
        <w:jc w:val="both"/>
      </w:pPr>
    </w:p>
    <w:p w14:paraId="65D91B25" w14:textId="54F33900" w:rsidR="006B2BED" w:rsidRDefault="006B2BED">
      <w:pPr>
        <w:spacing w:after="0" w:line="259" w:lineRule="auto"/>
        <w:ind w:left="432" w:firstLine="0"/>
        <w:jc w:val="both"/>
      </w:pPr>
    </w:p>
    <w:p w14:paraId="11DE97AF" w14:textId="77777777" w:rsidR="006B2BED" w:rsidRPr="00D34913" w:rsidRDefault="006B2BED">
      <w:pPr>
        <w:spacing w:after="0" w:line="259" w:lineRule="auto"/>
        <w:ind w:left="432" w:firstLine="0"/>
        <w:jc w:val="both"/>
      </w:pPr>
    </w:p>
    <w:p w14:paraId="0270A889" w14:textId="77777777" w:rsidR="007114D6" w:rsidRPr="00D34913" w:rsidRDefault="00145045">
      <w:pPr>
        <w:spacing w:after="0" w:line="259" w:lineRule="auto"/>
        <w:ind w:left="432" w:firstLine="0"/>
        <w:jc w:val="both"/>
      </w:pPr>
      <w:r w:rsidRPr="00D34913">
        <w:rPr>
          <w:rFonts w:eastAsia="Calibri" w:cs="Calibri"/>
        </w:rPr>
        <w:t xml:space="preserve"> </w:t>
      </w:r>
    </w:p>
    <w:tbl>
      <w:tblPr>
        <w:tblStyle w:val="TableGrid"/>
        <w:tblW w:w="9653" w:type="dxa"/>
        <w:tblInd w:w="-5" w:type="dxa"/>
        <w:tblCellMar>
          <w:top w:w="48" w:type="dxa"/>
          <w:left w:w="108" w:type="dxa"/>
          <w:right w:w="52" w:type="dxa"/>
        </w:tblCellMar>
        <w:tblLook w:val="04A0" w:firstRow="1" w:lastRow="0" w:firstColumn="1" w:lastColumn="0" w:noHBand="0" w:noVBand="1"/>
      </w:tblPr>
      <w:tblGrid>
        <w:gridCol w:w="2420"/>
        <w:gridCol w:w="2601"/>
        <w:gridCol w:w="120"/>
        <w:gridCol w:w="1381"/>
        <w:gridCol w:w="953"/>
        <w:gridCol w:w="1032"/>
        <w:gridCol w:w="1146"/>
      </w:tblGrid>
      <w:tr w:rsidR="007114D6" w:rsidRPr="00D34913" w14:paraId="52D9BFE6" w14:textId="77777777" w:rsidTr="0057699A">
        <w:trPr>
          <w:trHeight w:val="425"/>
        </w:trPr>
        <w:tc>
          <w:tcPr>
            <w:tcW w:w="9653"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6FE3F93" w14:textId="6CB148B8" w:rsidR="007114D6" w:rsidRPr="00D34913" w:rsidRDefault="00BD575E">
            <w:pPr>
              <w:spacing w:after="0" w:line="259" w:lineRule="auto"/>
              <w:ind w:left="0" w:right="92" w:firstLine="0"/>
              <w:jc w:val="right"/>
              <w:rPr>
                <w:b/>
              </w:rPr>
            </w:pPr>
            <w:r w:rsidRPr="00D34913">
              <w:rPr>
                <w:b/>
              </w:rPr>
              <w:t xml:space="preserve">Course Syllabus  </w:t>
            </w:r>
          </w:p>
        </w:tc>
      </w:tr>
      <w:tr w:rsidR="007114D6" w:rsidRPr="00D34913" w14:paraId="4CE5DA29" w14:textId="77777777" w:rsidTr="0057699A">
        <w:trPr>
          <w:trHeight w:val="624"/>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6A3AEB4" w14:textId="77777777" w:rsidR="007114D6" w:rsidRPr="00D34913" w:rsidRDefault="00145045">
            <w:pPr>
              <w:spacing w:after="0" w:line="259" w:lineRule="auto"/>
              <w:ind w:left="36" w:firstLine="0"/>
            </w:pPr>
            <w:r w:rsidRPr="00D34913">
              <w:t xml:space="preserve">Course Code and Title </w:t>
            </w:r>
          </w:p>
        </w:tc>
        <w:tc>
          <w:tcPr>
            <w:tcW w:w="7233" w:type="dxa"/>
            <w:gridSpan w:val="6"/>
            <w:tcBorders>
              <w:top w:val="single" w:sz="4" w:space="0" w:color="000000"/>
              <w:left w:val="single" w:sz="4" w:space="0" w:color="000000"/>
              <w:bottom w:val="single" w:sz="4" w:space="0" w:color="000000"/>
              <w:right w:val="single" w:sz="4" w:space="0" w:color="000000"/>
            </w:tcBorders>
          </w:tcPr>
          <w:p w14:paraId="5071E231" w14:textId="77777777" w:rsidR="007114D6" w:rsidRPr="00D34913" w:rsidRDefault="00145045">
            <w:pPr>
              <w:spacing w:after="0" w:line="259" w:lineRule="auto"/>
              <w:ind w:left="37" w:firstLine="0"/>
            </w:pPr>
            <w:r w:rsidRPr="00D34913">
              <w:t xml:space="preserve">232858 </w:t>
            </w:r>
          </w:p>
          <w:p w14:paraId="3BFF517C" w14:textId="77777777" w:rsidR="007114D6" w:rsidRPr="00D34913" w:rsidRDefault="00145045">
            <w:pPr>
              <w:spacing w:after="0" w:line="259" w:lineRule="auto"/>
              <w:ind w:left="37" w:firstLine="0"/>
            </w:pPr>
            <w:r w:rsidRPr="00D34913">
              <w:t xml:space="preserve">Active education of children in nature </w:t>
            </w:r>
          </w:p>
        </w:tc>
      </w:tr>
      <w:tr w:rsidR="007114D6" w:rsidRPr="00D34913" w14:paraId="7EB1AA5E" w14:textId="77777777" w:rsidTr="0057699A">
        <w:trPr>
          <w:trHeight w:val="454"/>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EF481D" w14:textId="77777777" w:rsidR="007114D6" w:rsidRPr="00D34913" w:rsidRDefault="00145045">
            <w:pPr>
              <w:spacing w:after="0" w:line="259" w:lineRule="auto"/>
              <w:ind w:left="36" w:firstLine="0"/>
            </w:pPr>
            <w:r w:rsidRPr="00D34913">
              <w:t xml:space="preserve">Name of Lecturer </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14:paraId="39B9D0D4" w14:textId="77777777" w:rsidR="0057699A" w:rsidRDefault="00084430" w:rsidP="0057699A">
            <w:pPr>
              <w:ind w:left="0" w:firstLine="0"/>
            </w:pPr>
            <w:hyperlink r:id="rId82">
              <w:r w:rsidR="00F5308A" w:rsidRPr="00D34913">
                <w:rPr>
                  <w:color w:val="0000FF"/>
                  <w:u w:val="single" w:color="0000FF"/>
                </w:rPr>
                <w:t xml:space="preserve">Associate Professor </w:t>
              </w:r>
              <w:r w:rsidR="00145045" w:rsidRPr="00D34913">
                <w:rPr>
                  <w:color w:val="0000FF"/>
                  <w:u w:val="single" w:color="0000FF"/>
                </w:rPr>
                <w:t>Sandra Kadum</w:t>
              </w:r>
              <w:r w:rsidR="00F5308A" w:rsidRPr="00D34913">
                <w:rPr>
                  <w:color w:val="0000FF"/>
                  <w:u w:val="single" w:color="0000FF"/>
                </w:rPr>
                <w:t>, PhD</w:t>
              </w:r>
              <w:r w:rsidR="00145045" w:rsidRPr="00D34913">
                <w:rPr>
                  <w:color w:val="0000FF"/>
                  <w:u w:val="single" w:color="0000FF"/>
                </w:rPr>
                <w:t xml:space="preserve"> </w:t>
              </w:r>
            </w:hyperlink>
            <w:r w:rsidR="00145045" w:rsidRPr="00D34913">
              <w:t xml:space="preserve"> </w:t>
            </w:r>
            <w:r w:rsidR="0057699A" w:rsidRPr="007747A2">
              <w:t>(main course teacher)</w:t>
            </w:r>
          </w:p>
          <w:p w14:paraId="7EAE459E" w14:textId="438B5F73" w:rsidR="007114D6" w:rsidRPr="00D34913" w:rsidRDefault="007114D6">
            <w:pPr>
              <w:spacing w:after="0" w:line="259" w:lineRule="auto"/>
              <w:ind w:left="37" w:firstLine="0"/>
            </w:pPr>
          </w:p>
        </w:tc>
      </w:tr>
      <w:tr w:rsidR="007114D6" w:rsidRPr="00D34913" w14:paraId="7148F79F" w14:textId="77777777" w:rsidTr="0057699A">
        <w:trPr>
          <w:trHeight w:val="622"/>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E1CE9D" w14:textId="77777777" w:rsidR="007114D6" w:rsidRPr="00D34913" w:rsidRDefault="00145045">
            <w:pPr>
              <w:spacing w:after="0" w:line="259" w:lineRule="auto"/>
              <w:ind w:left="36" w:firstLine="0"/>
            </w:pPr>
            <w:r w:rsidRPr="00D34913">
              <w:t xml:space="preserve">Study programme </w:t>
            </w:r>
          </w:p>
        </w:tc>
        <w:tc>
          <w:tcPr>
            <w:tcW w:w="7233" w:type="dxa"/>
            <w:gridSpan w:val="6"/>
            <w:tcBorders>
              <w:top w:val="single" w:sz="4" w:space="0" w:color="000000"/>
              <w:left w:val="single" w:sz="4" w:space="0" w:color="000000"/>
              <w:bottom w:val="single" w:sz="4" w:space="0" w:color="000000"/>
              <w:right w:val="single" w:sz="4" w:space="0" w:color="000000"/>
            </w:tcBorders>
          </w:tcPr>
          <w:p w14:paraId="71C01740" w14:textId="7F2EEFED" w:rsidR="007114D6" w:rsidRPr="00D34913" w:rsidRDefault="00145045">
            <w:pPr>
              <w:spacing w:after="0" w:line="259" w:lineRule="auto"/>
              <w:ind w:left="37" w:firstLine="0"/>
            </w:pPr>
            <w:r w:rsidRPr="00D34913">
              <w:t>University graduate study Early and Preschool Education in the Croatian language</w:t>
            </w:r>
            <w:r w:rsidR="0057699A">
              <w:t xml:space="preserve"> (</w:t>
            </w:r>
            <w:r w:rsidR="00F5308A" w:rsidRPr="00D34913">
              <w:t>part-time study</w:t>
            </w:r>
            <w:r w:rsidR="0057699A">
              <w:t>)</w:t>
            </w:r>
          </w:p>
        </w:tc>
      </w:tr>
      <w:tr w:rsidR="007114D6" w:rsidRPr="00D34913" w14:paraId="126781F9" w14:textId="77777777" w:rsidTr="0057699A">
        <w:trPr>
          <w:trHeight w:val="454"/>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50806E" w14:textId="77777777" w:rsidR="007114D6" w:rsidRPr="00D34913" w:rsidRDefault="00145045">
            <w:pPr>
              <w:spacing w:after="0" w:line="259" w:lineRule="auto"/>
              <w:ind w:left="36" w:firstLine="0"/>
            </w:pPr>
            <w:r w:rsidRPr="00D34913">
              <w:t xml:space="preserve">Course status </w:t>
            </w:r>
          </w:p>
        </w:tc>
        <w:tc>
          <w:tcPr>
            <w:tcW w:w="2601" w:type="dxa"/>
            <w:tcBorders>
              <w:top w:val="single" w:sz="4" w:space="0" w:color="000000"/>
              <w:left w:val="single" w:sz="4" w:space="0" w:color="000000"/>
              <w:bottom w:val="single" w:sz="4" w:space="0" w:color="000000"/>
              <w:right w:val="single" w:sz="4" w:space="0" w:color="000000"/>
            </w:tcBorders>
            <w:vAlign w:val="center"/>
          </w:tcPr>
          <w:p w14:paraId="065BC492" w14:textId="70030C96" w:rsidR="007114D6" w:rsidRPr="00D34913" w:rsidRDefault="00BD575E">
            <w:pPr>
              <w:spacing w:after="0" w:line="259" w:lineRule="auto"/>
              <w:ind w:left="37" w:firstLine="0"/>
            </w:pPr>
            <w:r>
              <w:t>O</w:t>
            </w:r>
            <w:r w:rsidR="0057699A" w:rsidRPr="0057699A">
              <w:t>ptional (module: pedagogical-psychological)</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990C8E5" w14:textId="77777777" w:rsidR="007114D6" w:rsidRPr="00D34913" w:rsidRDefault="00145045">
            <w:pPr>
              <w:spacing w:after="0" w:line="259" w:lineRule="auto"/>
              <w:ind w:left="35" w:firstLine="0"/>
            </w:pPr>
            <w:r w:rsidRPr="00D34913">
              <w:t xml:space="preserve">Study level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1277A0FB" w14:textId="08C5618C" w:rsidR="007114D6" w:rsidRPr="00D34913" w:rsidRDefault="00BD575E">
            <w:pPr>
              <w:spacing w:after="0" w:line="259" w:lineRule="auto"/>
              <w:ind w:left="37" w:firstLine="0"/>
            </w:pPr>
            <w:r>
              <w:t>G</w:t>
            </w:r>
            <w:r w:rsidR="00145045" w:rsidRPr="00D34913">
              <w:t xml:space="preserve">raduate </w:t>
            </w:r>
          </w:p>
        </w:tc>
      </w:tr>
      <w:tr w:rsidR="007114D6" w:rsidRPr="00D34913" w14:paraId="2DFFBCDA" w14:textId="77777777" w:rsidTr="0057699A">
        <w:trPr>
          <w:trHeight w:val="456"/>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7F1D732" w14:textId="77777777" w:rsidR="007114D6" w:rsidRPr="00D34913" w:rsidRDefault="00145045">
            <w:pPr>
              <w:spacing w:after="0" w:line="259" w:lineRule="auto"/>
              <w:ind w:left="36" w:firstLine="0"/>
            </w:pPr>
            <w:r w:rsidRPr="00D34913">
              <w:t xml:space="preserve">Semester </w:t>
            </w:r>
          </w:p>
        </w:tc>
        <w:tc>
          <w:tcPr>
            <w:tcW w:w="2601" w:type="dxa"/>
            <w:tcBorders>
              <w:top w:val="single" w:sz="4" w:space="0" w:color="000000"/>
              <w:left w:val="single" w:sz="4" w:space="0" w:color="000000"/>
              <w:bottom w:val="single" w:sz="4" w:space="0" w:color="000000"/>
              <w:right w:val="single" w:sz="4" w:space="0" w:color="000000"/>
            </w:tcBorders>
            <w:vAlign w:val="center"/>
          </w:tcPr>
          <w:p w14:paraId="03D95350" w14:textId="5FE8EDAF" w:rsidR="007114D6" w:rsidRPr="00D34913" w:rsidRDefault="00BD575E">
            <w:pPr>
              <w:tabs>
                <w:tab w:val="center" w:pos="760"/>
              </w:tabs>
              <w:spacing w:after="0" w:line="259" w:lineRule="auto"/>
              <w:ind w:left="0" w:firstLine="0"/>
            </w:pPr>
            <w:r>
              <w:t>S</w:t>
            </w:r>
            <w:r w:rsidR="00145045" w:rsidRPr="00D34913">
              <w:t xml:space="preserve">ummer </w:t>
            </w:r>
            <w:r w:rsidR="00145045" w:rsidRPr="00D34913">
              <w:tab/>
              <w:t xml:space="preserve"> </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35DD5BD" w14:textId="77777777" w:rsidR="007114D6" w:rsidRPr="00D34913" w:rsidRDefault="00145045">
            <w:pPr>
              <w:spacing w:after="0" w:line="259" w:lineRule="auto"/>
              <w:ind w:left="35" w:firstLine="0"/>
            </w:pPr>
            <w:r w:rsidRPr="00D34913">
              <w:t xml:space="preserve">Study year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01DD9DEA" w14:textId="77777777" w:rsidR="007114D6" w:rsidRPr="00D34913" w:rsidRDefault="00145045">
            <w:pPr>
              <w:spacing w:after="0" w:line="259" w:lineRule="auto"/>
              <w:ind w:left="37" w:firstLine="0"/>
            </w:pPr>
            <w:r w:rsidRPr="00D34913">
              <w:t xml:space="preserve">I. </w:t>
            </w:r>
          </w:p>
        </w:tc>
      </w:tr>
      <w:tr w:rsidR="007114D6" w:rsidRPr="00D34913" w14:paraId="655F93ED" w14:textId="77777777" w:rsidTr="0057699A">
        <w:trPr>
          <w:trHeight w:val="622"/>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FCBC6E" w14:textId="77777777" w:rsidR="007114D6" w:rsidRPr="00D34913" w:rsidRDefault="00145045">
            <w:pPr>
              <w:spacing w:after="0" w:line="259" w:lineRule="auto"/>
              <w:ind w:left="36" w:firstLine="0"/>
            </w:pPr>
            <w:r w:rsidRPr="00D34913">
              <w:t xml:space="preserve">Classroom location </w:t>
            </w:r>
          </w:p>
        </w:tc>
        <w:tc>
          <w:tcPr>
            <w:tcW w:w="2601" w:type="dxa"/>
            <w:tcBorders>
              <w:top w:val="single" w:sz="4" w:space="0" w:color="000000"/>
              <w:left w:val="single" w:sz="4" w:space="0" w:color="000000"/>
              <w:bottom w:val="single" w:sz="4" w:space="0" w:color="000000"/>
              <w:right w:val="single" w:sz="4" w:space="0" w:color="000000"/>
            </w:tcBorders>
          </w:tcPr>
          <w:p w14:paraId="692E0A4D" w14:textId="38785BFA" w:rsidR="007114D6" w:rsidRPr="00D34913" w:rsidRDefault="00145045">
            <w:pPr>
              <w:spacing w:after="0" w:line="259" w:lineRule="auto"/>
              <w:ind w:left="37" w:firstLine="0"/>
            </w:pPr>
            <w:r w:rsidRPr="00D34913">
              <w:t xml:space="preserve"> </w:t>
            </w:r>
            <w:r w:rsidR="00BD575E">
              <w:t>C</w:t>
            </w:r>
            <w:r w:rsidR="00F5308A" w:rsidRPr="00D34913">
              <w:t xml:space="preserve">lassroom </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E6E6E6"/>
          </w:tcPr>
          <w:p w14:paraId="264E2D73" w14:textId="77777777" w:rsidR="007114D6" w:rsidRPr="00D34913" w:rsidRDefault="00145045">
            <w:pPr>
              <w:spacing w:after="0" w:line="259" w:lineRule="auto"/>
              <w:ind w:left="35" w:firstLine="0"/>
            </w:pPr>
            <w:r w:rsidRPr="00D34913">
              <w:t xml:space="preserve">Teaching languages </w:t>
            </w:r>
          </w:p>
        </w:tc>
        <w:tc>
          <w:tcPr>
            <w:tcW w:w="3131" w:type="dxa"/>
            <w:gridSpan w:val="3"/>
            <w:tcBorders>
              <w:top w:val="single" w:sz="4" w:space="0" w:color="000000"/>
              <w:left w:val="single" w:sz="4" w:space="0" w:color="000000"/>
              <w:bottom w:val="single" w:sz="4" w:space="0" w:color="000000"/>
              <w:right w:val="single" w:sz="4" w:space="0" w:color="000000"/>
            </w:tcBorders>
          </w:tcPr>
          <w:p w14:paraId="203269D3" w14:textId="71A049D3" w:rsidR="007114D6" w:rsidRPr="00D34913" w:rsidRDefault="00BD575E">
            <w:pPr>
              <w:spacing w:after="0" w:line="259" w:lineRule="auto"/>
              <w:ind w:left="37" w:firstLine="0"/>
            </w:pPr>
            <w:r>
              <w:t>C</w:t>
            </w:r>
            <w:r w:rsidR="00145045" w:rsidRPr="00D34913">
              <w:t xml:space="preserve">roatian </w:t>
            </w:r>
          </w:p>
          <w:p w14:paraId="49127D59" w14:textId="083C6295" w:rsidR="007114D6" w:rsidRPr="00D34913" w:rsidRDefault="0057699A">
            <w:pPr>
              <w:spacing w:after="0" w:line="259" w:lineRule="auto"/>
              <w:ind w:left="37" w:firstLine="0"/>
            </w:pPr>
            <w:r>
              <w:t>i</w:t>
            </w:r>
            <w:r w:rsidR="00145045" w:rsidRPr="00D34913">
              <w:t xml:space="preserve">talian </w:t>
            </w:r>
          </w:p>
        </w:tc>
      </w:tr>
      <w:tr w:rsidR="007114D6" w:rsidRPr="00D34913" w14:paraId="67508707" w14:textId="77777777" w:rsidTr="0057699A">
        <w:trPr>
          <w:trHeight w:val="857"/>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BAC7B6" w14:textId="77777777" w:rsidR="007114D6" w:rsidRPr="00D34913" w:rsidRDefault="00145045">
            <w:pPr>
              <w:spacing w:after="0" w:line="259" w:lineRule="auto"/>
              <w:ind w:left="36" w:firstLine="0"/>
            </w:pPr>
            <w:r w:rsidRPr="00D34913">
              <w:t xml:space="preserve">ECTS credits </w:t>
            </w:r>
          </w:p>
        </w:tc>
        <w:tc>
          <w:tcPr>
            <w:tcW w:w="2601" w:type="dxa"/>
            <w:tcBorders>
              <w:top w:val="single" w:sz="4" w:space="0" w:color="000000"/>
              <w:left w:val="single" w:sz="4" w:space="0" w:color="000000"/>
              <w:bottom w:val="single" w:sz="4" w:space="0" w:color="000000"/>
              <w:right w:val="single" w:sz="4" w:space="0" w:color="000000"/>
            </w:tcBorders>
            <w:vAlign w:val="center"/>
          </w:tcPr>
          <w:p w14:paraId="7E8C5812" w14:textId="0E4CEF1E" w:rsidR="007114D6" w:rsidRPr="00D34913" w:rsidRDefault="00145045" w:rsidP="0057699A">
            <w:pPr>
              <w:spacing w:after="0" w:line="259" w:lineRule="auto"/>
              <w:ind w:left="37" w:firstLine="0"/>
            </w:pPr>
            <w:r w:rsidRPr="00D34913">
              <w:t>3</w:t>
            </w:r>
          </w:p>
        </w:tc>
        <w:tc>
          <w:tcPr>
            <w:tcW w:w="1501" w:type="dxa"/>
            <w:gridSpan w:val="2"/>
            <w:tcBorders>
              <w:top w:val="single" w:sz="4" w:space="0" w:color="000000"/>
              <w:left w:val="single" w:sz="4" w:space="0" w:color="000000"/>
              <w:bottom w:val="single" w:sz="4" w:space="0" w:color="000000"/>
              <w:right w:val="single" w:sz="4" w:space="0" w:color="000000"/>
            </w:tcBorders>
            <w:shd w:val="clear" w:color="auto" w:fill="E6E6E6"/>
          </w:tcPr>
          <w:p w14:paraId="691BAB44" w14:textId="77777777" w:rsidR="007114D6" w:rsidRPr="00D34913" w:rsidRDefault="00145045">
            <w:pPr>
              <w:spacing w:after="0" w:line="259" w:lineRule="auto"/>
              <w:ind w:left="35" w:firstLine="0"/>
            </w:pPr>
            <w:r w:rsidRPr="00D34913">
              <w:t xml:space="preserve">Number of hours per semester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65862BF0" w14:textId="3A8FD945" w:rsidR="007114D6" w:rsidRPr="00D34913" w:rsidRDefault="00145045">
            <w:pPr>
              <w:spacing w:after="0" w:line="259" w:lineRule="auto"/>
              <w:ind w:left="37" w:firstLine="0"/>
            </w:pPr>
            <w:r w:rsidRPr="00D34913">
              <w:t>7 ,5L – 7,5S –7,5</w:t>
            </w:r>
            <w:r w:rsidR="00F5308A" w:rsidRPr="00D34913">
              <w:t>E</w:t>
            </w:r>
          </w:p>
        </w:tc>
      </w:tr>
      <w:tr w:rsidR="007114D6" w:rsidRPr="00D34913" w14:paraId="508E11FC" w14:textId="77777777" w:rsidTr="0057699A">
        <w:trPr>
          <w:trHeight w:val="456"/>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590684" w14:textId="77777777" w:rsidR="007114D6" w:rsidRPr="00D34913" w:rsidRDefault="00145045">
            <w:pPr>
              <w:spacing w:after="0" w:line="259" w:lineRule="auto"/>
              <w:ind w:left="36" w:firstLine="0"/>
            </w:pPr>
            <w:r w:rsidRPr="00D34913">
              <w:t xml:space="preserve">Prerequisites  </w:t>
            </w:r>
          </w:p>
        </w:tc>
        <w:tc>
          <w:tcPr>
            <w:tcW w:w="7233" w:type="dxa"/>
            <w:gridSpan w:val="6"/>
            <w:tcBorders>
              <w:top w:val="single" w:sz="4" w:space="0" w:color="000000"/>
              <w:left w:val="single" w:sz="4" w:space="0" w:color="000000"/>
              <w:bottom w:val="single" w:sz="4" w:space="0" w:color="000000"/>
              <w:right w:val="single" w:sz="4" w:space="0" w:color="000000"/>
            </w:tcBorders>
            <w:vAlign w:val="center"/>
          </w:tcPr>
          <w:p w14:paraId="4D5BA9CE" w14:textId="77777777" w:rsidR="007114D6" w:rsidRPr="00D34913" w:rsidRDefault="00145045">
            <w:pPr>
              <w:spacing w:after="0" w:line="259" w:lineRule="auto"/>
              <w:ind w:left="37" w:firstLine="0"/>
            </w:pPr>
            <w:r w:rsidRPr="00D34913">
              <w:t xml:space="preserve">There are no prerequisites for mastering the course. </w:t>
            </w:r>
          </w:p>
        </w:tc>
      </w:tr>
      <w:tr w:rsidR="007114D6" w:rsidRPr="00D34913" w14:paraId="7F39186B" w14:textId="77777777" w:rsidTr="0057699A">
        <w:trPr>
          <w:trHeight w:val="622"/>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54DBB1" w14:textId="77777777" w:rsidR="007114D6" w:rsidRPr="00D34913" w:rsidRDefault="00145045">
            <w:pPr>
              <w:spacing w:after="0" w:line="259" w:lineRule="auto"/>
              <w:ind w:left="36" w:firstLine="0"/>
            </w:pPr>
            <w:r w:rsidRPr="00D34913">
              <w:t xml:space="preserve">Correlativity </w:t>
            </w:r>
          </w:p>
        </w:tc>
        <w:tc>
          <w:tcPr>
            <w:tcW w:w="7233" w:type="dxa"/>
            <w:gridSpan w:val="6"/>
            <w:tcBorders>
              <w:top w:val="single" w:sz="4" w:space="0" w:color="000000"/>
              <w:left w:val="single" w:sz="4" w:space="0" w:color="000000"/>
              <w:bottom w:val="single" w:sz="4" w:space="0" w:color="000000"/>
              <w:right w:val="single" w:sz="4" w:space="0" w:color="000000"/>
            </w:tcBorders>
          </w:tcPr>
          <w:p w14:paraId="537D0BC3" w14:textId="77777777" w:rsidR="007114D6" w:rsidRPr="00D34913" w:rsidRDefault="00145045">
            <w:pPr>
              <w:spacing w:after="0" w:line="259" w:lineRule="auto"/>
              <w:ind w:left="37" w:firstLine="0"/>
            </w:pPr>
            <w:r w:rsidRPr="00D34913">
              <w:t xml:space="preserve">Course related to science and child education: Early childhood education curriculum models and active learning strategies. </w:t>
            </w:r>
          </w:p>
        </w:tc>
      </w:tr>
      <w:tr w:rsidR="007114D6" w:rsidRPr="00D34913" w14:paraId="4B58B63F" w14:textId="77777777" w:rsidTr="0057699A">
        <w:trPr>
          <w:trHeight w:val="624"/>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6AC63E" w14:textId="77777777" w:rsidR="007114D6" w:rsidRPr="00D34913" w:rsidRDefault="00145045">
            <w:pPr>
              <w:spacing w:after="0" w:line="259" w:lineRule="auto"/>
              <w:ind w:left="36" w:firstLine="0"/>
            </w:pPr>
            <w:r w:rsidRPr="00D34913">
              <w:t xml:space="preserve">Objective of the course  </w:t>
            </w:r>
          </w:p>
        </w:tc>
        <w:tc>
          <w:tcPr>
            <w:tcW w:w="7233" w:type="dxa"/>
            <w:gridSpan w:val="6"/>
            <w:tcBorders>
              <w:top w:val="single" w:sz="4" w:space="0" w:color="000000"/>
              <w:left w:val="single" w:sz="4" w:space="0" w:color="000000"/>
              <w:bottom w:val="single" w:sz="4" w:space="0" w:color="000000"/>
              <w:right w:val="single" w:sz="4" w:space="0" w:color="000000"/>
            </w:tcBorders>
          </w:tcPr>
          <w:p w14:paraId="37441EA7" w14:textId="545FA0D5" w:rsidR="007114D6" w:rsidRPr="00D34913" w:rsidRDefault="0057699A">
            <w:pPr>
              <w:spacing w:after="0" w:line="259" w:lineRule="auto"/>
              <w:ind w:left="37" w:firstLine="0"/>
            </w:pPr>
            <w:r>
              <w:t>t</w:t>
            </w:r>
            <w:r w:rsidR="00145045" w:rsidRPr="00D34913">
              <w:t xml:space="preserve">o acquire competences for the organization and realization of the stay and activities of children of early and preschool age in a natural environment </w:t>
            </w:r>
          </w:p>
        </w:tc>
      </w:tr>
      <w:tr w:rsidR="007114D6" w:rsidRPr="00D34913" w14:paraId="0DBB2981" w14:textId="77777777" w:rsidTr="0057699A">
        <w:trPr>
          <w:trHeight w:val="1539"/>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5476F7" w14:textId="77777777" w:rsidR="007114D6" w:rsidRPr="00D34913" w:rsidRDefault="00145045">
            <w:pPr>
              <w:spacing w:after="0" w:line="259" w:lineRule="auto"/>
              <w:ind w:left="36" w:firstLine="0"/>
            </w:pPr>
            <w:r w:rsidRPr="00D34913">
              <w:t xml:space="preserve">Learning outcomes  </w:t>
            </w:r>
          </w:p>
        </w:tc>
        <w:tc>
          <w:tcPr>
            <w:tcW w:w="7233" w:type="dxa"/>
            <w:gridSpan w:val="6"/>
            <w:tcBorders>
              <w:top w:val="single" w:sz="4" w:space="0" w:color="000000"/>
              <w:left w:val="single" w:sz="4" w:space="0" w:color="000000"/>
              <w:bottom w:val="single" w:sz="4" w:space="0" w:color="000000"/>
              <w:right w:val="single" w:sz="4" w:space="0" w:color="000000"/>
            </w:tcBorders>
          </w:tcPr>
          <w:p w14:paraId="3464A0AC" w14:textId="5E509B90" w:rsidR="007114D6" w:rsidRPr="00D34913" w:rsidRDefault="0057699A" w:rsidP="0057699A">
            <w:pPr>
              <w:spacing w:after="0" w:line="259" w:lineRule="auto"/>
              <w:ind w:left="37" w:firstLine="0"/>
            </w:pPr>
            <w:r>
              <w:t xml:space="preserve">1. </w:t>
            </w:r>
            <w:r w:rsidR="00145045" w:rsidRPr="00D34913">
              <w:t xml:space="preserve">explain the characteristics and advantages of learning in nature </w:t>
            </w:r>
          </w:p>
          <w:p w14:paraId="1374B024" w14:textId="327A227B" w:rsidR="007114D6" w:rsidRPr="00D34913" w:rsidRDefault="0057699A" w:rsidP="0057699A">
            <w:pPr>
              <w:spacing w:after="0" w:line="259" w:lineRule="auto"/>
              <w:ind w:left="37" w:firstLine="0"/>
            </w:pPr>
            <w:r>
              <w:t xml:space="preserve">2. </w:t>
            </w:r>
            <w:r w:rsidR="00145045" w:rsidRPr="00D34913">
              <w:t xml:space="preserve">interpret the objectives of forest pedagogy </w:t>
            </w:r>
          </w:p>
          <w:p w14:paraId="7E961DC1" w14:textId="39D95BF4" w:rsidR="007114D6" w:rsidRPr="00D34913" w:rsidRDefault="0057699A" w:rsidP="0057699A">
            <w:pPr>
              <w:spacing w:after="0" w:line="259" w:lineRule="auto"/>
              <w:ind w:left="37" w:firstLine="0"/>
            </w:pPr>
            <w:r>
              <w:t xml:space="preserve">3. </w:t>
            </w:r>
            <w:r w:rsidR="00145045" w:rsidRPr="00D34913">
              <w:t xml:space="preserve">distinguish the difficulties and dangers of living in a natural environment </w:t>
            </w:r>
          </w:p>
          <w:p w14:paraId="2AA48C48" w14:textId="77777777" w:rsidR="00025A0C" w:rsidRDefault="0057699A" w:rsidP="0057699A">
            <w:pPr>
              <w:spacing w:after="0" w:line="259" w:lineRule="auto"/>
              <w:ind w:left="37" w:firstLine="0"/>
            </w:pPr>
            <w:r>
              <w:t xml:space="preserve">4. </w:t>
            </w:r>
            <w:r w:rsidR="00145045" w:rsidRPr="00D34913">
              <w:t xml:space="preserve">organize planned situational learning in a natural environment </w:t>
            </w:r>
          </w:p>
          <w:p w14:paraId="60007CA8" w14:textId="230B14FC" w:rsidR="007114D6" w:rsidRPr="00D34913" w:rsidRDefault="00145045" w:rsidP="0057699A">
            <w:pPr>
              <w:spacing w:after="0" w:line="259" w:lineRule="auto"/>
              <w:ind w:left="37" w:firstLine="0"/>
            </w:pPr>
            <w:r w:rsidRPr="00D34913">
              <w:t xml:space="preserve">5. design a one-day stay for children of early and preschool age in a natural environment </w:t>
            </w:r>
          </w:p>
        </w:tc>
      </w:tr>
      <w:tr w:rsidR="007114D6" w:rsidRPr="00D34913" w14:paraId="50DF4504" w14:textId="77777777" w:rsidTr="0057699A">
        <w:trPr>
          <w:trHeight w:val="3570"/>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33DFA0" w14:textId="77777777" w:rsidR="007114D6" w:rsidRPr="00D34913" w:rsidRDefault="00145045">
            <w:pPr>
              <w:spacing w:after="0" w:line="259" w:lineRule="auto"/>
              <w:ind w:left="0" w:firstLine="0"/>
            </w:pPr>
            <w:r w:rsidRPr="00D34913">
              <w:t xml:space="preserve">Course content (syllabus) </w:t>
            </w:r>
          </w:p>
        </w:tc>
        <w:tc>
          <w:tcPr>
            <w:tcW w:w="7233" w:type="dxa"/>
            <w:gridSpan w:val="6"/>
            <w:tcBorders>
              <w:top w:val="single" w:sz="4" w:space="0" w:color="000000"/>
              <w:left w:val="single" w:sz="4" w:space="0" w:color="000000"/>
              <w:bottom w:val="single" w:sz="4" w:space="0" w:color="000000"/>
              <w:right w:val="single" w:sz="4" w:space="0" w:color="000000"/>
            </w:tcBorders>
          </w:tcPr>
          <w:p w14:paraId="4116EBF2" w14:textId="69BD8321" w:rsidR="007114D6" w:rsidRPr="00D34913" w:rsidRDefault="0057699A" w:rsidP="0057699A">
            <w:pPr>
              <w:spacing w:after="0" w:line="259" w:lineRule="auto"/>
              <w:ind w:left="1" w:firstLine="0"/>
            </w:pPr>
            <w:r>
              <w:t xml:space="preserve">1. </w:t>
            </w:r>
            <w:r w:rsidR="00145045" w:rsidRPr="00D34913">
              <w:t xml:space="preserve">Historical development of school in nature / forest pedagogy </w:t>
            </w:r>
          </w:p>
          <w:p w14:paraId="27666F31" w14:textId="109FC528" w:rsidR="007114D6" w:rsidRPr="00D34913" w:rsidRDefault="0057699A" w:rsidP="0057699A">
            <w:pPr>
              <w:spacing w:after="0" w:line="259" w:lineRule="auto"/>
              <w:ind w:left="1" w:firstLine="0"/>
            </w:pPr>
            <w:r>
              <w:t xml:space="preserve">2. </w:t>
            </w:r>
            <w:r w:rsidR="00145045" w:rsidRPr="00D34913">
              <w:t xml:space="preserve">Advantages of living in a natural environment for children's development </w:t>
            </w:r>
          </w:p>
          <w:p w14:paraId="1FC48132" w14:textId="7AF0B978" w:rsidR="007114D6" w:rsidRPr="00D34913" w:rsidRDefault="0057699A" w:rsidP="0057699A">
            <w:pPr>
              <w:spacing w:after="0" w:line="259" w:lineRule="auto"/>
              <w:ind w:left="1" w:firstLine="0"/>
            </w:pPr>
            <w:r>
              <w:t xml:space="preserve">3. </w:t>
            </w:r>
            <w:r w:rsidR="00145045" w:rsidRPr="00D34913">
              <w:t xml:space="preserve">Educational objectives of forest pedagogy </w:t>
            </w:r>
          </w:p>
          <w:p w14:paraId="509D1F33" w14:textId="7BD951F2" w:rsidR="007114D6" w:rsidRPr="00D34913" w:rsidRDefault="0057699A" w:rsidP="0057699A">
            <w:pPr>
              <w:spacing w:after="0" w:line="259" w:lineRule="auto"/>
              <w:ind w:left="1" w:firstLine="0"/>
            </w:pPr>
            <w:r>
              <w:t xml:space="preserve">4. </w:t>
            </w:r>
            <w:r w:rsidR="00145045" w:rsidRPr="00D34913">
              <w:t xml:space="preserve">Forms of kindergarten/school in nature </w:t>
            </w:r>
          </w:p>
          <w:p w14:paraId="36C2BEAB" w14:textId="49C1EB82" w:rsidR="007114D6" w:rsidRPr="00D34913" w:rsidRDefault="0057699A" w:rsidP="0057699A">
            <w:pPr>
              <w:spacing w:after="0" w:line="240" w:lineRule="auto"/>
              <w:ind w:left="1" w:firstLine="0"/>
            </w:pPr>
            <w:r>
              <w:t xml:space="preserve">5. </w:t>
            </w:r>
            <w:r w:rsidR="00145045" w:rsidRPr="00D34913">
              <w:t xml:space="preserve">Selection and preparation of a natural environment for the stay and activities of children of early and preschool age </w:t>
            </w:r>
          </w:p>
          <w:p w14:paraId="68198979" w14:textId="70FC5F48" w:rsidR="007114D6" w:rsidRPr="00D34913" w:rsidRDefault="0057699A" w:rsidP="0057699A">
            <w:pPr>
              <w:spacing w:after="0" w:line="241" w:lineRule="auto"/>
              <w:ind w:left="1" w:firstLine="0"/>
            </w:pPr>
            <w:r>
              <w:t xml:space="preserve">6. </w:t>
            </w:r>
            <w:r w:rsidR="00145045" w:rsidRPr="00D34913">
              <w:t xml:space="preserve">Didactic activities and games with children of early and preschool age in a natural environment </w:t>
            </w:r>
          </w:p>
          <w:p w14:paraId="36BBE19E" w14:textId="63928D5F" w:rsidR="007114D6" w:rsidRPr="00D34913" w:rsidRDefault="0057699A" w:rsidP="0057699A">
            <w:pPr>
              <w:spacing w:after="2"/>
              <w:ind w:left="1" w:firstLine="0"/>
            </w:pPr>
            <w:r>
              <w:t xml:space="preserve">7. </w:t>
            </w:r>
            <w:r w:rsidR="00145045" w:rsidRPr="00D34913">
              <w:t xml:space="preserve">The relationship between the teacher and the child in the natural environment </w:t>
            </w:r>
          </w:p>
          <w:p w14:paraId="60CB2B23" w14:textId="5457ABD6" w:rsidR="007114D6" w:rsidRPr="00D34913" w:rsidRDefault="0057699A" w:rsidP="0057699A">
            <w:pPr>
              <w:spacing w:after="0" w:line="259" w:lineRule="auto"/>
              <w:ind w:left="1" w:firstLine="0"/>
            </w:pPr>
            <w:r>
              <w:t xml:space="preserve">8. </w:t>
            </w:r>
            <w:r w:rsidR="00145045" w:rsidRPr="00D34913">
              <w:t xml:space="preserve">Situational learning in a natural environment </w:t>
            </w:r>
          </w:p>
          <w:p w14:paraId="6D42B527" w14:textId="426F7C3B" w:rsidR="007114D6" w:rsidRPr="00D34913" w:rsidRDefault="0057699A" w:rsidP="0057699A">
            <w:pPr>
              <w:spacing w:after="0" w:line="240" w:lineRule="auto"/>
              <w:ind w:left="1" w:firstLine="0"/>
            </w:pPr>
            <w:r>
              <w:t xml:space="preserve">9. </w:t>
            </w:r>
            <w:r w:rsidR="00145045" w:rsidRPr="00D34913">
              <w:t xml:space="preserve">Difficulties and potential dangers during the stay in the natural environment </w:t>
            </w:r>
          </w:p>
          <w:p w14:paraId="332C9866" w14:textId="71C580C4" w:rsidR="007114D6" w:rsidRPr="00D34913" w:rsidRDefault="0057699A" w:rsidP="0057699A">
            <w:pPr>
              <w:spacing w:after="0" w:line="259" w:lineRule="auto"/>
              <w:ind w:left="1" w:firstLine="0"/>
            </w:pPr>
            <w:r>
              <w:t xml:space="preserve">10. </w:t>
            </w:r>
            <w:r w:rsidR="00145045" w:rsidRPr="00D34913">
              <w:t xml:space="preserve">Cooperation with the parents of the children involved in the forest kindergarten/school </w:t>
            </w:r>
          </w:p>
        </w:tc>
      </w:tr>
      <w:tr w:rsidR="00C907E2" w:rsidRPr="00D34913" w14:paraId="49DB097A" w14:textId="77777777" w:rsidTr="00593365">
        <w:trPr>
          <w:trHeight w:val="489"/>
        </w:trPr>
        <w:tc>
          <w:tcPr>
            <w:tcW w:w="2420" w:type="dxa"/>
            <w:vMerge w:val="restart"/>
            <w:tcBorders>
              <w:top w:val="single" w:sz="4" w:space="0" w:color="000000"/>
              <w:left w:val="single" w:sz="4" w:space="0" w:color="000000"/>
              <w:right w:val="single" w:sz="4" w:space="0" w:color="000000"/>
            </w:tcBorders>
            <w:shd w:val="clear" w:color="auto" w:fill="F3F3F3"/>
            <w:vAlign w:val="center"/>
          </w:tcPr>
          <w:p w14:paraId="20677AA1" w14:textId="77777777" w:rsidR="00C907E2" w:rsidRPr="00D34913" w:rsidRDefault="00C907E2">
            <w:pPr>
              <w:spacing w:after="0" w:line="259" w:lineRule="auto"/>
              <w:ind w:left="0" w:firstLine="0"/>
            </w:pPr>
            <w:r w:rsidRPr="00D34913">
              <w:t xml:space="preserve">Course activities, teaching and learning methods and assessment criteria  </w:t>
            </w:r>
            <w:r w:rsidRPr="00D34913">
              <w:tab/>
              <w:t xml:space="preserve"> </w:t>
            </w:r>
          </w:p>
        </w:tc>
        <w:tc>
          <w:tcPr>
            <w:tcW w:w="2721" w:type="dxa"/>
            <w:gridSpan w:val="2"/>
            <w:tcBorders>
              <w:top w:val="single" w:sz="4" w:space="0" w:color="000000"/>
              <w:left w:val="single" w:sz="4" w:space="0" w:color="000000"/>
              <w:bottom w:val="single" w:sz="4" w:space="0" w:color="000000"/>
              <w:right w:val="single" w:sz="4" w:space="0" w:color="000000"/>
            </w:tcBorders>
            <w:vAlign w:val="center"/>
          </w:tcPr>
          <w:p w14:paraId="3CD8339A" w14:textId="77777777" w:rsidR="00C907E2" w:rsidRPr="00D34913" w:rsidRDefault="00C907E2">
            <w:pPr>
              <w:spacing w:after="0" w:line="259" w:lineRule="auto"/>
              <w:ind w:left="1" w:firstLine="0"/>
            </w:pPr>
            <w:r w:rsidRPr="00D34913">
              <w:t xml:space="preserve">Student responsibilities  </w:t>
            </w:r>
          </w:p>
        </w:tc>
        <w:tc>
          <w:tcPr>
            <w:tcW w:w="1381" w:type="dxa"/>
            <w:tcBorders>
              <w:top w:val="single" w:sz="4" w:space="0" w:color="000000"/>
              <w:left w:val="single" w:sz="4" w:space="0" w:color="000000"/>
              <w:bottom w:val="single" w:sz="4" w:space="0" w:color="000000"/>
              <w:right w:val="single" w:sz="4" w:space="0" w:color="000000"/>
            </w:tcBorders>
          </w:tcPr>
          <w:p w14:paraId="4D406EDD" w14:textId="77777777" w:rsidR="00C907E2" w:rsidRPr="00D34913" w:rsidRDefault="00C907E2">
            <w:pPr>
              <w:spacing w:after="0" w:line="259" w:lineRule="auto"/>
              <w:ind w:left="2" w:firstLine="0"/>
            </w:pPr>
            <w:r w:rsidRPr="00D34913">
              <w:t xml:space="preserve">Learning outcomes </w:t>
            </w:r>
          </w:p>
        </w:tc>
        <w:tc>
          <w:tcPr>
            <w:tcW w:w="953" w:type="dxa"/>
            <w:tcBorders>
              <w:top w:val="single" w:sz="4" w:space="0" w:color="000000"/>
              <w:left w:val="single" w:sz="4" w:space="0" w:color="000000"/>
              <w:bottom w:val="single" w:sz="4" w:space="0" w:color="000000"/>
              <w:right w:val="single" w:sz="4" w:space="0" w:color="000000"/>
            </w:tcBorders>
            <w:vAlign w:val="center"/>
          </w:tcPr>
          <w:p w14:paraId="3BE9FEE9" w14:textId="77777777" w:rsidR="00C907E2" w:rsidRPr="00D34913" w:rsidRDefault="00C907E2">
            <w:pPr>
              <w:spacing w:after="0" w:line="259" w:lineRule="auto"/>
              <w:ind w:left="1" w:firstLine="0"/>
            </w:pPr>
            <w:r w:rsidRPr="00D34913">
              <w:t xml:space="preserve">Hours </w:t>
            </w:r>
          </w:p>
        </w:tc>
        <w:tc>
          <w:tcPr>
            <w:tcW w:w="1032" w:type="dxa"/>
            <w:tcBorders>
              <w:top w:val="single" w:sz="4" w:space="0" w:color="000000"/>
              <w:left w:val="single" w:sz="4" w:space="0" w:color="000000"/>
              <w:bottom w:val="single" w:sz="4" w:space="0" w:color="000000"/>
              <w:right w:val="single" w:sz="4" w:space="0" w:color="000000"/>
            </w:tcBorders>
          </w:tcPr>
          <w:p w14:paraId="1AE4F655" w14:textId="77777777" w:rsidR="00C907E2" w:rsidRPr="00D34913" w:rsidRDefault="00C907E2">
            <w:pPr>
              <w:spacing w:after="0" w:line="259" w:lineRule="auto"/>
              <w:ind w:left="0" w:firstLine="0"/>
            </w:pPr>
            <w:r w:rsidRPr="00D34913">
              <w:t xml:space="preserve">ECTS </w:t>
            </w:r>
          </w:p>
          <w:p w14:paraId="5CCACB82" w14:textId="77777777" w:rsidR="00C907E2" w:rsidRPr="00D34913" w:rsidRDefault="00C907E2">
            <w:pPr>
              <w:spacing w:after="0" w:line="259" w:lineRule="auto"/>
              <w:ind w:left="0" w:firstLine="0"/>
            </w:pPr>
            <w:r w:rsidRPr="00D34913">
              <w:t xml:space="preserve">credits </w:t>
            </w:r>
          </w:p>
        </w:tc>
        <w:tc>
          <w:tcPr>
            <w:tcW w:w="1146" w:type="dxa"/>
            <w:tcBorders>
              <w:top w:val="single" w:sz="4" w:space="0" w:color="000000"/>
              <w:left w:val="single" w:sz="4" w:space="0" w:color="000000"/>
              <w:bottom w:val="single" w:sz="4" w:space="0" w:color="000000"/>
              <w:right w:val="single" w:sz="4" w:space="0" w:color="000000"/>
            </w:tcBorders>
          </w:tcPr>
          <w:p w14:paraId="6AEE0FA4" w14:textId="77777777" w:rsidR="00C907E2" w:rsidRPr="00D34913" w:rsidRDefault="00C907E2">
            <w:pPr>
              <w:spacing w:after="0" w:line="259" w:lineRule="auto"/>
              <w:ind w:left="0" w:right="12" w:firstLine="0"/>
            </w:pPr>
            <w:r w:rsidRPr="00D34913">
              <w:t xml:space="preserve">Grade ratio (%) </w:t>
            </w:r>
          </w:p>
        </w:tc>
      </w:tr>
      <w:tr w:rsidR="00C907E2" w:rsidRPr="00D34913" w14:paraId="05DC43E2" w14:textId="77777777" w:rsidTr="00593365">
        <w:trPr>
          <w:trHeight w:val="288"/>
        </w:trPr>
        <w:tc>
          <w:tcPr>
            <w:tcW w:w="2420" w:type="dxa"/>
            <w:vMerge/>
            <w:tcBorders>
              <w:left w:val="single" w:sz="4" w:space="0" w:color="000000"/>
              <w:right w:val="single" w:sz="4" w:space="0" w:color="000000"/>
            </w:tcBorders>
          </w:tcPr>
          <w:p w14:paraId="730773BF" w14:textId="77777777" w:rsidR="00C907E2" w:rsidRPr="00D34913" w:rsidRDefault="00C907E2">
            <w:pPr>
              <w:spacing w:after="160" w:line="259" w:lineRule="auto"/>
              <w:ind w:left="0" w:firstLine="0"/>
            </w:pPr>
          </w:p>
        </w:tc>
        <w:tc>
          <w:tcPr>
            <w:tcW w:w="2721" w:type="dxa"/>
            <w:gridSpan w:val="2"/>
            <w:tcBorders>
              <w:top w:val="single" w:sz="4" w:space="0" w:color="000000"/>
              <w:left w:val="single" w:sz="4" w:space="0" w:color="000000"/>
              <w:bottom w:val="single" w:sz="4" w:space="0" w:color="000000"/>
              <w:right w:val="single" w:sz="4" w:space="0" w:color="000000"/>
            </w:tcBorders>
          </w:tcPr>
          <w:p w14:paraId="7FF04BD6" w14:textId="1B56742C" w:rsidR="00C907E2" w:rsidRPr="00D34913" w:rsidRDefault="00BD575E" w:rsidP="00C907E2">
            <w:pPr>
              <w:spacing w:after="0" w:line="240" w:lineRule="auto"/>
              <w:ind w:left="1" w:firstLine="0"/>
            </w:pPr>
            <w:r>
              <w:t>C</w:t>
            </w:r>
            <w:r w:rsidR="00C907E2" w:rsidRPr="00D34913">
              <w:t xml:space="preserve">lass activity  </w:t>
            </w:r>
            <w:r w:rsidR="00C907E2">
              <w:t>(</w:t>
            </w:r>
            <w:r w:rsidR="00C907E2" w:rsidRPr="00D34913">
              <w:t xml:space="preserve">L, </w:t>
            </w:r>
            <w:r w:rsidR="00C907E2">
              <w:t xml:space="preserve">S, </w:t>
            </w:r>
            <w:r w:rsidR="00C907E2" w:rsidRPr="00D34913">
              <w:t>E</w:t>
            </w:r>
            <w:r w:rsidR="00C907E2">
              <w:t>)</w:t>
            </w:r>
          </w:p>
        </w:tc>
        <w:tc>
          <w:tcPr>
            <w:tcW w:w="1381" w:type="dxa"/>
            <w:tcBorders>
              <w:top w:val="single" w:sz="4" w:space="0" w:color="000000"/>
              <w:left w:val="single" w:sz="4" w:space="0" w:color="000000"/>
              <w:bottom w:val="single" w:sz="4" w:space="0" w:color="000000"/>
              <w:right w:val="single" w:sz="4" w:space="0" w:color="000000"/>
            </w:tcBorders>
          </w:tcPr>
          <w:p w14:paraId="409A4ED9" w14:textId="77777777" w:rsidR="00C907E2" w:rsidRPr="00D34913" w:rsidRDefault="00C907E2" w:rsidP="00C907E2">
            <w:pPr>
              <w:spacing w:after="0" w:line="240" w:lineRule="auto"/>
              <w:ind w:left="0" w:right="57" w:firstLine="0"/>
              <w:jc w:val="center"/>
            </w:pPr>
            <w:r w:rsidRPr="00D34913">
              <w:t xml:space="preserve">1. – 5. </w:t>
            </w:r>
          </w:p>
        </w:tc>
        <w:tc>
          <w:tcPr>
            <w:tcW w:w="953" w:type="dxa"/>
            <w:tcBorders>
              <w:top w:val="single" w:sz="4" w:space="0" w:color="000000"/>
              <w:left w:val="single" w:sz="4" w:space="0" w:color="000000"/>
              <w:bottom w:val="single" w:sz="4" w:space="0" w:color="000000"/>
              <w:right w:val="single" w:sz="4" w:space="0" w:color="000000"/>
            </w:tcBorders>
          </w:tcPr>
          <w:p w14:paraId="7ACFA947" w14:textId="46E53DC8" w:rsidR="00C907E2" w:rsidRPr="00D34913" w:rsidRDefault="00C907E2" w:rsidP="00C907E2">
            <w:pPr>
              <w:spacing w:after="0" w:line="240" w:lineRule="auto"/>
              <w:ind w:left="0" w:right="55" w:firstLine="0"/>
              <w:jc w:val="center"/>
            </w:pPr>
            <w:r w:rsidRPr="00D34913">
              <w:t>1</w:t>
            </w:r>
            <w:r w:rsidR="006B2BED">
              <w:t>7</w:t>
            </w:r>
            <w:r w:rsidRPr="00D34913">
              <w:t xml:space="preserve"> </w:t>
            </w:r>
          </w:p>
        </w:tc>
        <w:tc>
          <w:tcPr>
            <w:tcW w:w="1032" w:type="dxa"/>
            <w:tcBorders>
              <w:top w:val="single" w:sz="4" w:space="0" w:color="000000"/>
              <w:left w:val="single" w:sz="4" w:space="0" w:color="000000"/>
              <w:bottom w:val="single" w:sz="4" w:space="0" w:color="000000"/>
              <w:right w:val="single" w:sz="4" w:space="0" w:color="000000"/>
            </w:tcBorders>
          </w:tcPr>
          <w:p w14:paraId="0B9E0FD1" w14:textId="77777777" w:rsidR="00C907E2" w:rsidRPr="00D34913" w:rsidRDefault="00C907E2" w:rsidP="00C907E2">
            <w:pPr>
              <w:spacing w:after="0" w:line="240" w:lineRule="auto"/>
              <w:ind w:left="0" w:right="56" w:firstLine="0"/>
              <w:jc w:val="center"/>
            </w:pPr>
            <w:r w:rsidRPr="00D34913">
              <w:t xml:space="preserve">0,6 </w:t>
            </w:r>
          </w:p>
        </w:tc>
        <w:tc>
          <w:tcPr>
            <w:tcW w:w="1146" w:type="dxa"/>
            <w:tcBorders>
              <w:top w:val="single" w:sz="4" w:space="0" w:color="000000"/>
              <w:left w:val="single" w:sz="4" w:space="0" w:color="000000"/>
              <w:bottom w:val="single" w:sz="4" w:space="0" w:color="000000"/>
              <w:right w:val="single" w:sz="4" w:space="0" w:color="000000"/>
            </w:tcBorders>
          </w:tcPr>
          <w:p w14:paraId="49D184B1" w14:textId="77777777" w:rsidR="00C907E2" w:rsidRPr="00D34913" w:rsidRDefault="00C907E2" w:rsidP="00C907E2">
            <w:pPr>
              <w:spacing w:after="0" w:line="240" w:lineRule="auto"/>
              <w:ind w:left="0" w:right="56" w:firstLine="0"/>
              <w:jc w:val="center"/>
            </w:pPr>
            <w:r w:rsidRPr="00D34913">
              <w:t xml:space="preserve">5% </w:t>
            </w:r>
          </w:p>
        </w:tc>
      </w:tr>
      <w:tr w:rsidR="00C907E2" w:rsidRPr="00D34913" w14:paraId="08B09C0D" w14:textId="77777777" w:rsidTr="00593365">
        <w:trPr>
          <w:trHeight w:val="727"/>
        </w:trPr>
        <w:tc>
          <w:tcPr>
            <w:tcW w:w="2420" w:type="dxa"/>
            <w:vMerge/>
            <w:tcBorders>
              <w:left w:val="single" w:sz="4" w:space="0" w:color="000000"/>
              <w:right w:val="single" w:sz="4" w:space="0" w:color="000000"/>
            </w:tcBorders>
          </w:tcPr>
          <w:p w14:paraId="6E24F6D0" w14:textId="77777777" w:rsidR="00C907E2" w:rsidRPr="00D34913" w:rsidRDefault="00C907E2">
            <w:pPr>
              <w:spacing w:after="160" w:line="259" w:lineRule="auto"/>
              <w:ind w:left="0" w:firstLine="0"/>
            </w:pPr>
          </w:p>
        </w:tc>
        <w:tc>
          <w:tcPr>
            <w:tcW w:w="2721" w:type="dxa"/>
            <w:gridSpan w:val="2"/>
            <w:tcBorders>
              <w:top w:val="single" w:sz="4" w:space="0" w:color="000000"/>
              <w:left w:val="single" w:sz="4" w:space="0" w:color="000000"/>
              <w:bottom w:val="single" w:sz="4" w:space="0" w:color="000000"/>
              <w:right w:val="single" w:sz="4" w:space="0" w:color="000000"/>
            </w:tcBorders>
          </w:tcPr>
          <w:p w14:paraId="1B1D6EDE" w14:textId="288AC837" w:rsidR="00C907E2" w:rsidRPr="00D34913" w:rsidRDefault="00BD575E" w:rsidP="00C907E2">
            <w:pPr>
              <w:spacing w:after="0" w:line="240" w:lineRule="auto"/>
              <w:ind w:left="1" w:firstLine="0"/>
            </w:pPr>
            <w:r>
              <w:t>I</w:t>
            </w:r>
            <w:r w:rsidR="00C907E2" w:rsidRPr="00D34913">
              <w:t xml:space="preserve">ndividual tasks (homework, research, oral and written tasks) </w:t>
            </w:r>
          </w:p>
        </w:tc>
        <w:tc>
          <w:tcPr>
            <w:tcW w:w="1381" w:type="dxa"/>
            <w:tcBorders>
              <w:top w:val="single" w:sz="4" w:space="0" w:color="000000"/>
              <w:left w:val="single" w:sz="4" w:space="0" w:color="000000"/>
              <w:bottom w:val="single" w:sz="4" w:space="0" w:color="000000"/>
              <w:right w:val="single" w:sz="4" w:space="0" w:color="000000"/>
            </w:tcBorders>
            <w:vAlign w:val="center"/>
          </w:tcPr>
          <w:p w14:paraId="5333044D" w14:textId="77777777" w:rsidR="00C907E2" w:rsidRPr="00D34913" w:rsidRDefault="00C907E2" w:rsidP="00C907E2">
            <w:pPr>
              <w:spacing w:after="0" w:line="240" w:lineRule="auto"/>
              <w:ind w:left="0" w:right="57" w:firstLine="0"/>
              <w:jc w:val="center"/>
            </w:pPr>
            <w:r w:rsidRPr="00D34913">
              <w:t xml:space="preserve">1. – 5. </w:t>
            </w:r>
          </w:p>
        </w:tc>
        <w:tc>
          <w:tcPr>
            <w:tcW w:w="953" w:type="dxa"/>
            <w:tcBorders>
              <w:top w:val="single" w:sz="4" w:space="0" w:color="000000"/>
              <w:left w:val="single" w:sz="4" w:space="0" w:color="000000"/>
              <w:bottom w:val="single" w:sz="4" w:space="0" w:color="000000"/>
              <w:right w:val="single" w:sz="4" w:space="0" w:color="000000"/>
            </w:tcBorders>
            <w:vAlign w:val="center"/>
          </w:tcPr>
          <w:p w14:paraId="6738ED04" w14:textId="0A519AE0" w:rsidR="00C907E2" w:rsidRPr="00D34913" w:rsidRDefault="00C907E2" w:rsidP="00C907E2">
            <w:pPr>
              <w:spacing w:after="0" w:line="240" w:lineRule="auto"/>
              <w:ind w:left="0" w:right="55" w:firstLine="0"/>
              <w:jc w:val="center"/>
            </w:pPr>
            <w:r w:rsidRPr="00D34913">
              <w:t>2</w:t>
            </w:r>
            <w:r>
              <w:t>2</w:t>
            </w:r>
            <w:r w:rsidRPr="00D34913">
              <w:t xml:space="preserve"> </w:t>
            </w:r>
          </w:p>
        </w:tc>
        <w:tc>
          <w:tcPr>
            <w:tcW w:w="1032" w:type="dxa"/>
            <w:tcBorders>
              <w:top w:val="single" w:sz="4" w:space="0" w:color="000000"/>
              <w:left w:val="single" w:sz="4" w:space="0" w:color="000000"/>
              <w:bottom w:val="single" w:sz="4" w:space="0" w:color="000000"/>
              <w:right w:val="single" w:sz="4" w:space="0" w:color="000000"/>
            </w:tcBorders>
            <w:vAlign w:val="center"/>
          </w:tcPr>
          <w:p w14:paraId="0DE993A3" w14:textId="77777777" w:rsidR="00C907E2" w:rsidRPr="00D34913" w:rsidRDefault="00C907E2" w:rsidP="00C907E2">
            <w:pPr>
              <w:spacing w:after="0" w:line="240" w:lineRule="auto"/>
              <w:ind w:left="0" w:right="56" w:firstLine="0"/>
              <w:jc w:val="center"/>
            </w:pPr>
            <w:r w:rsidRPr="00D34913">
              <w:t xml:space="preserve">0,7 </w:t>
            </w:r>
          </w:p>
        </w:tc>
        <w:tc>
          <w:tcPr>
            <w:tcW w:w="1146" w:type="dxa"/>
            <w:tcBorders>
              <w:top w:val="single" w:sz="4" w:space="0" w:color="000000"/>
              <w:left w:val="single" w:sz="4" w:space="0" w:color="000000"/>
              <w:bottom w:val="single" w:sz="4" w:space="0" w:color="000000"/>
              <w:right w:val="single" w:sz="4" w:space="0" w:color="000000"/>
            </w:tcBorders>
            <w:vAlign w:val="center"/>
          </w:tcPr>
          <w:p w14:paraId="54D19E3E" w14:textId="77777777" w:rsidR="00C907E2" w:rsidRPr="00D34913" w:rsidRDefault="00C907E2" w:rsidP="00C907E2">
            <w:pPr>
              <w:spacing w:after="0" w:line="240" w:lineRule="auto"/>
              <w:ind w:left="0" w:right="56" w:firstLine="0"/>
              <w:jc w:val="center"/>
            </w:pPr>
            <w:r w:rsidRPr="00D34913">
              <w:t xml:space="preserve">10% </w:t>
            </w:r>
          </w:p>
        </w:tc>
      </w:tr>
      <w:tr w:rsidR="00C907E2" w:rsidRPr="00D34913" w14:paraId="57B27B41" w14:textId="77777777" w:rsidTr="00593365">
        <w:trPr>
          <w:trHeight w:val="569"/>
        </w:trPr>
        <w:tc>
          <w:tcPr>
            <w:tcW w:w="2420" w:type="dxa"/>
            <w:vMerge/>
            <w:tcBorders>
              <w:left w:val="single" w:sz="4" w:space="0" w:color="000000"/>
              <w:right w:val="single" w:sz="4" w:space="0" w:color="000000"/>
            </w:tcBorders>
          </w:tcPr>
          <w:p w14:paraId="7A5F44EF" w14:textId="77777777" w:rsidR="00C907E2" w:rsidRPr="00D34913" w:rsidRDefault="00C907E2">
            <w:pPr>
              <w:spacing w:after="160" w:line="259" w:lineRule="auto"/>
              <w:ind w:left="0" w:firstLine="0"/>
            </w:pPr>
          </w:p>
        </w:tc>
        <w:tc>
          <w:tcPr>
            <w:tcW w:w="2721" w:type="dxa"/>
            <w:gridSpan w:val="2"/>
            <w:tcBorders>
              <w:top w:val="single" w:sz="4" w:space="0" w:color="000000"/>
              <w:left w:val="single" w:sz="4" w:space="0" w:color="000000"/>
              <w:bottom w:val="single" w:sz="4" w:space="0" w:color="000000"/>
              <w:right w:val="single" w:sz="4" w:space="0" w:color="000000"/>
            </w:tcBorders>
          </w:tcPr>
          <w:p w14:paraId="33E47717" w14:textId="15E18CD6" w:rsidR="00C907E2" w:rsidRPr="00D34913" w:rsidRDefault="00BD575E" w:rsidP="00C907E2">
            <w:pPr>
              <w:spacing w:after="0" w:line="240" w:lineRule="auto"/>
              <w:ind w:left="1" w:firstLine="0"/>
            </w:pPr>
            <w:r>
              <w:t>A</w:t>
            </w:r>
            <w:r w:rsidR="00C907E2" w:rsidRPr="00D34913">
              <w:t xml:space="preserve">ctivities (classwork and fieldwork, workshop) </w:t>
            </w:r>
          </w:p>
        </w:tc>
        <w:tc>
          <w:tcPr>
            <w:tcW w:w="1381" w:type="dxa"/>
            <w:tcBorders>
              <w:top w:val="single" w:sz="4" w:space="0" w:color="000000"/>
              <w:left w:val="single" w:sz="4" w:space="0" w:color="000000"/>
              <w:bottom w:val="single" w:sz="4" w:space="0" w:color="000000"/>
              <w:right w:val="single" w:sz="4" w:space="0" w:color="000000"/>
            </w:tcBorders>
            <w:vAlign w:val="center"/>
          </w:tcPr>
          <w:p w14:paraId="5EB98758" w14:textId="77777777" w:rsidR="00C907E2" w:rsidRPr="00D34913" w:rsidRDefault="00C907E2" w:rsidP="00C907E2">
            <w:pPr>
              <w:spacing w:after="0" w:line="240" w:lineRule="auto"/>
              <w:ind w:left="0" w:right="57" w:firstLine="0"/>
              <w:jc w:val="center"/>
            </w:pPr>
            <w:r w:rsidRPr="00D34913">
              <w:t xml:space="preserve">1. – 5. </w:t>
            </w:r>
          </w:p>
        </w:tc>
        <w:tc>
          <w:tcPr>
            <w:tcW w:w="953" w:type="dxa"/>
            <w:tcBorders>
              <w:top w:val="single" w:sz="4" w:space="0" w:color="000000"/>
              <w:left w:val="single" w:sz="4" w:space="0" w:color="000000"/>
              <w:bottom w:val="single" w:sz="4" w:space="0" w:color="000000"/>
              <w:right w:val="single" w:sz="4" w:space="0" w:color="000000"/>
            </w:tcBorders>
            <w:vAlign w:val="center"/>
          </w:tcPr>
          <w:p w14:paraId="0E8A1A95" w14:textId="77777777" w:rsidR="00C907E2" w:rsidRPr="00D34913" w:rsidRDefault="00C907E2" w:rsidP="00C907E2">
            <w:pPr>
              <w:spacing w:after="0" w:line="240" w:lineRule="auto"/>
              <w:ind w:left="0" w:right="55" w:firstLine="0"/>
              <w:jc w:val="center"/>
            </w:pPr>
            <w:r w:rsidRPr="00D34913">
              <w:t xml:space="preserve">21 </w:t>
            </w:r>
          </w:p>
        </w:tc>
        <w:tc>
          <w:tcPr>
            <w:tcW w:w="1032" w:type="dxa"/>
            <w:tcBorders>
              <w:top w:val="single" w:sz="4" w:space="0" w:color="000000"/>
              <w:left w:val="single" w:sz="4" w:space="0" w:color="000000"/>
              <w:bottom w:val="single" w:sz="4" w:space="0" w:color="000000"/>
              <w:right w:val="single" w:sz="4" w:space="0" w:color="000000"/>
            </w:tcBorders>
            <w:vAlign w:val="center"/>
          </w:tcPr>
          <w:p w14:paraId="632A70E9" w14:textId="77777777" w:rsidR="00C907E2" w:rsidRPr="00D34913" w:rsidRDefault="00C907E2" w:rsidP="00C907E2">
            <w:pPr>
              <w:spacing w:after="0" w:line="240" w:lineRule="auto"/>
              <w:ind w:left="0" w:right="56" w:firstLine="0"/>
              <w:jc w:val="center"/>
            </w:pPr>
            <w:r w:rsidRPr="00D34913">
              <w:t xml:space="preserve">0,7 </w:t>
            </w:r>
          </w:p>
        </w:tc>
        <w:tc>
          <w:tcPr>
            <w:tcW w:w="1146" w:type="dxa"/>
            <w:tcBorders>
              <w:top w:val="single" w:sz="4" w:space="0" w:color="000000"/>
              <w:left w:val="single" w:sz="4" w:space="0" w:color="000000"/>
              <w:bottom w:val="single" w:sz="4" w:space="0" w:color="000000"/>
              <w:right w:val="single" w:sz="4" w:space="0" w:color="000000"/>
            </w:tcBorders>
            <w:vAlign w:val="center"/>
          </w:tcPr>
          <w:p w14:paraId="6E3A8FFB" w14:textId="77777777" w:rsidR="00C907E2" w:rsidRPr="00D34913" w:rsidRDefault="00C907E2" w:rsidP="00C907E2">
            <w:pPr>
              <w:spacing w:after="0" w:line="240" w:lineRule="auto"/>
              <w:ind w:left="0" w:right="56" w:firstLine="0"/>
              <w:jc w:val="center"/>
            </w:pPr>
            <w:r w:rsidRPr="00D34913">
              <w:t xml:space="preserve">30% </w:t>
            </w:r>
          </w:p>
        </w:tc>
      </w:tr>
      <w:tr w:rsidR="00C907E2" w:rsidRPr="00D34913" w14:paraId="5B01AA25" w14:textId="77777777" w:rsidTr="00593365">
        <w:trPr>
          <w:trHeight w:val="359"/>
        </w:trPr>
        <w:tc>
          <w:tcPr>
            <w:tcW w:w="2420" w:type="dxa"/>
            <w:vMerge/>
            <w:tcBorders>
              <w:left w:val="single" w:sz="4" w:space="0" w:color="000000"/>
              <w:right w:val="single" w:sz="4" w:space="0" w:color="000000"/>
            </w:tcBorders>
          </w:tcPr>
          <w:p w14:paraId="752F5C2E" w14:textId="77777777" w:rsidR="00C907E2" w:rsidRPr="00D34913" w:rsidRDefault="00C907E2">
            <w:pPr>
              <w:spacing w:after="160" w:line="259" w:lineRule="auto"/>
              <w:ind w:left="0" w:firstLine="0"/>
            </w:pPr>
          </w:p>
        </w:tc>
        <w:tc>
          <w:tcPr>
            <w:tcW w:w="2721" w:type="dxa"/>
            <w:gridSpan w:val="2"/>
            <w:tcBorders>
              <w:top w:val="single" w:sz="4" w:space="0" w:color="000000"/>
              <w:left w:val="single" w:sz="4" w:space="0" w:color="000000"/>
              <w:bottom w:val="single" w:sz="4" w:space="0" w:color="000000"/>
              <w:right w:val="single" w:sz="4" w:space="0" w:color="000000"/>
            </w:tcBorders>
          </w:tcPr>
          <w:p w14:paraId="34F03C4F" w14:textId="455D3AC6" w:rsidR="00C907E2" w:rsidRPr="00D34913" w:rsidRDefault="00BD575E" w:rsidP="00C907E2">
            <w:pPr>
              <w:spacing w:after="0" w:line="240" w:lineRule="auto"/>
              <w:ind w:left="1" w:firstLine="0"/>
            </w:pPr>
            <w:r>
              <w:t>E</w:t>
            </w:r>
            <w:r w:rsidR="00C907E2" w:rsidRPr="00D34913">
              <w:t xml:space="preserve">xam (oral, written) </w:t>
            </w:r>
          </w:p>
        </w:tc>
        <w:tc>
          <w:tcPr>
            <w:tcW w:w="1381" w:type="dxa"/>
            <w:tcBorders>
              <w:top w:val="single" w:sz="4" w:space="0" w:color="000000"/>
              <w:left w:val="single" w:sz="4" w:space="0" w:color="000000"/>
              <w:bottom w:val="single" w:sz="4" w:space="0" w:color="000000"/>
              <w:right w:val="single" w:sz="4" w:space="0" w:color="000000"/>
            </w:tcBorders>
          </w:tcPr>
          <w:p w14:paraId="7F46763E" w14:textId="77777777" w:rsidR="00C907E2" w:rsidRPr="00D34913" w:rsidRDefault="00C907E2" w:rsidP="00C907E2">
            <w:pPr>
              <w:spacing w:after="0" w:line="240" w:lineRule="auto"/>
              <w:ind w:left="0" w:right="57" w:firstLine="0"/>
              <w:jc w:val="center"/>
            </w:pPr>
            <w:r w:rsidRPr="00D34913">
              <w:t xml:space="preserve">1. – 5. </w:t>
            </w:r>
          </w:p>
        </w:tc>
        <w:tc>
          <w:tcPr>
            <w:tcW w:w="953" w:type="dxa"/>
            <w:tcBorders>
              <w:top w:val="single" w:sz="4" w:space="0" w:color="000000"/>
              <w:left w:val="single" w:sz="4" w:space="0" w:color="000000"/>
              <w:bottom w:val="single" w:sz="4" w:space="0" w:color="000000"/>
              <w:right w:val="single" w:sz="4" w:space="0" w:color="000000"/>
            </w:tcBorders>
          </w:tcPr>
          <w:p w14:paraId="4D3316AB" w14:textId="77777777" w:rsidR="00C907E2" w:rsidRPr="00D34913" w:rsidRDefault="00C907E2" w:rsidP="00C907E2">
            <w:pPr>
              <w:spacing w:after="0" w:line="240" w:lineRule="auto"/>
              <w:ind w:left="0" w:right="55" w:firstLine="0"/>
              <w:jc w:val="center"/>
            </w:pPr>
            <w:r w:rsidRPr="00D34913">
              <w:t xml:space="preserve">30 </w:t>
            </w:r>
          </w:p>
        </w:tc>
        <w:tc>
          <w:tcPr>
            <w:tcW w:w="1032" w:type="dxa"/>
            <w:tcBorders>
              <w:top w:val="single" w:sz="4" w:space="0" w:color="000000"/>
              <w:left w:val="single" w:sz="4" w:space="0" w:color="000000"/>
              <w:bottom w:val="single" w:sz="4" w:space="0" w:color="000000"/>
              <w:right w:val="single" w:sz="4" w:space="0" w:color="000000"/>
            </w:tcBorders>
          </w:tcPr>
          <w:p w14:paraId="3BF9788F" w14:textId="3F02B2C4" w:rsidR="00C907E2" w:rsidRPr="00D34913" w:rsidRDefault="00C907E2" w:rsidP="00C907E2">
            <w:pPr>
              <w:spacing w:after="0" w:line="240" w:lineRule="auto"/>
              <w:ind w:left="0" w:right="56" w:firstLine="0"/>
              <w:jc w:val="center"/>
            </w:pPr>
            <w:r w:rsidRPr="00D34913">
              <w:t xml:space="preserve">1 </w:t>
            </w:r>
          </w:p>
        </w:tc>
        <w:tc>
          <w:tcPr>
            <w:tcW w:w="1146" w:type="dxa"/>
            <w:tcBorders>
              <w:top w:val="single" w:sz="4" w:space="0" w:color="000000"/>
              <w:left w:val="single" w:sz="4" w:space="0" w:color="000000"/>
              <w:bottom w:val="single" w:sz="4" w:space="0" w:color="000000"/>
              <w:right w:val="single" w:sz="4" w:space="0" w:color="000000"/>
            </w:tcBorders>
          </w:tcPr>
          <w:p w14:paraId="6C92E901" w14:textId="77777777" w:rsidR="00C907E2" w:rsidRPr="00D34913" w:rsidRDefault="00C907E2" w:rsidP="00C907E2">
            <w:pPr>
              <w:spacing w:after="0" w:line="240" w:lineRule="auto"/>
              <w:ind w:left="0" w:right="56" w:firstLine="0"/>
              <w:jc w:val="center"/>
            </w:pPr>
            <w:r w:rsidRPr="00D34913">
              <w:t xml:space="preserve">50% </w:t>
            </w:r>
          </w:p>
        </w:tc>
      </w:tr>
      <w:tr w:rsidR="00C907E2" w:rsidRPr="00D34913" w14:paraId="2CFA3780" w14:textId="77777777" w:rsidTr="00593365">
        <w:trPr>
          <w:trHeight w:val="344"/>
        </w:trPr>
        <w:tc>
          <w:tcPr>
            <w:tcW w:w="2420" w:type="dxa"/>
            <w:vMerge/>
            <w:tcBorders>
              <w:left w:val="single" w:sz="4" w:space="0" w:color="000000"/>
              <w:bottom w:val="single" w:sz="4" w:space="0" w:color="000000"/>
              <w:right w:val="single" w:sz="4" w:space="0" w:color="000000"/>
            </w:tcBorders>
            <w:shd w:val="clear" w:color="auto" w:fill="F3F3F3"/>
          </w:tcPr>
          <w:p w14:paraId="69E9451A" w14:textId="77777777" w:rsidR="00C907E2" w:rsidRPr="00D34913" w:rsidRDefault="00C907E2">
            <w:pPr>
              <w:spacing w:after="160" w:line="259" w:lineRule="auto"/>
              <w:ind w:left="0" w:firstLine="0"/>
            </w:pPr>
          </w:p>
        </w:tc>
        <w:tc>
          <w:tcPr>
            <w:tcW w:w="4102" w:type="dxa"/>
            <w:gridSpan w:val="3"/>
            <w:tcBorders>
              <w:top w:val="single" w:sz="4" w:space="0" w:color="000000"/>
              <w:left w:val="single" w:sz="4" w:space="0" w:color="000000"/>
              <w:bottom w:val="single" w:sz="4" w:space="0" w:color="000000"/>
              <w:right w:val="single" w:sz="4" w:space="0" w:color="000000"/>
            </w:tcBorders>
          </w:tcPr>
          <w:p w14:paraId="350CD35B" w14:textId="5BDD5587" w:rsidR="00C907E2" w:rsidRPr="00D34913" w:rsidRDefault="00BD575E" w:rsidP="00C907E2">
            <w:pPr>
              <w:spacing w:after="0" w:line="240" w:lineRule="auto"/>
              <w:ind w:left="0" w:firstLine="0"/>
            </w:pPr>
            <w:r>
              <w:t>T</w:t>
            </w:r>
            <w:r w:rsidR="00C907E2" w:rsidRPr="00D34913">
              <w:t xml:space="preserve">otal </w:t>
            </w:r>
          </w:p>
        </w:tc>
        <w:tc>
          <w:tcPr>
            <w:tcW w:w="953" w:type="dxa"/>
            <w:tcBorders>
              <w:top w:val="single" w:sz="4" w:space="0" w:color="000000"/>
              <w:left w:val="single" w:sz="4" w:space="0" w:color="000000"/>
              <w:bottom w:val="single" w:sz="4" w:space="0" w:color="000000"/>
              <w:right w:val="single" w:sz="4" w:space="0" w:color="000000"/>
            </w:tcBorders>
          </w:tcPr>
          <w:p w14:paraId="48152CE4" w14:textId="77777777" w:rsidR="00C907E2" w:rsidRPr="00D34913" w:rsidRDefault="00C907E2" w:rsidP="00C907E2">
            <w:pPr>
              <w:spacing w:after="0" w:line="240" w:lineRule="auto"/>
              <w:ind w:left="25" w:firstLine="0"/>
              <w:jc w:val="center"/>
            </w:pPr>
            <w:r w:rsidRPr="00D34913">
              <w:t xml:space="preserve">90 </w:t>
            </w:r>
          </w:p>
        </w:tc>
        <w:tc>
          <w:tcPr>
            <w:tcW w:w="1032" w:type="dxa"/>
            <w:tcBorders>
              <w:top w:val="single" w:sz="4" w:space="0" w:color="000000"/>
              <w:left w:val="single" w:sz="4" w:space="0" w:color="000000"/>
              <w:bottom w:val="single" w:sz="4" w:space="0" w:color="000000"/>
              <w:right w:val="single" w:sz="4" w:space="0" w:color="000000"/>
            </w:tcBorders>
          </w:tcPr>
          <w:p w14:paraId="6F67F0B4" w14:textId="77777777" w:rsidR="00C907E2" w:rsidRPr="00D34913" w:rsidRDefault="00C907E2" w:rsidP="00C907E2">
            <w:pPr>
              <w:spacing w:after="0" w:line="240" w:lineRule="auto"/>
              <w:ind w:left="24" w:firstLine="0"/>
              <w:jc w:val="center"/>
            </w:pPr>
            <w:r w:rsidRPr="00D34913">
              <w:t xml:space="preserve">3 </w:t>
            </w:r>
          </w:p>
        </w:tc>
        <w:tc>
          <w:tcPr>
            <w:tcW w:w="1146" w:type="dxa"/>
            <w:tcBorders>
              <w:top w:val="single" w:sz="4" w:space="0" w:color="000000"/>
              <w:left w:val="single" w:sz="4" w:space="0" w:color="000000"/>
              <w:bottom w:val="single" w:sz="4" w:space="0" w:color="000000"/>
              <w:right w:val="single" w:sz="4" w:space="0" w:color="000000"/>
            </w:tcBorders>
          </w:tcPr>
          <w:p w14:paraId="018A2D58" w14:textId="77777777" w:rsidR="00C907E2" w:rsidRPr="00D34913" w:rsidRDefault="00C907E2" w:rsidP="00C907E2">
            <w:pPr>
              <w:spacing w:after="0" w:line="240" w:lineRule="auto"/>
              <w:ind w:left="21" w:firstLine="0"/>
              <w:jc w:val="center"/>
            </w:pPr>
            <w:r w:rsidRPr="00D34913">
              <w:t xml:space="preserve">100% </w:t>
            </w:r>
          </w:p>
        </w:tc>
      </w:tr>
      <w:tr w:rsidR="007114D6" w:rsidRPr="00D34913" w14:paraId="278DF362" w14:textId="77777777" w:rsidTr="0057699A">
        <w:trPr>
          <w:trHeight w:val="1533"/>
        </w:trPr>
        <w:tc>
          <w:tcPr>
            <w:tcW w:w="242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2FFBA0" w14:textId="77777777" w:rsidR="007114D6" w:rsidRPr="00D34913" w:rsidRDefault="00145045">
            <w:pPr>
              <w:spacing w:after="0" w:line="259" w:lineRule="auto"/>
              <w:ind w:left="35" w:firstLine="0"/>
            </w:pPr>
            <w:r w:rsidRPr="00D34913">
              <w:t xml:space="preserve">Course requirements </w:t>
            </w:r>
          </w:p>
        </w:tc>
        <w:tc>
          <w:tcPr>
            <w:tcW w:w="7233" w:type="dxa"/>
            <w:gridSpan w:val="6"/>
            <w:tcBorders>
              <w:top w:val="single" w:sz="4" w:space="0" w:color="000000"/>
              <w:left w:val="single" w:sz="4" w:space="0" w:color="000000"/>
              <w:bottom w:val="single" w:sz="4" w:space="0" w:color="000000"/>
              <w:right w:val="single" w:sz="4" w:space="0" w:color="000000"/>
            </w:tcBorders>
          </w:tcPr>
          <w:p w14:paraId="49D4EB19" w14:textId="7C9B615F" w:rsidR="007114D6" w:rsidRPr="00D34913" w:rsidRDefault="00025A0C">
            <w:pPr>
              <w:spacing w:after="0" w:line="259" w:lineRule="auto"/>
              <w:ind w:left="36" w:firstLine="0"/>
            </w:pPr>
            <w:r>
              <w:t xml:space="preserve">To </w:t>
            </w:r>
            <w:r w:rsidR="00145045" w:rsidRPr="00D34913">
              <w:t xml:space="preserve">successful </w:t>
            </w:r>
            <w:r>
              <w:t>ly</w:t>
            </w:r>
            <w:r w:rsidR="00145045" w:rsidRPr="00D34913">
              <w:t>complet</w:t>
            </w:r>
            <w:r>
              <w:t>e</w:t>
            </w:r>
            <w:r w:rsidR="00145045" w:rsidRPr="00D34913">
              <w:t xml:space="preserve"> the course, student</w:t>
            </w:r>
            <w:r>
              <w:t>s</w:t>
            </w:r>
            <w:r w:rsidR="00145045" w:rsidRPr="00D34913">
              <w:t xml:space="preserve"> must:  </w:t>
            </w:r>
          </w:p>
          <w:p w14:paraId="084C0899" w14:textId="7E1D2996" w:rsidR="007114D6" w:rsidRPr="00D34913" w:rsidRDefault="00C907E2" w:rsidP="00C907E2">
            <w:pPr>
              <w:spacing w:after="0" w:line="240" w:lineRule="auto"/>
              <w:ind w:left="36" w:firstLine="0"/>
            </w:pPr>
            <w:r>
              <w:t xml:space="preserve">1. </w:t>
            </w:r>
            <w:r w:rsidR="00145045" w:rsidRPr="00D34913">
              <w:t xml:space="preserve">attend classes regularly and be active in class and participate in field classes </w:t>
            </w:r>
          </w:p>
          <w:p w14:paraId="67F27D97" w14:textId="510C9F75" w:rsidR="007114D6" w:rsidRPr="00D34913" w:rsidRDefault="00C907E2" w:rsidP="00C907E2">
            <w:pPr>
              <w:spacing w:after="15"/>
              <w:ind w:left="36" w:firstLine="0"/>
            </w:pPr>
            <w:r>
              <w:t xml:space="preserve">2. </w:t>
            </w:r>
            <w:r w:rsidR="00145045" w:rsidRPr="00D34913">
              <w:t xml:space="preserve">create a plan for the stay of children of early and preschool age in a natural environment </w:t>
            </w:r>
          </w:p>
          <w:p w14:paraId="5CC909E8" w14:textId="6C4E32FA" w:rsidR="007114D6" w:rsidRPr="00D34913" w:rsidRDefault="00145045">
            <w:pPr>
              <w:spacing w:after="0" w:line="259" w:lineRule="auto"/>
              <w:ind w:left="36" w:firstLine="0"/>
            </w:pPr>
            <w:r w:rsidRPr="00D34913">
              <w:t xml:space="preserve">3. pass the written exam </w:t>
            </w:r>
          </w:p>
        </w:tc>
      </w:tr>
      <w:tr w:rsidR="007114D6" w:rsidRPr="00D34913" w14:paraId="679FDF34" w14:textId="77777777" w:rsidTr="00C907E2">
        <w:trPr>
          <w:trHeight w:val="624"/>
        </w:trPr>
        <w:tc>
          <w:tcPr>
            <w:tcW w:w="2420" w:type="dxa"/>
            <w:tcBorders>
              <w:top w:val="single" w:sz="4" w:space="0" w:color="000000"/>
              <w:left w:val="single" w:sz="4" w:space="0" w:color="000000"/>
              <w:bottom w:val="single" w:sz="4" w:space="0" w:color="000000"/>
              <w:right w:val="single" w:sz="4" w:space="0" w:color="000000"/>
            </w:tcBorders>
            <w:shd w:val="clear" w:color="auto" w:fill="F3F3F3"/>
          </w:tcPr>
          <w:p w14:paraId="0BBEB1E0" w14:textId="77777777" w:rsidR="007114D6" w:rsidRPr="00D34913" w:rsidRDefault="00145045">
            <w:pPr>
              <w:spacing w:after="0" w:line="259" w:lineRule="auto"/>
              <w:ind w:left="35" w:firstLine="0"/>
            </w:pPr>
            <w:r w:rsidRPr="00D34913">
              <w:t xml:space="preserve">Mid-term and final exam term </w:t>
            </w:r>
          </w:p>
        </w:tc>
        <w:tc>
          <w:tcPr>
            <w:tcW w:w="7233" w:type="dxa"/>
            <w:gridSpan w:val="6"/>
            <w:tcBorders>
              <w:top w:val="single" w:sz="4" w:space="0" w:color="000000"/>
              <w:left w:val="single" w:sz="4" w:space="0" w:color="000000"/>
              <w:bottom w:val="single" w:sz="4" w:space="0" w:color="auto"/>
              <w:right w:val="single" w:sz="4" w:space="0" w:color="000000"/>
            </w:tcBorders>
          </w:tcPr>
          <w:p w14:paraId="2DBA857D" w14:textId="77777777" w:rsidR="007114D6" w:rsidRPr="00D34913" w:rsidRDefault="00145045">
            <w:pPr>
              <w:spacing w:after="0" w:line="259" w:lineRule="auto"/>
              <w:ind w:left="36" w:firstLine="0"/>
            </w:pPr>
            <w:r w:rsidRPr="00D34913">
              <w:t>They are given at the beginning of the academic year, they are published on the University's website and in ISVU.</w:t>
            </w:r>
            <w:r w:rsidRPr="00D34913">
              <w:rPr>
                <w:color w:val="C00000"/>
              </w:rPr>
              <w:t xml:space="preserve"> </w:t>
            </w:r>
          </w:p>
        </w:tc>
      </w:tr>
      <w:tr w:rsidR="007114D6" w:rsidRPr="00D34913" w14:paraId="70CB6493" w14:textId="77777777" w:rsidTr="00C907E2">
        <w:trPr>
          <w:trHeight w:val="3437"/>
        </w:trPr>
        <w:tc>
          <w:tcPr>
            <w:tcW w:w="242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B42C313" w14:textId="77777777" w:rsidR="007114D6" w:rsidRPr="00D34913" w:rsidRDefault="00145045">
            <w:pPr>
              <w:spacing w:after="0" w:line="259" w:lineRule="auto"/>
              <w:ind w:left="35" w:firstLine="0"/>
              <w:jc w:val="both"/>
            </w:pPr>
            <w:r w:rsidRPr="00D34913">
              <w:t xml:space="preserve">Additional information on the course </w:t>
            </w:r>
          </w:p>
        </w:tc>
        <w:tc>
          <w:tcPr>
            <w:tcW w:w="7233" w:type="dxa"/>
            <w:gridSpan w:val="6"/>
            <w:tcBorders>
              <w:top w:val="single" w:sz="4" w:space="0" w:color="auto"/>
              <w:left w:val="single" w:sz="4" w:space="0" w:color="auto"/>
              <w:bottom w:val="single" w:sz="4" w:space="0" w:color="auto"/>
              <w:right w:val="single" w:sz="4" w:space="0" w:color="auto"/>
            </w:tcBorders>
          </w:tcPr>
          <w:p w14:paraId="4B42B367" w14:textId="7A5E30A0" w:rsidR="007114D6" w:rsidRPr="00D34913" w:rsidRDefault="00145045">
            <w:pPr>
              <w:spacing w:line="239" w:lineRule="auto"/>
              <w:ind w:left="36" w:firstLine="0"/>
            </w:pPr>
            <w:r w:rsidRPr="00D34913">
              <w:t xml:space="preserve">Class attendance is mandatory. Absences of 30% of the total number of hours of this course are tolerated, </w:t>
            </w:r>
            <w:r w:rsidR="00025A0C">
              <w:t xml:space="preserve">and those </w:t>
            </w:r>
            <w:r w:rsidRPr="00D34913">
              <w:t xml:space="preserve">do not need to be justified. In case of a longer absence, the course must be re-enrolled. Students are obliged to complete the prescribed exercises. At the end of the semester, the written exam is taken a maximum of 4 times. </w:t>
            </w:r>
          </w:p>
          <w:p w14:paraId="58E947DD" w14:textId="77777777" w:rsidR="007114D6" w:rsidRPr="00D34913" w:rsidRDefault="00145045">
            <w:pPr>
              <w:spacing w:after="0" w:line="259" w:lineRule="auto"/>
              <w:ind w:left="36" w:firstLine="0"/>
            </w:pPr>
            <w:r w:rsidRPr="00D34913">
              <w:t xml:space="preserve">In the case of distance learning, deviations are possible in: </w:t>
            </w:r>
          </w:p>
          <w:p w14:paraId="0876D423" w14:textId="044C578C" w:rsidR="007114D6" w:rsidRPr="00D34913" w:rsidRDefault="006B2BED" w:rsidP="006B2BED">
            <w:pPr>
              <w:spacing w:after="0" w:line="259" w:lineRule="auto"/>
              <w:ind w:left="36" w:firstLine="0"/>
            </w:pPr>
            <w:r>
              <w:t xml:space="preserve">- </w:t>
            </w:r>
            <w:r w:rsidR="00145045" w:rsidRPr="00D34913">
              <w:t xml:space="preserve">location of the course </w:t>
            </w:r>
          </w:p>
          <w:p w14:paraId="51B4F6F0" w14:textId="1C8A3C04" w:rsidR="007114D6" w:rsidRPr="00D34913" w:rsidRDefault="006B2BED" w:rsidP="006B2BED">
            <w:pPr>
              <w:spacing w:after="0" w:line="240" w:lineRule="auto"/>
              <w:ind w:left="36" w:firstLine="0"/>
            </w:pPr>
            <w:r>
              <w:t xml:space="preserve">- </w:t>
            </w:r>
            <w:r w:rsidR="00145045" w:rsidRPr="00D34913">
              <w:t xml:space="preserve">implementation of activities, interpretation and teaching methods and methods evaluation </w:t>
            </w:r>
          </w:p>
          <w:p w14:paraId="2672462E" w14:textId="22CBF804" w:rsidR="007114D6" w:rsidRPr="00D34913" w:rsidRDefault="006B2BED" w:rsidP="006B2BED">
            <w:pPr>
              <w:spacing w:after="0" w:line="259" w:lineRule="auto"/>
              <w:ind w:left="36" w:firstLine="0"/>
            </w:pPr>
            <w:r>
              <w:t xml:space="preserve">- </w:t>
            </w:r>
            <w:r w:rsidR="00145045" w:rsidRPr="00D34913">
              <w:t xml:space="preserve">student obligations </w:t>
            </w:r>
          </w:p>
          <w:p w14:paraId="08FB2942" w14:textId="59C1422A" w:rsidR="007114D6" w:rsidRPr="00D34913" w:rsidRDefault="006B2BED" w:rsidP="006B2BED">
            <w:pPr>
              <w:spacing w:after="0" w:line="259" w:lineRule="auto"/>
              <w:ind w:left="36" w:firstLine="0"/>
            </w:pPr>
            <w:r>
              <w:t xml:space="preserve">- </w:t>
            </w:r>
            <w:r w:rsidR="00145045" w:rsidRPr="00D34913">
              <w:t xml:space="preserve">available literature. </w:t>
            </w:r>
          </w:p>
          <w:p w14:paraId="266A7496" w14:textId="77777777" w:rsidR="007114D6" w:rsidRPr="00D34913" w:rsidRDefault="00145045">
            <w:pPr>
              <w:spacing w:after="0" w:line="259" w:lineRule="auto"/>
              <w:ind w:left="36" w:firstLine="0"/>
            </w:pPr>
            <w:r w:rsidRPr="00D34913">
              <w:t xml:space="preserve">The instructor of the course will inform about this. </w:t>
            </w:r>
          </w:p>
          <w:p w14:paraId="5D076D64" w14:textId="77777777" w:rsidR="007114D6" w:rsidRPr="00D34913" w:rsidRDefault="00145045">
            <w:pPr>
              <w:spacing w:after="0" w:line="259" w:lineRule="auto"/>
              <w:ind w:left="36" w:firstLine="0"/>
            </w:pPr>
            <w:r w:rsidRPr="00D34913">
              <w:t xml:space="preserve">male and female students when distance learning begins. </w:t>
            </w:r>
          </w:p>
          <w:p w14:paraId="00FC7970" w14:textId="77777777" w:rsidR="007114D6" w:rsidRPr="00D34913" w:rsidRDefault="00145045">
            <w:pPr>
              <w:spacing w:after="0" w:line="259" w:lineRule="auto"/>
              <w:ind w:left="36" w:firstLine="0"/>
            </w:pPr>
            <w:r w:rsidRPr="00D34913">
              <w:t xml:space="preserve">Learning outcomes remain unchanged. </w:t>
            </w:r>
          </w:p>
        </w:tc>
      </w:tr>
      <w:tr w:rsidR="007C7025" w:rsidRPr="00D34913" w14:paraId="53BBC51A" w14:textId="77777777" w:rsidTr="007579C3">
        <w:trPr>
          <w:trHeight w:val="2064"/>
        </w:trPr>
        <w:tc>
          <w:tcPr>
            <w:tcW w:w="242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36655066" w14:textId="3698E6CD" w:rsidR="007C7025" w:rsidRPr="00D34913" w:rsidRDefault="007579C3">
            <w:pPr>
              <w:spacing w:after="0" w:line="259" w:lineRule="auto"/>
              <w:ind w:left="35" w:firstLine="0"/>
              <w:jc w:val="both"/>
            </w:pPr>
            <w:r w:rsidRPr="00D34913">
              <w:t>Bibliography</w:t>
            </w:r>
          </w:p>
        </w:tc>
        <w:tc>
          <w:tcPr>
            <w:tcW w:w="7233" w:type="dxa"/>
            <w:gridSpan w:val="6"/>
            <w:tcBorders>
              <w:top w:val="single" w:sz="4" w:space="0" w:color="auto"/>
              <w:left w:val="single" w:sz="4" w:space="0" w:color="auto"/>
              <w:bottom w:val="single" w:sz="4" w:space="0" w:color="auto"/>
              <w:right w:val="single" w:sz="4" w:space="0" w:color="auto"/>
            </w:tcBorders>
          </w:tcPr>
          <w:p w14:paraId="7F6EA4C2" w14:textId="77777777" w:rsidR="007579C3" w:rsidRPr="00D34913" w:rsidRDefault="007579C3" w:rsidP="007579C3">
            <w:pPr>
              <w:spacing w:after="0" w:line="259" w:lineRule="auto"/>
              <w:ind w:left="36" w:firstLine="0"/>
            </w:pPr>
            <w:r w:rsidRPr="00D34913">
              <w:t xml:space="preserve">Mandatory:  </w:t>
            </w:r>
          </w:p>
          <w:p w14:paraId="52B39A51" w14:textId="77777777" w:rsidR="007579C3" w:rsidRPr="00D34913" w:rsidRDefault="007579C3" w:rsidP="007579C3">
            <w:pPr>
              <w:numPr>
                <w:ilvl w:val="0"/>
                <w:numId w:val="83"/>
              </w:numPr>
              <w:spacing w:after="0" w:line="259" w:lineRule="auto"/>
              <w:ind w:firstLine="0"/>
            </w:pPr>
            <w:r w:rsidRPr="00D34913">
              <w:t xml:space="preserve">Anđić, D. (2018). Djeca, okoliš i održivi razvoj. </w:t>
            </w:r>
          </w:p>
          <w:p w14:paraId="4F33E85F" w14:textId="77777777" w:rsidR="007579C3" w:rsidRPr="00D34913" w:rsidRDefault="00084430" w:rsidP="007579C3">
            <w:pPr>
              <w:spacing w:after="0" w:line="240" w:lineRule="auto"/>
              <w:ind w:left="36" w:firstLine="0"/>
            </w:pPr>
            <w:hyperlink r:id="rId83">
              <w:r w:rsidR="007579C3" w:rsidRPr="00D34913">
                <w:t xml:space="preserve">www.ufri.uniri.hr/files/nastava/nastavni_materijali/190318_dunjaandjic_ </w:t>
              </w:r>
            </w:hyperlink>
            <w:hyperlink r:id="rId84">
              <w:r w:rsidR="007579C3" w:rsidRPr="00D34913">
                <w:t xml:space="preserve">djecaokolisodrzivirazvoj.pdf </w:t>
              </w:r>
            </w:hyperlink>
            <w:hyperlink r:id="rId85">
              <w:r w:rsidR="007579C3" w:rsidRPr="00D34913">
                <w:t xml:space="preserve"> </w:t>
              </w:r>
            </w:hyperlink>
          </w:p>
          <w:p w14:paraId="15666147" w14:textId="77777777" w:rsidR="007579C3" w:rsidRPr="00D34913" w:rsidRDefault="007579C3" w:rsidP="007579C3">
            <w:pPr>
              <w:numPr>
                <w:ilvl w:val="0"/>
                <w:numId w:val="83"/>
              </w:numPr>
              <w:spacing w:line="239" w:lineRule="auto"/>
              <w:ind w:firstLine="0"/>
            </w:pPr>
            <w:r w:rsidRPr="00D34913">
              <w:t xml:space="preserve">Uzelac, V, Pejčić, A. , Anđić, D. (2005). Ekološka iskustva predškolske djece na otvorenom; Paragvaj, S., Ujčić, T. (ur.). U: Postignuća u praksi i teoriji predškolskog odgoja. Opatija: Naklada Preluk, Opatija, 2003. str. 5258. </w:t>
            </w:r>
          </w:p>
          <w:p w14:paraId="13AE8F54" w14:textId="77777777" w:rsidR="007579C3" w:rsidRPr="00D34913" w:rsidRDefault="007579C3" w:rsidP="007579C3">
            <w:pPr>
              <w:numPr>
                <w:ilvl w:val="0"/>
                <w:numId w:val="83"/>
              </w:numPr>
              <w:spacing w:after="0" w:line="240" w:lineRule="auto"/>
              <w:ind w:firstLine="0"/>
            </w:pPr>
            <w:r w:rsidRPr="00D34913">
              <w:t xml:space="preserve">Lujić, M. (2020). Odgoj za okoliš, odgoj u okolišu ili prirodni odgoj?. Acta Iadertina, 17 (1), 0-0.  </w:t>
            </w:r>
          </w:p>
          <w:p w14:paraId="2ABD3546" w14:textId="77777777" w:rsidR="007579C3" w:rsidRPr="00D34913" w:rsidRDefault="007579C3" w:rsidP="007579C3">
            <w:pPr>
              <w:spacing w:after="0" w:line="259" w:lineRule="auto"/>
              <w:ind w:left="36" w:firstLine="0"/>
            </w:pPr>
            <w:r w:rsidRPr="00D34913">
              <w:t xml:space="preserve"> </w:t>
            </w:r>
          </w:p>
          <w:p w14:paraId="37B19B44" w14:textId="77777777" w:rsidR="007579C3" w:rsidRPr="00D34913" w:rsidRDefault="007579C3" w:rsidP="007579C3">
            <w:pPr>
              <w:spacing w:after="0" w:line="259" w:lineRule="auto"/>
              <w:ind w:left="36" w:firstLine="0"/>
            </w:pPr>
            <w:r w:rsidRPr="00D34913">
              <w:t xml:space="preserve">Optional: </w:t>
            </w:r>
          </w:p>
          <w:p w14:paraId="339E5B91" w14:textId="77777777" w:rsidR="007579C3" w:rsidRPr="00D34913" w:rsidRDefault="007579C3" w:rsidP="007579C3">
            <w:pPr>
              <w:numPr>
                <w:ilvl w:val="0"/>
                <w:numId w:val="84"/>
              </w:numPr>
              <w:spacing w:after="0" w:line="240" w:lineRule="auto"/>
              <w:ind w:firstLine="0"/>
            </w:pPr>
            <w:r w:rsidRPr="00D34913">
              <w:t xml:space="preserve">Uzelac, V., Lepičnik-Vodopivec, J., Anđić, D. (2014). Djeca-odgoj i obrazovanje za održivi razvoj. Zagreb: Golden marketing. Tehnička knjiga. </w:t>
            </w:r>
          </w:p>
          <w:p w14:paraId="5D2B97AD" w14:textId="77777777" w:rsidR="007579C3" w:rsidRPr="00D34913" w:rsidRDefault="007579C3" w:rsidP="007579C3">
            <w:pPr>
              <w:numPr>
                <w:ilvl w:val="0"/>
                <w:numId w:val="84"/>
              </w:numPr>
              <w:spacing w:after="0" w:line="240" w:lineRule="auto"/>
              <w:ind w:firstLine="0"/>
            </w:pPr>
            <w:r w:rsidRPr="00D34913">
              <w:t xml:space="preserve">Schenetti, M, Salvaterra I., Rossini, B. (2015). La scuola nel bosco. Pedagogia, didattica e natura. Trento: Erickson. </w:t>
            </w:r>
          </w:p>
          <w:p w14:paraId="6C66A50E" w14:textId="77777777" w:rsidR="007579C3" w:rsidRPr="00D34913" w:rsidRDefault="007579C3" w:rsidP="007579C3">
            <w:pPr>
              <w:numPr>
                <w:ilvl w:val="0"/>
                <w:numId w:val="84"/>
              </w:numPr>
              <w:spacing w:after="2"/>
              <w:ind w:firstLine="0"/>
            </w:pPr>
            <w:r w:rsidRPr="00D34913">
              <w:t xml:space="preserve">Louv, R. (2006). L'ultimo bambino nei boschi. Come riavvicinare i nostri figli alla natura. Milano: Rizzoli. </w:t>
            </w:r>
          </w:p>
          <w:p w14:paraId="38D708CA" w14:textId="77777777" w:rsidR="007579C3" w:rsidRPr="00D34913" w:rsidRDefault="007579C3" w:rsidP="007579C3">
            <w:pPr>
              <w:numPr>
                <w:ilvl w:val="0"/>
                <w:numId w:val="84"/>
              </w:numPr>
              <w:spacing w:line="239" w:lineRule="auto"/>
              <w:ind w:firstLine="0"/>
            </w:pPr>
            <w:r w:rsidRPr="00D34913">
              <w:t xml:space="preserve">Chistolini, S. (2016). Pedagogia della natura. Pensiero e azione nell'educazione della scuola contemporanea: Asilo nel bosco. Jardim Escola João de Deus, Outdoor education. Milano: Franco Angeli. </w:t>
            </w:r>
          </w:p>
          <w:p w14:paraId="2C790D38" w14:textId="77777777" w:rsidR="007579C3" w:rsidRPr="00D34913" w:rsidRDefault="007579C3" w:rsidP="007579C3">
            <w:pPr>
              <w:numPr>
                <w:ilvl w:val="0"/>
                <w:numId w:val="84"/>
              </w:numPr>
              <w:spacing w:after="0" w:line="240" w:lineRule="auto"/>
              <w:ind w:firstLine="0"/>
            </w:pPr>
            <w:r w:rsidRPr="00D34913">
              <w:t xml:space="preserve">Guerra, M., Fuori. (2015). Suggestioni nell'incontro tra educazione e natura. Franco Angeli: Milano. </w:t>
            </w:r>
          </w:p>
          <w:p w14:paraId="3AFCDD09" w14:textId="77777777" w:rsidR="007579C3" w:rsidRPr="00D34913" w:rsidRDefault="007579C3" w:rsidP="007579C3">
            <w:pPr>
              <w:numPr>
                <w:ilvl w:val="0"/>
                <w:numId w:val="84"/>
              </w:numPr>
              <w:spacing w:after="0" w:line="259" w:lineRule="auto"/>
              <w:ind w:firstLine="0"/>
            </w:pPr>
            <w:r w:rsidRPr="00D34913">
              <w:t xml:space="preserve">Manes, E. (2018). L'asilo nel bosco. Un nuovo paradigma educativo: </w:t>
            </w:r>
          </w:p>
          <w:p w14:paraId="11B864E2" w14:textId="77777777" w:rsidR="007579C3" w:rsidRPr="00D34913" w:rsidRDefault="007579C3" w:rsidP="007579C3">
            <w:pPr>
              <w:spacing w:after="0" w:line="259" w:lineRule="auto"/>
              <w:ind w:left="36" w:firstLine="0"/>
            </w:pPr>
            <w:r w:rsidRPr="00D34913">
              <w:t xml:space="preserve">Edizioni Tlön </w:t>
            </w:r>
          </w:p>
          <w:p w14:paraId="6A02F7EF" w14:textId="77777777" w:rsidR="007579C3" w:rsidRPr="00D34913" w:rsidRDefault="007579C3" w:rsidP="007579C3">
            <w:pPr>
              <w:numPr>
                <w:ilvl w:val="0"/>
                <w:numId w:val="84"/>
              </w:numPr>
              <w:spacing w:after="0" w:line="259" w:lineRule="auto"/>
              <w:ind w:firstLine="0"/>
            </w:pPr>
            <w:r w:rsidRPr="00D34913">
              <w:t xml:space="preserve">Györek, N.; Drganc, L.; Šarec, S.; Grilc, M.; Železnikar, K. et al. (2016). </w:t>
            </w:r>
          </w:p>
          <w:p w14:paraId="67CA3763" w14:textId="0EEE70C2" w:rsidR="007C7025" w:rsidRPr="00D34913" w:rsidRDefault="007579C3" w:rsidP="007579C3">
            <w:pPr>
              <w:spacing w:line="239" w:lineRule="auto"/>
              <w:ind w:left="36" w:firstLine="0"/>
            </w:pPr>
            <w:r w:rsidRPr="00D34913">
              <w:t>Gremo mi v gozd: gozdni priročnik/planer. Kamnik: Inštitut za gozdno pedagogiko/ Institute for Forest Pedagogics.</w:t>
            </w:r>
          </w:p>
        </w:tc>
      </w:tr>
    </w:tbl>
    <w:p w14:paraId="24A7398E" w14:textId="77777777" w:rsidR="007114D6" w:rsidRPr="00D34913" w:rsidRDefault="00145045">
      <w:pPr>
        <w:spacing w:after="158" w:line="259" w:lineRule="auto"/>
        <w:ind w:left="432" w:firstLine="0"/>
        <w:jc w:val="both"/>
      </w:pPr>
      <w:r w:rsidRPr="00D34913">
        <w:rPr>
          <w:rFonts w:eastAsia="Calibri" w:cs="Calibri"/>
          <w:b/>
        </w:rPr>
        <w:t xml:space="preserve"> </w:t>
      </w:r>
    </w:p>
    <w:p w14:paraId="3E57CF02" w14:textId="77777777" w:rsidR="007114D6" w:rsidRPr="00D34913" w:rsidRDefault="00145045">
      <w:pPr>
        <w:spacing w:after="158" w:line="259" w:lineRule="auto"/>
        <w:ind w:left="432" w:firstLine="0"/>
        <w:jc w:val="both"/>
      </w:pPr>
      <w:r w:rsidRPr="00D34913">
        <w:rPr>
          <w:rFonts w:eastAsia="Calibri" w:cs="Calibri"/>
          <w:b/>
        </w:rPr>
        <w:t xml:space="preserve"> </w:t>
      </w:r>
    </w:p>
    <w:p w14:paraId="49AD5213" w14:textId="77777777" w:rsidR="007114D6" w:rsidRPr="00D34913" w:rsidRDefault="00145045">
      <w:pPr>
        <w:spacing w:after="160" w:line="259" w:lineRule="auto"/>
        <w:ind w:left="432" w:firstLine="0"/>
        <w:jc w:val="both"/>
      </w:pPr>
      <w:r w:rsidRPr="00D34913">
        <w:rPr>
          <w:rFonts w:eastAsia="Calibri" w:cs="Calibri"/>
          <w:b/>
        </w:rPr>
        <w:t xml:space="preserve"> </w:t>
      </w:r>
    </w:p>
    <w:p w14:paraId="19326E48" w14:textId="77777777" w:rsidR="007114D6" w:rsidRPr="00D34913" w:rsidRDefault="00145045">
      <w:pPr>
        <w:spacing w:after="0" w:line="259" w:lineRule="auto"/>
        <w:ind w:left="432" w:firstLine="0"/>
        <w:jc w:val="both"/>
      </w:pPr>
      <w:r w:rsidRPr="00D34913">
        <w:rPr>
          <w:rFonts w:eastAsia="Calibri" w:cs="Calibri"/>
          <w:b/>
        </w:rPr>
        <w:t xml:space="preserve"> </w:t>
      </w:r>
    </w:p>
    <w:p w14:paraId="3EBD8FA8" w14:textId="394F6F45" w:rsidR="007114D6" w:rsidRDefault="00145045">
      <w:pPr>
        <w:spacing w:after="160" w:line="259" w:lineRule="auto"/>
        <w:ind w:left="432" w:firstLine="0"/>
        <w:jc w:val="both"/>
        <w:rPr>
          <w:rFonts w:eastAsia="Calibri" w:cs="Calibri"/>
          <w:b/>
        </w:rPr>
      </w:pPr>
      <w:r w:rsidRPr="00D34913">
        <w:rPr>
          <w:rFonts w:eastAsia="Calibri" w:cs="Calibri"/>
          <w:b/>
        </w:rPr>
        <w:t xml:space="preserve"> </w:t>
      </w:r>
    </w:p>
    <w:p w14:paraId="376C7B37" w14:textId="57BFBBF4" w:rsidR="00C907E2" w:rsidRDefault="00C907E2">
      <w:pPr>
        <w:spacing w:after="160" w:line="259" w:lineRule="auto"/>
        <w:ind w:left="432" w:firstLine="0"/>
        <w:jc w:val="both"/>
      </w:pPr>
    </w:p>
    <w:p w14:paraId="719A6AB6" w14:textId="4BFCB79C" w:rsidR="00C907E2" w:rsidRDefault="00C907E2">
      <w:pPr>
        <w:spacing w:after="160" w:line="259" w:lineRule="auto"/>
        <w:ind w:left="432" w:firstLine="0"/>
        <w:jc w:val="both"/>
      </w:pPr>
    </w:p>
    <w:p w14:paraId="391CC04D" w14:textId="1F0A21A4" w:rsidR="00C907E2" w:rsidRDefault="00C907E2">
      <w:pPr>
        <w:spacing w:after="160" w:line="259" w:lineRule="auto"/>
        <w:ind w:left="432" w:firstLine="0"/>
        <w:jc w:val="both"/>
      </w:pPr>
    </w:p>
    <w:p w14:paraId="62B957FC" w14:textId="7B713C5B" w:rsidR="00C907E2" w:rsidRDefault="00C907E2">
      <w:pPr>
        <w:spacing w:after="160" w:line="259" w:lineRule="auto"/>
        <w:ind w:left="432" w:firstLine="0"/>
        <w:jc w:val="both"/>
      </w:pPr>
    </w:p>
    <w:p w14:paraId="422558C8" w14:textId="2DCBD5E3" w:rsidR="00C907E2" w:rsidRDefault="00C907E2">
      <w:pPr>
        <w:spacing w:after="160" w:line="259" w:lineRule="auto"/>
        <w:ind w:left="432" w:firstLine="0"/>
        <w:jc w:val="both"/>
      </w:pPr>
    </w:p>
    <w:p w14:paraId="7FD92826" w14:textId="48E62CF8" w:rsidR="00C907E2" w:rsidRDefault="00C907E2">
      <w:pPr>
        <w:spacing w:after="160" w:line="259" w:lineRule="auto"/>
        <w:ind w:left="432" w:firstLine="0"/>
        <w:jc w:val="both"/>
      </w:pPr>
    </w:p>
    <w:p w14:paraId="415806FA" w14:textId="69107956" w:rsidR="00C907E2" w:rsidRDefault="00C907E2">
      <w:pPr>
        <w:spacing w:after="160" w:line="259" w:lineRule="auto"/>
        <w:ind w:left="432" w:firstLine="0"/>
        <w:jc w:val="both"/>
      </w:pPr>
    </w:p>
    <w:p w14:paraId="380BD440" w14:textId="38DA6654" w:rsidR="00C907E2" w:rsidRDefault="00C907E2">
      <w:pPr>
        <w:spacing w:after="160" w:line="259" w:lineRule="auto"/>
        <w:ind w:left="432" w:firstLine="0"/>
        <w:jc w:val="both"/>
      </w:pPr>
    </w:p>
    <w:p w14:paraId="2D947E82" w14:textId="34C5FA79" w:rsidR="00C907E2" w:rsidRDefault="00C907E2">
      <w:pPr>
        <w:spacing w:after="160" w:line="259" w:lineRule="auto"/>
        <w:ind w:left="432" w:firstLine="0"/>
        <w:jc w:val="both"/>
      </w:pPr>
    </w:p>
    <w:p w14:paraId="2A26C51B" w14:textId="77777777" w:rsidR="00C907E2" w:rsidRPr="00D34913" w:rsidRDefault="00C907E2">
      <w:pPr>
        <w:spacing w:after="160" w:line="259" w:lineRule="auto"/>
        <w:ind w:left="432" w:firstLine="0"/>
        <w:jc w:val="both"/>
      </w:pPr>
    </w:p>
    <w:p w14:paraId="093CEF29" w14:textId="7FD3EA3A" w:rsidR="007579C3" w:rsidRDefault="00145045">
      <w:pPr>
        <w:spacing w:after="0" w:line="259" w:lineRule="auto"/>
        <w:ind w:left="432" w:firstLine="0"/>
        <w:jc w:val="both"/>
        <w:rPr>
          <w:b/>
        </w:rPr>
      </w:pPr>
      <w:r w:rsidRPr="00D34913">
        <w:rPr>
          <w:b/>
        </w:rPr>
        <w:t xml:space="preserve"> </w:t>
      </w:r>
    </w:p>
    <w:p w14:paraId="7FCDB358" w14:textId="77777777" w:rsidR="007579C3" w:rsidRDefault="007579C3">
      <w:pPr>
        <w:spacing w:after="160" w:line="259" w:lineRule="auto"/>
        <w:ind w:left="0" w:firstLine="0"/>
        <w:rPr>
          <w:b/>
        </w:rPr>
      </w:pPr>
      <w:r>
        <w:rPr>
          <w:b/>
        </w:rPr>
        <w:br w:type="page"/>
      </w:r>
    </w:p>
    <w:p w14:paraId="3B928A64" w14:textId="77777777" w:rsidR="007114D6" w:rsidRPr="00D34913" w:rsidRDefault="007114D6">
      <w:pPr>
        <w:spacing w:after="0" w:line="259" w:lineRule="auto"/>
        <w:ind w:left="432" w:firstLine="0"/>
        <w:jc w:val="both"/>
      </w:pPr>
    </w:p>
    <w:tbl>
      <w:tblPr>
        <w:tblStyle w:val="TableGrid"/>
        <w:tblW w:w="9214" w:type="dxa"/>
        <w:tblInd w:w="132" w:type="dxa"/>
        <w:tblCellMar>
          <w:top w:w="79" w:type="dxa"/>
          <w:left w:w="107" w:type="dxa"/>
          <w:right w:w="95" w:type="dxa"/>
        </w:tblCellMar>
        <w:tblLook w:val="04A0" w:firstRow="1" w:lastRow="0" w:firstColumn="1" w:lastColumn="0" w:noHBand="0" w:noVBand="1"/>
      </w:tblPr>
      <w:tblGrid>
        <w:gridCol w:w="1985"/>
        <w:gridCol w:w="3254"/>
        <w:gridCol w:w="1427"/>
        <w:gridCol w:w="2548"/>
      </w:tblGrid>
      <w:tr w:rsidR="007114D6" w:rsidRPr="00D34913" w14:paraId="4A3A3999" w14:textId="77777777" w:rsidTr="00C907E2">
        <w:trPr>
          <w:trHeight w:val="369"/>
        </w:trPr>
        <w:tc>
          <w:tcPr>
            <w:tcW w:w="9214" w:type="dxa"/>
            <w:gridSpan w:val="4"/>
            <w:tcBorders>
              <w:top w:val="single" w:sz="8" w:space="0" w:color="000000"/>
              <w:left w:val="single" w:sz="8" w:space="0" w:color="000000"/>
              <w:bottom w:val="single" w:sz="8" w:space="0" w:color="000000"/>
              <w:right w:val="single" w:sz="8" w:space="0" w:color="000000"/>
            </w:tcBorders>
            <w:shd w:val="clear" w:color="auto" w:fill="F3F3F3"/>
          </w:tcPr>
          <w:p w14:paraId="01AFA42E" w14:textId="5382A776" w:rsidR="007114D6" w:rsidRPr="00D34913" w:rsidRDefault="00BD575E">
            <w:pPr>
              <w:spacing w:after="0" w:line="259" w:lineRule="auto"/>
              <w:ind w:left="0" w:right="45" w:firstLine="0"/>
              <w:jc w:val="right"/>
              <w:rPr>
                <w:b/>
              </w:rPr>
            </w:pPr>
            <w:r w:rsidRPr="00D34913">
              <w:rPr>
                <w:b/>
              </w:rPr>
              <w:t xml:space="preserve">Course Syllabus  </w:t>
            </w:r>
          </w:p>
        </w:tc>
      </w:tr>
      <w:tr w:rsidR="007114D6" w:rsidRPr="00D34913" w14:paraId="2081455F" w14:textId="77777777" w:rsidTr="00C907E2">
        <w:trPr>
          <w:trHeight w:val="634"/>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6C087F7" w14:textId="77777777" w:rsidR="007114D6" w:rsidRPr="00D34913" w:rsidRDefault="00145045">
            <w:pPr>
              <w:spacing w:after="0" w:line="259" w:lineRule="auto"/>
              <w:ind w:left="36" w:firstLine="0"/>
            </w:pPr>
            <w:r w:rsidRPr="00D34913">
              <w:t xml:space="preserve">Code and Title of Course </w:t>
            </w:r>
          </w:p>
        </w:tc>
        <w:tc>
          <w:tcPr>
            <w:tcW w:w="7229" w:type="dxa"/>
            <w:gridSpan w:val="3"/>
            <w:tcBorders>
              <w:top w:val="single" w:sz="8" w:space="0" w:color="000000"/>
              <w:left w:val="single" w:sz="8" w:space="0" w:color="000000"/>
              <w:bottom w:val="single" w:sz="8" w:space="0" w:color="000000"/>
              <w:right w:val="single" w:sz="8" w:space="0" w:color="000000"/>
            </w:tcBorders>
          </w:tcPr>
          <w:p w14:paraId="132CCFFF" w14:textId="77777777" w:rsidR="007114D6" w:rsidRPr="00D34913" w:rsidRDefault="00145045">
            <w:pPr>
              <w:spacing w:after="0" w:line="259" w:lineRule="auto"/>
              <w:ind w:left="42" w:firstLine="0"/>
            </w:pPr>
            <w:r w:rsidRPr="00D34913">
              <w:t xml:space="preserve">232859 </w:t>
            </w:r>
          </w:p>
          <w:p w14:paraId="39342521" w14:textId="77777777" w:rsidR="007114D6" w:rsidRPr="00D34913" w:rsidRDefault="00145045">
            <w:pPr>
              <w:spacing w:after="0" w:line="259" w:lineRule="auto"/>
              <w:ind w:left="42" w:firstLine="0"/>
            </w:pPr>
            <w:r w:rsidRPr="00D34913">
              <w:t xml:space="preserve">Spatial and Plastic Art </w:t>
            </w:r>
          </w:p>
        </w:tc>
      </w:tr>
      <w:tr w:rsidR="007114D6" w:rsidRPr="00D34913" w14:paraId="7AF0C2DA" w14:textId="77777777" w:rsidTr="00C907E2">
        <w:trPr>
          <w:trHeight w:val="398"/>
        </w:trPr>
        <w:tc>
          <w:tcPr>
            <w:tcW w:w="1985" w:type="dxa"/>
            <w:tcBorders>
              <w:top w:val="single" w:sz="8" w:space="0" w:color="000000"/>
              <w:left w:val="single" w:sz="8" w:space="0" w:color="000000"/>
              <w:bottom w:val="single" w:sz="8" w:space="0" w:color="000000"/>
              <w:right w:val="single" w:sz="8" w:space="0" w:color="000000"/>
            </w:tcBorders>
            <w:shd w:val="clear" w:color="auto" w:fill="F3F3F3"/>
          </w:tcPr>
          <w:p w14:paraId="1A4F13F2" w14:textId="6535E83D" w:rsidR="007114D6" w:rsidRPr="00D34913" w:rsidRDefault="007579C3">
            <w:pPr>
              <w:spacing w:after="0" w:line="259" w:lineRule="auto"/>
              <w:ind w:left="36" w:firstLine="0"/>
            </w:pPr>
            <w:r>
              <w:t>Name of lecturer</w:t>
            </w:r>
            <w:r w:rsidR="00145045" w:rsidRPr="00D34913">
              <w:t xml:space="preserve">  </w:t>
            </w:r>
          </w:p>
        </w:tc>
        <w:tc>
          <w:tcPr>
            <w:tcW w:w="7229" w:type="dxa"/>
            <w:gridSpan w:val="3"/>
            <w:tcBorders>
              <w:top w:val="single" w:sz="8" w:space="0" w:color="000000"/>
              <w:left w:val="single" w:sz="8" w:space="0" w:color="000000"/>
              <w:bottom w:val="single" w:sz="8" w:space="0" w:color="000000"/>
              <w:right w:val="single" w:sz="8" w:space="0" w:color="000000"/>
            </w:tcBorders>
          </w:tcPr>
          <w:p w14:paraId="66BCFADC" w14:textId="3DC202CC" w:rsidR="007114D6" w:rsidRPr="00D34913" w:rsidRDefault="00F5308A">
            <w:pPr>
              <w:spacing w:after="0" w:line="259" w:lineRule="auto"/>
              <w:ind w:left="42" w:firstLine="0"/>
            </w:pPr>
            <w:r w:rsidRPr="00D34913">
              <w:rPr>
                <w:color w:val="0000FF"/>
                <w:u w:val="single" w:color="0000FF"/>
              </w:rPr>
              <w:t xml:space="preserve">Associate Professor </w:t>
            </w:r>
            <w:hyperlink r:id="rId86">
              <w:r w:rsidR="00145045" w:rsidRPr="00D34913">
                <w:rPr>
                  <w:color w:val="0000FF"/>
                  <w:u w:val="single" w:color="0000FF"/>
                </w:rPr>
                <w:t xml:space="preserve">Aleksandra Rotar, </w:t>
              </w:r>
              <w:r w:rsidRPr="00D34913">
                <w:rPr>
                  <w:color w:val="0000FF"/>
                  <w:u w:val="single" w:color="0000FF"/>
                </w:rPr>
                <w:t>PhD</w:t>
              </w:r>
            </w:hyperlink>
            <w:hyperlink r:id="rId87">
              <w:r w:rsidR="00145045" w:rsidRPr="00D34913">
                <w:rPr>
                  <w:color w:val="0000FF"/>
                  <w:u w:val="single" w:color="0000FF"/>
                </w:rPr>
                <w:t xml:space="preserve"> </w:t>
              </w:r>
            </w:hyperlink>
            <w:r w:rsidR="00145045" w:rsidRPr="00D34913">
              <w:t xml:space="preserve"> </w:t>
            </w:r>
            <w:r w:rsidR="00C907E2">
              <w:t xml:space="preserve"> </w:t>
            </w:r>
            <w:r w:rsidR="00C907E2" w:rsidRPr="00C907E2">
              <w:t>(main course teacher)</w:t>
            </w:r>
          </w:p>
        </w:tc>
      </w:tr>
      <w:tr w:rsidR="007114D6" w:rsidRPr="00D34913" w14:paraId="3342AA6E" w14:textId="77777777" w:rsidTr="00C907E2">
        <w:trPr>
          <w:trHeight w:val="631"/>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1702BD8" w14:textId="77777777" w:rsidR="007114D6" w:rsidRPr="00D34913" w:rsidRDefault="00145045">
            <w:pPr>
              <w:spacing w:after="0" w:line="259" w:lineRule="auto"/>
              <w:ind w:left="36" w:firstLine="0"/>
            </w:pPr>
            <w:r w:rsidRPr="00D34913">
              <w:t xml:space="preserve">Study programme </w:t>
            </w:r>
          </w:p>
        </w:tc>
        <w:tc>
          <w:tcPr>
            <w:tcW w:w="7229" w:type="dxa"/>
            <w:gridSpan w:val="3"/>
            <w:tcBorders>
              <w:top w:val="single" w:sz="8" w:space="0" w:color="000000"/>
              <w:left w:val="single" w:sz="8" w:space="0" w:color="000000"/>
              <w:bottom w:val="single" w:sz="8" w:space="0" w:color="000000"/>
              <w:right w:val="single" w:sz="8" w:space="0" w:color="000000"/>
            </w:tcBorders>
          </w:tcPr>
          <w:p w14:paraId="474EC0AE" w14:textId="677E673C" w:rsidR="007114D6" w:rsidRPr="00D34913" w:rsidRDefault="00145045">
            <w:pPr>
              <w:spacing w:after="0" w:line="259" w:lineRule="auto"/>
              <w:ind w:left="42" w:firstLine="0"/>
            </w:pPr>
            <w:r w:rsidRPr="00D34913">
              <w:t xml:space="preserve">University graduate study Early and Preschool Education in the Croatian language </w:t>
            </w:r>
            <w:r w:rsidR="006B2BED">
              <w:t>(</w:t>
            </w:r>
            <w:r w:rsidRPr="00D34913">
              <w:t>part-time study</w:t>
            </w:r>
            <w:r w:rsidR="006B2BED">
              <w:t>)</w:t>
            </w:r>
            <w:r w:rsidRPr="00D34913">
              <w:t xml:space="preserve"> </w:t>
            </w:r>
          </w:p>
        </w:tc>
      </w:tr>
      <w:tr w:rsidR="007114D6" w:rsidRPr="00D34913" w14:paraId="452747C5" w14:textId="77777777" w:rsidTr="00C907E2">
        <w:trPr>
          <w:trHeight w:val="634"/>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F910D63" w14:textId="77777777" w:rsidR="007114D6" w:rsidRPr="00D34913" w:rsidRDefault="00145045">
            <w:pPr>
              <w:spacing w:after="0" w:line="259" w:lineRule="auto"/>
              <w:ind w:left="36" w:firstLine="0"/>
            </w:pPr>
            <w:r w:rsidRPr="00D34913">
              <w:t xml:space="preserve">Type of course </w:t>
            </w:r>
          </w:p>
        </w:tc>
        <w:tc>
          <w:tcPr>
            <w:tcW w:w="3254" w:type="dxa"/>
            <w:tcBorders>
              <w:top w:val="single" w:sz="8" w:space="0" w:color="000000"/>
              <w:left w:val="single" w:sz="8" w:space="0" w:color="000000"/>
              <w:bottom w:val="single" w:sz="8" w:space="0" w:color="000000"/>
              <w:right w:val="single" w:sz="8" w:space="0" w:color="000000"/>
            </w:tcBorders>
            <w:vAlign w:val="center"/>
          </w:tcPr>
          <w:p w14:paraId="1ABB5720" w14:textId="1EC5279E" w:rsidR="007114D6" w:rsidRPr="00D34913" w:rsidRDefault="00BD575E">
            <w:pPr>
              <w:spacing w:after="0" w:line="259" w:lineRule="auto"/>
              <w:ind w:left="42" w:firstLine="0"/>
            </w:pPr>
            <w:r>
              <w:t>O</w:t>
            </w:r>
            <w:r w:rsidR="00C907E2" w:rsidRPr="00C907E2">
              <w:t>ptional (module: developmental-artistic)</w:t>
            </w:r>
          </w:p>
        </w:tc>
        <w:tc>
          <w:tcPr>
            <w:tcW w:w="1427" w:type="dxa"/>
            <w:tcBorders>
              <w:top w:val="single" w:sz="8" w:space="0" w:color="000000"/>
              <w:left w:val="single" w:sz="8" w:space="0" w:color="000000"/>
              <w:bottom w:val="single" w:sz="8" w:space="0" w:color="000000"/>
              <w:right w:val="single" w:sz="8" w:space="0" w:color="000000"/>
            </w:tcBorders>
            <w:shd w:val="clear" w:color="auto" w:fill="E6E6E6"/>
          </w:tcPr>
          <w:p w14:paraId="200A1708" w14:textId="77777777" w:rsidR="007114D6" w:rsidRPr="00D34913" w:rsidRDefault="00145045">
            <w:pPr>
              <w:spacing w:after="0" w:line="259" w:lineRule="auto"/>
              <w:ind w:left="36" w:firstLine="0"/>
            </w:pPr>
            <w:r w:rsidRPr="00D34913">
              <w:t xml:space="preserve">Level of course </w:t>
            </w:r>
          </w:p>
        </w:tc>
        <w:tc>
          <w:tcPr>
            <w:tcW w:w="2548" w:type="dxa"/>
            <w:tcBorders>
              <w:top w:val="single" w:sz="8" w:space="0" w:color="000000"/>
              <w:left w:val="single" w:sz="8" w:space="0" w:color="000000"/>
              <w:bottom w:val="single" w:sz="8" w:space="0" w:color="000000"/>
              <w:right w:val="single" w:sz="8" w:space="0" w:color="000000"/>
            </w:tcBorders>
            <w:vAlign w:val="center"/>
          </w:tcPr>
          <w:p w14:paraId="3E224E6C" w14:textId="462A1642" w:rsidR="007114D6" w:rsidRPr="00D34913" w:rsidRDefault="00BD575E">
            <w:pPr>
              <w:spacing w:after="0" w:line="259" w:lineRule="auto"/>
              <w:ind w:left="40" w:firstLine="0"/>
            </w:pPr>
            <w:r>
              <w:t>G</w:t>
            </w:r>
            <w:r w:rsidR="00145045" w:rsidRPr="00D34913">
              <w:t xml:space="preserve">raduate </w:t>
            </w:r>
          </w:p>
        </w:tc>
      </w:tr>
      <w:tr w:rsidR="007114D6" w:rsidRPr="00D34913" w14:paraId="4A4FA5B1" w14:textId="77777777" w:rsidTr="00C907E2">
        <w:trPr>
          <w:trHeight w:val="398"/>
        </w:trPr>
        <w:tc>
          <w:tcPr>
            <w:tcW w:w="1985" w:type="dxa"/>
            <w:tcBorders>
              <w:top w:val="single" w:sz="8" w:space="0" w:color="000000"/>
              <w:left w:val="single" w:sz="8" w:space="0" w:color="000000"/>
              <w:bottom w:val="single" w:sz="8" w:space="0" w:color="000000"/>
              <w:right w:val="single" w:sz="8" w:space="0" w:color="000000"/>
            </w:tcBorders>
            <w:shd w:val="clear" w:color="auto" w:fill="F3F3F3"/>
          </w:tcPr>
          <w:p w14:paraId="0EF935CC" w14:textId="77777777" w:rsidR="007114D6" w:rsidRPr="00D34913" w:rsidRDefault="00145045">
            <w:pPr>
              <w:spacing w:after="0" w:line="259" w:lineRule="auto"/>
              <w:ind w:left="36" w:firstLine="0"/>
            </w:pPr>
            <w:r w:rsidRPr="00D34913">
              <w:t xml:space="preserve">Semester </w:t>
            </w:r>
          </w:p>
        </w:tc>
        <w:tc>
          <w:tcPr>
            <w:tcW w:w="3254" w:type="dxa"/>
            <w:tcBorders>
              <w:top w:val="single" w:sz="8" w:space="0" w:color="000000"/>
              <w:left w:val="single" w:sz="8" w:space="0" w:color="000000"/>
              <w:bottom w:val="single" w:sz="8" w:space="0" w:color="000000"/>
              <w:right w:val="single" w:sz="8" w:space="0" w:color="000000"/>
            </w:tcBorders>
          </w:tcPr>
          <w:p w14:paraId="099195CD" w14:textId="2D5E607F" w:rsidR="007114D6" w:rsidRPr="00D34913" w:rsidRDefault="00BD575E">
            <w:pPr>
              <w:spacing w:after="0" w:line="259" w:lineRule="auto"/>
              <w:ind w:left="42" w:firstLine="0"/>
            </w:pPr>
            <w:r>
              <w:t>S</w:t>
            </w:r>
            <w:r w:rsidR="00145045" w:rsidRPr="00D34913">
              <w:t xml:space="preserve">ummer </w:t>
            </w:r>
          </w:p>
        </w:tc>
        <w:tc>
          <w:tcPr>
            <w:tcW w:w="1427" w:type="dxa"/>
            <w:tcBorders>
              <w:top w:val="single" w:sz="8" w:space="0" w:color="000000"/>
              <w:left w:val="single" w:sz="8" w:space="0" w:color="000000"/>
              <w:bottom w:val="single" w:sz="8" w:space="0" w:color="000000"/>
              <w:right w:val="single" w:sz="8" w:space="0" w:color="000000"/>
            </w:tcBorders>
            <w:shd w:val="clear" w:color="auto" w:fill="E6E6E6"/>
          </w:tcPr>
          <w:p w14:paraId="312C7FE9" w14:textId="77777777" w:rsidR="007114D6" w:rsidRPr="00D34913" w:rsidRDefault="00145045">
            <w:pPr>
              <w:spacing w:after="0" w:line="259" w:lineRule="auto"/>
              <w:ind w:left="36" w:firstLine="0"/>
            </w:pPr>
            <w:r w:rsidRPr="00D34913">
              <w:t xml:space="preserve">Year of study </w:t>
            </w:r>
          </w:p>
        </w:tc>
        <w:tc>
          <w:tcPr>
            <w:tcW w:w="2548" w:type="dxa"/>
            <w:tcBorders>
              <w:top w:val="single" w:sz="8" w:space="0" w:color="000000"/>
              <w:left w:val="single" w:sz="8" w:space="0" w:color="000000"/>
              <w:bottom w:val="single" w:sz="8" w:space="0" w:color="000000"/>
              <w:right w:val="single" w:sz="8" w:space="0" w:color="000000"/>
            </w:tcBorders>
          </w:tcPr>
          <w:p w14:paraId="1333EE74" w14:textId="77777777" w:rsidR="007114D6" w:rsidRPr="00D34913" w:rsidRDefault="00145045">
            <w:pPr>
              <w:spacing w:after="0" w:line="259" w:lineRule="auto"/>
              <w:ind w:left="40" w:firstLine="0"/>
            </w:pPr>
            <w:r w:rsidRPr="00D34913">
              <w:t xml:space="preserve">1 </w:t>
            </w:r>
          </w:p>
        </w:tc>
      </w:tr>
      <w:tr w:rsidR="007114D6" w:rsidRPr="00D34913" w14:paraId="70359B9C" w14:textId="77777777" w:rsidTr="00C907E2">
        <w:trPr>
          <w:trHeight w:val="634"/>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C945110" w14:textId="77777777" w:rsidR="007114D6" w:rsidRPr="00D34913" w:rsidRDefault="00145045">
            <w:pPr>
              <w:spacing w:after="0" w:line="259" w:lineRule="auto"/>
              <w:ind w:left="36" w:firstLine="0"/>
            </w:pPr>
            <w:r w:rsidRPr="00D34913">
              <w:t xml:space="preserve">Location </w:t>
            </w:r>
          </w:p>
        </w:tc>
        <w:tc>
          <w:tcPr>
            <w:tcW w:w="3254" w:type="dxa"/>
            <w:tcBorders>
              <w:top w:val="single" w:sz="8" w:space="0" w:color="000000"/>
              <w:left w:val="single" w:sz="8" w:space="0" w:color="000000"/>
              <w:bottom w:val="single" w:sz="8" w:space="0" w:color="000000"/>
              <w:right w:val="single" w:sz="8" w:space="0" w:color="000000"/>
            </w:tcBorders>
          </w:tcPr>
          <w:p w14:paraId="10F6C3E2" w14:textId="1B6BB969" w:rsidR="007114D6" w:rsidRPr="00D34913" w:rsidRDefault="00BD575E">
            <w:pPr>
              <w:spacing w:after="0" w:line="259" w:lineRule="auto"/>
              <w:ind w:left="42" w:firstLine="0"/>
            </w:pPr>
            <w:r>
              <w:t>C</w:t>
            </w:r>
            <w:r w:rsidR="00F5308A" w:rsidRPr="00D34913">
              <w:t>lassroom</w:t>
            </w:r>
            <w:r w:rsidR="00145045" w:rsidRPr="00D34913">
              <w:t xml:space="preserve"> </w:t>
            </w:r>
          </w:p>
        </w:tc>
        <w:tc>
          <w:tcPr>
            <w:tcW w:w="1427" w:type="dxa"/>
            <w:tcBorders>
              <w:top w:val="single" w:sz="8" w:space="0" w:color="000000"/>
              <w:left w:val="single" w:sz="8" w:space="0" w:color="000000"/>
              <w:bottom w:val="single" w:sz="8" w:space="0" w:color="000000"/>
              <w:right w:val="single" w:sz="8" w:space="0" w:color="000000"/>
            </w:tcBorders>
            <w:shd w:val="clear" w:color="auto" w:fill="E6E6E6"/>
            <w:vAlign w:val="center"/>
          </w:tcPr>
          <w:p w14:paraId="65C56C52" w14:textId="77777777" w:rsidR="007114D6" w:rsidRPr="00D34913" w:rsidRDefault="00145045">
            <w:pPr>
              <w:spacing w:after="0" w:line="259" w:lineRule="auto"/>
              <w:ind w:left="36" w:firstLine="0"/>
            </w:pPr>
            <w:r w:rsidRPr="00D34913">
              <w:t xml:space="preserve">Language  </w:t>
            </w:r>
          </w:p>
        </w:tc>
        <w:tc>
          <w:tcPr>
            <w:tcW w:w="2548" w:type="dxa"/>
            <w:tcBorders>
              <w:top w:val="single" w:sz="8" w:space="0" w:color="000000"/>
              <w:left w:val="single" w:sz="8" w:space="0" w:color="000000"/>
              <w:bottom w:val="single" w:sz="8" w:space="0" w:color="000000"/>
              <w:right w:val="single" w:sz="8" w:space="0" w:color="000000"/>
            </w:tcBorders>
          </w:tcPr>
          <w:p w14:paraId="61D980F8" w14:textId="3982A15F" w:rsidR="007114D6" w:rsidRPr="00D34913" w:rsidRDefault="00BD575E">
            <w:pPr>
              <w:spacing w:after="0" w:line="259" w:lineRule="auto"/>
              <w:ind w:left="40" w:firstLine="0"/>
            </w:pPr>
            <w:r>
              <w:t>C</w:t>
            </w:r>
            <w:r w:rsidR="00145045" w:rsidRPr="00D34913">
              <w:t>roatian (</w:t>
            </w:r>
            <w:r>
              <w:t>S</w:t>
            </w:r>
            <w:r w:rsidR="00145045" w:rsidRPr="00D34913">
              <w:t xml:space="preserve">lovene, </w:t>
            </w:r>
            <w:r>
              <w:t>G</w:t>
            </w:r>
            <w:r w:rsidR="00145045" w:rsidRPr="00D34913">
              <w:t xml:space="preserve">erman, </w:t>
            </w:r>
            <w:r>
              <w:t>I</w:t>
            </w:r>
            <w:r w:rsidR="00145045" w:rsidRPr="00D34913">
              <w:t xml:space="preserve">talian, </w:t>
            </w:r>
            <w:r>
              <w:t>E</w:t>
            </w:r>
            <w:r w:rsidR="00145045" w:rsidRPr="00D34913">
              <w:t xml:space="preserve">nglish) </w:t>
            </w:r>
          </w:p>
        </w:tc>
      </w:tr>
      <w:tr w:rsidR="007114D6" w:rsidRPr="00D34913" w14:paraId="4C0FD41B" w14:textId="77777777" w:rsidTr="00C907E2">
        <w:trPr>
          <w:trHeight w:val="634"/>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39F90A1" w14:textId="77777777" w:rsidR="007114D6" w:rsidRPr="00D34913" w:rsidRDefault="00145045">
            <w:pPr>
              <w:spacing w:after="0" w:line="259" w:lineRule="auto"/>
              <w:ind w:left="36" w:firstLine="0"/>
            </w:pPr>
            <w:r w:rsidRPr="00D34913">
              <w:t xml:space="preserve">No. of ECTS Points </w:t>
            </w:r>
          </w:p>
        </w:tc>
        <w:tc>
          <w:tcPr>
            <w:tcW w:w="3254" w:type="dxa"/>
            <w:tcBorders>
              <w:top w:val="single" w:sz="8" w:space="0" w:color="000000"/>
              <w:left w:val="single" w:sz="8" w:space="0" w:color="000000"/>
              <w:bottom w:val="single" w:sz="8" w:space="0" w:color="000000"/>
              <w:right w:val="single" w:sz="8" w:space="0" w:color="000000"/>
            </w:tcBorders>
            <w:vAlign w:val="center"/>
          </w:tcPr>
          <w:p w14:paraId="2B7C4C21" w14:textId="40E51456" w:rsidR="007114D6" w:rsidRPr="00D34913" w:rsidRDefault="00145045" w:rsidP="00C907E2">
            <w:pPr>
              <w:spacing w:after="0" w:line="259" w:lineRule="auto"/>
              <w:ind w:left="42" w:firstLine="0"/>
            </w:pPr>
            <w:r w:rsidRPr="00D34913">
              <w:t>3</w:t>
            </w:r>
          </w:p>
        </w:tc>
        <w:tc>
          <w:tcPr>
            <w:tcW w:w="1427" w:type="dxa"/>
            <w:tcBorders>
              <w:top w:val="single" w:sz="8" w:space="0" w:color="000000"/>
              <w:left w:val="single" w:sz="8" w:space="0" w:color="000000"/>
              <w:bottom w:val="single" w:sz="8" w:space="0" w:color="000000"/>
              <w:right w:val="single" w:sz="8" w:space="0" w:color="000000"/>
            </w:tcBorders>
            <w:shd w:val="clear" w:color="auto" w:fill="E6E6E6"/>
          </w:tcPr>
          <w:p w14:paraId="5A814715" w14:textId="77777777" w:rsidR="007114D6" w:rsidRPr="00D34913" w:rsidRDefault="00145045">
            <w:pPr>
              <w:spacing w:after="0" w:line="259" w:lineRule="auto"/>
              <w:ind w:left="36" w:firstLine="0"/>
            </w:pPr>
            <w:r w:rsidRPr="00D34913">
              <w:t xml:space="preserve">No. of hours in a semester </w:t>
            </w:r>
          </w:p>
        </w:tc>
        <w:tc>
          <w:tcPr>
            <w:tcW w:w="2548" w:type="dxa"/>
            <w:tcBorders>
              <w:top w:val="single" w:sz="8" w:space="0" w:color="000000"/>
              <w:left w:val="single" w:sz="8" w:space="0" w:color="000000"/>
              <w:bottom w:val="single" w:sz="8" w:space="0" w:color="000000"/>
              <w:right w:val="single" w:sz="8" w:space="0" w:color="000000"/>
            </w:tcBorders>
            <w:vAlign w:val="center"/>
          </w:tcPr>
          <w:p w14:paraId="2C90DA34" w14:textId="6F7E6CC1" w:rsidR="007114D6" w:rsidRPr="00D34913" w:rsidRDefault="00145045">
            <w:pPr>
              <w:spacing w:after="0" w:line="259" w:lineRule="auto"/>
              <w:ind w:left="40" w:firstLine="0"/>
            </w:pPr>
            <w:r w:rsidRPr="00D34913">
              <w:t>7,5</w:t>
            </w:r>
            <w:r w:rsidR="00F5308A" w:rsidRPr="00D34913">
              <w:t>L</w:t>
            </w:r>
            <w:r w:rsidRPr="00D34913">
              <w:t xml:space="preserve"> – </w:t>
            </w:r>
            <w:r w:rsidR="00F5308A" w:rsidRPr="00D34913">
              <w:t>0S</w:t>
            </w:r>
            <w:r w:rsidRPr="00D34913">
              <w:t xml:space="preserve"> – </w:t>
            </w:r>
            <w:r w:rsidR="00F5308A" w:rsidRPr="00D34913">
              <w:t>15E</w:t>
            </w:r>
            <w:r w:rsidRPr="00D34913">
              <w:t xml:space="preserve"> </w:t>
            </w:r>
          </w:p>
        </w:tc>
      </w:tr>
      <w:tr w:rsidR="007114D6" w:rsidRPr="00D34913" w14:paraId="6D8A6873" w14:textId="77777777" w:rsidTr="00C907E2">
        <w:trPr>
          <w:trHeight w:val="631"/>
        </w:trPr>
        <w:tc>
          <w:tcPr>
            <w:tcW w:w="1985" w:type="dxa"/>
            <w:tcBorders>
              <w:top w:val="single" w:sz="8" w:space="0" w:color="000000"/>
              <w:left w:val="single" w:sz="8" w:space="0" w:color="000000"/>
              <w:bottom w:val="single" w:sz="8" w:space="0" w:color="000000"/>
              <w:right w:val="single" w:sz="8" w:space="0" w:color="000000"/>
            </w:tcBorders>
            <w:shd w:val="clear" w:color="auto" w:fill="F3F3F3"/>
          </w:tcPr>
          <w:p w14:paraId="1648FA22" w14:textId="77777777" w:rsidR="007114D6" w:rsidRPr="00D34913" w:rsidRDefault="00145045">
            <w:pPr>
              <w:spacing w:after="0" w:line="259" w:lineRule="auto"/>
              <w:ind w:left="36" w:firstLine="0"/>
            </w:pPr>
            <w:r w:rsidRPr="00D34913">
              <w:t xml:space="preserve">Requirements for </w:t>
            </w:r>
          </w:p>
          <w:p w14:paraId="08B0BA87" w14:textId="77777777" w:rsidR="007114D6" w:rsidRPr="00D34913" w:rsidRDefault="00145045">
            <w:pPr>
              <w:spacing w:after="0" w:line="259" w:lineRule="auto"/>
              <w:ind w:left="36" w:firstLine="0"/>
            </w:pPr>
            <w:r w:rsidRPr="00D34913">
              <w:t xml:space="preserve">Enrolment and Passing </w:t>
            </w:r>
          </w:p>
        </w:tc>
        <w:tc>
          <w:tcPr>
            <w:tcW w:w="7229" w:type="dxa"/>
            <w:gridSpan w:val="3"/>
            <w:tcBorders>
              <w:top w:val="single" w:sz="8" w:space="0" w:color="000000"/>
              <w:left w:val="single" w:sz="8" w:space="0" w:color="000000"/>
              <w:bottom w:val="single" w:sz="8" w:space="0" w:color="000000"/>
              <w:right w:val="single" w:sz="8" w:space="0" w:color="000000"/>
            </w:tcBorders>
            <w:vAlign w:val="center"/>
          </w:tcPr>
          <w:p w14:paraId="7EF08E27" w14:textId="2E4CD045" w:rsidR="007114D6" w:rsidRPr="00D34913" w:rsidRDefault="00145045">
            <w:pPr>
              <w:spacing w:after="0" w:line="259" w:lineRule="auto"/>
              <w:ind w:left="42" w:firstLine="0"/>
            </w:pPr>
            <w:r w:rsidRPr="00D34913">
              <w:t xml:space="preserve">No requirements </w:t>
            </w:r>
          </w:p>
        </w:tc>
      </w:tr>
      <w:tr w:rsidR="007114D6" w:rsidRPr="00D34913" w14:paraId="3E116F47" w14:textId="77777777" w:rsidTr="00C907E2">
        <w:trPr>
          <w:trHeight w:val="1572"/>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1D5EE66" w14:textId="77777777" w:rsidR="007114D6" w:rsidRPr="00D34913" w:rsidRDefault="00145045">
            <w:pPr>
              <w:spacing w:after="0" w:line="259" w:lineRule="auto"/>
              <w:ind w:left="36" w:firstLine="0"/>
            </w:pPr>
            <w:r w:rsidRPr="00D34913">
              <w:t xml:space="preserve">Correlations </w:t>
            </w:r>
          </w:p>
        </w:tc>
        <w:tc>
          <w:tcPr>
            <w:tcW w:w="7229" w:type="dxa"/>
            <w:gridSpan w:val="3"/>
            <w:tcBorders>
              <w:top w:val="single" w:sz="8" w:space="0" w:color="000000"/>
              <w:left w:val="single" w:sz="8" w:space="0" w:color="000000"/>
              <w:bottom w:val="single" w:sz="8" w:space="0" w:color="000000"/>
              <w:right w:val="single" w:sz="8" w:space="0" w:color="000000"/>
            </w:tcBorders>
          </w:tcPr>
          <w:p w14:paraId="3727AB2D" w14:textId="77777777" w:rsidR="007114D6" w:rsidRPr="00D34913" w:rsidRDefault="00145045">
            <w:pPr>
              <w:spacing w:after="0" w:line="259" w:lineRule="auto"/>
              <w:ind w:left="42" w:firstLine="0"/>
            </w:pPr>
            <w:r w:rsidRPr="00D34913">
              <w:t xml:space="preserve">Art Education, Art Education Methods 1, Art Education Methods 2, </w:t>
            </w:r>
          </w:p>
          <w:p w14:paraId="07DEBB63" w14:textId="77777777" w:rsidR="007114D6" w:rsidRPr="00D34913" w:rsidRDefault="00145045">
            <w:pPr>
              <w:spacing w:after="0" w:line="259" w:lineRule="auto"/>
              <w:ind w:left="42" w:firstLine="0"/>
            </w:pPr>
            <w:r w:rsidRPr="00D34913">
              <w:t xml:space="preserve">Artistic Creativity - Graphics, Artistic Creativity- Form and Colour, Visual </w:t>
            </w:r>
          </w:p>
          <w:p w14:paraId="06C776DF" w14:textId="77777777" w:rsidR="007114D6" w:rsidRPr="00D34913" w:rsidRDefault="00145045">
            <w:pPr>
              <w:spacing w:after="0" w:line="259" w:lineRule="auto"/>
              <w:ind w:left="42" w:firstLine="0"/>
            </w:pPr>
            <w:r w:rsidRPr="00D34913">
              <w:t xml:space="preserve">Communication and the Cultural heritage, Puppetry and Theatre, Music </w:t>
            </w:r>
          </w:p>
          <w:p w14:paraId="2D27FB71" w14:textId="77777777" w:rsidR="007114D6" w:rsidRPr="00D34913" w:rsidRDefault="00145045">
            <w:pPr>
              <w:spacing w:after="0" w:line="259" w:lineRule="auto"/>
              <w:ind w:left="42" w:firstLine="0"/>
            </w:pPr>
            <w:r w:rsidRPr="00D34913">
              <w:t xml:space="preserve">Education, Music Education Methods, Croatian Language and Literature, </w:t>
            </w:r>
          </w:p>
          <w:p w14:paraId="71E5DAE4" w14:textId="77777777" w:rsidR="007114D6" w:rsidRPr="00D34913" w:rsidRDefault="00145045">
            <w:pPr>
              <w:spacing w:after="0" w:line="259" w:lineRule="auto"/>
              <w:ind w:left="42" w:firstLine="0"/>
            </w:pPr>
            <w:r w:rsidRPr="00D34913">
              <w:t xml:space="preserve">Children's Literature, Nature and Society, Work with Gifted Children, </w:t>
            </w:r>
          </w:p>
          <w:p w14:paraId="1A0B498D" w14:textId="77777777" w:rsidR="007114D6" w:rsidRPr="00D34913" w:rsidRDefault="00145045">
            <w:pPr>
              <w:spacing w:after="0" w:line="259" w:lineRule="auto"/>
              <w:ind w:left="42" w:firstLine="0"/>
            </w:pPr>
            <w:r w:rsidRPr="00D34913">
              <w:t xml:space="preserve">Work with Children with Developmental Difficulties </w:t>
            </w:r>
          </w:p>
        </w:tc>
      </w:tr>
      <w:tr w:rsidR="007114D6" w:rsidRPr="00D34913" w14:paraId="22FB0E7F" w14:textId="77777777" w:rsidTr="00C907E2">
        <w:trPr>
          <w:trHeight w:val="1337"/>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DE6D474" w14:textId="77777777" w:rsidR="007114D6" w:rsidRPr="00D34913" w:rsidRDefault="00145045">
            <w:pPr>
              <w:spacing w:after="0" w:line="259" w:lineRule="auto"/>
              <w:ind w:left="36" w:firstLine="0"/>
            </w:pPr>
            <w:r w:rsidRPr="00D34913">
              <w:t xml:space="preserve">The aim of the course  </w:t>
            </w:r>
          </w:p>
        </w:tc>
        <w:tc>
          <w:tcPr>
            <w:tcW w:w="7229" w:type="dxa"/>
            <w:gridSpan w:val="3"/>
            <w:tcBorders>
              <w:top w:val="single" w:sz="8" w:space="0" w:color="000000"/>
              <w:left w:val="single" w:sz="8" w:space="0" w:color="000000"/>
              <w:bottom w:val="single" w:sz="8" w:space="0" w:color="000000"/>
              <w:right w:val="single" w:sz="8" w:space="0" w:color="000000"/>
            </w:tcBorders>
          </w:tcPr>
          <w:p w14:paraId="5B7141ED" w14:textId="38992078" w:rsidR="007114D6" w:rsidRPr="00D34913" w:rsidRDefault="00C907E2">
            <w:pPr>
              <w:spacing w:after="0" w:line="259" w:lineRule="auto"/>
              <w:ind w:left="42" w:right="24" w:firstLine="0"/>
            </w:pPr>
            <w:r>
              <w:t>t</w:t>
            </w:r>
            <w:r w:rsidR="00145045" w:rsidRPr="00D34913">
              <w:t xml:space="preserve">o develop creative and motivational competences, imagination, in the free use of various techniques in spatial and plastic creativity. To develop personal critical opinions and attitudes (analysis, description, experimentation in creating works of art, all based on original work by an individual or group) </w:t>
            </w:r>
          </w:p>
        </w:tc>
      </w:tr>
      <w:tr w:rsidR="007114D6" w:rsidRPr="00D34913" w14:paraId="72B48607" w14:textId="77777777" w:rsidTr="00C907E2">
        <w:trPr>
          <w:trHeight w:val="3662"/>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467D91C" w14:textId="77777777" w:rsidR="007114D6" w:rsidRPr="00D34913" w:rsidRDefault="00145045">
            <w:pPr>
              <w:spacing w:after="0" w:line="259" w:lineRule="auto"/>
              <w:ind w:left="36" w:firstLine="0"/>
            </w:pPr>
            <w:r w:rsidRPr="00D34913">
              <w:t xml:space="preserve">Learning outcomes </w:t>
            </w:r>
          </w:p>
        </w:tc>
        <w:tc>
          <w:tcPr>
            <w:tcW w:w="7229" w:type="dxa"/>
            <w:gridSpan w:val="3"/>
            <w:tcBorders>
              <w:top w:val="single" w:sz="8" w:space="0" w:color="000000"/>
              <w:left w:val="single" w:sz="8" w:space="0" w:color="000000"/>
              <w:bottom w:val="single" w:sz="8" w:space="0" w:color="000000"/>
              <w:right w:val="single" w:sz="8" w:space="0" w:color="000000"/>
            </w:tcBorders>
          </w:tcPr>
          <w:p w14:paraId="04A979D8" w14:textId="6674E5DF" w:rsidR="00C907E2" w:rsidRDefault="00C907E2" w:rsidP="00C907E2">
            <w:pPr>
              <w:spacing w:after="25" w:line="240" w:lineRule="auto"/>
              <w:ind w:left="0" w:firstLine="0"/>
            </w:pPr>
            <w:r>
              <w:t>1. apply artistic language in artistic expression through various art areas and correctly interpret the specifics of various spatial plastic art techniques, accessories, materials</w:t>
            </w:r>
          </w:p>
          <w:p w14:paraId="37DD5636" w14:textId="2DA38EF4" w:rsidR="00C907E2" w:rsidRDefault="00C907E2" w:rsidP="00C907E2">
            <w:pPr>
              <w:spacing w:after="25" w:line="240" w:lineRule="auto"/>
              <w:ind w:left="0" w:firstLine="0"/>
            </w:pPr>
            <w:r>
              <w:t>2. apply skills, knowledge, personal, social and methodological abilities in professional and personal development</w:t>
            </w:r>
          </w:p>
          <w:p w14:paraId="79AD10DE" w14:textId="76AFF28A" w:rsidR="00C907E2" w:rsidRDefault="00C907E2" w:rsidP="00C907E2">
            <w:pPr>
              <w:spacing w:after="25" w:line="240" w:lineRule="auto"/>
              <w:ind w:left="0" w:firstLine="0"/>
            </w:pPr>
            <w:r>
              <w:t>3. analyze permitted deviations when applying techniques in combination with other techniques and analyze fine art works by professional artists in Croatia and the world</w:t>
            </w:r>
          </w:p>
          <w:p w14:paraId="14AF1900" w14:textId="56F89869" w:rsidR="00C907E2" w:rsidRDefault="00C907E2" w:rsidP="00C907E2">
            <w:pPr>
              <w:spacing w:after="25" w:line="240" w:lineRule="auto"/>
              <w:ind w:left="0" w:firstLine="0"/>
            </w:pPr>
            <w:r>
              <w:t>4. to relate creatively and critically to personal and other people's artistic design</w:t>
            </w:r>
          </w:p>
          <w:p w14:paraId="7C1DF7E7" w14:textId="19FBCCCA" w:rsidR="00C907E2" w:rsidRDefault="00C907E2" w:rsidP="00C907E2">
            <w:pPr>
              <w:spacing w:after="25" w:line="240" w:lineRule="auto"/>
              <w:ind w:left="0" w:firstLine="0"/>
            </w:pPr>
            <w:r>
              <w:t>5. prepare for independent work with children of preschool age, follow art events in Croatia and abroad</w:t>
            </w:r>
          </w:p>
          <w:p w14:paraId="0B7716DB" w14:textId="24BC4A23" w:rsidR="007114D6" w:rsidRPr="00D34913" w:rsidRDefault="00C907E2" w:rsidP="00C907E2">
            <w:pPr>
              <w:spacing w:after="25" w:line="240" w:lineRule="auto"/>
              <w:ind w:left="0" w:firstLine="0"/>
            </w:pPr>
            <w:r>
              <w:t>6. create an exhibition in a recent space</w:t>
            </w:r>
          </w:p>
        </w:tc>
      </w:tr>
    </w:tbl>
    <w:p w14:paraId="1217D90B" w14:textId="77777777" w:rsidR="007114D6" w:rsidRPr="00D34913" w:rsidRDefault="007114D6">
      <w:pPr>
        <w:spacing w:after="0" w:line="259" w:lineRule="auto"/>
        <w:ind w:left="-984" w:right="10408" w:firstLine="0"/>
      </w:pPr>
    </w:p>
    <w:tbl>
      <w:tblPr>
        <w:tblStyle w:val="TableGrid"/>
        <w:tblW w:w="9214" w:type="dxa"/>
        <w:tblInd w:w="132" w:type="dxa"/>
        <w:tblLayout w:type="fixed"/>
        <w:tblCellMar>
          <w:top w:w="53" w:type="dxa"/>
          <w:left w:w="107" w:type="dxa"/>
          <w:right w:w="93" w:type="dxa"/>
        </w:tblCellMar>
        <w:tblLook w:val="04A0" w:firstRow="1" w:lastRow="0" w:firstColumn="1" w:lastColumn="0" w:noHBand="0" w:noVBand="1"/>
      </w:tblPr>
      <w:tblGrid>
        <w:gridCol w:w="1985"/>
        <w:gridCol w:w="2551"/>
        <w:gridCol w:w="1276"/>
        <w:gridCol w:w="992"/>
        <w:gridCol w:w="851"/>
        <w:gridCol w:w="1559"/>
      </w:tblGrid>
      <w:tr w:rsidR="006B2BED" w:rsidRPr="00D34913" w14:paraId="3EB20967" w14:textId="77777777" w:rsidTr="0088214D">
        <w:trPr>
          <w:trHeight w:val="733"/>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DD12E51" w14:textId="00F08A71" w:rsidR="006B2BED" w:rsidRPr="00D34913" w:rsidRDefault="006B2BED">
            <w:pPr>
              <w:spacing w:after="0" w:line="240" w:lineRule="auto"/>
              <w:ind w:left="0" w:firstLine="0"/>
            </w:pPr>
            <w:r w:rsidRPr="00D34913">
              <w:t>Course Content</w:t>
            </w:r>
          </w:p>
        </w:tc>
        <w:tc>
          <w:tcPr>
            <w:tcW w:w="7229" w:type="dxa"/>
            <w:gridSpan w:val="5"/>
            <w:tcBorders>
              <w:top w:val="single" w:sz="8" w:space="0" w:color="000000"/>
              <w:left w:val="single" w:sz="8" w:space="0" w:color="000000"/>
              <w:bottom w:val="single" w:sz="8" w:space="0" w:color="000000"/>
              <w:right w:val="single" w:sz="8" w:space="0" w:color="000000"/>
            </w:tcBorders>
            <w:vAlign w:val="center"/>
          </w:tcPr>
          <w:p w14:paraId="27900A0E" w14:textId="77777777" w:rsidR="006B2BED" w:rsidRPr="00D34913" w:rsidRDefault="006B2BED" w:rsidP="006B2BED">
            <w:pPr>
              <w:numPr>
                <w:ilvl w:val="0"/>
                <w:numId w:val="86"/>
              </w:numPr>
              <w:spacing w:after="23" w:line="240" w:lineRule="auto"/>
              <w:ind w:hanging="360"/>
            </w:pPr>
            <w:r w:rsidRPr="00D34913">
              <w:t xml:space="preserve">A historical overview of the development of (spatial and plastic) visual art, literature  </w:t>
            </w:r>
          </w:p>
          <w:p w14:paraId="5BDE8770" w14:textId="77777777" w:rsidR="006B2BED" w:rsidRPr="00D34913" w:rsidRDefault="006B2BED" w:rsidP="006B2BED">
            <w:pPr>
              <w:numPr>
                <w:ilvl w:val="0"/>
                <w:numId w:val="86"/>
              </w:numPr>
              <w:spacing w:after="22" w:line="240" w:lineRule="auto"/>
              <w:ind w:hanging="360"/>
            </w:pPr>
            <w:r w:rsidRPr="00D34913">
              <w:t xml:space="preserve">Introduction to the (spatial and plastic) art of Slavko Kopač, introduction to the work of the Association that takes care of his work </w:t>
            </w:r>
          </w:p>
          <w:p w14:paraId="02FEB10D" w14:textId="77777777" w:rsidR="006B2BED" w:rsidRDefault="006B2BED" w:rsidP="006B2BED">
            <w:pPr>
              <w:numPr>
                <w:ilvl w:val="0"/>
                <w:numId w:val="86"/>
              </w:numPr>
              <w:spacing w:after="0" w:line="259" w:lineRule="auto"/>
              <w:ind w:hanging="360"/>
            </w:pPr>
            <w:r w:rsidRPr="00D34913">
              <w:t xml:space="preserve">A visit to and analysis of a sculpture in an exterior space, gallery or museum </w:t>
            </w:r>
          </w:p>
          <w:p w14:paraId="7FDAFFA2" w14:textId="77777777" w:rsidR="006B2BED" w:rsidRPr="00D34913" w:rsidRDefault="006B2BED" w:rsidP="006B2BED">
            <w:pPr>
              <w:numPr>
                <w:ilvl w:val="0"/>
                <w:numId w:val="86"/>
              </w:numPr>
              <w:spacing w:after="27"/>
              <w:ind w:hanging="360"/>
            </w:pPr>
            <w:r w:rsidRPr="00D34913">
              <w:t xml:space="preserve">Realization of inventive and innovative spatial and plastic works, and works by students  </w:t>
            </w:r>
          </w:p>
          <w:p w14:paraId="7C13C443" w14:textId="77777777" w:rsidR="006B2BED" w:rsidRDefault="006B2BED" w:rsidP="006B2BED">
            <w:pPr>
              <w:spacing w:after="0" w:line="259" w:lineRule="auto"/>
              <w:ind w:left="1" w:firstLine="0"/>
            </w:pPr>
            <w:r>
              <w:t xml:space="preserve">   5. </w:t>
            </w:r>
            <w:r w:rsidRPr="00D34913">
              <w:t xml:space="preserve">To stage an exhibition of works created in an exterior or </w:t>
            </w:r>
            <w:r>
              <w:t xml:space="preserve"> </w:t>
            </w:r>
          </w:p>
          <w:p w14:paraId="74A40F4A" w14:textId="77777777" w:rsidR="006B2BED" w:rsidRDefault="006B2BED" w:rsidP="006B2BED">
            <w:pPr>
              <w:spacing w:after="0" w:line="259" w:lineRule="auto"/>
              <w:ind w:left="1" w:firstLine="0"/>
            </w:pPr>
            <w:r>
              <w:t xml:space="preserve">       </w:t>
            </w:r>
            <w:r w:rsidRPr="00D34913">
              <w:t xml:space="preserve">gallery/museum space, setup, documentation, opening with music and </w:t>
            </w:r>
            <w:r>
              <w:t xml:space="preserve"> </w:t>
            </w:r>
          </w:p>
          <w:p w14:paraId="725B96B8" w14:textId="3006843B" w:rsidR="006B2BED" w:rsidRPr="00D34913" w:rsidRDefault="006B2BED" w:rsidP="006B2BED">
            <w:pPr>
              <w:spacing w:after="0" w:line="259" w:lineRule="auto"/>
              <w:ind w:left="1" w:firstLine="0"/>
            </w:pPr>
            <w:r>
              <w:t xml:space="preserve">       </w:t>
            </w:r>
            <w:r w:rsidRPr="00D34913">
              <w:t xml:space="preserve">poetry, cooperation with the media.  </w:t>
            </w:r>
          </w:p>
        </w:tc>
      </w:tr>
      <w:tr w:rsidR="007114D6" w:rsidRPr="00D34913" w14:paraId="48F78486" w14:textId="77777777" w:rsidTr="00093C4A">
        <w:trPr>
          <w:trHeight w:val="733"/>
        </w:trPr>
        <w:tc>
          <w:tcPr>
            <w:tcW w:w="1985"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2DB32C5F" w14:textId="77777777" w:rsidR="007114D6" w:rsidRPr="00D34913" w:rsidRDefault="00145045">
            <w:pPr>
              <w:spacing w:after="0" w:line="240" w:lineRule="auto"/>
              <w:ind w:left="0" w:firstLine="0"/>
            </w:pPr>
            <w:r w:rsidRPr="00D34913">
              <w:t xml:space="preserve">Planned activities, teaching and learning methods and methods of </w:t>
            </w:r>
          </w:p>
          <w:p w14:paraId="4DB9F368" w14:textId="77777777" w:rsidR="007114D6" w:rsidRPr="00D34913" w:rsidRDefault="00145045">
            <w:pPr>
              <w:spacing w:after="0" w:line="259" w:lineRule="auto"/>
              <w:ind w:left="0" w:firstLine="0"/>
            </w:pPr>
            <w:r w:rsidRPr="00D34913">
              <w:t xml:space="preserve">evaluation </w:t>
            </w:r>
          </w:p>
          <w:p w14:paraId="71BBADC7" w14:textId="77777777" w:rsidR="007114D6" w:rsidRPr="00D34913" w:rsidRDefault="00145045">
            <w:pPr>
              <w:spacing w:after="0" w:line="259" w:lineRule="auto"/>
              <w:ind w:left="0" w:firstLine="0"/>
            </w:pPr>
            <w:r w:rsidRPr="00D34913">
              <w:t xml:space="preserve"> </w:t>
            </w:r>
          </w:p>
        </w:tc>
        <w:tc>
          <w:tcPr>
            <w:tcW w:w="2551" w:type="dxa"/>
            <w:tcBorders>
              <w:top w:val="single" w:sz="8" w:space="0" w:color="000000"/>
              <w:left w:val="single" w:sz="8" w:space="0" w:color="000000"/>
              <w:bottom w:val="single" w:sz="8" w:space="0" w:color="000000"/>
              <w:right w:val="single" w:sz="8" w:space="0" w:color="000000"/>
            </w:tcBorders>
            <w:vAlign w:val="center"/>
          </w:tcPr>
          <w:p w14:paraId="480692B2" w14:textId="77777777" w:rsidR="007114D6" w:rsidRPr="00D34913" w:rsidRDefault="00145045">
            <w:pPr>
              <w:spacing w:after="0" w:line="259" w:lineRule="auto"/>
              <w:ind w:left="6" w:firstLine="0"/>
            </w:pPr>
            <w:r w:rsidRPr="00D34913">
              <w:t xml:space="preserve">Obligations  </w:t>
            </w:r>
          </w:p>
        </w:tc>
        <w:tc>
          <w:tcPr>
            <w:tcW w:w="1276" w:type="dxa"/>
            <w:tcBorders>
              <w:top w:val="single" w:sz="8" w:space="0" w:color="000000"/>
              <w:left w:val="single" w:sz="8" w:space="0" w:color="000000"/>
              <w:bottom w:val="single" w:sz="8" w:space="0" w:color="000000"/>
              <w:right w:val="single" w:sz="8" w:space="0" w:color="000000"/>
            </w:tcBorders>
            <w:vAlign w:val="center"/>
          </w:tcPr>
          <w:p w14:paraId="3F36839E" w14:textId="77777777" w:rsidR="007114D6" w:rsidRPr="00D34913" w:rsidRDefault="00145045">
            <w:pPr>
              <w:spacing w:after="0" w:line="259" w:lineRule="auto"/>
              <w:ind w:left="1" w:firstLine="0"/>
            </w:pPr>
            <w:r w:rsidRPr="00D34913">
              <w:t xml:space="preserve">Outcomes </w:t>
            </w:r>
          </w:p>
        </w:tc>
        <w:tc>
          <w:tcPr>
            <w:tcW w:w="992" w:type="dxa"/>
            <w:tcBorders>
              <w:top w:val="single" w:sz="8" w:space="0" w:color="000000"/>
              <w:left w:val="single" w:sz="8" w:space="0" w:color="000000"/>
              <w:bottom w:val="single" w:sz="8" w:space="0" w:color="000000"/>
              <w:right w:val="single" w:sz="8" w:space="0" w:color="000000"/>
            </w:tcBorders>
            <w:vAlign w:val="center"/>
          </w:tcPr>
          <w:p w14:paraId="29640CC8" w14:textId="77777777" w:rsidR="007114D6" w:rsidRPr="00D34913" w:rsidRDefault="00145045">
            <w:pPr>
              <w:spacing w:after="0" w:line="259" w:lineRule="auto"/>
              <w:ind w:left="4" w:firstLine="0"/>
            </w:pPr>
            <w:r w:rsidRPr="00D34913">
              <w:t xml:space="preserve">Hours </w:t>
            </w:r>
          </w:p>
        </w:tc>
        <w:tc>
          <w:tcPr>
            <w:tcW w:w="851" w:type="dxa"/>
            <w:tcBorders>
              <w:top w:val="single" w:sz="8" w:space="0" w:color="000000"/>
              <w:left w:val="single" w:sz="8" w:space="0" w:color="000000"/>
              <w:bottom w:val="single" w:sz="8" w:space="0" w:color="000000"/>
              <w:right w:val="single" w:sz="8" w:space="0" w:color="000000"/>
            </w:tcBorders>
            <w:vAlign w:val="center"/>
          </w:tcPr>
          <w:p w14:paraId="7E4B19F6" w14:textId="77777777" w:rsidR="007114D6" w:rsidRPr="00D34913" w:rsidRDefault="00145045">
            <w:pPr>
              <w:spacing w:after="0" w:line="259" w:lineRule="auto"/>
              <w:ind w:left="2" w:firstLine="0"/>
            </w:pPr>
            <w:r w:rsidRPr="00D34913">
              <w:t xml:space="preserve">ECTS  </w:t>
            </w:r>
          </w:p>
        </w:tc>
        <w:tc>
          <w:tcPr>
            <w:tcW w:w="1559" w:type="dxa"/>
            <w:tcBorders>
              <w:top w:val="single" w:sz="8" w:space="0" w:color="000000"/>
              <w:left w:val="single" w:sz="8" w:space="0" w:color="000000"/>
              <w:bottom w:val="single" w:sz="8" w:space="0" w:color="000000"/>
              <w:right w:val="single" w:sz="8" w:space="0" w:color="000000"/>
            </w:tcBorders>
          </w:tcPr>
          <w:p w14:paraId="222FF33F" w14:textId="77777777" w:rsidR="007114D6" w:rsidRPr="00D34913" w:rsidRDefault="00145045">
            <w:pPr>
              <w:spacing w:after="0" w:line="259" w:lineRule="auto"/>
              <w:ind w:left="1" w:firstLine="0"/>
            </w:pPr>
            <w:r w:rsidRPr="00D34913">
              <w:t xml:space="preserve">Maximum </w:t>
            </w:r>
          </w:p>
          <w:p w14:paraId="24937B8D" w14:textId="77777777" w:rsidR="007114D6" w:rsidRPr="00D34913" w:rsidRDefault="00145045">
            <w:pPr>
              <w:spacing w:after="0" w:line="259" w:lineRule="auto"/>
              <w:ind w:left="1" w:firstLine="0"/>
            </w:pPr>
            <w:r w:rsidRPr="00D34913">
              <w:t xml:space="preserve">percentage of grade </w:t>
            </w:r>
          </w:p>
        </w:tc>
      </w:tr>
      <w:tr w:rsidR="007114D6" w:rsidRPr="00D34913" w14:paraId="760EA63E" w14:textId="77777777" w:rsidTr="00093C4A">
        <w:trPr>
          <w:trHeight w:val="504"/>
        </w:trPr>
        <w:tc>
          <w:tcPr>
            <w:tcW w:w="1985" w:type="dxa"/>
            <w:vMerge/>
            <w:tcBorders>
              <w:top w:val="nil"/>
              <w:left w:val="single" w:sz="8" w:space="0" w:color="000000"/>
              <w:bottom w:val="nil"/>
              <w:right w:val="single" w:sz="8" w:space="0" w:color="000000"/>
            </w:tcBorders>
          </w:tcPr>
          <w:p w14:paraId="5AA3DA46" w14:textId="77777777" w:rsidR="007114D6" w:rsidRPr="00D34913" w:rsidRDefault="007114D6">
            <w:pPr>
              <w:spacing w:after="160" w:line="259" w:lineRule="auto"/>
              <w:ind w:left="0" w:firstLine="0"/>
            </w:pPr>
          </w:p>
        </w:tc>
        <w:tc>
          <w:tcPr>
            <w:tcW w:w="2551" w:type="dxa"/>
            <w:tcBorders>
              <w:top w:val="single" w:sz="8" w:space="0" w:color="000000"/>
              <w:left w:val="single" w:sz="8" w:space="0" w:color="000000"/>
              <w:bottom w:val="single" w:sz="8" w:space="0" w:color="000000"/>
              <w:right w:val="single" w:sz="8" w:space="0" w:color="000000"/>
            </w:tcBorders>
          </w:tcPr>
          <w:p w14:paraId="5AF9A836" w14:textId="1FC4422F" w:rsidR="007114D6" w:rsidRPr="00D34913" w:rsidRDefault="00BD575E">
            <w:pPr>
              <w:spacing w:after="0" w:line="259" w:lineRule="auto"/>
              <w:ind w:left="6" w:firstLine="0"/>
            </w:pPr>
            <w:r>
              <w:t>C</w:t>
            </w:r>
            <w:r w:rsidR="00F5308A" w:rsidRPr="00D34913">
              <w:t>lass activity</w:t>
            </w:r>
            <w:r w:rsidR="00093C4A">
              <w:t xml:space="preserve"> (L, S)</w:t>
            </w:r>
          </w:p>
        </w:tc>
        <w:tc>
          <w:tcPr>
            <w:tcW w:w="1276" w:type="dxa"/>
            <w:tcBorders>
              <w:top w:val="single" w:sz="8" w:space="0" w:color="000000"/>
              <w:left w:val="single" w:sz="8" w:space="0" w:color="000000"/>
              <w:bottom w:val="single" w:sz="8" w:space="0" w:color="000000"/>
              <w:right w:val="single" w:sz="8" w:space="0" w:color="000000"/>
            </w:tcBorders>
            <w:vAlign w:val="center"/>
          </w:tcPr>
          <w:p w14:paraId="36B71854" w14:textId="2A1D618A" w:rsidR="007114D6" w:rsidRPr="00D34913" w:rsidRDefault="00145045" w:rsidP="00835A5B">
            <w:pPr>
              <w:spacing w:after="0" w:line="259" w:lineRule="auto"/>
              <w:ind w:left="1" w:firstLine="0"/>
              <w:jc w:val="center"/>
            </w:pPr>
            <w:r w:rsidRPr="00D34913">
              <w:t>1</w:t>
            </w:r>
            <w:r w:rsidR="00835A5B" w:rsidRPr="00D34913">
              <w:t>.</w:t>
            </w:r>
            <w:r w:rsidRPr="00D34913">
              <w:t xml:space="preserve"> </w:t>
            </w:r>
            <w:r w:rsidR="00835A5B" w:rsidRPr="00D34913">
              <w:t>–</w:t>
            </w:r>
            <w:r w:rsidRPr="00D34913">
              <w:t xml:space="preserve"> 4</w:t>
            </w:r>
            <w:r w:rsidR="00835A5B" w:rsidRPr="00D34913">
              <w:t>.</w:t>
            </w:r>
          </w:p>
        </w:tc>
        <w:tc>
          <w:tcPr>
            <w:tcW w:w="992" w:type="dxa"/>
            <w:tcBorders>
              <w:top w:val="single" w:sz="8" w:space="0" w:color="000000"/>
              <w:left w:val="single" w:sz="8" w:space="0" w:color="000000"/>
              <w:bottom w:val="single" w:sz="8" w:space="0" w:color="000000"/>
              <w:right w:val="single" w:sz="8" w:space="0" w:color="000000"/>
            </w:tcBorders>
            <w:vAlign w:val="center"/>
          </w:tcPr>
          <w:p w14:paraId="292D19E5" w14:textId="400B9F25" w:rsidR="007114D6" w:rsidRPr="00D34913" w:rsidRDefault="00145045" w:rsidP="00835A5B">
            <w:pPr>
              <w:spacing w:after="0" w:line="259" w:lineRule="auto"/>
              <w:ind w:left="4" w:firstLine="0"/>
              <w:jc w:val="center"/>
            </w:pPr>
            <w:r w:rsidRPr="00D34913">
              <w:t>1</w:t>
            </w:r>
            <w:r w:rsidR="00093C4A">
              <w:t>7</w:t>
            </w:r>
          </w:p>
        </w:tc>
        <w:tc>
          <w:tcPr>
            <w:tcW w:w="851" w:type="dxa"/>
            <w:tcBorders>
              <w:top w:val="single" w:sz="8" w:space="0" w:color="000000"/>
              <w:left w:val="single" w:sz="8" w:space="0" w:color="000000"/>
              <w:bottom w:val="single" w:sz="8" w:space="0" w:color="000000"/>
              <w:right w:val="single" w:sz="8" w:space="0" w:color="000000"/>
            </w:tcBorders>
            <w:vAlign w:val="center"/>
          </w:tcPr>
          <w:p w14:paraId="424735B1" w14:textId="76FF31DB" w:rsidR="007114D6" w:rsidRPr="00D34913" w:rsidRDefault="00145045" w:rsidP="00835A5B">
            <w:pPr>
              <w:spacing w:after="0" w:line="259" w:lineRule="auto"/>
              <w:ind w:left="2" w:firstLine="0"/>
              <w:jc w:val="center"/>
            </w:pPr>
            <w:r w:rsidRPr="00D34913">
              <w:t>0,6</w:t>
            </w:r>
          </w:p>
        </w:tc>
        <w:tc>
          <w:tcPr>
            <w:tcW w:w="1559" w:type="dxa"/>
            <w:tcBorders>
              <w:top w:val="single" w:sz="8" w:space="0" w:color="000000"/>
              <w:left w:val="single" w:sz="8" w:space="0" w:color="000000"/>
              <w:bottom w:val="single" w:sz="8" w:space="0" w:color="000000"/>
              <w:right w:val="single" w:sz="8" w:space="0" w:color="000000"/>
            </w:tcBorders>
            <w:vAlign w:val="center"/>
          </w:tcPr>
          <w:p w14:paraId="40E3966D" w14:textId="3728958C" w:rsidR="007114D6" w:rsidRPr="00D34913" w:rsidRDefault="00145045" w:rsidP="00835A5B">
            <w:pPr>
              <w:spacing w:after="0" w:line="259" w:lineRule="auto"/>
              <w:ind w:left="1" w:firstLine="0"/>
              <w:jc w:val="center"/>
            </w:pPr>
            <w:r w:rsidRPr="00D34913">
              <w:t>20%</w:t>
            </w:r>
          </w:p>
        </w:tc>
      </w:tr>
      <w:tr w:rsidR="007114D6" w:rsidRPr="00D34913" w14:paraId="3EDFAB94" w14:textId="77777777" w:rsidTr="00093C4A">
        <w:trPr>
          <w:trHeight w:val="504"/>
        </w:trPr>
        <w:tc>
          <w:tcPr>
            <w:tcW w:w="1985" w:type="dxa"/>
            <w:vMerge/>
            <w:tcBorders>
              <w:top w:val="nil"/>
              <w:left w:val="single" w:sz="8" w:space="0" w:color="000000"/>
              <w:bottom w:val="nil"/>
              <w:right w:val="single" w:sz="8" w:space="0" w:color="000000"/>
            </w:tcBorders>
          </w:tcPr>
          <w:p w14:paraId="2B0C7FC7" w14:textId="77777777" w:rsidR="007114D6" w:rsidRPr="00D34913" w:rsidRDefault="007114D6">
            <w:pPr>
              <w:spacing w:after="160" w:line="259" w:lineRule="auto"/>
              <w:ind w:left="0" w:firstLine="0"/>
            </w:pPr>
          </w:p>
        </w:tc>
        <w:tc>
          <w:tcPr>
            <w:tcW w:w="2551" w:type="dxa"/>
            <w:tcBorders>
              <w:top w:val="single" w:sz="8" w:space="0" w:color="000000"/>
              <w:left w:val="single" w:sz="8" w:space="0" w:color="000000"/>
              <w:bottom w:val="single" w:sz="8" w:space="0" w:color="000000"/>
              <w:right w:val="single" w:sz="8" w:space="0" w:color="000000"/>
            </w:tcBorders>
          </w:tcPr>
          <w:p w14:paraId="198EB476" w14:textId="77811AC8" w:rsidR="007114D6" w:rsidRPr="00D34913" w:rsidRDefault="00BD575E">
            <w:pPr>
              <w:spacing w:after="0" w:line="259" w:lineRule="auto"/>
              <w:ind w:left="6" w:firstLine="0"/>
            </w:pPr>
            <w:r>
              <w:t>I</w:t>
            </w:r>
            <w:r w:rsidR="00145045" w:rsidRPr="00D34913">
              <w:t xml:space="preserve">ndependent tasks  </w:t>
            </w:r>
          </w:p>
        </w:tc>
        <w:tc>
          <w:tcPr>
            <w:tcW w:w="1276" w:type="dxa"/>
            <w:tcBorders>
              <w:top w:val="single" w:sz="8" w:space="0" w:color="000000"/>
              <w:left w:val="single" w:sz="8" w:space="0" w:color="000000"/>
              <w:bottom w:val="single" w:sz="8" w:space="0" w:color="000000"/>
              <w:right w:val="single" w:sz="8" w:space="0" w:color="000000"/>
            </w:tcBorders>
            <w:vAlign w:val="center"/>
          </w:tcPr>
          <w:p w14:paraId="12ADCB11" w14:textId="44DF9FA2" w:rsidR="007114D6" w:rsidRPr="00D34913" w:rsidRDefault="00145045" w:rsidP="00835A5B">
            <w:pPr>
              <w:spacing w:after="0" w:line="259" w:lineRule="auto"/>
              <w:ind w:left="1" w:firstLine="0"/>
              <w:jc w:val="center"/>
            </w:pPr>
            <w:r w:rsidRPr="00D34913">
              <w:t>1</w:t>
            </w:r>
            <w:r w:rsidR="00835A5B" w:rsidRPr="00D34913">
              <w:t>.</w:t>
            </w:r>
            <w:r w:rsidRPr="00D34913">
              <w:t xml:space="preserve"> </w:t>
            </w:r>
            <w:r w:rsidR="00835A5B" w:rsidRPr="00D34913">
              <w:t>–</w:t>
            </w:r>
            <w:r w:rsidRPr="00D34913">
              <w:t xml:space="preserve"> 3</w:t>
            </w:r>
            <w:r w:rsidR="00835A5B" w:rsidRPr="00D34913">
              <w:t>.</w:t>
            </w:r>
          </w:p>
        </w:tc>
        <w:tc>
          <w:tcPr>
            <w:tcW w:w="992" w:type="dxa"/>
            <w:tcBorders>
              <w:top w:val="single" w:sz="8" w:space="0" w:color="000000"/>
              <w:left w:val="single" w:sz="8" w:space="0" w:color="000000"/>
              <w:bottom w:val="single" w:sz="8" w:space="0" w:color="000000"/>
              <w:right w:val="single" w:sz="8" w:space="0" w:color="000000"/>
            </w:tcBorders>
            <w:vAlign w:val="center"/>
          </w:tcPr>
          <w:p w14:paraId="3054077F" w14:textId="29A06B55" w:rsidR="007114D6" w:rsidRPr="00D34913" w:rsidRDefault="00145045" w:rsidP="00835A5B">
            <w:pPr>
              <w:spacing w:after="0" w:line="259" w:lineRule="auto"/>
              <w:ind w:left="4" w:firstLine="0"/>
              <w:jc w:val="center"/>
            </w:pPr>
            <w:r w:rsidRPr="00D34913">
              <w:t>4</w:t>
            </w:r>
            <w:r w:rsidR="00093C4A">
              <w:t>3</w:t>
            </w:r>
          </w:p>
        </w:tc>
        <w:tc>
          <w:tcPr>
            <w:tcW w:w="851" w:type="dxa"/>
            <w:tcBorders>
              <w:top w:val="single" w:sz="8" w:space="0" w:color="000000"/>
              <w:left w:val="single" w:sz="8" w:space="0" w:color="000000"/>
              <w:bottom w:val="single" w:sz="8" w:space="0" w:color="000000"/>
              <w:right w:val="single" w:sz="8" w:space="0" w:color="000000"/>
            </w:tcBorders>
            <w:vAlign w:val="center"/>
          </w:tcPr>
          <w:p w14:paraId="22B04F15" w14:textId="0F0F2479" w:rsidR="007114D6" w:rsidRPr="00D34913" w:rsidRDefault="00145045" w:rsidP="00835A5B">
            <w:pPr>
              <w:spacing w:after="0" w:line="259" w:lineRule="auto"/>
              <w:ind w:left="2" w:firstLine="0"/>
              <w:jc w:val="center"/>
            </w:pPr>
            <w:r w:rsidRPr="00D34913">
              <w:t>1,4</w:t>
            </w:r>
          </w:p>
        </w:tc>
        <w:tc>
          <w:tcPr>
            <w:tcW w:w="1559" w:type="dxa"/>
            <w:tcBorders>
              <w:top w:val="single" w:sz="8" w:space="0" w:color="000000"/>
              <w:left w:val="single" w:sz="8" w:space="0" w:color="000000"/>
              <w:bottom w:val="single" w:sz="8" w:space="0" w:color="000000"/>
              <w:right w:val="single" w:sz="8" w:space="0" w:color="000000"/>
            </w:tcBorders>
          </w:tcPr>
          <w:p w14:paraId="60D69817" w14:textId="52F6E682" w:rsidR="007114D6" w:rsidRPr="00D34913" w:rsidRDefault="00145045" w:rsidP="00835A5B">
            <w:pPr>
              <w:spacing w:after="0" w:line="259" w:lineRule="auto"/>
              <w:ind w:left="1" w:firstLine="0"/>
              <w:jc w:val="center"/>
            </w:pPr>
            <w:r w:rsidRPr="00D34913">
              <w:t>40%</w:t>
            </w:r>
          </w:p>
          <w:p w14:paraId="2395A4CA" w14:textId="64F5FE0A" w:rsidR="007114D6" w:rsidRPr="00D34913" w:rsidRDefault="00145045" w:rsidP="00835A5B">
            <w:pPr>
              <w:spacing w:after="0" w:line="259" w:lineRule="auto"/>
              <w:ind w:left="1" w:firstLine="0"/>
              <w:jc w:val="center"/>
            </w:pPr>
            <w:r w:rsidRPr="00D34913">
              <w:t>(4 x 10 %)</w:t>
            </w:r>
          </w:p>
        </w:tc>
      </w:tr>
      <w:tr w:rsidR="007114D6" w:rsidRPr="00D34913" w14:paraId="5FD991EC" w14:textId="77777777" w:rsidTr="00093C4A">
        <w:trPr>
          <w:trHeight w:val="740"/>
        </w:trPr>
        <w:tc>
          <w:tcPr>
            <w:tcW w:w="1985" w:type="dxa"/>
            <w:vMerge/>
            <w:tcBorders>
              <w:top w:val="nil"/>
              <w:left w:val="single" w:sz="8" w:space="0" w:color="000000"/>
              <w:bottom w:val="nil"/>
              <w:right w:val="single" w:sz="8" w:space="0" w:color="000000"/>
            </w:tcBorders>
          </w:tcPr>
          <w:p w14:paraId="25C63092" w14:textId="77777777" w:rsidR="007114D6" w:rsidRPr="00D34913" w:rsidRDefault="007114D6">
            <w:pPr>
              <w:spacing w:after="160" w:line="259" w:lineRule="auto"/>
              <w:ind w:left="0" w:firstLine="0"/>
            </w:pPr>
          </w:p>
        </w:tc>
        <w:tc>
          <w:tcPr>
            <w:tcW w:w="2551" w:type="dxa"/>
            <w:tcBorders>
              <w:top w:val="single" w:sz="8" w:space="0" w:color="000000"/>
              <w:left w:val="single" w:sz="8" w:space="0" w:color="000000"/>
              <w:bottom w:val="single" w:sz="8" w:space="0" w:color="000000"/>
              <w:right w:val="single" w:sz="8" w:space="0" w:color="000000"/>
            </w:tcBorders>
          </w:tcPr>
          <w:p w14:paraId="3F4228C8" w14:textId="655189DB" w:rsidR="007114D6" w:rsidRPr="00D34913" w:rsidRDefault="00BD575E">
            <w:pPr>
              <w:spacing w:after="0" w:line="259" w:lineRule="auto"/>
              <w:ind w:left="6" w:firstLine="0"/>
            </w:pPr>
            <w:r>
              <w:t>A</w:t>
            </w:r>
            <w:r w:rsidR="00145045" w:rsidRPr="00D34913">
              <w:t xml:space="preserve">ctivities (classroom and outside classroom, workshops) </w:t>
            </w:r>
          </w:p>
        </w:tc>
        <w:tc>
          <w:tcPr>
            <w:tcW w:w="1276" w:type="dxa"/>
            <w:tcBorders>
              <w:top w:val="single" w:sz="8" w:space="0" w:color="000000"/>
              <w:left w:val="single" w:sz="8" w:space="0" w:color="000000"/>
              <w:bottom w:val="single" w:sz="8" w:space="0" w:color="000000"/>
              <w:right w:val="single" w:sz="8" w:space="0" w:color="000000"/>
            </w:tcBorders>
            <w:vAlign w:val="center"/>
          </w:tcPr>
          <w:p w14:paraId="68234F07" w14:textId="531987E6" w:rsidR="007114D6" w:rsidRPr="00D34913" w:rsidRDefault="00145045" w:rsidP="00835A5B">
            <w:pPr>
              <w:spacing w:after="0" w:line="259" w:lineRule="auto"/>
              <w:ind w:left="1" w:firstLine="0"/>
              <w:jc w:val="center"/>
            </w:pPr>
            <w:r w:rsidRPr="00D34913">
              <w:t>1</w:t>
            </w:r>
            <w:r w:rsidR="00835A5B" w:rsidRPr="00D34913">
              <w:t>.</w:t>
            </w:r>
            <w:r w:rsidRPr="00D34913">
              <w:t xml:space="preserve"> </w:t>
            </w:r>
            <w:r w:rsidR="00835A5B" w:rsidRPr="00D34913">
              <w:t>–</w:t>
            </w:r>
            <w:r w:rsidRPr="00D34913">
              <w:t xml:space="preserve"> 4</w:t>
            </w:r>
            <w:r w:rsidR="00835A5B" w:rsidRPr="00D34913">
              <w:t>.</w:t>
            </w:r>
          </w:p>
        </w:tc>
        <w:tc>
          <w:tcPr>
            <w:tcW w:w="992" w:type="dxa"/>
            <w:tcBorders>
              <w:top w:val="single" w:sz="8" w:space="0" w:color="000000"/>
              <w:left w:val="single" w:sz="8" w:space="0" w:color="000000"/>
              <w:bottom w:val="single" w:sz="8" w:space="0" w:color="000000"/>
              <w:right w:val="single" w:sz="8" w:space="0" w:color="000000"/>
            </w:tcBorders>
            <w:vAlign w:val="center"/>
          </w:tcPr>
          <w:p w14:paraId="2D9BBF99" w14:textId="3F98DE83" w:rsidR="007114D6" w:rsidRPr="00D34913" w:rsidRDefault="00093C4A" w:rsidP="00835A5B">
            <w:pPr>
              <w:spacing w:after="0" w:line="259" w:lineRule="auto"/>
              <w:ind w:left="4" w:firstLine="0"/>
              <w:jc w:val="center"/>
            </w:pPr>
            <w:r>
              <w:t>15</w:t>
            </w:r>
          </w:p>
        </w:tc>
        <w:tc>
          <w:tcPr>
            <w:tcW w:w="851" w:type="dxa"/>
            <w:tcBorders>
              <w:top w:val="single" w:sz="8" w:space="0" w:color="000000"/>
              <w:left w:val="single" w:sz="8" w:space="0" w:color="000000"/>
              <w:bottom w:val="single" w:sz="8" w:space="0" w:color="000000"/>
              <w:right w:val="single" w:sz="8" w:space="0" w:color="000000"/>
            </w:tcBorders>
            <w:vAlign w:val="center"/>
          </w:tcPr>
          <w:p w14:paraId="4B121451" w14:textId="35EA17D6" w:rsidR="007114D6" w:rsidRPr="00D34913" w:rsidRDefault="00093C4A" w:rsidP="00835A5B">
            <w:pPr>
              <w:spacing w:after="0" w:line="259" w:lineRule="auto"/>
              <w:ind w:left="2" w:firstLine="0"/>
              <w:jc w:val="center"/>
            </w:pPr>
            <w:r>
              <w:t>0,5</w:t>
            </w:r>
          </w:p>
        </w:tc>
        <w:tc>
          <w:tcPr>
            <w:tcW w:w="1559" w:type="dxa"/>
            <w:tcBorders>
              <w:top w:val="single" w:sz="8" w:space="0" w:color="000000"/>
              <w:left w:val="single" w:sz="8" w:space="0" w:color="000000"/>
              <w:bottom w:val="single" w:sz="8" w:space="0" w:color="000000"/>
              <w:right w:val="single" w:sz="8" w:space="0" w:color="000000"/>
            </w:tcBorders>
            <w:vAlign w:val="center"/>
          </w:tcPr>
          <w:p w14:paraId="0FA24910" w14:textId="503D636A" w:rsidR="007114D6" w:rsidRPr="00D34913" w:rsidRDefault="00145045" w:rsidP="00835A5B">
            <w:pPr>
              <w:spacing w:after="0" w:line="259" w:lineRule="auto"/>
              <w:ind w:left="1" w:firstLine="0"/>
              <w:jc w:val="center"/>
            </w:pPr>
            <w:r w:rsidRPr="00D34913">
              <w:t>40%</w:t>
            </w:r>
          </w:p>
        </w:tc>
      </w:tr>
      <w:tr w:rsidR="007114D6" w:rsidRPr="00D34913" w14:paraId="7C888B29" w14:textId="77777777" w:rsidTr="00093C4A">
        <w:trPr>
          <w:trHeight w:val="269"/>
        </w:trPr>
        <w:tc>
          <w:tcPr>
            <w:tcW w:w="1985" w:type="dxa"/>
            <w:vMerge/>
            <w:tcBorders>
              <w:top w:val="nil"/>
              <w:left w:val="single" w:sz="8" w:space="0" w:color="000000"/>
              <w:bottom w:val="nil"/>
              <w:right w:val="single" w:sz="8" w:space="0" w:color="000000"/>
            </w:tcBorders>
          </w:tcPr>
          <w:p w14:paraId="38C003E5" w14:textId="77777777" w:rsidR="007114D6" w:rsidRPr="00D34913" w:rsidRDefault="007114D6">
            <w:pPr>
              <w:spacing w:after="160" w:line="259" w:lineRule="auto"/>
              <w:ind w:left="0" w:firstLine="0"/>
            </w:pPr>
          </w:p>
        </w:tc>
        <w:tc>
          <w:tcPr>
            <w:tcW w:w="2551" w:type="dxa"/>
            <w:tcBorders>
              <w:top w:val="single" w:sz="8" w:space="0" w:color="000000"/>
              <w:left w:val="single" w:sz="8" w:space="0" w:color="000000"/>
              <w:bottom w:val="single" w:sz="8" w:space="0" w:color="000000"/>
              <w:right w:val="single" w:sz="8" w:space="0" w:color="000000"/>
            </w:tcBorders>
          </w:tcPr>
          <w:p w14:paraId="39623704" w14:textId="3C12FEA1" w:rsidR="007114D6" w:rsidRPr="00D34913" w:rsidRDefault="00BD575E">
            <w:pPr>
              <w:spacing w:after="0" w:line="259" w:lineRule="auto"/>
              <w:ind w:left="6" w:firstLine="0"/>
            </w:pPr>
            <w:r>
              <w:t>E</w:t>
            </w:r>
            <w:r w:rsidR="00145045" w:rsidRPr="00D34913">
              <w:t xml:space="preserve">xam (oral) </w:t>
            </w:r>
          </w:p>
        </w:tc>
        <w:tc>
          <w:tcPr>
            <w:tcW w:w="1276" w:type="dxa"/>
            <w:tcBorders>
              <w:top w:val="single" w:sz="8" w:space="0" w:color="000000"/>
              <w:left w:val="single" w:sz="8" w:space="0" w:color="000000"/>
              <w:bottom w:val="single" w:sz="8" w:space="0" w:color="000000"/>
              <w:right w:val="single" w:sz="8" w:space="0" w:color="000000"/>
            </w:tcBorders>
          </w:tcPr>
          <w:p w14:paraId="07E57198" w14:textId="4D48B057" w:rsidR="007114D6" w:rsidRPr="00D34913" w:rsidRDefault="00093C4A" w:rsidP="00093C4A">
            <w:pPr>
              <w:spacing w:after="0" w:line="259" w:lineRule="auto"/>
              <w:ind w:left="1" w:firstLine="0"/>
              <w:jc w:val="center"/>
            </w:pPr>
            <w:r w:rsidRPr="00D34913">
              <w:t>1. – 4.</w:t>
            </w:r>
          </w:p>
        </w:tc>
        <w:tc>
          <w:tcPr>
            <w:tcW w:w="992" w:type="dxa"/>
            <w:tcBorders>
              <w:top w:val="single" w:sz="8" w:space="0" w:color="000000"/>
              <w:left w:val="single" w:sz="8" w:space="0" w:color="000000"/>
              <w:bottom w:val="single" w:sz="8" w:space="0" w:color="000000"/>
              <w:right w:val="single" w:sz="8" w:space="0" w:color="000000"/>
            </w:tcBorders>
          </w:tcPr>
          <w:p w14:paraId="08437F3B" w14:textId="669D1583" w:rsidR="007114D6" w:rsidRPr="00D34913" w:rsidRDefault="00093C4A" w:rsidP="00093C4A">
            <w:pPr>
              <w:spacing w:after="0" w:line="259" w:lineRule="auto"/>
              <w:ind w:left="4" w:firstLine="0"/>
              <w:jc w:val="center"/>
            </w:pPr>
            <w:r>
              <w:t>15</w:t>
            </w:r>
          </w:p>
        </w:tc>
        <w:tc>
          <w:tcPr>
            <w:tcW w:w="851" w:type="dxa"/>
            <w:tcBorders>
              <w:top w:val="single" w:sz="8" w:space="0" w:color="000000"/>
              <w:left w:val="single" w:sz="8" w:space="0" w:color="000000"/>
              <w:bottom w:val="single" w:sz="8" w:space="0" w:color="000000"/>
              <w:right w:val="single" w:sz="8" w:space="0" w:color="000000"/>
            </w:tcBorders>
          </w:tcPr>
          <w:p w14:paraId="2074B7F4" w14:textId="4F23EEF2" w:rsidR="007114D6" w:rsidRPr="00D34913" w:rsidRDefault="00093C4A" w:rsidP="00093C4A">
            <w:pPr>
              <w:spacing w:after="0" w:line="259" w:lineRule="auto"/>
              <w:ind w:left="2" w:firstLine="0"/>
              <w:jc w:val="center"/>
            </w:pPr>
            <w:r>
              <w:t>0,5</w:t>
            </w:r>
          </w:p>
        </w:tc>
        <w:tc>
          <w:tcPr>
            <w:tcW w:w="1559" w:type="dxa"/>
            <w:tcBorders>
              <w:top w:val="single" w:sz="8" w:space="0" w:color="000000"/>
              <w:left w:val="single" w:sz="8" w:space="0" w:color="000000"/>
              <w:bottom w:val="single" w:sz="8" w:space="0" w:color="000000"/>
              <w:right w:val="single" w:sz="8" w:space="0" w:color="000000"/>
            </w:tcBorders>
          </w:tcPr>
          <w:p w14:paraId="38C1C3FD" w14:textId="14261622" w:rsidR="007114D6" w:rsidRPr="00D34913" w:rsidRDefault="00093C4A" w:rsidP="00093C4A">
            <w:pPr>
              <w:spacing w:after="0" w:line="259" w:lineRule="auto"/>
              <w:ind w:left="1" w:firstLine="0"/>
              <w:jc w:val="center"/>
            </w:pPr>
            <w:r>
              <w:t>10%</w:t>
            </w:r>
          </w:p>
        </w:tc>
      </w:tr>
      <w:tr w:rsidR="007114D6" w:rsidRPr="00D34913" w14:paraId="450BB39B" w14:textId="77777777" w:rsidTr="00093C4A">
        <w:trPr>
          <w:trHeight w:val="296"/>
        </w:trPr>
        <w:tc>
          <w:tcPr>
            <w:tcW w:w="1985" w:type="dxa"/>
            <w:vMerge/>
            <w:tcBorders>
              <w:top w:val="nil"/>
              <w:left w:val="single" w:sz="8" w:space="0" w:color="000000"/>
              <w:bottom w:val="single" w:sz="8" w:space="0" w:color="000000"/>
              <w:right w:val="single" w:sz="8" w:space="0" w:color="000000"/>
            </w:tcBorders>
          </w:tcPr>
          <w:p w14:paraId="1D4FA453" w14:textId="77777777" w:rsidR="007114D6" w:rsidRPr="00D34913" w:rsidRDefault="007114D6">
            <w:pPr>
              <w:spacing w:after="160" w:line="259" w:lineRule="auto"/>
              <w:ind w:left="0" w:firstLine="0"/>
            </w:pPr>
          </w:p>
        </w:tc>
        <w:tc>
          <w:tcPr>
            <w:tcW w:w="3827" w:type="dxa"/>
            <w:gridSpan w:val="2"/>
            <w:tcBorders>
              <w:top w:val="single" w:sz="8" w:space="0" w:color="000000"/>
              <w:left w:val="single" w:sz="8" w:space="0" w:color="000000"/>
              <w:bottom w:val="single" w:sz="8" w:space="0" w:color="000000"/>
              <w:right w:val="single" w:sz="8" w:space="0" w:color="000000"/>
            </w:tcBorders>
          </w:tcPr>
          <w:p w14:paraId="135FC485" w14:textId="2361F2BD" w:rsidR="007114D6" w:rsidRPr="00D34913" w:rsidRDefault="00BD575E">
            <w:pPr>
              <w:spacing w:after="0" w:line="259" w:lineRule="auto"/>
              <w:ind w:left="6" w:firstLine="0"/>
            </w:pPr>
            <w:r>
              <w:t>T</w:t>
            </w:r>
            <w:r w:rsidR="00145045" w:rsidRPr="00D34913">
              <w:t xml:space="preserve">otal </w:t>
            </w:r>
          </w:p>
        </w:tc>
        <w:tc>
          <w:tcPr>
            <w:tcW w:w="992" w:type="dxa"/>
            <w:tcBorders>
              <w:top w:val="single" w:sz="8" w:space="0" w:color="000000"/>
              <w:left w:val="single" w:sz="8" w:space="0" w:color="000000"/>
              <w:bottom w:val="single" w:sz="8" w:space="0" w:color="000000"/>
              <w:right w:val="single" w:sz="8" w:space="0" w:color="000000"/>
            </w:tcBorders>
          </w:tcPr>
          <w:p w14:paraId="5C02D6EA" w14:textId="142BDE19" w:rsidR="007114D6" w:rsidRPr="00D34913" w:rsidRDefault="00145045" w:rsidP="00093C4A">
            <w:pPr>
              <w:spacing w:after="0" w:line="259" w:lineRule="auto"/>
              <w:ind w:left="4" w:firstLine="0"/>
              <w:jc w:val="center"/>
            </w:pPr>
            <w:r w:rsidRPr="00D34913">
              <w:t>90</w:t>
            </w:r>
          </w:p>
        </w:tc>
        <w:tc>
          <w:tcPr>
            <w:tcW w:w="851" w:type="dxa"/>
            <w:tcBorders>
              <w:top w:val="single" w:sz="8" w:space="0" w:color="000000"/>
              <w:left w:val="single" w:sz="8" w:space="0" w:color="000000"/>
              <w:bottom w:val="single" w:sz="8" w:space="0" w:color="000000"/>
              <w:right w:val="single" w:sz="8" w:space="0" w:color="000000"/>
            </w:tcBorders>
          </w:tcPr>
          <w:p w14:paraId="73FBBC7A" w14:textId="71F428B4" w:rsidR="007114D6" w:rsidRPr="00D34913" w:rsidRDefault="00145045" w:rsidP="00093C4A">
            <w:pPr>
              <w:spacing w:after="0" w:line="259" w:lineRule="auto"/>
              <w:ind w:left="2" w:firstLine="0"/>
              <w:jc w:val="center"/>
            </w:pPr>
            <w:r w:rsidRPr="00D34913">
              <w:t>3</w:t>
            </w:r>
          </w:p>
        </w:tc>
        <w:tc>
          <w:tcPr>
            <w:tcW w:w="1559" w:type="dxa"/>
            <w:tcBorders>
              <w:top w:val="single" w:sz="8" w:space="0" w:color="000000"/>
              <w:left w:val="single" w:sz="8" w:space="0" w:color="000000"/>
              <w:bottom w:val="single" w:sz="8" w:space="0" w:color="000000"/>
              <w:right w:val="single" w:sz="8" w:space="0" w:color="000000"/>
            </w:tcBorders>
          </w:tcPr>
          <w:p w14:paraId="1B7A7CA0" w14:textId="3ECA6BC0" w:rsidR="007114D6" w:rsidRPr="00D34913" w:rsidRDefault="00145045" w:rsidP="00093C4A">
            <w:pPr>
              <w:spacing w:after="0" w:line="259" w:lineRule="auto"/>
              <w:ind w:left="1" w:firstLine="0"/>
              <w:jc w:val="center"/>
            </w:pPr>
            <w:r w:rsidRPr="00D34913">
              <w:t>100%</w:t>
            </w:r>
          </w:p>
        </w:tc>
      </w:tr>
      <w:tr w:rsidR="007114D6" w:rsidRPr="00D34913" w14:paraId="2E5A32EF" w14:textId="77777777" w:rsidTr="00C907E2">
        <w:trPr>
          <w:trHeight w:val="2248"/>
        </w:trPr>
        <w:tc>
          <w:tcPr>
            <w:tcW w:w="198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CF624F6" w14:textId="77777777" w:rsidR="007114D6" w:rsidRPr="00D34913" w:rsidRDefault="00145045">
            <w:pPr>
              <w:spacing w:after="0" w:line="259" w:lineRule="auto"/>
              <w:ind w:left="36" w:firstLine="0"/>
            </w:pPr>
            <w:r w:rsidRPr="00D34913">
              <w:t xml:space="preserve">To pass the course, students must: </w:t>
            </w:r>
          </w:p>
        </w:tc>
        <w:tc>
          <w:tcPr>
            <w:tcW w:w="7229" w:type="dxa"/>
            <w:gridSpan w:val="5"/>
            <w:tcBorders>
              <w:top w:val="single" w:sz="8" w:space="0" w:color="000000"/>
              <w:left w:val="single" w:sz="8" w:space="0" w:color="000000"/>
              <w:bottom w:val="single" w:sz="8" w:space="0" w:color="000000"/>
              <w:right w:val="single" w:sz="8" w:space="0" w:color="000000"/>
            </w:tcBorders>
          </w:tcPr>
          <w:p w14:paraId="3BBD6206" w14:textId="70F8A2E7" w:rsidR="00093C4A" w:rsidRDefault="00093C4A" w:rsidP="00093C4A">
            <w:pPr>
              <w:spacing w:after="0" w:line="259" w:lineRule="auto"/>
              <w:ind w:left="42" w:firstLine="0"/>
            </w:pPr>
            <w:r w:rsidRPr="00093C4A">
              <w:t>To pass the course, the student must:</w:t>
            </w:r>
          </w:p>
          <w:p w14:paraId="39F4E189" w14:textId="7630CB54" w:rsidR="007114D6" w:rsidRPr="00D34913" w:rsidRDefault="00093C4A" w:rsidP="00093C4A">
            <w:pPr>
              <w:spacing w:after="0" w:line="259" w:lineRule="auto"/>
              <w:ind w:left="42" w:firstLine="0"/>
            </w:pPr>
            <w:r>
              <w:t xml:space="preserve">1. </w:t>
            </w:r>
            <w:r w:rsidR="00145045" w:rsidRPr="00D34913">
              <w:t xml:space="preserve">Regularly attend classes and actively participate in all forms of classes </w:t>
            </w:r>
          </w:p>
          <w:p w14:paraId="027D1B77" w14:textId="6CF5118F" w:rsidR="007114D6" w:rsidRPr="00D34913" w:rsidRDefault="00093C4A" w:rsidP="00093C4A">
            <w:pPr>
              <w:spacing w:after="0" w:line="259" w:lineRule="auto"/>
              <w:ind w:left="42" w:firstLine="0"/>
            </w:pPr>
            <w:r>
              <w:t xml:space="preserve">2. </w:t>
            </w:r>
            <w:r w:rsidR="00145045" w:rsidRPr="00D34913">
              <w:t xml:space="preserve">Complete all works of art </w:t>
            </w:r>
          </w:p>
          <w:p w14:paraId="14935DC7" w14:textId="36B119C2" w:rsidR="007114D6" w:rsidRPr="00D34913" w:rsidRDefault="00093C4A" w:rsidP="00093C4A">
            <w:pPr>
              <w:spacing w:after="2"/>
              <w:ind w:left="42" w:firstLine="0"/>
            </w:pPr>
            <w:r>
              <w:t xml:space="preserve">3. </w:t>
            </w:r>
            <w:r w:rsidR="00145045" w:rsidRPr="00D34913">
              <w:t xml:space="preserve">Visit at least 5 recent exhibitions in museums and galleries and where possible attend at least 5 openings of recent exhibitions </w:t>
            </w:r>
          </w:p>
          <w:p w14:paraId="748161F3" w14:textId="55D3F777" w:rsidR="007114D6" w:rsidRPr="00D34913" w:rsidRDefault="00093C4A" w:rsidP="00093C4A">
            <w:pPr>
              <w:spacing w:after="0" w:line="259" w:lineRule="auto"/>
              <w:ind w:left="42" w:firstLine="0"/>
            </w:pPr>
            <w:r>
              <w:t xml:space="preserve">4. </w:t>
            </w:r>
            <w:r w:rsidR="00145045" w:rsidRPr="00D34913">
              <w:t xml:space="preserve">Pass the oral examination </w:t>
            </w:r>
          </w:p>
          <w:p w14:paraId="2297A323" w14:textId="573A599D" w:rsidR="007114D6" w:rsidRPr="00D34913" w:rsidRDefault="00145045">
            <w:pPr>
              <w:spacing w:after="0" w:line="259" w:lineRule="auto"/>
              <w:ind w:left="42" w:firstLine="0"/>
            </w:pPr>
            <w:r w:rsidRPr="00D34913">
              <w:t xml:space="preserve">Note: (applies to no. 2) Students must create their practical work in situ, during classes. If students fail to meet all the requirements within the given deadline, they lose the right to ECTS </w:t>
            </w:r>
            <w:r w:rsidR="00025A0C">
              <w:t>credits</w:t>
            </w:r>
            <w:r w:rsidRPr="00D34913">
              <w:t xml:space="preserve"> in that academic year. Deadlines must be met in full in this course. </w:t>
            </w:r>
          </w:p>
        </w:tc>
      </w:tr>
      <w:tr w:rsidR="007114D6" w:rsidRPr="00D34913" w14:paraId="1A420BEB" w14:textId="77777777" w:rsidTr="00093C4A">
        <w:trPr>
          <w:trHeight w:val="634"/>
        </w:trPr>
        <w:tc>
          <w:tcPr>
            <w:tcW w:w="1985" w:type="dxa"/>
            <w:tcBorders>
              <w:top w:val="single" w:sz="8" w:space="0" w:color="000000"/>
              <w:left w:val="single" w:sz="8" w:space="0" w:color="000000"/>
              <w:bottom w:val="single" w:sz="8" w:space="0" w:color="000000"/>
              <w:right w:val="single" w:sz="8" w:space="0" w:color="000000"/>
            </w:tcBorders>
            <w:shd w:val="clear" w:color="auto" w:fill="F3F3F3"/>
          </w:tcPr>
          <w:p w14:paraId="5560BDA9" w14:textId="77777777" w:rsidR="007114D6" w:rsidRPr="00D34913" w:rsidRDefault="00145045">
            <w:pPr>
              <w:spacing w:after="0" w:line="259" w:lineRule="auto"/>
              <w:ind w:left="36" w:firstLine="0"/>
            </w:pPr>
            <w:r w:rsidRPr="00D34913">
              <w:t xml:space="preserve">Examination and Midterm schedules </w:t>
            </w:r>
          </w:p>
        </w:tc>
        <w:tc>
          <w:tcPr>
            <w:tcW w:w="7229" w:type="dxa"/>
            <w:gridSpan w:val="5"/>
            <w:tcBorders>
              <w:top w:val="single" w:sz="8" w:space="0" w:color="000000"/>
              <w:left w:val="single" w:sz="8" w:space="0" w:color="000000"/>
              <w:bottom w:val="single" w:sz="4" w:space="0" w:color="auto"/>
              <w:right w:val="single" w:sz="8" w:space="0" w:color="000000"/>
            </w:tcBorders>
          </w:tcPr>
          <w:p w14:paraId="7B58D721" w14:textId="77777777" w:rsidR="007114D6" w:rsidRPr="00D34913" w:rsidRDefault="00145045">
            <w:pPr>
              <w:spacing w:after="0" w:line="259" w:lineRule="auto"/>
              <w:ind w:left="42" w:firstLine="0"/>
              <w:jc w:val="both"/>
            </w:pPr>
            <w:r w:rsidRPr="00D34913">
              <w:t xml:space="preserve">Published at the beginning of the academic year, on the University web site and the ISVU. </w:t>
            </w:r>
          </w:p>
        </w:tc>
      </w:tr>
      <w:tr w:rsidR="007114D6" w:rsidRPr="00D34913" w14:paraId="387785A0" w14:textId="77777777" w:rsidTr="00093C4A">
        <w:trPr>
          <w:trHeight w:val="1975"/>
        </w:trPr>
        <w:tc>
          <w:tcPr>
            <w:tcW w:w="1985" w:type="dxa"/>
            <w:tcBorders>
              <w:top w:val="single" w:sz="8" w:space="0" w:color="000000"/>
              <w:left w:val="single" w:sz="8" w:space="0" w:color="000000"/>
              <w:bottom w:val="single" w:sz="4" w:space="0" w:color="auto"/>
              <w:right w:val="single" w:sz="4" w:space="0" w:color="auto"/>
            </w:tcBorders>
            <w:shd w:val="clear" w:color="auto" w:fill="F3F3F3"/>
            <w:vAlign w:val="center"/>
          </w:tcPr>
          <w:p w14:paraId="72D004D1" w14:textId="77777777" w:rsidR="007114D6" w:rsidRPr="00D34913" w:rsidRDefault="00145045">
            <w:pPr>
              <w:spacing w:after="0" w:line="259" w:lineRule="auto"/>
              <w:ind w:left="36" w:right="39" w:firstLine="0"/>
            </w:pPr>
            <w:r w:rsidRPr="00D34913">
              <w:t xml:space="preserve">Other important information for the course </w:t>
            </w:r>
          </w:p>
        </w:tc>
        <w:tc>
          <w:tcPr>
            <w:tcW w:w="7229" w:type="dxa"/>
            <w:gridSpan w:val="5"/>
            <w:tcBorders>
              <w:top w:val="single" w:sz="4" w:space="0" w:color="auto"/>
              <w:left w:val="single" w:sz="4" w:space="0" w:color="auto"/>
              <w:bottom w:val="single" w:sz="4" w:space="0" w:color="auto"/>
              <w:right w:val="single" w:sz="4" w:space="0" w:color="auto"/>
            </w:tcBorders>
          </w:tcPr>
          <w:p w14:paraId="57C70B59" w14:textId="77777777" w:rsidR="00093C4A" w:rsidRDefault="00145045" w:rsidP="00093C4A">
            <w:pPr>
              <w:spacing w:after="0" w:line="259" w:lineRule="auto"/>
              <w:ind w:left="42" w:firstLine="0"/>
            </w:pPr>
            <w:r w:rsidRPr="00D34913">
              <w:t xml:space="preserve"> </w:t>
            </w:r>
            <w:r w:rsidR="00093C4A">
              <w:t xml:space="preserve">In the case of distance learning, deviations are possible in: </w:t>
            </w:r>
          </w:p>
          <w:p w14:paraId="0A0B370B" w14:textId="77FF9FE7" w:rsidR="00093C4A" w:rsidRDefault="00093C4A" w:rsidP="00093C4A">
            <w:pPr>
              <w:spacing w:after="0" w:line="259" w:lineRule="auto"/>
              <w:ind w:left="42" w:firstLine="0"/>
            </w:pPr>
            <w:r>
              <w:t xml:space="preserve">- location of the course </w:t>
            </w:r>
          </w:p>
          <w:p w14:paraId="6B4B4F13" w14:textId="160FD233" w:rsidR="00093C4A" w:rsidRDefault="00093C4A" w:rsidP="00093C4A">
            <w:pPr>
              <w:spacing w:after="0" w:line="259" w:lineRule="auto"/>
              <w:ind w:left="42" w:firstLine="0"/>
            </w:pPr>
            <w:r>
              <w:t xml:space="preserve">- implementation of activities, interpretation and teaching methods and methods evaluation </w:t>
            </w:r>
          </w:p>
          <w:p w14:paraId="432580F1" w14:textId="6D2A97D6" w:rsidR="00093C4A" w:rsidRDefault="00093C4A" w:rsidP="00093C4A">
            <w:pPr>
              <w:spacing w:after="0" w:line="259" w:lineRule="auto"/>
              <w:ind w:left="42" w:firstLine="0"/>
            </w:pPr>
            <w:r>
              <w:t xml:space="preserve">- student obligations </w:t>
            </w:r>
          </w:p>
          <w:p w14:paraId="10D06CE7" w14:textId="30DB6E7E" w:rsidR="00093C4A" w:rsidRDefault="00093C4A" w:rsidP="00093C4A">
            <w:pPr>
              <w:spacing w:after="0" w:line="259" w:lineRule="auto"/>
              <w:ind w:left="42" w:firstLine="0"/>
            </w:pPr>
            <w:r>
              <w:t xml:space="preserve">- available literature. </w:t>
            </w:r>
          </w:p>
          <w:p w14:paraId="26EE9B1C" w14:textId="77777777" w:rsidR="00093C4A" w:rsidRDefault="00093C4A" w:rsidP="00093C4A">
            <w:pPr>
              <w:spacing w:after="0" w:line="259" w:lineRule="auto"/>
              <w:ind w:left="42" w:firstLine="0"/>
            </w:pPr>
            <w:r>
              <w:t xml:space="preserve">The instructor of the course will inform about this. </w:t>
            </w:r>
          </w:p>
          <w:p w14:paraId="2AC135B3" w14:textId="77777777" w:rsidR="00093C4A" w:rsidRDefault="00093C4A" w:rsidP="00093C4A">
            <w:pPr>
              <w:spacing w:after="0" w:line="259" w:lineRule="auto"/>
              <w:ind w:left="42" w:firstLine="0"/>
            </w:pPr>
            <w:r>
              <w:t xml:space="preserve">male and female students when distance learning begins. </w:t>
            </w:r>
          </w:p>
          <w:p w14:paraId="3184387B" w14:textId="5135D42A" w:rsidR="007114D6" w:rsidRPr="00D34913" w:rsidRDefault="00093C4A" w:rsidP="00093C4A">
            <w:pPr>
              <w:spacing w:after="0" w:line="259" w:lineRule="auto"/>
              <w:ind w:left="42" w:firstLine="0"/>
            </w:pPr>
            <w:r>
              <w:t>Learning outcomes remain unchanged.</w:t>
            </w:r>
          </w:p>
        </w:tc>
      </w:tr>
      <w:tr w:rsidR="00093C4A" w:rsidRPr="00D34913" w14:paraId="293B9666" w14:textId="77777777" w:rsidTr="00093C4A">
        <w:trPr>
          <w:trHeight w:val="8667"/>
        </w:trPr>
        <w:tc>
          <w:tcPr>
            <w:tcW w:w="1985" w:type="dxa"/>
            <w:tcBorders>
              <w:top w:val="single" w:sz="4" w:space="0" w:color="auto"/>
              <w:left w:val="single" w:sz="4" w:space="0" w:color="auto"/>
              <w:bottom w:val="single" w:sz="4" w:space="0" w:color="auto"/>
              <w:right w:val="single" w:sz="4" w:space="0" w:color="auto"/>
            </w:tcBorders>
            <w:shd w:val="clear" w:color="auto" w:fill="F3F3F3"/>
            <w:vAlign w:val="center"/>
          </w:tcPr>
          <w:p w14:paraId="5C4E14C7" w14:textId="590A4E1F" w:rsidR="00093C4A" w:rsidRPr="00D34913" w:rsidRDefault="00756A1C">
            <w:pPr>
              <w:spacing w:after="0" w:line="259" w:lineRule="auto"/>
              <w:ind w:left="36" w:firstLine="0"/>
            </w:pPr>
            <w:r>
              <w:t xml:space="preserve">Bibliography </w:t>
            </w:r>
          </w:p>
        </w:tc>
        <w:tc>
          <w:tcPr>
            <w:tcW w:w="7229" w:type="dxa"/>
            <w:gridSpan w:val="5"/>
            <w:tcBorders>
              <w:top w:val="single" w:sz="4" w:space="0" w:color="auto"/>
              <w:left w:val="single" w:sz="4" w:space="0" w:color="auto"/>
              <w:bottom w:val="single" w:sz="4" w:space="0" w:color="auto"/>
              <w:right w:val="single" w:sz="4" w:space="0" w:color="auto"/>
            </w:tcBorders>
          </w:tcPr>
          <w:p w14:paraId="3A800556" w14:textId="77777777" w:rsidR="00093C4A" w:rsidRPr="00D34913" w:rsidRDefault="00093C4A">
            <w:pPr>
              <w:spacing w:after="6" w:line="259" w:lineRule="auto"/>
              <w:ind w:left="42" w:firstLine="0"/>
            </w:pPr>
            <w:r w:rsidRPr="00D34913">
              <w:t xml:space="preserve">Mandatory: </w:t>
            </w:r>
          </w:p>
          <w:p w14:paraId="5C59956C" w14:textId="03F0304B" w:rsidR="00093C4A" w:rsidRPr="00D34913" w:rsidRDefault="00093C4A" w:rsidP="00A85547">
            <w:pPr>
              <w:numPr>
                <w:ilvl w:val="0"/>
                <w:numId w:val="90"/>
              </w:numPr>
              <w:spacing w:after="28" w:line="255" w:lineRule="auto"/>
              <w:ind w:hanging="360"/>
            </w:pPr>
            <w:r w:rsidRPr="00D34913">
              <w:t xml:space="preserve">Grgurić, N. (2003): „Oblikovanje papirom, alufolijom i didaktički neoblikovanim materijalima“. Zagreb: Educa 62. </w:t>
            </w:r>
          </w:p>
          <w:p w14:paraId="73C640A0" w14:textId="77777777" w:rsidR="00093C4A" w:rsidRPr="00D34913" w:rsidRDefault="00093C4A" w:rsidP="00A85547">
            <w:pPr>
              <w:numPr>
                <w:ilvl w:val="0"/>
                <w:numId w:val="90"/>
              </w:numPr>
              <w:spacing w:after="0" w:line="259" w:lineRule="auto"/>
              <w:ind w:hanging="360"/>
            </w:pPr>
            <w:r w:rsidRPr="00D34913">
              <w:t xml:space="preserve">Katalozi Galerije Adris Rovinj. „Branko Ružić“, „Ivan Kožarić“, </w:t>
            </w:r>
          </w:p>
          <w:p w14:paraId="17AA25A6" w14:textId="025434E9" w:rsidR="00093C4A" w:rsidRPr="00D34913" w:rsidRDefault="00093C4A">
            <w:pPr>
              <w:spacing w:after="21" w:line="259" w:lineRule="auto"/>
              <w:ind w:left="481" w:firstLine="0"/>
            </w:pPr>
            <w:r w:rsidRPr="00D34913">
              <w:t xml:space="preserve">„Ksenija Kantoci“, „Vojin Bakić“, „Marija Ujević Galetović“… </w:t>
            </w:r>
          </w:p>
          <w:p w14:paraId="75731DF4" w14:textId="77777777" w:rsidR="00093C4A" w:rsidRPr="00D34913" w:rsidRDefault="00093C4A" w:rsidP="00A85547">
            <w:pPr>
              <w:numPr>
                <w:ilvl w:val="0"/>
                <w:numId w:val="90"/>
              </w:numPr>
              <w:spacing w:after="0" w:line="259" w:lineRule="auto"/>
              <w:ind w:hanging="360"/>
            </w:pPr>
            <w:r w:rsidRPr="00D34913">
              <w:t xml:space="preserve">Rotar, A. (2016). „Jednominutne skulpture u odgoju i obrazovanju“. </w:t>
            </w:r>
          </w:p>
          <w:p w14:paraId="5C5112E0" w14:textId="77777777" w:rsidR="00093C4A" w:rsidRPr="00D34913" w:rsidRDefault="00093C4A">
            <w:pPr>
              <w:spacing w:after="0" w:line="259" w:lineRule="auto"/>
              <w:ind w:left="481" w:firstLine="0"/>
            </w:pPr>
            <w:r w:rsidRPr="00D34913">
              <w:t xml:space="preserve">Rad je objavljen u monografiji I. P. Gortan-Carlin, I. Bančić Čupić </w:t>
            </w:r>
          </w:p>
          <w:p w14:paraId="2D4DF152" w14:textId="77777777" w:rsidR="00093C4A" w:rsidRPr="00D34913" w:rsidRDefault="00093C4A">
            <w:pPr>
              <w:spacing w:after="23" w:line="257" w:lineRule="auto"/>
              <w:ind w:left="481" w:right="25" w:firstLine="0"/>
            </w:pPr>
            <w:r w:rsidRPr="00D34913">
              <w:t xml:space="preserve">(ur.), Jezik, umjetnost i tradicija u građanskom odgoju i obrazovanju. Pula: Sveučilište Jurja Dobrile u Puli. </w:t>
            </w:r>
          </w:p>
          <w:p w14:paraId="16CF2DBF" w14:textId="207D8E21" w:rsidR="00093C4A" w:rsidRPr="00D34913" w:rsidRDefault="00093C4A" w:rsidP="007579C3">
            <w:pPr>
              <w:numPr>
                <w:ilvl w:val="0"/>
                <w:numId w:val="90"/>
              </w:numPr>
              <w:spacing w:after="2"/>
              <w:ind w:hanging="360"/>
            </w:pPr>
            <w:r w:rsidRPr="00D34913">
              <w:t xml:space="preserve">Šimat Banov, I. (2013): „Hrvatsko kiparstvo od 1950. do danas“. Zagreb: Naklada Ljevak. </w:t>
            </w:r>
          </w:p>
          <w:p w14:paraId="251AB322" w14:textId="77777777" w:rsidR="00093C4A" w:rsidRPr="00D34913" w:rsidRDefault="00093C4A">
            <w:pPr>
              <w:spacing w:after="4" w:line="259" w:lineRule="auto"/>
              <w:ind w:left="481" w:firstLine="0"/>
            </w:pPr>
            <w:r w:rsidRPr="00D34913">
              <w:t xml:space="preserve">Elective: </w:t>
            </w:r>
          </w:p>
          <w:p w14:paraId="0C56E26A" w14:textId="77777777" w:rsidR="00093C4A" w:rsidRPr="00D34913" w:rsidRDefault="00093C4A" w:rsidP="00A85547">
            <w:pPr>
              <w:numPr>
                <w:ilvl w:val="0"/>
                <w:numId w:val="91"/>
              </w:numPr>
              <w:spacing w:after="25" w:line="240" w:lineRule="auto"/>
              <w:ind w:hanging="360"/>
            </w:pPr>
            <w:r w:rsidRPr="00D34913">
              <w:t xml:space="preserve">Baričević, D. (2008): „Barokno kiparstvo sjeverne Hrvatske“, Zagreb: Školska knjiga. </w:t>
            </w:r>
          </w:p>
          <w:p w14:paraId="7C38C5C9" w14:textId="77777777" w:rsidR="00093C4A" w:rsidRPr="00D34913" w:rsidRDefault="00093C4A" w:rsidP="00A85547">
            <w:pPr>
              <w:numPr>
                <w:ilvl w:val="0"/>
                <w:numId w:val="91"/>
              </w:numPr>
              <w:spacing w:after="28"/>
              <w:ind w:hanging="360"/>
            </w:pPr>
            <w:r w:rsidRPr="00D34913">
              <w:t xml:space="preserve">De Botton, A. (2008): „Arhitektura sreće“. Zagreb: SysPrint, Biblioteka karizma.  </w:t>
            </w:r>
          </w:p>
          <w:p w14:paraId="2908A296" w14:textId="77777777" w:rsidR="00093C4A" w:rsidRPr="00D34913" w:rsidRDefault="00093C4A" w:rsidP="00A85547">
            <w:pPr>
              <w:numPr>
                <w:ilvl w:val="0"/>
                <w:numId w:val="91"/>
              </w:numPr>
              <w:spacing w:after="6" w:line="259" w:lineRule="auto"/>
              <w:ind w:hanging="360"/>
            </w:pPr>
            <w:r w:rsidRPr="00D34913">
              <w:t xml:space="preserve">Enciklopedije likovnih umjetnosti Hrvatske i svijeta. </w:t>
            </w:r>
          </w:p>
          <w:p w14:paraId="5743E2CA" w14:textId="77777777" w:rsidR="00093C4A" w:rsidRPr="00D34913" w:rsidRDefault="00093C4A" w:rsidP="00A85547">
            <w:pPr>
              <w:numPr>
                <w:ilvl w:val="0"/>
                <w:numId w:val="91"/>
              </w:numPr>
              <w:spacing w:after="0" w:line="259" w:lineRule="auto"/>
              <w:ind w:hanging="360"/>
            </w:pPr>
            <w:r w:rsidRPr="00D34913">
              <w:t xml:space="preserve">Ivančević, R. (2007): „Likovni govor, uvod u svijet likovnih umjetnosti“. Zagreb: Profil international. </w:t>
            </w:r>
          </w:p>
          <w:p w14:paraId="62603553" w14:textId="77777777" w:rsidR="00093C4A" w:rsidRPr="00D34913" w:rsidRDefault="00093C4A" w:rsidP="00A85547">
            <w:pPr>
              <w:numPr>
                <w:ilvl w:val="0"/>
                <w:numId w:val="92"/>
              </w:numPr>
              <w:spacing w:after="25" w:line="240" w:lineRule="auto"/>
              <w:ind w:hanging="360"/>
            </w:pPr>
            <w:r w:rsidRPr="00D34913">
              <w:t xml:space="preserve">Ivančević, R. (2005): „Stilovi razdoblja život I. Od paleolita do predromanike“. Zagreb: Profil international. </w:t>
            </w:r>
          </w:p>
          <w:p w14:paraId="1FEA981B" w14:textId="77777777" w:rsidR="00093C4A" w:rsidRPr="00D34913" w:rsidRDefault="00093C4A" w:rsidP="00A85547">
            <w:pPr>
              <w:numPr>
                <w:ilvl w:val="0"/>
                <w:numId w:val="92"/>
              </w:numPr>
              <w:spacing w:after="6" w:line="259" w:lineRule="auto"/>
              <w:ind w:hanging="360"/>
            </w:pPr>
            <w:r w:rsidRPr="00D34913">
              <w:t xml:space="preserve">Jakubin, M. (2001): „Likovni jezik i likovne tehnike“. Zagreb: Educa. </w:t>
            </w:r>
          </w:p>
          <w:p w14:paraId="05DA0D51" w14:textId="77777777" w:rsidR="00093C4A" w:rsidRPr="00D34913" w:rsidRDefault="00093C4A" w:rsidP="00A85547">
            <w:pPr>
              <w:numPr>
                <w:ilvl w:val="0"/>
                <w:numId w:val="92"/>
              </w:numPr>
              <w:spacing w:after="4" w:line="259" w:lineRule="auto"/>
              <w:ind w:hanging="360"/>
            </w:pPr>
            <w:r w:rsidRPr="00D34913">
              <w:t xml:space="preserve">Kalčić, S. (2005): „Neizvjesnost umjetnosti“. Zagreb: Školska knjiga. </w:t>
            </w:r>
          </w:p>
          <w:p w14:paraId="193D972C" w14:textId="77777777" w:rsidR="00093C4A" w:rsidRPr="00D34913" w:rsidRDefault="00093C4A" w:rsidP="00A85547">
            <w:pPr>
              <w:numPr>
                <w:ilvl w:val="0"/>
                <w:numId w:val="92"/>
              </w:numPr>
              <w:spacing w:after="6" w:line="259" w:lineRule="auto"/>
              <w:ind w:hanging="360"/>
            </w:pPr>
            <w:r w:rsidRPr="00D34913">
              <w:t xml:space="preserve">Livraga, H.A. (2009): „Teba“. Zagreb: Nova akropola.  </w:t>
            </w:r>
          </w:p>
          <w:p w14:paraId="6ADD360B" w14:textId="77777777" w:rsidR="00093C4A" w:rsidRPr="00D34913" w:rsidRDefault="00093C4A" w:rsidP="00A85547">
            <w:pPr>
              <w:numPr>
                <w:ilvl w:val="0"/>
                <w:numId w:val="92"/>
              </w:numPr>
              <w:spacing w:after="23" w:line="240" w:lineRule="auto"/>
              <w:ind w:hanging="360"/>
            </w:pPr>
            <w:r w:rsidRPr="00D34913">
              <w:t xml:space="preserve">McLuhan, M. (2008): „Razumijevanje medija“. Mediji kao čovjekovi produžeci“. Zagreb: Golden marketing-Tehnička knjiga. </w:t>
            </w:r>
          </w:p>
          <w:p w14:paraId="436F33A4" w14:textId="77777777" w:rsidR="00093C4A" w:rsidRPr="00D34913" w:rsidRDefault="00093C4A" w:rsidP="00A85547">
            <w:pPr>
              <w:numPr>
                <w:ilvl w:val="0"/>
                <w:numId w:val="92"/>
              </w:numPr>
              <w:spacing w:after="25" w:line="240" w:lineRule="auto"/>
              <w:ind w:hanging="360"/>
            </w:pPr>
            <w:r w:rsidRPr="00D34913">
              <w:t xml:space="preserve">Težak-Gregl, T. i drugi (2010): „Hrvatska umjetnost – povijest i spomenici“. Zagreb: Institut za povijest umjetnosti i Školska knjiga. </w:t>
            </w:r>
          </w:p>
          <w:p w14:paraId="1C1CE6EF" w14:textId="77777777" w:rsidR="00093C4A" w:rsidRPr="00D34913" w:rsidRDefault="00093C4A" w:rsidP="00A85547">
            <w:pPr>
              <w:numPr>
                <w:ilvl w:val="0"/>
                <w:numId w:val="92"/>
              </w:numPr>
              <w:spacing w:after="0" w:line="259" w:lineRule="auto"/>
              <w:ind w:hanging="360"/>
            </w:pPr>
            <w:r w:rsidRPr="00D34913">
              <w:t xml:space="preserve">Racinet, A; Dupont-Auberville, A. (2015): „The World of Ornament“. </w:t>
            </w:r>
          </w:p>
          <w:p w14:paraId="4B5223FE" w14:textId="1BD415D3" w:rsidR="00093C4A" w:rsidRPr="00D34913" w:rsidRDefault="00093C4A" w:rsidP="00593365">
            <w:pPr>
              <w:spacing w:after="0" w:line="259" w:lineRule="auto"/>
              <w:ind w:left="360"/>
            </w:pPr>
            <w:r w:rsidRPr="00D34913">
              <w:t xml:space="preserve">Köln: Taschen GmbH, Bibliotheca Universalis. </w:t>
            </w:r>
          </w:p>
        </w:tc>
      </w:tr>
    </w:tbl>
    <w:p w14:paraId="43C8BF91" w14:textId="77777777" w:rsidR="007114D6" w:rsidRPr="00D34913" w:rsidRDefault="00145045">
      <w:pPr>
        <w:spacing w:after="0" w:line="259" w:lineRule="auto"/>
        <w:ind w:left="432" w:firstLine="0"/>
      </w:pPr>
      <w:r w:rsidRPr="00D34913">
        <w:rPr>
          <w:b/>
        </w:rPr>
        <w:t xml:space="preserve"> </w:t>
      </w:r>
    </w:p>
    <w:p w14:paraId="1C430853" w14:textId="325E94CA" w:rsidR="00F5308A" w:rsidRDefault="00145045">
      <w:pPr>
        <w:spacing w:after="0" w:line="259" w:lineRule="auto"/>
        <w:ind w:left="432" w:firstLine="0"/>
        <w:jc w:val="both"/>
        <w:rPr>
          <w:rFonts w:eastAsia="Calibri" w:cs="Calibri"/>
        </w:rPr>
      </w:pPr>
      <w:r w:rsidRPr="00D34913">
        <w:rPr>
          <w:rFonts w:eastAsia="Calibri" w:cs="Calibri"/>
        </w:rPr>
        <w:t xml:space="preserve"> </w:t>
      </w:r>
      <w:r w:rsidRPr="00D34913">
        <w:rPr>
          <w:rFonts w:eastAsia="Calibri" w:cs="Calibri"/>
        </w:rPr>
        <w:tab/>
        <w:t xml:space="preserve"> </w:t>
      </w:r>
    </w:p>
    <w:p w14:paraId="717ECCBE" w14:textId="28817A2E" w:rsidR="00093C4A" w:rsidRDefault="00093C4A">
      <w:pPr>
        <w:spacing w:after="0" w:line="259" w:lineRule="auto"/>
        <w:ind w:left="432" w:firstLine="0"/>
        <w:jc w:val="both"/>
        <w:rPr>
          <w:rFonts w:eastAsia="Calibri" w:cs="Calibri"/>
        </w:rPr>
      </w:pPr>
    </w:p>
    <w:p w14:paraId="0A38F295" w14:textId="78C85B30" w:rsidR="00093C4A" w:rsidRDefault="00093C4A">
      <w:pPr>
        <w:spacing w:after="0" w:line="259" w:lineRule="auto"/>
        <w:ind w:left="432" w:firstLine="0"/>
        <w:jc w:val="both"/>
        <w:rPr>
          <w:rFonts w:eastAsia="Calibri" w:cs="Calibri"/>
        </w:rPr>
      </w:pPr>
    </w:p>
    <w:p w14:paraId="395F36E6" w14:textId="14C9F624" w:rsidR="00093C4A" w:rsidRDefault="00093C4A">
      <w:pPr>
        <w:spacing w:after="0" w:line="259" w:lineRule="auto"/>
        <w:ind w:left="432" w:firstLine="0"/>
        <w:jc w:val="both"/>
        <w:rPr>
          <w:rFonts w:eastAsia="Calibri" w:cs="Calibri"/>
        </w:rPr>
      </w:pPr>
    </w:p>
    <w:p w14:paraId="22F47BBA" w14:textId="183B4E56" w:rsidR="00093C4A" w:rsidRDefault="00093C4A">
      <w:pPr>
        <w:spacing w:after="0" w:line="259" w:lineRule="auto"/>
        <w:ind w:left="432" w:firstLine="0"/>
        <w:jc w:val="both"/>
        <w:rPr>
          <w:rFonts w:eastAsia="Calibri" w:cs="Calibri"/>
        </w:rPr>
      </w:pPr>
    </w:p>
    <w:p w14:paraId="363902D3" w14:textId="442E1A5D" w:rsidR="00093C4A" w:rsidRDefault="00093C4A">
      <w:pPr>
        <w:spacing w:after="0" w:line="259" w:lineRule="auto"/>
        <w:ind w:left="432" w:firstLine="0"/>
        <w:jc w:val="both"/>
        <w:rPr>
          <w:rFonts w:eastAsia="Calibri" w:cs="Calibri"/>
        </w:rPr>
      </w:pPr>
    </w:p>
    <w:p w14:paraId="37B64717" w14:textId="66D20702" w:rsidR="00093C4A" w:rsidRDefault="00093C4A">
      <w:pPr>
        <w:spacing w:after="0" w:line="259" w:lineRule="auto"/>
        <w:ind w:left="432" w:firstLine="0"/>
        <w:jc w:val="both"/>
        <w:rPr>
          <w:rFonts w:eastAsia="Calibri" w:cs="Calibri"/>
        </w:rPr>
      </w:pPr>
    </w:p>
    <w:p w14:paraId="2263C6C6" w14:textId="68CD54BF" w:rsidR="00093C4A" w:rsidRDefault="00093C4A">
      <w:pPr>
        <w:spacing w:after="0" w:line="259" w:lineRule="auto"/>
        <w:ind w:left="432" w:firstLine="0"/>
        <w:jc w:val="both"/>
        <w:rPr>
          <w:rFonts w:eastAsia="Calibri" w:cs="Calibri"/>
        </w:rPr>
      </w:pPr>
    </w:p>
    <w:p w14:paraId="283913C8" w14:textId="30B8A4D1" w:rsidR="00093C4A" w:rsidRDefault="00093C4A">
      <w:pPr>
        <w:spacing w:after="0" w:line="259" w:lineRule="auto"/>
        <w:ind w:left="432" w:firstLine="0"/>
        <w:jc w:val="both"/>
        <w:rPr>
          <w:rFonts w:eastAsia="Calibri" w:cs="Calibri"/>
        </w:rPr>
      </w:pPr>
    </w:p>
    <w:p w14:paraId="3697B281" w14:textId="74A7CAC3" w:rsidR="00093C4A" w:rsidRDefault="00093C4A">
      <w:pPr>
        <w:spacing w:after="0" w:line="259" w:lineRule="auto"/>
        <w:ind w:left="432" w:firstLine="0"/>
        <w:jc w:val="both"/>
        <w:rPr>
          <w:rFonts w:eastAsia="Calibri" w:cs="Calibri"/>
        </w:rPr>
      </w:pPr>
    </w:p>
    <w:p w14:paraId="641A9B1D" w14:textId="6BBDA689" w:rsidR="00093C4A" w:rsidRDefault="00093C4A">
      <w:pPr>
        <w:spacing w:after="0" w:line="259" w:lineRule="auto"/>
        <w:ind w:left="432" w:firstLine="0"/>
        <w:jc w:val="both"/>
        <w:rPr>
          <w:rFonts w:eastAsia="Calibri" w:cs="Calibri"/>
        </w:rPr>
      </w:pPr>
    </w:p>
    <w:p w14:paraId="65AAD166" w14:textId="65302B2A" w:rsidR="00093C4A" w:rsidRDefault="00093C4A">
      <w:pPr>
        <w:spacing w:after="0" w:line="259" w:lineRule="auto"/>
        <w:ind w:left="432" w:firstLine="0"/>
        <w:jc w:val="both"/>
        <w:rPr>
          <w:rFonts w:eastAsia="Calibri" w:cs="Calibri"/>
        </w:rPr>
      </w:pPr>
    </w:p>
    <w:p w14:paraId="03F4E6CB" w14:textId="6546A8E0" w:rsidR="00093C4A" w:rsidRDefault="00093C4A">
      <w:pPr>
        <w:spacing w:after="0" w:line="259" w:lineRule="auto"/>
        <w:ind w:left="432" w:firstLine="0"/>
        <w:jc w:val="both"/>
        <w:rPr>
          <w:rFonts w:eastAsia="Calibri" w:cs="Calibri"/>
        </w:rPr>
      </w:pPr>
    </w:p>
    <w:p w14:paraId="62C97CE1" w14:textId="66C8A5F8" w:rsidR="00093C4A" w:rsidRDefault="00093C4A">
      <w:pPr>
        <w:spacing w:after="0" w:line="259" w:lineRule="auto"/>
        <w:ind w:left="432" w:firstLine="0"/>
        <w:jc w:val="both"/>
        <w:rPr>
          <w:rFonts w:eastAsia="Calibri" w:cs="Calibri"/>
        </w:rPr>
      </w:pPr>
    </w:p>
    <w:p w14:paraId="3A93F9F4" w14:textId="59E8DDD4" w:rsidR="00093C4A" w:rsidRDefault="00093C4A">
      <w:pPr>
        <w:spacing w:after="0" w:line="259" w:lineRule="auto"/>
        <w:ind w:left="432" w:firstLine="0"/>
        <w:jc w:val="both"/>
        <w:rPr>
          <w:rFonts w:eastAsia="Calibri" w:cs="Calibri"/>
        </w:rPr>
      </w:pPr>
    </w:p>
    <w:p w14:paraId="55930633" w14:textId="0461B9DB" w:rsidR="00093C4A" w:rsidRDefault="00093C4A">
      <w:pPr>
        <w:spacing w:after="0" w:line="259" w:lineRule="auto"/>
        <w:ind w:left="432" w:firstLine="0"/>
        <w:jc w:val="both"/>
        <w:rPr>
          <w:rFonts w:eastAsia="Calibri" w:cs="Calibri"/>
        </w:rPr>
      </w:pPr>
    </w:p>
    <w:p w14:paraId="3423CC8B" w14:textId="77777777" w:rsidR="00093C4A" w:rsidRDefault="00093C4A">
      <w:pPr>
        <w:spacing w:after="0" w:line="259" w:lineRule="auto"/>
        <w:ind w:left="432" w:firstLine="0"/>
        <w:jc w:val="both"/>
        <w:rPr>
          <w:rFonts w:eastAsia="Calibri" w:cs="Calibri"/>
        </w:rPr>
      </w:pPr>
    </w:p>
    <w:p w14:paraId="5352990C" w14:textId="77777777" w:rsidR="00F5308A" w:rsidRPr="00D34913" w:rsidRDefault="00F5308A" w:rsidP="00093C4A">
      <w:pPr>
        <w:spacing w:after="0" w:line="259" w:lineRule="auto"/>
        <w:ind w:left="0" w:firstLine="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980"/>
        <w:gridCol w:w="2551"/>
        <w:gridCol w:w="287"/>
        <w:gridCol w:w="1160"/>
        <w:gridCol w:w="261"/>
        <w:gridCol w:w="718"/>
        <w:gridCol w:w="947"/>
        <w:gridCol w:w="1447"/>
      </w:tblGrid>
      <w:tr w:rsidR="00093C4A" w:rsidRPr="00D34913" w14:paraId="0D08D809" w14:textId="77777777" w:rsidTr="00093C4A">
        <w:trPr>
          <w:trHeight w:val="300"/>
        </w:trPr>
        <w:tc>
          <w:tcPr>
            <w:tcW w:w="9351" w:type="dxa"/>
            <w:gridSpan w:val="8"/>
            <w:shd w:val="clear" w:color="auto" w:fill="F3F3F3"/>
            <w:tcMar>
              <w:top w:w="72" w:type="dxa"/>
              <w:left w:w="144" w:type="dxa"/>
              <w:bottom w:w="72" w:type="dxa"/>
              <w:right w:w="144" w:type="dxa"/>
            </w:tcMar>
            <w:vAlign w:val="center"/>
          </w:tcPr>
          <w:p w14:paraId="28D6460B" w14:textId="37540A88" w:rsidR="00093C4A" w:rsidRPr="00093C4A" w:rsidRDefault="00BD575E" w:rsidP="00F5308A">
            <w:pPr>
              <w:spacing w:after="0" w:line="240" w:lineRule="auto"/>
              <w:ind w:left="0" w:firstLine="0"/>
              <w:jc w:val="right"/>
              <w:rPr>
                <w:rFonts w:eastAsia="Times New Roman" w:cs="Calibri"/>
                <w:b/>
                <w:color w:val="auto"/>
                <w:lang w:val="en-US"/>
              </w:rPr>
            </w:pPr>
            <w:r w:rsidRPr="00093C4A">
              <w:rPr>
                <w:rFonts w:eastAsia="Times New Roman" w:cs="Calibri"/>
                <w:b/>
                <w:color w:val="auto"/>
                <w:lang w:val="en-US"/>
              </w:rPr>
              <w:t xml:space="preserve">Course Syllabus </w:t>
            </w:r>
          </w:p>
        </w:tc>
      </w:tr>
      <w:tr w:rsidR="00093C4A" w:rsidRPr="00D34913" w14:paraId="5F1EDAAE"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754984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Course Code and Title</w:t>
            </w:r>
          </w:p>
        </w:tc>
        <w:tc>
          <w:tcPr>
            <w:tcW w:w="7371" w:type="dxa"/>
            <w:gridSpan w:val="7"/>
            <w:shd w:val="clear" w:color="auto" w:fill="auto"/>
            <w:tcMar>
              <w:top w:w="72" w:type="dxa"/>
              <w:left w:w="144" w:type="dxa"/>
              <w:bottom w:w="72" w:type="dxa"/>
              <w:right w:w="144" w:type="dxa"/>
            </w:tcMar>
            <w:vAlign w:val="center"/>
          </w:tcPr>
          <w:p w14:paraId="7363A34D" w14:textId="77777777" w:rsidR="00093C4A" w:rsidRPr="00D34913" w:rsidRDefault="00093C4A" w:rsidP="00F5308A">
            <w:pPr>
              <w:autoSpaceDE w:val="0"/>
              <w:autoSpaceDN w:val="0"/>
              <w:adjustRightInd w:val="0"/>
              <w:spacing w:after="0" w:line="240" w:lineRule="auto"/>
              <w:ind w:left="0" w:firstLine="0"/>
              <w:rPr>
                <w:rFonts w:eastAsia="Times New Roman" w:cs="Calibri"/>
                <w:color w:val="auto"/>
                <w:lang w:val="en-US"/>
              </w:rPr>
            </w:pPr>
            <w:r w:rsidRPr="00D34913">
              <w:rPr>
                <w:rFonts w:eastAsia="Times New Roman" w:cs="Calibri"/>
                <w:color w:val="auto"/>
                <w:lang w:val="en-US"/>
              </w:rPr>
              <w:t>232860</w:t>
            </w:r>
          </w:p>
          <w:p w14:paraId="507CBF4D"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Folk music heritage with early childhood and preschool children</w:t>
            </w:r>
          </w:p>
        </w:tc>
      </w:tr>
      <w:tr w:rsidR="00093C4A" w:rsidRPr="00D34913" w14:paraId="60EA8654" w14:textId="77777777" w:rsidTr="00093C4A">
        <w:trPr>
          <w:trHeight w:val="569"/>
        </w:trPr>
        <w:tc>
          <w:tcPr>
            <w:tcW w:w="1980" w:type="dxa"/>
            <w:shd w:val="clear" w:color="auto" w:fill="F3F3F3"/>
            <w:tcMar>
              <w:top w:w="72" w:type="dxa"/>
              <w:left w:w="144" w:type="dxa"/>
              <w:bottom w:w="72" w:type="dxa"/>
              <w:right w:w="144" w:type="dxa"/>
            </w:tcMar>
            <w:vAlign w:val="center"/>
            <w:hideMark/>
          </w:tcPr>
          <w:p w14:paraId="3DB82831" w14:textId="34C4FF02"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Names of Lecturers</w:t>
            </w:r>
          </w:p>
        </w:tc>
        <w:tc>
          <w:tcPr>
            <w:tcW w:w="7371" w:type="dxa"/>
            <w:gridSpan w:val="7"/>
            <w:shd w:val="clear" w:color="auto" w:fill="auto"/>
            <w:tcMar>
              <w:top w:w="72" w:type="dxa"/>
              <w:left w:w="144" w:type="dxa"/>
              <w:bottom w:w="72" w:type="dxa"/>
              <w:right w:w="144" w:type="dxa"/>
            </w:tcMar>
            <w:vAlign w:val="center"/>
          </w:tcPr>
          <w:p w14:paraId="5CEAB79E" w14:textId="0F7778EA" w:rsidR="00093C4A" w:rsidRPr="00093C4A" w:rsidRDefault="00084430" w:rsidP="00093C4A">
            <w:pPr>
              <w:ind w:left="0" w:firstLine="0"/>
            </w:pPr>
            <w:hyperlink r:id="rId88" w:history="1">
              <w:r w:rsidR="00093C4A" w:rsidRPr="00D34913">
                <w:rPr>
                  <w:rFonts w:eastAsia="Times New Roman" w:cs="Calibri"/>
                  <w:color w:val="0000FF"/>
                  <w:u w:val="single"/>
                  <w:lang w:val="en-US"/>
                </w:rPr>
                <w:t>Full Professor Ivana Paula Gortan</w:t>
              </w:r>
              <w:r w:rsidR="004F6771">
                <w:rPr>
                  <w:rFonts w:eastAsia="Times New Roman" w:cs="Calibri"/>
                  <w:color w:val="0000FF"/>
                  <w:u w:val="single"/>
                  <w:lang w:val="en-US"/>
                </w:rPr>
                <w:t>-</w:t>
              </w:r>
              <w:r w:rsidR="00093C4A" w:rsidRPr="00D34913">
                <w:rPr>
                  <w:rFonts w:eastAsia="Times New Roman" w:cs="Calibri"/>
                  <w:color w:val="0000FF"/>
                  <w:u w:val="single"/>
                  <w:lang w:val="en-US"/>
                </w:rPr>
                <w:t>Carlin, PhD</w:t>
              </w:r>
            </w:hyperlink>
            <w:r w:rsidR="00093C4A">
              <w:rPr>
                <w:rFonts w:eastAsia="Times New Roman" w:cs="Calibri"/>
                <w:color w:val="0000FF"/>
                <w:u w:val="single"/>
                <w:lang w:val="en-US"/>
              </w:rPr>
              <w:t xml:space="preserve">   </w:t>
            </w:r>
            <w:r w:rsidR="00093C4A" w:rsidRPr="007747A2">
              <w:t>(main course teacher)</w:t>
            </w:r>
          </w:p>
          <w:p w14:paraId="3392FDBE" w14:textId="0A79A9E7" w:rsidR="00093C4A" w:rsidRPr="00D34913" w:rsidRDefault="00084430" w:rsidP="00F5308A">
            <w:pPr>
              <w:spacing w:after="0" w:line="240" w:lineRule="auto"/>
              <w:ind w:left="0" w:firstLine="0"/>
              <w:rPr>
                <w:rFonts w:eastAsia="Times New Roman" w:cs="Calibri"/>
                <w:color w:val="auto"/>
                <w:lang w:val="en-US"/>
              </w:rPr>
            </w:pPr>
            <w:hyperlink r:id="rId89" w:history="1">
              <w:r w:rsidR="00093C4A" w:rsidRPr="00D34913">
                <w:rPr>
                  <w:rFonts w:eastAsia="Times New Roman" w:cs="Calibri"/>
                  <w:color w:val="0000FF"/>
                  <w:u w:val="single"/>
                  <w:lang w:val="en-US"/>
                </w:rPr>
                <w:t>Branko Radić</w:t>
              </w:r>
            </w:hyperlink>
            <w:r w:rsidR="00093C4A" w:rsidRPr="00D34913">
              <w:rPr>
                <w:rFonts w:eastAsia="Times New Roman" w:cs="Calibri"/>
                <w:color w:val="0000FF"/>
                <w:u w:val="single"/>
                <w:lang w:val="en-US"/>
              </w:rPr>
              <w:t xml:space="preserve">, </w:t>
            </w:r>
            <w:r w:rsidR="004F6771">
              <w:rPr>
                <w:rFonts w:eastAsia="Times New Roman" w:cs="Calibri"/>
                <w:color w:val="0000FF"/>
                <w:u w:val="single"/>
                <w:lang w:val="en-US"/>
              </w:rPr>
              <w:t>MSc, lecturer</w:t>
            </w:r>
          </w:p>
        </w:tc>
      </w:tr>
      <w:tr w:rsidR="00093C4A" w:rsidRPr="00D34913" w14:paraId="13D3C717"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03022A1"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Study programme</w:t>
            </w:r>
          </w:p>
        </w:tc>
        <w:tc>
          <w:tcPr>
            <w:tcW w:w="7371" w:type="dxa"/>
            <w:gridSpan w:val="7"/>
            <w:shd w:val="clear" w:color="auto" w:fill="auto"/>
            <w:tcMar>
              <w:top w:w="72" w:type="dxa"/>
              <w:left w:w="144" w:type="dxa"/>
              <w:bottom w:w="72" w:type="dxa"/>
              <w:right w:w="144" w:type="dxa"/>
            </w:tcMar>
            <w:vAlign w:val="center"/>
          </w:tcPr>
          <w:p w14:paraId="71AD335B" w14:textId="170C6E3A" w:rsidR="00093C4A" w:rsidRPr="00D34913" w:rsidRDefault="006B2BED" w:rsidP="00F5308A">
            <w:pPr>
              <w:spacing w:after="0" w:line="240" w:lineRule="auto"/>
              <w:ind w:left="0" w:firstLine="0"/>
              <w:rPr>
                <w:rFonts w:eastAsia="Times New Roman" w:cs="Calibri"/>
                <w:color w:val="auto"/>
                <w:lang w:val="en-US"/>
              </w:rPr>
            </w:pPr>
            <w:r w:rsidRPr="006B2BED">
              <w:rPr>
                <w:rFonts w:eastAsia="Times New Roman" w:cs="Calibri"/>
                <w:color w:val="auto"/>
                <w:lang w:val="en-GB"/>
              </w:rPr>
              <w:t>University graduate study Early and Preschool Education in the Croatian language (part-time study)</w:t>
            </w:r>
          </w:p>
        </w:tc>
      </w:tr>
      <w:tr w:rsidR="00093C4A" w:rsidRPr="00D34913" w14:paraId="3EE63684" w14:textId="77777777" w:rsidTr="00093C4A">
        <w:trPr>
          <w:trHeight w:val="300"/>
        </w:trPr>
        <w:tc>
          <w:tcPr>
            <w:tcW w:w="1980" w:type="dxa"/>
            <w:shd w:val="clear" w:color="auto" w:fill="F3F3F3"/>
            <w:tcMar>
              <w:top w:w="72" w:type="dxa"/>
              <w:left w:w="144" w:type="dxa"/>
              <w:bottom w:w="72" w:type="dxa"/>
              <w:right w:w="144" w:type="dxa"/>
            </w:tcMar>
            <w:vAlign w:val="center"/>
            <w:hideMark/>
          </w:tcPr>
          <w:p w14:paraId="3E8967C4"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Course status</w:t>
            </w:r>
          </w:p>
        </w:tc>
        <w:tc>
          <w:tcPr>
            <w:tcW w:w="2838" w:type="dxa"/>
            <w:gridSpan w:val="2"/>
            <w:shd w:val="clear" w:color="auto" w:fill="auto"/>
            <w:tcMar>
              <w:top w:w="72" w:type="dxa"/>
              <w:left w:w="144" w:type="dxa"/>
              <w:bottom w:w="72" w:type="dxa"/>
              <w:right w:w="144" w:type="dxa"/>
            </w:tcMar>
            <w:vAlign w:val="center"/>
            <w:hideMark/>
          </w:tcPr>
          <w:p w14:paraId="385E9CB3" w14:textId="5657166C" w:rsidR="00093C4A" w:rsidRPr="00D34913" w:rsidRDefault="00BD575E" w:rsidP="00F5308A">
            <w:pPr>
              <w:spacing w:after="0" w:line="240" w:lineRule="auto"/>
              <w:ind w:left="0" w:firstLine="0"/>
              <w:rPr>
                <w:rFonts w:eastAsia="Times New Roman" w:cs="Calibri"/>
                <w:color w:val="auto"/>
                <w:lang w:val="en-US"/>
              </w:rPr>
            </w:pPr>
            <w:r>
              <w:rPr>
                <w:rFonts w:eastAsia="Times New Roman" w:cs="Calibri"/>
                <w:color w:val="auto"/>
                <w:lang w:val="en-US"/>
              </w:rPr>
              <w:t>O</w:t>
            </w:r>
            <w:r w:rsidR="00093C4A" w:rsidRPr="00093C4A">
              <w:rPr>
                <w:rFonts w:eastAsia="Times New Roman" w:cs="Calibri"/>
                <w:color w:val="auto"/>
                <w:lang w:val="en-US"/>
              </w:rPr>
              <w:t>ptional (module: developmental-artistic)</w:t>
            </w:r>
          </w:p>
        </w:tc>
        <w:tc>
          <w:tcPr>
            <w:tcW w:w="1421" w:type="dxa"/>
            <w:gridSpan w:val="2"/>
            <w:shd w:val="clear" w:color="auto" w:fill="E6E6E6"/>
            <w:tcMar>
              <w:top w:w="72" w:type="dxa"/>
              <w:left w:w="144" w:type="dxa"/>
              <w:bottom w:w="72" w:type="dxa"/>
              <w:right w:w="144" w:type="dxa"/>
            </w:tcMar>
            <w:vAlign w:val="center"/>
            <w:hideMark/>
          </w:tcPr>
          <w:p w14:paraId="20AE585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Study level</w:t>
            </w:r>
          </w:p>
        </w:tc>
        <w:tc>
          <w:tcPr>
            <w:tcW w:w="3112" w:type="dxa"/>
            <w:gridSpan w:val="3"/>
            <w:shd w:val="clear" w:color="auto" w:fill="auto"/>
            <w:tcMar>
              <w:top w:w="72" w:type="dxa"/>
              <w:left w:w="144" w:type="dxa"/>
              <w:bottom w:w="72" w:type="dxa"/>
              <w:right w:w="144" w:type="dxa"/>
            </w:tcMar>
            <w:vAlign w:val="center"/>
            <w:hideMark/>
          </w:tcPr>
          <w:p w14:paraId="5B7FEF39" w14:textId="43A174CC" w:rsidR="00093C4A" w:rsidRPr="00D34913" w:rsidRDefault="00BD575E" w:rsidP="00F5308A">
            <w:pPr>
              <w:spacing w:after="0" w:line="240" w:lineRule="auto"/>
              <w:ind w:left="0" w:firstLine="0"/>
              <w:rPr>
                <w:rFonts w:eastAsia="Times New Roman" w:cs="Calibri"/>
                <w:color w:val="auto"/>
                <w:lang w:val="en-US"/>
              </w:rPr>
            </w:pPr>
            <w:r>
              <w:rPr>
                <w:rFonts w:eastAsia="Times New Roman" w:cs="Calibri"/>
                <w:color w:val="auto"/>
                <w:lang w:val="en-US"/>
              </w:rPr>
              <w:t>G</w:t>
            </w:r>
            <w:r w:rsidR="00093C4A" w:rsidRPr="00D34913">
              <w:rPr>
                <w:rFonts w:eastAsia="Times New Roman" w:cs="Calibri"/>
                <w:color w:val="auto"/>
                <w:lang w:val="en-US"/>
              </w:rPr>
              <w:t>raduate</w:t>
            </w:r>
          </w:p>
        </w:tc>
      </w:tr>
      <w:tr w:rsidR="00093C4A" w:rsidRPr="00D34913" w14:paraId="6F97C586"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0C64A5C"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Semester</w:t>
            </w:r>
          </w:p>
        </w:tc>
        <w:tc>
          <w:tcPr>
            <w:tcW w:w="2838" w:type="dxa"/>
            <w:gridSpan w:val="2"/>
            <w:shd w:val="clear" w:color="auto" w:fill="auto"/>
            <w:tcMar>
              <w:top w:w="72" w:type="dxa"/>
              <w:left w:w="144" w:type="dxa"/>
              <w:bottom w:w="72" w:type="dxa"/>
              <w:right w:w="144" w:type="dxa"/>
            </w:tcMar>
            <w:vAlign w:val="center"/>
            <w:hideMark/>
          </w:tcPr>
          <w:p w14:paraId="721F6E2E" w14:textId="463B1830" w:rsidR="00093C4A" w:rsidRPr="00D34913" w:rsidRDefault="00BD575E" w:rsidP="00F5308A">
            <w:pPr>
              <w:spacing w:after="0" w:line="240" w:lineRule="auto"/>
              <w:ind w:left="0" w:firstLine="0"/>
              <w:rPr>
                <w:rFonts w:eastAsia="Times New Roman" w:cs="Calibri"/>
                <w:color w:val="auto"/>
                <w:lang w:val="en-US"/>
              </w:rPr>
            </w:pPr>
            <w:r>
              <w:rPr>
                <w:rFonts w:eastAsia="Times New Roman" w:cs="Calibri"/>
                <w:color w:val="auto"/>
                <w:lang w:val="en-US"/>
              </w:rPr>
              <w:t>S</w:t>
            </w:r>
            <w:r w:rsidR="00093C4A" w:rsidRPr="00D34913">
              <w:rPr>
                <w:rFonts w:eastAsia="Times New Roman" w:cs="Calibri"/>
                <w:color w:val="auto"/>
                <w:lang w:val="en-US"/>
              </w:rPr>
              <w:t>ummer</w:t>
            </w:r>
          </w:p>
        </w:tc>
        <w:tc>
          <w:tcPr>
            <w:tcW w:w="1421" w:type="dxa"/>
            <w:gridSpan w:val="2"/>
            <w:shd w:val="clear" w:color="auto" w:fill="E6E6E6"/>
            <w:tcMar>
              <w:top w:w="72" w:type="dxa"/>
              <w:left w:w="144" w:type="dxa"/>
              <w:bottom w:w="72" w:type="dxa"/>
              <w:right w:w="144" w:type="dxa"/>
            </w:tcMar>
            <w:vAlign w:val="center"/>
            <w:hideMark/>
          </w:tcPr>
          <w:p w14:paraId="3AD2D4D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Study year</w:t>
            </w:r>
          </w:p>
        </w:tc>
        <w:tc>
          <w:tcPr>
            <w:tcW w:w="3112" w:type="dxa"/>
            <w:gridSpan w:val="3"/>
            <w:shd w:val="clear" w:color="auto" w:fill="auto"/>
            <w:tcMar>
              <w:top w:w="72" w:type="dxa"/>
              <w:left w:w="144" w:type="dxa"/>
              <w:bottom w:w="72" w:type="dxa"/>
              <w:right w:w="144" w:type="dxa"/>
            </w:tcMar>
            <w:vAlign w:val="center"/>
            <w:hideMark/>
          </w:tcPr>
          <w:p w14:paraId="453C3F4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I.</w:t>
            </w:r>
          </w:p>
        </w:tc>
      </w:tr>
      <w:tr w:rsidR="00093C4A" w:rsidRPr="00D34913" w14:paraId="22CA4206"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C81A941"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Classroom location</w:t>
            </w:r>
          </w:p>
        </w:tc>
        <w:tc>
          <w:tcPr>
            <w:tcW w:w="2838" w:type="dxa"/>
            <w:gridSpan w:val="2"/>
            <w:shd w:val="clear" w:color="auto" w:fill="auto"/>
            <w:tcMar>
              <w:top w:w="72" w:type="dxa"/>
              <w:left w:w="144" w:type="dxa"/>
              <w:bottom w:w="72" w:type="dxa"/>
              <w:right w:w="144" w:type="dxa"/>
            </w:tcMar>
            <w:vAlign w:val="center"/>
            <w:hideMark/>
          </w:tcPr>
          <w:p w14:paraId="0546FAF5" w14:textId="18980709" w:rsidR="00093C4A" w:rsidRPr="00D34913" w:rsidRDefault="00BD575E" w:rsidP="00F5308A">
            <w:pPr>
              <w:spacing w:after="0" w:line="240" w:lineRule="auto"/>
              <w:ind w:left="0" w:firstLine="0"/>
              <w:rPr>
                <w:rFonts w:eastAsia="Times New Roman" w:cs="Calibri"/>
                <w:color w:val="auto"/>
                <w:lang w:val="en-US"/>
              </w:rPr>
            </w:pPr>
            <w:r>
              <w:rPr>
                <w:rFonts w:eastAsia="Times New Roman" w:cs="Calibri"/>
                <w:color w:val="auto"/>
                <w:lang w:val="en-US"/>
              </w:rPr>
              <w:t>C</w:t>
            </w:r>
            <w:r w:rsidR="00093C4A" w:rsidRPr="00D34913">
              <w:rPr>
                <w:rFonts w:eastAsia="Times New Roman" w:cs="Calibri"/>
                <w:color w:val="auto"/>
                <w:lang w:val="en-US"/>
              </w:rPr>
              <w:t xml:space="preserve">lassroom </w:t>
            </w:r>
          </w:p>
        </w:tc>
        <w:tc>
          <w:tcPr>
            <w:tcW w:w="1421" w:type="dxa"/>
            <w:gridSpan w:val="2"/>
            <w:shd w:val="clear" w:color="auto" w:fill="E6E6E6"/>
            <w:tcMar>
              <w:top w:w="72" w:type="dxa"/>
              <w:left w:w="144" w:type="dxa"/>
              <w:bottom w:w="72" w:type="dxa"/>
              <w:right w:w="144" w:type="dxa"/>
            </w:tcMar>
            <w:vAlign w:val="center"/>
            <w:hideMark/>
          </w:tcPr>
          <w:p w14:paraId="0F164267"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Teaching language(s)</w:t>
            </w:r>
          </w:p>
        </w:tc>
        <w:tc>
          <w:tcPr>
            <w:tcW w:w="3112" w:type="dxa"/>
            <w:gridSpan w:val="3"/>
            <w:shd w:val="clear" w:color="auto" w:fill="auto"/>
            <w:tcMar>
              <w:top w:w="72" w:type="dxa"/>
              <w:left w:w="144" w:type="dxa"/>
              <w:bottom w:w="72" w:type="dxa"/>
              <w:right w:w="144" w:type="dxa"/>
            </w:tcMar>
            <w:vAlign w:val="center"/>
            <w:hideMark/>
          </w:tcPr>
          <w:p w14:paraId="63FE2223" w14:textId="4D51AC81" w:rsidR="00093C4A" w:rsidRPr="00D34913" w:rsidRDefault="00BD575E" w:rsidP="00F5308A">
            <w:pPr>
              <w:spacing w:after="0" w:line="240" w:lineRule="auto"/>
              <w:ind w:left="0" w:firstLine="0"/>
              <w:rPr>
                <w:rFonts w:eastAsia="Times New Roman" w:cs="Calibri"/>
                <w:color w:val="auto"/>
                <w:lang w:val="en-US"/>
              </w:rPr>
            </w:pPr>
            <w:r>
              <w:rPr>
                <w:rFonts w:eastAsia="Times New Roman" w:cs="Calibri"/>
                <w:color w:val="auto"/>
                <w:lang w:val="en-US"/>
              </w:rPr>
              <w:t>C</w:t>
            </w:r>
            <w:r w:rsidR="00093C4A" w:rsidRPr="00D34913">
              <w:rPr>
                <w:rFonts w:eastAsia="Times New Roman" w:cs="Calibri"/>
                <w:color w:val="auto"/>
                <w:lang w:val="en-US"/>
              </w:rPr>
              <w:t>roatian</w:t>
            </w:r>
          </w:p>
        </w:tc>
      </w:tr>
      <w:tr w:rsidR="00093C4A" w:rsidRPr="00D34913" w14:paraId="293FFE4B" w14:textId="77777777" w:rsidTr="00093C4A">
        <w:trPr>
          <w:trHeight w:val="300"/>
        </w:trPr>
        <w:tc>
          <w:tcPr>
            <w:tcW w:w="1980" w:type="dxa"/>
            <w:shd w:val="clear" w:color="auto" w:fill="F3F3F3"/>
            <w:tcMar>
              <w:top w:w="72" w:type="dxa"/>
              <w:left w:w="144" w:type="dxa"/>
              <w:bottom w:w="72" w:type="dxa"/>
              <w:right w:w="144" w:type="dxa"/>
            </w:tcMar>
            <w:vAlign w:val="center"/>
            <w:hideMark/>
          </w:tcPr>
          <w:p w14:paraId="4453A244"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ECTS credits</w:t>
            </w:r>
          </w:p>
        </w:tc>
        <w:tc>
          <w:tcPr>
            <w:tcW w:w="2838" w:type="dxa"/>
            <w:gridSpan w:val="2"/>
            <w:shd w:val="clear" w:color="auto" w:fill="auto"/>
            <w:tcMar>
              <w:top w:w="72" w:type="dxa"/>
              <w:left w:w="144" w:type="dxa"/>
              <w:bottom w:w="72" w:type="dxa"/>
              <w:right w:w="144" w:type="dxa"/>
            </w:tcMar>
            <w:vAlign w:val="center"/>
            <w:hideMark/>
          </w:tcPr>
          <w:p w14:paraId="5784EC7C"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3</w:t>
            </w:r>
          </w:p>
        </w:tc>
        <w:tc>
          <w:tcPr>
            <w:tcW w:w="1421" w:type="dxa"/>
            <w:gridSpan w:val="2"/>
            <w:shd w:val="clear" w:color="auto" w:fill="E6E6E6"/>
            <w:tcMar>
              <w:top w:w="72" w:type="dxa"/>
              <w:left w:w="144" w:type="dxa"/>
              <w:bottom w:w="72" w:type="dxa"/>
              <w:right w:w="144" w:type="dxa"/>
            </w:tcMar>
            <w:vAlign w:val="center"/>
            <w:hideMark/>
          </w:tcPr>
          <w:p w14:paraId="21712C76"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Number of hours per semester</w:t>
            </w:r>
          </w:p>
        </w:tc>
        <w:tc>
          <w:tcPr>
            <w:tcW w:w="3112" w:type="dxa"/>
            <w:gridSpan w:val="3"/>
            <w:shd w:val="clear" w:color="auto" w:fill="auto"/>
            <w:tcMar>
              <w:top w:w="72" w:type="dxa"/>
              <w:left w:w="144" w:type="dxa"/>
              <w:bottom w:w="72" w:type="dxa"/>
              <w:right w:w="144" w:type="dxa"/>
            </w:tcMar>
            <w:vAlign w:val="center"/>
            <w:hideMark/>
          </w:tcPr>
          <w:p w14:paraId="0DC3756D" w14:textId="2033FA26"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7,5L – 7,5S – 7,5E</w:t>
            </w:r>
          </w:p>
        </w:tc>
      </w:tr>
      <w:tr w:rsidR="00093C4A" w:rsidRPr="00D34913" w14:paraId="793DEE69" w14:textId="77777777" w:rsidTr="00093C4A">
        <w:trPr>
          <w:trHeight w:val="300"/>
        </w:trPr>
        <w:tc>
          <w:tcPr>
            <w:tcW w:w="1980" w:type="dxa"/>
            <w:shd w:val="clear" w:color="auto" w:fill="F3F3F3"/>
            <w:tcMar>
              <w:top w:w="72" w:type="dxa"/>
              <w:left w:w="144" w:type="dxa"/>
              <w:bottom w:w="72" w:type="dxa"/>
              <w:right w:w="144" w:type="dxa"/>
            </w:tcMar>
            <w:vAlign w:val="center"/>
            <w:hideMark/>
          </w:tcPr>
          <w:p w14:paraId="170B51C6"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 xml:space="preserve">Prerequisites </w:t>
            </w:r>
          </w:p>
        </w:tc>
        <w:tc>
          <w:tcPr>
            <w:tcW w:w="7371" w:type="dxa"/>
            <w:gridSpan w:val="7"/>
            <w:shd w:val="clear" w:color="auto" w:fill="auto"/>
            <w:tcMar>
              <w:top w:w="72" w:type="dxa"/>
              <w:left w:w="144" w:type="dxa"/>
              <w:bottom w:w="72" w:type="dxa"/>
              <w:right w:w="144" w:type="dxa"/>
            </w:tcMar>
            <w:vAlign w:val="center"/>
          </w:tcPr>
          <w:p w14:paraId="284CDA32"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There are no prerequisites</w:t>
            </w:r>
          </w:p>
        </w:tc>
      </w:tr>
      <w:tr w:rsidR="00093C4A" w:rsidRPr="00D34913" w14:paraId="0A599AD3" w14:textId="77777777" w:rsidTr="00093C4A">
        <w:trPr>
          <w:trHeight w:val="300"/>
        </w:trPr>
        <w:tc>
          <w:tcPr>
            <w:tcW w:w="1980" w:type="dxa"/>
            <w:shd w:val="clear" w:color="auto" w:fill="F3F3F3"/>
            <w:tcMar>
              <w:top w:w="72" w:type="dxa"/>
              <w:left w:w="144" w:type="dxa"/>
              <w:bottom w:w="72" w:type="dxa"/>
              <w:right w:w="144" w:type="dxa"/>
            </w:tcMar>
            <w:vAlign w:val="center"/>
            <w:hideMark/>
          </w:tcPr>
          <w:p w14:paraId="57F01EF0"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Correlativity</w:t>
            </w:r>
          </w:p>
        </w:tc>
        <w:tc>
          <w:tcPr>
            <w:tcW w:w="7371" w:type="dxa"/>
            <w:gridSpan w:val="7"/>
            <w:shd w:val="clear" w:color="auto" w:fill="auto"/>
            <w:tcMar>
              <w:top w:w="72" w:type="dxa"/>
              <w:left w:w="144" w:type="dxa"/>
              <w:bottom w:w="72" w:type="dxa"/>
              <w:right w:w="144" w:type="dxa"/>
            </w:tcMar>
            <w:vAlign w:val="center"/>
          </w:tcPr>
          <w:p w14:paraId="31DFD380"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Music with early childhood and preschool children, Motor development in early childhood and preschool children, Literary intangible cultural heritage, Traditional games at an early childhood and preschool age</w:t>
            </w:r>
          </w:p>
        </w:tc>
      </w:tr>
      <w:tr w:rsidR="00093C4A" w:rsidRPr="00D34913" w14:paraId="301E22D4"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A9553DD"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Objective of the course </w:t>
            </w:r>
          </w:p>
        </w:tc>
        <w:tc>
          <w:tcPr>
            <w:tcW w:w="7371" w:type="dxa"/>
            <w:gridSpan w:val="7"/>
            <w:shd w:val="clear" w:color="auto" w:fill="auto"/>
            <w:tcMar>
              <w:top w:w="72" w:type="dxa"/>
              <w:left w:w="144" w:type="dxa"/>
              <w:bottom w:w="72" w:type="dxa"/>
              <w:right w:w="144" w:type="dxa"/>
            </w:tcMar>
            <w:vAlign w:val="center"/>
          </w:tcPr>
          <w:p w14:paraId="3DBF1C81" w14:textId="0FCF8299"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Adopt the competences for preserving folklore musical heritage in working with children of early and preschool age</w:t>
            </w:r>
          </w:p>
        </w:tc>
      </w:tr>
      <w:tr w:rsidR="00093C4A" w:rsidRPr="00D34913" w14:paraId="23D317C8" w14:textId="77777777" w:rsidTr="00093C4A">
        <w:trPr>
          <w:trHeight w:val="300"/>
        </w:trPr>
        <w:tc>
          <w:tcPr>
            <w:tcW w:w="1980" w:type="dxa"/>
            <w:shd w:val="clear" w:color="auto" w:fill="F3F3F3"/>
            <w:tcMar>
              <w:top w:w="72" w:type="dxa"/>
              <w:left w:w="144" w:type="dxa"/>
              <w:bottom w:w="72" w:type="dxa"/>
              <w:right w:w="144" w:type="dxa"/>
            </w:tcMar>
            <w:vAlign w:val="center"/>
            <w:hideMark/>
          </w:tcPr>
          <w:p w14:paraId="0F2AE022"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Learning outcomes </w:t>
            </w:r>
          </w:p>
        </w:tc>
        <w:tc>
          <w:tcPr>
            <w:tcW w:w="7371" w:type="dxa"/>
            <w:gridSpan w:val="7"/>
            <w:shd w:val="clear" w:color="auto" w:fill="auto"/>
            <w:tcMar>
              <w:top w:w="72" w:type="dxa"/>
              <w:left w:w="144" w:type="dxa"/>
              <w:bottom w:w="72" w:type="dxa"/>
              <w:right w:w="144" w:type="dxa"/>
            </w:tcMar>
            <w:vAlign w:val="center"/>
          </w:tcPr>
          <w:p w14:paraId="7AE525E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 enumerate the peculiarities of Croatian folklore regional areas</w:t>
            </w:r>
          </w:p>
          <w:p w14:paraId="43EC1FE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2. name the musical phenomena of Croatian traditional music</w:t>
            </w:r>
          </w:p>
          <w:p w14:paraId="5490CD0A"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3. recognize folk instruments, songs and dances of the Republic of Croatia</w:t>
            </w:r>
          </w:p>
          <w:p w14:paraId="5216D69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4. present the folklore music of the student's region</w:t>
            </w:r>
          </w:p>
          <w:p w14:paraId="51335684" w14:textId="25368B5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5. make music of the traditional heritage of different regions of the Republic of Croatia</w:t>
            </w:r>
          </w:p>
          <w:p w14:paraId="398AE2DD"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6. dance basic steps from the traditional heritage of different regions of the Republic of Croatia</w:t>
            </w:r>
          </w:p>
        </w:tc>
      </w:tr>
      <w:tr w:rsidR="00093C4A" w:rsidRPr="00D34913" w14:paraId="7926C0C6" w14:textId="77777777" w:rsidTr="00093C4A">
        <w:trPr>
          <w:trHeight w:val="300"/>
        </w:trPr>
        <w:tc>
          <w:tcPr>
            <w:tcW w:w="1980" w:type="dxa"/>
            <w:shd w:val="clear" w:color="auto" w:fill="F3F3F3"/>
            <w:tcMar>
              <w:top w:w="15" w:type="dxa"/>
              <w:left w:w="108" w:type="dxa"/>
              <w:bottom w:w="0" w:type="dxa"/>
              <w:right w:w="108" w:type="dxa"/>
            </w:tcMar>
            <w:vAlign w:val="center"/>
            <w:hideMark/>
          </w:tcPr>
          <w:p w14:paraId="74440AE0" w14:textId="233D1426"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Course content </w:t>
            </w:r>
          </w:p>
        </w:tc>
        <w:tc>
          <w:tcPr>
            <w:tcW w:w="7371" w:type="dxa"/>
            <w:gridSpan w:val="7"/>
            <w:shd w:val="clear" w:color="auto" w:fill="auto"/>
            <w:tcMar>
              <w:top w:w="15" w:type="dxa"/>
              <w:left w:w="108" w:type="dxa"/>
              <w:bottom w:w="0" w:type="dxa"/>
              <w:right w:w="108" w:type="dxa"/>
            </w:tcMar>
            <w:vAlign w:val="center"/>
          </w:tcPr>
          <w:p w14:paraId="71622E8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 Croatian traditional music as an integral part of native teaching.</w:t>
            </w:r>
          </w:p>
          <w:p w14:paraId="5EA0EF1A"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2. Regional division of traditional music in the Republic of Croatia</w:t>
            </w:r>
          </w:p>
          <w:p w14:paraId="5F01997A"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3. Folk music of Istria and the Croatian coast.</w:t>
            </w:r>
          </w:p>
          <w:p w14:paraId="5B69BFC6"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4. Folk music of Dalmatia</w:t>
            </w:r>
          </w:p>
          <w:p w14:paraId="02EF02B3"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5. Folk music of Slavonia, Baranja and Srijem</w:t>
            </w:r>
          </w:p>
          <w:p w14:paraId="2647327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6. Folk music of Međimurje and Podravina</w:t>
            </w:r>
          </w:p>
          <w:p w14:paraId="1468DEB9"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7. Folk music of Northwest and Central Croatia</w:t>
            </w:r>
          </w:p>
          <w:p w14:paraId="16352C9C"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8. Folk music of the Highlands of Croatia</w:t>
            </w:r>
          </w:p>
          <w:p w14:paraId="10FD2881"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9. Traditional music in kindergarten</w:t>
            </w:r>
          </w:p>
          <w:p w14:paraId="5B078972"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10. Assessment, selection and creative mediation of traditional music.</w:t>
            </w:r>
          </w:p>
          <w:p w14:paraId="4B30B72D"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11. Musical abilities and skills for the purpose of mediating traditional music: musical memory, music making and dancing</w:t>
            </w:r>
          </w:p>
          <w:p w14:paraId="26F00E3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12. Field lessons</w:t>
            </w:r>
          </w:p>
        </w:tc>
      </w:tr>
      <w:tr w:rsidR="00093C4A" w:rsidRPr="00D34913" w14:paraId="0CC70C46" w14:textId="77777777" w:rsidTr="00093C4A">
        <w:trPr>
          <w:trHeight w:val="300"/>
        </w:trPr>
        <w:tc>
          <w:tcPr>
            <w:tcW w:w="1980" w:type="dxa"/>
            <w:vMerge w:val="restart"/>
            <w:shd w:val="clear" w:color="auto" w:fill="F3F3F3"/>
            <w:tcMar>
              <w:top w:w="15" w:type="dxa"/>
              <w:left w:w="108" w:type="dxa"/>
              <w:bottom w:w="0" w:type="dxa"/>
              <w:right w:w="108" w:type="dxa"/>
            </w:tcMar>
            <w:vAlign w:val="center"/>
            <w:hideMark/>
          </w:tcPr>
          <w:p w14:paraId="5EBE6E27"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Course activities, teaching and learning methods and assessment criteria</w:t>
            </w:r>
          </w:p>
        </w:tc>
        <w:tc>
          <w:tcPr>
            <w:tcW w:w="2551" w:type="dxa"/>
            <w:shd w:val="clear" w:color="auto" w:fill="auto"/>
            <w:tcMar>
              <w:top w:w="15" w:type="dxa"/>
              <w:left w:w="108" w:type="dxa"/>
              <w:bottom w:w="0" w:type="dxa"/>
              <w:right w:w="108" w:type="dxa"/>
            </w:tcMar>
            <w:vAlign w:val="center"/>
            <w:hideMark/>
          </w:tcPr>
          <w:p w14:paraId="4A94C2A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bCs/>
                <w:color w:val="auto"/>
                <w:lang w:val="en-US"/>
              </w:rPr>
              <w:t xml:space="preserve">Student responsibilities </w:t>
            </w:r>
          </w:p>
          <w:p w14:paraId="47FD785C" w14:textId="77777777" w:rsidR="00093C4A" w:rsidRPr="00D34913" w:rsidRDefault="00093C4A" w:rsidP="00F5308A">
            <w:pPr>
              <w:spacing w:after="0" w:line="240" w:lineRule="auto"/>
              <w:ind w:left="0" w:firstLine="0"/>
              <w:rPr>
                <w:rFonts w:eastAsia="Times New Roman" w:cs="Calibri"/>
                <w:color w:val="C00000"/>
                <w:lang w:val="en-US"/>
              </w:rPr>
            </w:pPr>
          </w:p>
        </w:tc>
        <w:tc>
          <w:tcPr>
            <w:tcW w:w="1447" w:type="dxa"/>
            <w:gridSpan w:val="2"/>
            <w:shd w:val="clear" w:color="auto" w:fill="auto"/>
            <w:tcMar>
              <w:top w:w="15" w:type="dxa"/>
              <w:left w:w="108" w:type="dxa"/>
              <w:bottom w:w="0" w:type="dxa"/>
              <w:right w:w="108" w:type="dxa"/>
            </w:tcMar>
            <w:vAlign w:val="center"/>
            <w:hideMark/>
          </w:tcPr>
          <w:p w14:paraId="61FF3185"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bCs/>
                <w:color w:val="auto"/>
                <w:lang w:val="en-US"/>
              </w:rPr>
              <w:t>Learning outcomes</w:t>
            </w:r>
          </w:p>
        </w:tc>
        <w:tc>
          <w:tcPr>
            <w:tcW w:w="979" w:type="dxa"/>
            <w:gridSpan w:val="2"/>
            <w:shd w:val="clear" w:color="auto" w:fill="auto"/>
            <w:tcMar>
              <w:top w:w="15" w:type="dxa"/>
              <w:left w:w="108" w:type="dxa"/>
              <w:bottom w:w="0" w:type="dxa"/>
              <w:right w:w="108" w:type="dxa"/>
            </w:tcMar>
            <w:vAlign w:val="center"/>
            <w:hideMark/>
          </w:tcPr>
          <w:p w14:paraId="161B9BD4" w14:textId="77777777" w:rsidR="00093C4A" w:rsidRPr="00D34913" w:rsidRDefault="00093C4A" w:rsidP="00F5308A">
            <w:pPr>
              <w:spacing w:after="0" w:line="240" w:lineRule="auto"/>
              <w:ind w:left="0" w:firstLine="0"/>
              <w:rPr>
                <w:rFonts w:eastAsia="Times New Roman" w:cs="Calibri"/>
                <w:bCs/>
                <w:color w:val="auto"/>
                <w:lang w:val="en-US"/>
              </w:rPr>
            </w:pPr>
            <w:r w:rsidRPr="00D34913">
              <w:rPr>
                <w:rFonts w:eastAsia="Times New Roman" w:cs="Calibri"/>
                <w:bCs/>
                <w:color w:val="auto"/>
                <w:lang w:val="en-US"/>
              </w:rPr>
              <w:t>Hours</w:t>
            </w:r>
          </w:p>
        </w:tc>
        <w:tc>
          <w:tcPr>
            <w:tcW w:w="947" w:type="dxa"/>
            <w:shd w:val="clear" w:color="auto" w:fill="auto"/>
            <w:tcMar>
              <w:top w:w="15" w:type="dxa"/>
              <w:left w:w="108" w:type="dxa"/>
              <w:bottom w:w="0" w:type="dxa"/>
              <w:right w:w="108" w:type="dxa"/>
            </w:tcMar>
            <w:vAlign w:val="center"/>
            <w:hideMark/>
          </w:tcPr>
          <w:p w14:paraId="3C35C5B2"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bCs/>
                <w:color w:val="auto"/>
                <w:lang w:val="en-US"/>
              </w:rPr>
              <w:t>ECTS credits</w:t>
            </w:r>
          </w:p>
        </w:tc>
        <w:tc>
          <w:tcPr>
            <w:tcW w:w="1447" w:type="dxa"/>
            <w:shd w:val="clear" w:color="auto" w:fill="auto"/>
            <w:tcMar>
              <w:top w:w="15" w:type="dxa"/>
              <w:left w:w="108" w:type="dxa"/>
              <w:bottom w:w="0" w:type="dxa"/>
              <w:right w:w="108" w:type="dxa"/>
            </w:tcMar>
            <w:vAlign w:val="center"/>
            <w:hideMark/>
          </w:tcPr>
          <w:p w14:paraId="75EE018C"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bCs/>
                <w:color w:val="auto"/>
                <w:lang w:val="en-US"/>
              </w:rPr>
              <w:t>Grade ratio (%)</w:t>
            </w:r>
          </w:p>
        </w:tc>
      </w:tr>
      <w:tr w:rsidR="00093C4A" w:rsidRPr="00D34913" w14:paraId="21CA68BF" w14:textId="77777777" w:rsidTr="00093C4A">
        <w:trPr>
          <w:trHeight w:val="300"/>
        </w:trPr>
        <w:tc>
          <w:tcPr>
            <w:tcW w:w="1980" w:type="dxa"/>
            <w:vMerge/>
            <w:vAlign w:val="center"/>
            <w:hideMark/>
          </w:tcPr>
          <w:p w14:paraId="4B2E8D94" w14:textId="77777777" w:rsidR="00093C4A" w:rsidRPr="00D34913" w:rsidRDefault="00093C4A" w:rsidP="00F5308A">
            <w:pPr>
              <w:spacing w:after="0" w:line="240" w:lineRule="auto"/>
              <w:ind w:left="0" w:firstLine="0"/>
              <w:rPr>
                <w:rFonts w:eastAsia="Times New Roman" w:cs="Calibri"/>
                <w:color w:val="auto"/>
                <w:lang w:val="en-US"/>
              </w:rPr>
            </w:pPr>
          </w:p>
        </w:tc>
        <w:tc>
          <w:tcPr>
            <w:tcW w:w="2551" w:type="dxa"/>
            <w:shd w:val="clear" w:color="auto" w:fill="auto"/>
            <w:tcMar>
              <w:top w:w="15" w:type="dxa"/>
              <w:left w:w="108" w:type="dxa"/>
              <w:bottom w:w="0" w:type="dxa"/>
              <w:right w:w="108" w:type="dxa"/>
            </w:tcMar>
            <w:hideMark/>
          </w:tcPr>
          <w:p w14:paraId="53FA50CA" w14:textId="7D06094E" w:rsidR="00093C4A" w:rsidRPr="00D34913" w:rsidRDefault="00093C4A" w:rsidP="00F5308A">
            <w:pPr>
              <w:spacing w:after="0" w:line="240" w:lineRule="auto"/>
              <w:ind w:left="0" w:firstLine="0"/>
              <w:rPr>
                <w:rFonts w:eastAsia="Times New Roman" w:cs="Calibri"/>
                <w:color w:val="auto"/>
                <w:lang w:val="en-US"/>
              </w:rPr>
            </w:pPr>
            <w:r>
              <w:rPr>
                <w:rFonts w:eastAsia="Times New Roman" w:cs="Calibri"/>
                <w:color w:val="auto"/>
                <w:lang w:val="en-US"/>
              </w:rPr>
              <w:t>C</w:t>
            </w:r>
            <w:r w:rsidRPr="00D34913">
              <w:rPr>
                <w:rFonts w:eastAsia="Times New Roman" w:cs="Calibri"/>
                <w:color w:val="auto"/>
                <w:lang w:val="en-US"/>
              </w:rPr>
              <w:t xml:space="preserve">lass activity </w:t>
            </w:r>
            <w:r>
              <w:rPr>
                <w:rFonts w:eastAsia="Times New Roman" w:cs="Calibri"/>
                <w:color w:val="auto"/>
                <w:lang w:val="en-US"/>
              </w:rPr>
              <w:t>(</w:t>
            </w:r>
            <w:r w:rsidRPr="00D34913">
              <w:rPr>
                <w:rFonts w:eastAsia="Times New Roman" w:cs="Calibri"/>
                <w:color w:val="auto"/>
                <w:lang w:val="en-US"/>
              </w:rPr>
              <w:t>L, S, E</w:t>
            </w:r>
            <w:r>
              <w:rPr>
                <w:rFonts w:eastAsia="Times New Roman" w:cs="Calibri"/>
                <w:color w:val="auto"/>
                <w:lang w:val="en-US"/>
              </w:rPr>
              <w:t>)</w:t>
            </w:r>
          </w:p>
        </w:tc>
        <w:tc>
          <w:tcPr>
            <w:tcW w:w="1447" w:type="dxa"/>
            <w:gridSpan w:val="2"/>
            <w:shd w:val="clear" w:color="auto" w:fill="auto"/>
            <w:tcMar>
              <w:top w:w="15" w:type="dxa"/>
              <w:left w:w="108" w:type="dxa"/>
              <w:bottom w:w="0" w:type="dxa"/>
              <w:right w:w="108" w:type="dxa"/>
            </w:tcMar>
            <w:vAlign w:val="center"/>
            <w:hideMark/>
          </w:tcPr>
          <w:p w14:paraId="44FA300C" w14:textId="26D1DA4F"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 - 6.</w:t>
            </w:r>
          </w:p>
        </w:tc>
        <w:tc>
          <w:tcPr>
            <w:tcW w:w="979" w:type="dxa"/>
            <w:gridSpan w:val="2"/>
            <w:shd w:val="clear" w:color="auto" w:fill="auto"/>
            <w:tcMar>
              <w:top w:w="15" w:type="dxa"/>
              <w:left w:w="108" w:type="dxa"/>
              <w:bottom w:w="0" w:type="dxa"/>
              <w:right w:w="108" w:type="dxa"/>
            </w:tcMar>
            <w:vAlign w:val="center"/>
            <w:hideMark/>
          </w:tcPr>
          <w:p w14:paraId="4D120DF5" w14:textId="08E70F28"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w:t>
            </w:r>
            <w:r>
              <w:rPr>
                <w:rFonts w:eastAsia="Times New Roman" w:cs="Calibri"/>
                <w:color w:val="auto"/>
                <w:lang w:val="en-US"/>
              </w:rPr>
              <w:t>7</w:t>
            </w:r>
          </w:p>
        </w:tc>
        <w:tc>
          <w:tcPr>
            <w:tcW w:w="947" w:type="dxa"/>
            <w:shd w:val="clear" w:color="auto" w:fill="auto"/>
            <w:tcMar>
              <w:top w:w="15" w:type="dxa"/>
              <w:left w:w="108" w:type="dxa"/>
              <w:bottom w:w="0" w:type="dxa"/>
              <w:right w:w="108" w:type="dxa"/>
            </w:tcMar>
            <w:vAlign w:val="center"/>
            <w:hideMark/>
          </w:tcPr>
          <w:p w14:paraId="48AE426D" w14:textId="5BB0E16A"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0,6</w:t>
            </w:r>
          </w:p>
        </w:tc>
        <w:tc>
          <w:tcPr>
            <w:tcW w:w="1447" w:type="dxa"/>
            <w:shd w:val="clear" w:color="auto" w:fill="auto"/>
            <w:tcMar>
              <w:top w:w="15" w:type="dxa"/>
              <w:left w:w="108" w:type="dxa"/>
              <w:bottom w:w="0" w:type="dxa"/>
              <w:right w:w="108" w:type="dxa"/>
            </w:tcMar>
            <w:vAlign w:val="center"/>
            <w:hideMark/>
          </w:tcPr>
          <w:p w14:paraId="603721F1"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10 %</w:t>
            </w:r>
          </w:p>
        </w:tc>
      </w:tr>
      <w:tr w:rsidR="00093C4A" w:rsidRPr="00D34913" w14:paraId="52701824" w14:textId="77777777" w:rsidTr="00093C4A">
        <w:trPr>
          <w:trHeight w:val="300"/>
        </w:trPr>
        <w:tc>
          <w:tcPr>
            <w:tcW w:w="1980" w:type="dxa"/>
            <w:vMerge/>
            <w:vAlign w:val="center"/>
            <w:hideMark/>
          </w:tcPr>
          <w:p w14:paraId="6D213682" w14:textId="77777777" w:rsidR="00093C4A" w:rsidRPr="00D34913" w:rsidRDefault="00093C4A" w:rsidP="00F5308A">
            <w:pPr>
              <w:spacing w:after="0" w:line="240" w:lineRule="auto"/>
              <w:ind w:left="0" w:firstLine="0"/>
              <w:rPr>
                <w:rFonts w:eastAsia="Times New Roman" w:cs="Calibri"/>
                <w:color w:val="auto"/>
                <w:lang w:val="en-US"/>
              </w:rPr>
            </w:pPr>
          </w:p>
        </w:tc>
        <w:tc>
          <w:tcPr>
            <w:tcW w:w="2551" w:type="dxa"/>
            <w:shd w:val="clear" w:color="auto" w:fill="auto"/>
            <w:tcMar>
              <w:top w:w="15" w:type="dxa"/>
              <w:left w:w="108" w:type="dxa"/>
              <w:bottom w:w="0" w:type="dxa"/>
              <w:right w:w="108" w:type="dxa"/>
            </w:tcMar>
            <w:hideMark/>
          </w:tcPr>
          <w:p w14:paraId="2E35123D"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5 individual tasks (homework, playing, singing)</w:t>
            </w:r>
          </w:p>
        </w:tc>
        <w:tc>
          <w:tcPr>
            <w:tcW w:w="1447" w:type="dxa"/>
            <w:gridSpan w:val="2"/>
            <w:shd w:val="clear" w:color="auto" w:fill="auto"/>
            <w:tcMar>
              <w:top w:w="15" w:type="dxa"/>
              <w:left w:w="108" w:type="dxa"/>
              <w:bottom w:w="0" w:type="dxa"/>
              <w:right w:w="108" w:type="dxa"/>
            </w:tcMar>
            <w:vAlign w:val="center"/>
            <w:hideMark/>
          </w:tcPr>
          <w:p w14:paraId="45096F1F" w14:textId="2BC47BBF"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 - 6.</w:t>
            </w:r>
          </w:p>
        </w:tc>
        <w:tc>
          <w:tcPr>
            <w:tcW w:w="979" w:type="dxa"/>
            <w:gridSpan w:val="2"/>
            <w:shd w:val="clear" w:color="auto" w:fill="auto"/>
            <w:tcMar>
              <w:top w:w="15" w:type="dxa"/>
              <w:left w:w="108" w:type="dxa"/>
              <w:bottom w:w="0" w:type="dxa"/>
              <w:right w:w="108" w:type="dxa"/>
            </w:tcMar>
            <w:vAlign w:val="center"/>
            <w:hideMark/>
          </w:tcPr>
          <w:p w14:paraId="15F8E49C" w14:textId="1A03209C"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2</w:t>
            </w:r>
            <w:r>
              <w:rPr>
                <w:rFonts w:eastAsia="Times New Roman" w:cs="Calibri"/>
                <w:color w:val="auto"/>
                <w:lang w:val="en-US"/>
              </w:rPr>
              <w:t>2</w:t>
            </w:r>
          </w:p>
        </w:tc>
        <w:tc>
          <w:tcPr>
            <w:tcW w:w="947" w:type="dxa"/>
            <w:shd w:val="clear" w:color="auto" w:fill="auto"/>
            <w:tcMar>
              <w:top w:w="15" w:type="dxa"/>
              <w:left w:w="108" w:type="dxa"/>
              <w:bottom w:w="0" w:type="dxa"/>
              <w:right w:w="108" w:type="dxa"/>
            </w:tcMar>
            <w:vAlign w:val="center"/>
            <w:hideMark/>
          </w:tcPr>
          <w:p w14:paraId="0867012D"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0,7</w:t>
            </w:r>
          </w:p>
        </w:tc>
        <w:tc>
          <w:tcPr>
            <w:tcW w:w="1447" w:type="dxa"/>
            <w:shd w:val="clear" w:color="auto" w:fill="auto"/>
            <w:tcMar>
              <w:top w:w="15" w:type="dxa"/>
              <w:left w:w="108" w:type="dxa"/>
              <w:bottom w:w="0" w:type="dxa"/>
              <w:right w:w="108" w:type="dxa"/>
            </w:tcMar>
            <w:vAlign w:val="center"/>
            <w:hideMark/>
          </w:tcPr>
          <w:p w14:paraId="72A4E047"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30 %</w:t>
            </w:r>
          </w:p>
        </w:tc>
      </w:tr>
      <w:tr w:rsidR="00093C4A" w:rsidRPr="00D34913" w14:paraId="3AF2307B" w14:textId="77777777" w:rsidTr="00093C4A">
        <w:trPr>
          <w:trHeight w:val="300"/>
        </w:trPr>
        <w:tc>
          <w:tcPr>
            <w:tcW w:w="1980" w:type="dxa"/>
            <w:vMerge/>
            <w:vAlign w:val="center"/>
            <w:hideMark/>
          </w:tcPr>
          <w:p w14:paraId="315AFCD6" w14:textId="77777777" w:rsidR="00093C4A" w:rsidRPr="00D34913" w:rsidRDefault="00093C4A" w:rsidP="00F5308A">
            <w:pPr>
              <w:spacing w:after="0" w:line="240" w:lineRule="auto"/>
              <w:ind w:left="0" w:firstLine="0"/>
              <w:rPr>
                <w:rFonts w:eastAsia="Times New Roman" w:cs="Calibri"/>
                <w:color w:val="auto"/>
                <w:lang w:val="en-US"/>
              </w:rPr>
            </w:pPr>
          </w:p>
        </w:tc>
        <w:tc>
          <w:tcPr>
            <w:tcW w:w="2551" w:type="dxa"/>
            <w:shd w:val="clear" w:color="auto" w:fill="auto"/>
            <w:tcMar>
              <w:top w:w="15" w:type="dxa"/>
              <w:left w:w="108" w:type="dxa"/>
              <w:bottom w:w="0" w:type="dxa"/>
              <w:right w:w="108" w:type="dxa"/>
            </w:tcMar>
            <w:hideMark/>
          </w:tcPr>
          <w:p w14:paraId="0AA27CD4" w14:textId="1080DBCF" w:rsidR="00093C4A" w:rsidRPr="00D34913" w:rsidRDefault="00BD575E" w:rsidP="00F5308A">
            <w:pPr>
              <w:spacing w:after="0" w:line="240" w:lineRule="auto"/>
              <w:ind w:left="0" w:firstLine="0"/>
              <w:rPr>
                <w:rFonts w:eastAsia="Times New Roman" w:cs="Calibri"/>
                <w:color w:val="C00000"/>
                <w:lang w:val="en-US"/>
              </w:rPr>
            </w:pPr>
            <w:r>
              <w:rPr>
                <w:rFonts w:eastAsia="Times New Roman" w:cs="Calibri"/>
                <w:color w:val="auto"/>
                <w:lang w:val="en-US"/>
              </w:rPr>
              <w:t>W</w:t>
            </w:r>
            <w:r w:rsidR="00093C4A" w:rsidRPr="00D34913">
              <w:rPr>
                <w:rFonts w:eastAsia="Times New Roman" w:cs="Calibri"/>
                <w:color w:val="auto"/>
                <w:lang w:val="en-US"/>
              </w:rPr>
              <w:t>ritten projects (seminars)</w:t>
            </w:r>
          </w:p>
        </w:tc>
        <w:tc>
          <w:tcPr>
            <w:tcW w:w="1447" w:type="dxa"/>
            <w:gridSpan w:val="2"/>
            <w:shd w:val="clear" w:color="auto" w:fill="auto"/>
            <w:tcMar>
              <w:top w:w="15" w:type="dxa"/>
              <w:left w:w="108" w:type="dxa"/>
              <w:bottom w:w="0" w:type="dxa"/>
              <w:right w:w="108" w:type="dxa"/>
            </w:tcMar>
            <w:vAlign w:val="center"/>
            <w:hideMark/>
          </w:tcPr>
          <w:p w14:paraId="169B97C0" w14:textId="2BCC18DE"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4.</w:t>
            </w:r>
          </w:p>
        </w:tc>
        <w:tc>
          <w:tcPr>
            <w:tcW w:w="979" w:type="dxa"/>
            <w:gridSpan w:val="2"/>
            <w:shd w:val="clear" w:color="auto" w:fill="auto"/>
            <w:tcMar>
              <w:top w:w="15" w:type="dxa"/>
              <w:left w:w="108" w:type="dxa"/>
              <w:bottom w:w="0" w:type="dxa"/>
              <w:right w:w="108" w:type="dxa"/>
            </w:tcMar>
            <w:vAlign w:val="center"/>
            <w:hideMark/>
          </w:tcPr>
          <w:p w14:paraId="6A196635"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21</w:t>
            </w:r>
          </w:p>
        </w:tc>
        <w:tc>
          <w:tcPr>
            <w:tcW w:w="947" w:type="dxa"/>
            <w:shd w:val="clear" w:color="auto" w:fill="auto"/>
            <w:tcMar>
              <w:top w:w="15" w:type="dxa"/>
              <w:left w:w="108" w:type="dxa"/>
              <w:bottom w:w="0" w:type="dxa"/>
              <w:right w:w="108" w:type="dxa"/>
            </w:tcMar>
            <w:vAlign w:val="center"/>
            <w:hideMark/>
          </w:tcPr>
          <w:p w14:paraId="6B72E7B4"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0,7</w:t>
            </w:r>
          </w:p>
        </w:tc>
        <w:tc>
          <w:tcPr>
            <w:tcW w:w="1447" w:type="dxa"/>
            <w:shd w:val="clear" w:color="auto" w:fill="auto"/>
            <w:tcMar>
              <w:top w:w="15" w:type="dxa"/>
              <w:left w:w="108" w:type="dxa"/>
              <w:bottom w:w="0" w:type="dxa"/>
              <w:right w:w="108" w:type="dxa"/>
            </w:tcMar>
            <w:vAlign w:val="center"/>
            <w:hideMark/>
          </w:tcPr>
          <w:p w14:paraId="322FC62C"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30 %</w:t>
            </w:r>
          </w:p>
        </w:tc>
      </w:tr>
      <w:tr w:rsidR="00093C4A" w:rsidRPr="00D34913" w14:paraId="36EB2A20" w14:textId="77777777" w:rsidTr="00093C4A">
        <w:trPr>
          <w:trHeight w:val="300"/>
        </w:trPr>
        <w:tc>
          <w:tcPr>
            <w:tcW w:w="1980" w:type="dxa"/>
            <w:vMerge/>
            <w:vAlign w:val="center"/>
            <w:hideMark/>
          </w:tcPr>
          <w:p w14:paraId="783AAA22" w14:textId="77777777" w:rsidR="00093C4A" w:rsidRPr="00D34913" w:rsidRDefault="00093C4A" w:rsidP="00F5308A">
            <w:pPr>
              <w:spacing w:after="0" w:line="240" w:lineRule="auto"/>
              <w:ind w:left="0" w:firstLine="0"/>
              <w:rPr>
                <w:rFonts w:eastAsia="Times New Roman" w:cs="Calibri"/>
                <w:color w:val="auto"/>
                <w:lang w:val="en-US"/>
              </w:rPr>
            </w:pPr>
          </w:p>
        </w:tc>
        <w:tc>
          <w:tcPr>
            <w:tcW w:w="2551" w:type="dxa"/>
            <w:shd w:val="clear" w:color="auto" w:fill="auto"/>
            <w:tcMar>
              <w:top w:w="15" w:type="dxa"/>
              <w:left w:w="108" w:type="dxa"/>
              <w:bottom w:w="0" w:type="dxa"/>
              <w:right w:w="108" w:type="dxa"/>
            </w:tcMar>
            <w:hideMark/>
          </w:tcPr>
          <w:p w14:paraId="7D9DD72E" w14:textId="748C79FF" w:rsidR="00093C4A" w:rsidRPr="00D34913" w:rsidRDefault="00BD575E" w:rsidP="00F5308A">
            <w:pPr>
              <w:spacing w:after="0" w:line="240" w:lineRule="auto"/>
              <w:ind w:left="0" w:firstLine="0"/>
              <w:rPr>
                <w:rFonts w:eastAsia="Times New Roman" w:cs="Calibri"/>
                <w:color w:val="auto"/>
                <w:lang w:val="en-US"/>
              </w:rPr>
            </w:pPr>
            <w:r>
              <w:rPr>
                <w:rFonts w:eastAsia="Times New Roman" w:cs="Calibri"/>
                <w:color w:val="auto"/>
                <w:lang w:val="en-US"/>
              </w:rPr>
              <w:t>E</w:t>
            </w:r>
            <w:r w:rsidR="00093C4A" w:rsidRPr="00D34913">
              <w:rPr>
                <w:rFonts w:eastAsia="Times New Roman" w:cs="Calibri"/>
                <w:color w:val="auto"/>
                <w:lang w:val="en-US"/>
              </w:rPr>
              <w:t>xam (written)</w:t>
            </w:r>
          </w:p>
        </w:tc>
        <w:tc>
          <w:tcPr>
            <w:tcW w:w="1447" w:type="dxa"/>
            <w:gridSpan w:val="2"/>
            <w:shd w:val="clear" w:color="auto" w:fill="auto"/>
            <w:tcMar>
              <w:top w:w="15" w:type="dxa"/>
              <w:left w:w="108" w:type="dxa"/>
              <w:bottom w:w="0" w:type="dxa"/>
              <w:right w:w="108" w:type="dxa"/>
            </w:tcMar>
            <w:vAlign w:val="center"/>
            <w:hideMark/>
          </w:tcPr>
          <w:p w14:paraId="2B54F13B"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 - 6.</w:t>
            </w:r>
          </w:p>
        </w:tc>
        <w:tc>
          <w:tcPr>
            <w:tcW w:w="979" w:type="dxa"/>
            <w:gridSpan w:val="2"/>
            <w:shd w:val="clear" w:color="auto" w:fill="auto"/>
            <w:tcMar>
              <w:top w:w="15" w:type="dxa"/>
              <w:left w:w="108" w:type="dxa"/>
              <w:bottom w:w="0" w:type="dxa"/>
              <w:right w:w="108" w:type="dxa"/>
            </w:tcMar>
            <w:vAlign w:val="center"/>
            <w:hideMark/>
          </w:tcPr>
          <w:p w14:paraId="74B71F19"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30</w:t>
            </w:r>
          </w:p>
        </w:tc>
        <w:tc>
          <w:tcPr>
            <w:tcW w:w="947" w:type="dxa"/>
            <w:shd w:val="clear" w:color="auto" w:fill="auto"/>
            <w:tcMar>
              <w:top w:w="15" w:type="dxa"/>
              <w:left w:w="108" w:type="dxa"/>
              <w:bottom w:w="0" w:type="dxa"/>
              <w:right w:w="108" w:type="dxa"/>
            </w:tcMar>
            <w:vAlign w:val="center"/>
            <w:hideMark/>
          </w:tcPr>
          <w:p w14:paraId="30310AE7"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w:t>
            </w:r>
          </w:p>
        </w:tc>
        <w:tc>
          <w:tcPr>
            <w:tcW w:w="1447" w:type="dxa"/>
            <w:shd w:val="clear" w:color="auto" w:fill="auto"/>
            <w:tcMar>
              <w:top w:w="15" w:type="dxa"/>
              <w:left w:w="108" w:type="dxa"/>
              <w:bottom w:w="0" w:type="dxa"/>
              <w:right w:w="108" w:type="dxa"/>
            </w:tcMar>
            <w:vAlign w:val="center"/>
            <w:hideMark/>
          </w:tcPr>
          <w:p w14:paraId="647C0D78" w14:textId="4FE2C541"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30 %</w:t>
            </w:r>
          </w:p>
        </w:tc>
      </w:tr>
      <w:tr w:rsidR="00093C4A" w:rsidRPr="00D34913" w14:paraId="1AACD1AD" w14:textId="77777777" w:rsidTr="00093C4A">
        <w:trPr>
          <w:trHeight w:val="300"/>
        </w:trPr>
        <w:tc>
          <w:tcPr>
            <w:tcW w:w="1980" w:type="dxa"/>
            <w:vMerge/>
            <w:vAlign w:val="center"/>
            <w:hideMark/>
          </w:tcPr>
          <w:p w14:paraId="76BBEB22" w14:textId="77777777" w:rsidR="00093C4A" w:rsidRPr="00D34913" w:rsidRDefault="00093C4A" w:rsidP="00F5308A">
            <w:pPr>
              <w:spacing w:after="0" w:line="240" w:lineRule="auto"/>
              <w:ind w:left="0" w:firstLine="0"/>
              <w:rPr>
                <w:rFonts w:eastAsia="Times New Roman" w:cs="Calibri"/>
                <w:color w:val="auto"/>
                <w:lang w:val="en-US"/>
              </w:rPr>
            </w:pPr>
          </w:p>
        </w:tc>
        <w:tc>
          <w:tcPr>
            <w:tcW w:w="3998" w:type="dxa"/>
            <w:gridSpan w:val="3"/>
            <w:shd w:val="clear" w:color="auto" w:fill="auto"/>
            <w:tcMar>
              <w:top w:w="15" w:type="dxa"/>
              <w:left w:w="108" w:type="dxa"/>
              <w:bottom w:w="0" w:type="dxa"/>
              <w:right w:w="108" w:type="dxa"/>
            </w:tcMar>
            <w:hideMark/>
          </w:tcPr>
          <w:p w14:paraId="22386B91" w14:textId="15FB6264" w:rsidR="00093C4A" w:rsidRPr="00D34913" w:rsidRDefault="00BD575E" w:rsidP="00093C4A">
            <w:pPr>
              <w:spacing w:after="0" w:line="240" w:lineRule="auto"/>
              <w:ind w:left="0" w:firstLine="0"/>
              <w:rPr>
                <w:rFonts w:eastAsia="Times New Roman" w:cs="Calibri"/>
                <w:color w:val="auto"/>
                <w:lang w:val="en-US"/>
              </w:rPr>
            </w:pPr>
            <w:r>
              <w:rPr>
                <w:rFonts w:eastAsia="Times New Roman" w:cs="Calibri"/>
                <w:color w:val="auto"/>
                <w:lang w:val="en-US"/>
              </w:rPr>
              <w:t>T</w:t>
            </w:r>
            <w:r w:rsidR="00093C4A" w:rsidRPr="00D34913">
              <w:rPr>
                <w:rFonts w:eastAsia="Times New Roman" w:cs="Calibri"/>
                <w:color w:val="auto"/>
                <w:lang w:val="en-US"/>
              </w:rPr>
              <w:t>otal</w:t>
            </w:r>
          </w:p>
        </w:tc>
        <w:tc>
          <w:tcPr>
            <w:tcW w:w="979" w:type="dxa"/>
            <w:gridSpan w:val="2"/>
            <w:shd w:val="clear" w:color="auto" w:fill="auto"/>
            <w:tcMar>
              <w:top w:w="15" w:type="dxa"/>
              <w:left w:w="108" w:type="dxa"/>
              <w:bottom w:w="0" w:type="dxa"/>
              <w:right w:w="108" w:type="dxa"/>
            </w:tcMar>
            <w:vAlign w:val="center"/>
            <w:hideMark/>
          </w:tcPr>
          <w:p w14:paraId="69836906"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90</w:t>
            </w:r>
          </w:p>
        </w:tc>
        <w:tc>
          <w:tcPr>
            <w:tcW w:w="947" w:type="dxa"/>
            <w:shd w:val="clear" w:color="auto" w:fill="auto"/>
            <w:tcMar>
              <w:top w:w="15" w:type="dxa"/>
              <w:left w:w="108" w:type="dxa"/>
              <w:bottom w:w="0" w:type="dxa"/>
              <w:right w:w="108" w:type="dxa"/>
            </w:tcMar>
            <w:vAlign w:val="center"/>
            <w:hideMark/>
          </w:tcPr>
          <w:p w14:paraId="7160F2BA"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3</w:t>
            </w:r>
          </w:p>
        </w:tc>
        <w:tc>
          <w:tcPr>
            <w:tcW w:w="1447" w:type="dxa"/>
            <w:shd w:val="clear" w:color="auto" w:fill="auto"/>
            <w:tcMar>
              <w:top w:w="15" w:type="dxa"/>
              <w:left w:w="108" w:type="dxa"/>
              <w:bottom w:w="0" w:type="dxa"/>
              <w:right w:w="108" w:type="dxa"/>
            </w:tcMar>
            <w:vAlign w:val="center"/>
            <w:hideMark/>
          </w:tcPr>
          <w:p w14:paraId="2F4CCAD3" w14:textId="77777777" w:rsidR="00093C4A" w:rsidRPr="00D34913" w:rsidRDefault="00093C4A" w:rsidP="00835A5B">
            <w:pPr>
              <w:spacing w:after="0" w:line="240" w:lineRule="auto"/>
              <w:ind w:left="0" w:firstLine="0"/>
              <w:jc w:val="center"/>
              <w:rPr>
                <w:rFonts w:eastAsia="Times New Roman" w:cs="Calibri"/>
                <w:color w:val="auto"/>
                <w:lang w:val="en-US"/>
              </w:rPr>
            </w:pPr>
            <w:r w:rsidRPr="00D34913">
              <w:rPr>
                <w:rFonts w:eastAsia="Times New Roman" w:cs="Calibri"/>
                <w:color w:val="auto"/>
                <w:lang w:val="en-US"/>
              </w:rPr>
              <w:t>100 %</w:t>
            </w:r>
          </w:p>
        </w:tc>
      </w:tr>
      <w:tr w:rsidR="00093C4A" w:rsidRPr="00D34913" w14:paraId="2A377B68" w14:textId="77777777" w:rsidTr="00093C4A">
        <w:trPr>
          <w:trHeight w:val="300"/>
        </w:trPr>
        <w:tc>
          <w:tcPr>
            <w:tcW w:w="1980" w:type="dxa"/>
            <w:vMerge/>
            <w:vAlign w:val="center"/>
          </w:tcPr>
          <w:p w14:paraId="72F4A932" w14:textId="77777777" w:rsidR="00093C4A" w:rsidRPr="00D34913" w:rsidRDefault="00093C4A" w:rsidP="00F5308A">
            <w:pPr>
              <w:spacing w:after="0" w:line="240" w:lineRule="auto"/>
              <w:ind w:left="0" w:firstLine="0"/>
              <w:rPr>
                <w:rFonts w:eastAsia="Times New Roman" w:cs="Calibri"/>
                <w:color w:val="auto"/>
                <w:lang w:val="en-US"/>
              </w:rPr>
            </w:pPr>
          </w:p>
        </w:tc>
        <w:tc>
          <w:tcPr>
            <w:tcW w:w="7371" w:type="dxa"/>
            <w:gridSpan w:val="7"/>
            <w:shd w:val="clear" w:color="auto" w:fill="auto"/>
            <w:tcMar>
              <w:top w:w="15" w:type="dxa"/>
              <w:left w:w="108" w:type="dxa"/>
              <w:bottom w:w="0" w:type="dxa"/>
              <w:right w:w="108" w:type="dxa"/>
            </w:tcMar>
          </w:tcPr>
          <w:p w14:paraId="2F0BCAB7"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Additional information (assessment criteria):</w:t>
            </w:r>
          </w:p>
          <w:p w14:paraId="726CA984" w14:textId="190F306E"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Class attendance is mandatory. One day of absence does not need to be excused.</w:t>
            </w:r>
          </w:p>
          <w:p w14:paraId="4DB02164"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The assigned independent tasks are graded from 1 to 4 (which is also a part of the grade). The tasks are from the field of folk music (singing, playing, dancing)</w:t>
            </w:r>
          </w:p>
          <w:p w14:paraId="78FDDDA7"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5 tasks x share in the grade (from 1 – 4) = max. 30%</w:t>
            </w:r>
          </w:p>
          <w:p w14:paraId="3E2D5830"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0 % The task was not completed within the given deadline.</w:t>
            </w:r>
          </w:p>
          <w:p w14:paraId="6C9D017A"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The seminar work is evaluated as follows:</w:t>
            </w:r>
          </w:p>
          <w:p w14:paraId="5E4E8F91"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0 % = The seminar paper was not written and was not submitted (insufficient)</w:t>
            </w:r>
          </w:p>
          <w:p w14:paraId="06E69D66" w14:textId="76C1A73A"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7.5 % = The seminar paper was written, but not submitted on time. The written work does not meet the given formal form, i.e. </w:t>
            </w:r>
            <w:r w:rsidR="00025A0C">
              <w:rPr>
                <w:rFonts w:eastAsia="Times New Roman" w:cs="Calibri"/>
                <w:color w:val="auto"/>
                <w:lang w:val="en-US"/>
              </w:rPr>
              <w:t>,</w:t>
            </w:r>
            <w:r w:rsidRPr="00D34913">
              <w:rPr>
                <w:rFonts w:eastAsia="Times New Roman" w:cs="Calibri"/>
                <w:color w:val="auto"/>
                <w:lang w:val="en-US"/>
              </w:rPr>
              <w:t>the instructions on writing the seminar paper were not followed, the notes are incomplete (sufficient).</w:t>
            </w:r>
          </w:p>
          <w:p w14:paraId="5830FEDC"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15 % = The work was written and presented in the agreed time, but there are still shortcomings in terms of formal design. There are frequent spelling and grammatical errors, some parts are not yet logically connected. (good)</w:t>
            </w:r>
          </w:p>
          <w:p w14:paraId="6AAE2F96"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22.5% = The paper was well written and presented in the agreed time, but minor shortcomings regarding the formal and content design of the paper can still be observed. (very good)</w:t>
            </w:r>
          </w:p>
          <w:p w14:paraId="37647C63"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30% = It fully meets all the set criteria in formal, methodological and substantive form and all together form a harmonious whole. The seminar was presented during classes at the agreed time. (excellent)</w:t>
            </w:r>
          </w:p>
          <w:p w14:paraId="2504B536" w14:textId="716C2311"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The written exam is graded as follows, and </w:t>
            </w:r>
            <w:r w:rsidR="00025A0C">
              <w:rPr>
                <w:rFonts w:eastAsia="Times New Roman" w:cs="Calibri"/>
                <w:color w:val="auto"/>
                <w:lang w:val="en-US"/>
              </w:rPr>
              <w:t xml:space="preserve">the </w:t>
            </w:r>
            <w:r w:rsidRPr="00D34913">
              <w:rPr>
                <w:rFonts w:eastAsia="Times New Roman" w:cs="Calibri"/>
                <w:color w:val="auto"/>
                <w:lang w:val="en-US"/>
              </w:rPr>
              <w:t xml:space="preserve">max. share </w:t>
            </w:r>
            <w:r w:rsidR="00025A0C">
              <w:rPr>
                <w:rFonts w:eastAsia="Times New Roman" w:cs="Calibri"/>
                <w:color w:val="auto"/>
                <w:lang w:val="en-US"/>
              </w:rPr>
              <w:t>in</w:t>
            </w:r>
            <w:r w:rsidRPr="00D34913">
              <w:rPr>
                <w:rFonts w:eastAsia="Times New Roman" w:cs="Calibri"/>
                <w:color w:val="auto"/>
                <w:lang w:val="en-US"/>
              </w:rPr>
              <w:t xml:space="preserve"> the grade is: 30 %.</w:t>
            </w:r>
          </w:p>
          <w:p w14:paraId="40A8AAE4"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&lt; or = 50.9 % of correct answers = 0 %.</w:t>
            </w:r>
          </w:p>
          <w:p w14:paraId="21B0B13D"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From 51% to 100%, each percentage carries a % share in the proportional percentage.</w:t>
            </w:r>
          </w:p>
        </w:tc>
      </w:tr>
      <w:tr w:rsidR="00093C4A" w:rsidRPr="00D34913" w14:paraId="652FF86B"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D861AF3"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Course requirements</w:t>
            </w:r>
          </w:p>
        </w:tc>
        <w:tc>
          <w:tcPr>
            <w:tcW w:w="7371" w:type="dxa"/>
            <w:gridSpan w:val="7"/>
            <w:shd w:val="clear" w:color="auto" w:fill="auto"/>
            <w:tcMar>
              <w:top w:w="72" w:type="dxa"/>
              <w:left w:w="144" w:type="dxa"/>
              <w:bottom w:w="72" w:type="dxa"/>
              <w:right w:w="144" w:type="dxa"/>
            </w:tcMar>
            <w:vAlign w:val="center"/>
            <w:hideMark/>
          </w:tcPr>
          <w:p w14:paraId="0CC4B1C6" w14:textId="1D6EEA01" w:rsidR="00093C4A" w:rsidRPr="00D34913" w:rsidRDefault="00025A0C" w:rsidP="00F5308A">
            <w:pPr>
              <w:spacing w:after="0" w:line="240" w:lineRule="auto"/>
              <w:ind w:left="0" w:firstLine="0"/>
              <w:rPr>
                <w:rFonts w:eastAsia="Times New Roman" w:cs="Calibri"/>
                <w:color w:val="auto"/>
                <w:lang w:val="en-US"/>
              </w:rPr>
            </w:pPr>
            <w:r>
              <w:rPr>
                <w:rFonts w:eastAsia="Times New Roman" w:cs="Calibri"/>
                <w:color w:val="auto"/>
                <w:lang w:val="en-US"/>
              </w:rPr>
              <w:t>To</w:t>
            </w:r>
            <w:r w:rsidR="00093C4A" w:rsidRPr="00D34913">
              <w:rPr>
                <w:rFonts w:eastAsia="Times New Roman" w:cs="Calibri"/>
                <w:color w:val="auto"/>
                <w:lang w:val="en-US"/>
              </w:rPr>
              <w:t xml:space="preserve"> successful</w:t>
            </w:r>
            <w:r>
              <w:rPr>
                <w:rFonts w:eastAsia="Times New Roman" w:cs="Calibri"/>
                <w:color w:val="auto"/>
                <w:lang w:val="en-US"/>
              </w:rPr>
              <w:t>ly</w:t>
            </w:r>
            <w:r w:rsidR="00093C4A" w:rsidRPr="00D34913">
              <w:rPr>
                <w:rFonts w:eastAsia="Times New Roman" w:cs="Calibri"/>
                <w:color w:val="auto"/>
                <w:lang w:val="en-US"/>
              </w:rPr>
              <w:t xml:space="preserve"> complet</w:t>
            </w:r>
            <w:r>
              <w:rPr>
                <w:rFonts w:eastAsia="Times New Roman" w:cs="Calibri"/>
                <w:color w:val="auto"/>
                <w:lang w:val="en-US"/>
              </w:rPr>
              <w:t>e</w:t>
            </w:r>
            <w:r w:rsidR="00093C4A" w:rsidRPr="00D34913">
              <w:rPr>
                <w:rFonts w:eastAsia="Times New Roman" w:cs="Calibri"/>
                <w:color w:val="auto"/>
                <w:lang w:val="en-US"/>
              </w:rPr>
              <w:t xml:space="preserve"> the course, student</w:t>
            </w:r>
            <w:r>
              <w:rPr>
                <w:rFonts w:eastAsia="Times New Roman" w:cs="Calibri"/>
                <w:color w:val="auto"/>
                <w:lang w:val="en-US"/>
              </w:rPr>
              <w:t>s</w:t>
            </w:r>
            <w:r w:rsidR="00093C4A" w:rsidRPr="00D34913">
              <w:rPr>
                <w:rFonts w:eastAsia="Times New Roman" w:cs="Calibri"/>
                <w:color w:val="auto"/>
                <w:lang w:val="en-US"/>
              </w:rPr>
              <w:t xml:space="preserve"> must: </w:t>
            </w:r>
          </w:p>
          <w:p w14:paraId="70E4B612"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1. attend classes and actively participate in the teaching process</w:t>
            </w:r>
          </w:p>
          <w:p w14:paraId="1129B2C6"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2. write the seminar within the agreed time, during the semester</w:t>
            </w:r>
          </w:p>
          <w:p w14:paraId="07BC0E81"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3. perform 5 prepared independent tasks</w:t>
            </w:r>
          </w:p>
          <w:p w14:paraId="548523A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4. pass the written exam</w:t>
            </w:r>
          </w:p>
        </w:tc>
      </w:tr>
      <w:tr w:rsidR="00093C4A" w:rsidRPr="00D34913" w14:paraId="4F73B973" w14:textId="77777777" w:rsidTr="00093C4A">
        <w:trPr>
          <w:trHeight w:val="300"/>
        </w:trPr>
        <w:tc>
          <w:tcPr>
            <w:tcW w:w="1980" w:type="dxa"/>
            <w:shd w:val="clear" w:color="auto" w:fill="F3F3F3"/>
            <w:tcMar>
              <w:top w:w="72" w:type="dxa"/>
              <w:left w:w="144" w:type="dxa"/>
              <w:bottom w:w="72" w:type="dxa"/>
              <w:right w:w="144" w:type="dxa"/>
            </w:tcMar>
            <w:vAlign w:val="center"/>
            <w:hideMark/>
          </w:tcPr>
          <w:p w14:paraId="7C5A09B1"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Mid-term and final exam term</w:t>
            </w:r>
          </w:p>
        </w:tc>
        <w:tc>
          <w:tcPr>
            <w:tcW w:w="7371" w:type="dxa"/>
            <w:gridSpan w:val="7"/>
            <w:shd w:val="clear" w:color="auto" w:fill="auto"/>
            <w:tcMar>
              <w:top w:w="72" w:type="dxa"/>
              <w:left w:w="144" w:type="dxa"/>
              <w:bottom w:w="72" w:type="dxa"/>
              <w:right w:w="144" w:type="dxa"/>
            </w:tcMar>
            <w:vAlign w:val="center"/>
            <w:hideMark/>
          </w:tcPr>
          <w:p w14:paraId="2532CFED" w14:textId="77777777" w:rsidR="00093C4A" w:rsidRPr="00D34913" w:rsidRDefault="00093C4A" w:rsidP="00F5308A">
            <w:pPr>
              <w:spacing w:after="0" w:line="240" w:lineRule="auto"/>
              <w:ind w:left="0" w:firstLine="0"/>
              <w:rPr>
                <w:rFonts w:eastAsia="Times New Roman" w:cs="Calibri"/>
                <w:color w:val="C00000"/>
                <w:lang w:val="en-US"/>
              </w:rPr>
            </w:pPr>
            <w:r w:rsidRPr="00D34913">
              <w:rPr>
                <w:rFonts w:eastAsia="Times New Roman" w:cs="Calibri"/>
                <w:color w:val="auto"/>
                <w:lang w:val="en-US"/>
              </w:rPr>
              <w:t>They are published on the websites of the University and ISVU.</w:t>
            </w:r>
          </w:p>
        </w:tc>
      </w:tr>
      <w:tr w:rsidR="00093C4A" w:rsidRPr="00D34913" w14:paraId="63384DD3" w14:textId="77777777" w:rsidTr="00093C4A">
        <w:trPr>
          <w:trHeight w:val="300"/>
        </w:trPr>
        <w:tc>
          <w:tcPr>
            <w:tcW w:w="1980" w:type="dxa"/>
            <w:shd w:val="clear" w:color="auto" w:fill="F3F3F3"/>
            <w:tcMar>
              <w:top w:w="72" w:type="dxa"/>
              <w:left w:w="144" w:type="dxa"/>
              <w:bottom w:w="72" w:type="dxa"/>
              <w:right w:w="144" w:type="dxa"/>
            </w:tcMar>
            <w:vAlign w:val="center"/>
            <w:hideMark/>
          </w:tcPr>
          <w:p w14:paraId="259E4CDE"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Additional information on the course</w:t>
            </w:r>
          </w:p>
        </w:tc>
        <w:tc>
          <w:tcPr>
            <w:tcW w:w="7371" w:type="dxa"/>
            <w:gridSpan w:val="7"/>
            <w:shd w:val="clear" w:color="auto" w:fill="auto"/>
            <w:tcMar>
              <w:top w:w="72" w:type="dxa"/>
              <w:left w:w="144" w:type="dxa"/>
              <w:bottom w:w="72" w:type="dxa"/>
              <w:right w:w="144" w:type="dxa"/>
            </w:tcMar>
            <w:vAlign w:val="center"/>
            <w:hideMark/>
          </w:tcPr>
          <w:p w14:paraId="44F79D31" w14:textId="58A415D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Field </w:t>
            </w:r>
            <w:r w:rsidR="00025A0C">
              <w:rPr>
                <w:rFonts w:eastAsia="Times New Roman" w:cs="Calibri"/>
                <w:color w:val="auto"/>
                <w:lang w:val="en-US"/>
              </w:rPr>
              <w:t>work</w:t>
            </w:r>
            <w:r w:rsidRPr="00D34913">
              <w:rPr>
                <w:rFonts w:eastAsia="Times New Roman" w:cs="Calibri"/>
                <w:color w:val="auto"/>
                <w:lang w:val="en-US"/>
              </w:rPr>
              <w:t xml:space="preserve"> (in the Republic of Croatia) will be organized if there is an interesting folklore manifestation in which children perform.</w:t>
            </w:r>
          </w:p>
          <w:p w14:paraId="6A5631A5"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In the case of distance learning, deviations are possible in:</w:t>
            </w:r>
          </w:p>
          <w:p w14:paraId="07BB86C6"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the location of the course</w:t>
            </w:r>
          </w:p>
          <w:p w14:paraId="402E08C3"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implementation of activities, methods of interpretation and teaching, and methods of evaluation</w:t>
            </w:r>
          </w:p>
          <w:p w14:paraId="4112E879"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student obligations</w:t>
            </w:r>
          </w:p>
          <w:p w14:paraId="0D6D3650"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available literature.</w:t>
            </w:r>
          </w:p>
          <w:p w14:paraId="31C95210"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The course instructor and the assistant will inform the students about this when the distance learning starts.</w:t>
            </w:r>
          </w:p>
          <w:p w14:paraId="135DEFBB"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Learning outcomes remain unchanged.</w:t>
            </w:r>
          </w:p>
        </w:tc>
      </w:tr>
      <w:tr w:rsidR="00093C4A" w:rsidRPr="00D34913" w14:paraId="5E969A9A" w14:textId="77777777" w:rsidTr="00093C4A">
        <w:trPr>
          <w:trHeight w:val="770"/>
        </w:trPr>
        <w:tc>
          <w:tcPr>
            <w:tcW w:w="1980" w:type="dxa"/>
            <w:shd w:val="clear" w:color="auto" w:fill="F3F3F3"/>
            <w:tcMar>
              <w:top w:w="72" w:type="dxa"/>
              <w:left w:w="144" w:type="dxa"/>
              <w:bottom w:w="72" w:type="dxa"/>
              <w:right w:w="144" w:type="dxa"/>
            </w:tcMar>
            <w:vAlign w:val="center"/>
            <w:hideMark/>
          </w:tcPr>
          <w:p w14:paraId="020E7DB5"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Bibliography</w:t>
            </w:r>
          </w:p>
        </w:tc>
        <w:tc>
          <w:tcPr>
            <w:tcW w:w="7371" w:type="dxa"/>
            <w:gridSpan w:val="7"/>
            <w:shd w:val="clear" w:color="auto" w:fill="FFFFFF"/>
            <w:tcMar>
              <w:top w:w="72" w:type="dxa"/>
              <w:left w:w="144" w:type="dxa"/>
              <w:bottom w:w="72" w:type="dxa"/>
              <w:right w:w="144" w:type="dxa"/>
            </w:tcMar>
            <w:vAlign w:val="center"/>
            <w:hideMark/>
          </w:tcPr>
          <w:p w14:paraId="00F94B5F"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 xml:space="preserve">Mandatory: </w:t>
            </w:r>
          </w:p>
          <w:p w14:paraId="76CD1AFB"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en-US"/>
              </w:rPr>
              <w:t xml:space="preserve">1. Miholić, I. (2008). Hrvatska tradicijska glazba – udžbenik glazbene kulture sa zvučnim CD-ima. </w:t>
            </w:r>
            <w:r w:rsidRPr="00D34913">
              <w:rPr>
                <w:rFonts w:eastAsia="Times New Roman" w:cs="Calibri"/>
                <w:color w:val="auto"/>
                <w:lang w:val="it-IT"/>
              </w:rPr>
              <w:t>Zagreb: Profil International.</w:t>
            </w:r>
          </w:p>
          <w:p w14:paraId="35910B1C"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2. Gortan-Carlin, I. P., Pace, A., Denac, O. (2014). Glazba i Tradicija: izabrani izričaji u regiji Alpe-Adria. Pula: Sveučilište Jurja Dobrile u Puli.</w:t>
            </w:r>
          </w:p>
          <w:p w14:paraId="1864089E"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 xml:space="preserve">3. Knežević, G. (2002). Naše kolo veliko, Zagreb: ETHNO </w:t>
            </w:r>
          </w:p>
          <w:p w14:paraId="50AB47E6"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4. Knežević, G. (2005). Srebrna kola, zlaten kotač, Zagreb: ETHNO</w:t>
            </w:r>
          </w:p>
          <w:p w14:paraId="55F22CBA"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Optional:</w:t>
            </w:r>
          </w:p>
          <w:p w14:paraId="46AAC42C" w14:textId="77777777" w:rsidR="00093C4A" w:rsidRPr="00D34913" w:rsidRDefault="00093C4A" w:rsidP="00F5308A">
            <w:pPr>
              <w:spacing w:after="0" w:line="240" w:lineRule="auto"/>
              <w:ind w:left="0" w:firstLine="0"/>
              <w:rPr>
                <w:rFonts w:eastAsia="Times New Roman" w:cs="Calibri"/>
                <w:color w:val="auto"/>
                <w:lang w:val="it-IT"/>
              </w:rPr>
            </w:pPr>
            <w:r w:rsidRPr="00D34913">
              <w:rPr>
                <w:rFonts w:eastAsia="Times New Roman" w:cs="Calibri"/>
                <w:color w:val="auto"/>
                <w:lang w:val="it-IT"/>
              </w:rPr>
              <w:t xml:space="preserve">1. Ceribašić, N. (2003). </w:t>
            </w:r>
            <w:r w:rsidRPr="00D34913">
              <w:rPr>
                <w:rFonts w:eastAsia="Times New Roman" w:cs="Calibri"/>
                <w:iCs/>
                <w:color w:val="auto"/>
                <w:lang w:val="it-IT"/>
              </w:rPr>
              <w:t>Hrvatsko, seljačko, starinsko i domaće: Povijest i etnografija javne prakse narodne glazbe u Hrvatskoj</w:t>
            </w:r>
            <w:r w:rsidRPr="00D34913">
              <w:rPr>
                <w:rFonts w:eastAsia="Times New Roman" w:cs="Calibri"/>
                <w:color w:val="auto"/>
                <w:lang w:val="it-IT"/>
              </w:rPr>
              <w:t>. Zagreb: Institut za etnologiju i folkloristiku.</w:t>
            </w:r>
          </w:p>
          <w:p w14:paraId="20349557"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it-IT"/>
              </w:rPr>
              <w:t xml:space="preserve">2. Hrvatska tradicijska kultura na razmeđu svjetova i epoha (2001). </w:t>
            </w:r>
            <w:r w:rsidRPr="00D34913">
              <w:rPr>
                <w:rFonts w:eastAsia="Times New Roman" w:cs="Calibri"/>
                <w:color w:val="auto"/>
                <w:lang w:val="en-US"/>
              </w:rPr>
              <w:t>Vitez, Z., Muraj, A. (ur.). Zagreb: Barbat.</w:t>
            </w:r>
          </w:p>
          <w:p w14:paraId="1C51FDC7"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3. Gortan-Carlin, I. P., Lazarić, L. (2017). Regional Cultural Awareness of Educational Sciences Students with a Special Review of the Istrian Regional Music. Glasbenopedagoški zbornik Akademije za glasbo v Ljubljani</w:t>
            </w:r>
            <w:r w:rsidRPr="00D34913">
              <w:rPr>
                <w:rFonts w:eastAsia="Times New Roman" w:cs="Calibri"/>
                <w:i/>
                <w:iCs/>
                <w:color w:val="auto"/>
                <w:lang w:val="en-US"/>
              </w:rPr>
              <w:t>/The Journal of Music Education of the Academy of Music in Ljubljana,</w:t>
            </w:r>
            <w:r w:rsidRPr="00D34913">
              <w:rPr>
                <w:rFonts w:eastAsia="Times New Roman" w:cs="Calibri"/>
                <w:color w:val="auto"/>
                <w:lang w:val="en-US"/>
              </w:rPr>
              <w:t> 27 (2017), 117-131.</w:t>
            </w:r>
          </w:p>
          <w:p w14:paraId="10818699"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4. Lazarić, L. Gortan-Carlin, I. P. (2018). Književno-glazbena zavičajna pismenost studenata odgojno-obrazovnih znanosti. Educa, časopis za obrazovanje, nauku i kulturu, 11 (2018). Mostar: Univerzitet „Džemal Bijedić“, Nastavnički fakultet.  str. 425-429.</w:t>
            </w:r>
          </w:p>
          <w:p w14:paraId="5415641D" w14:textId="77777777" w:rsidR="00093C4A" w:rsidRPr="00D34913" w:rsidRDefault="00093C4A" w:rsidP="00F5308A">
            <w:pPr>
              <w:spacing w:after="0" w:line="240" w:lineRule="auto"/>
              <w:ind w:left="0" w:firstLine="0"/>
              <w:rPr>
                <w:rFonts w:eastAsia="Times New Roman" w:cs="Calibri"/>
                <w:color w:val="auto"/>
                <w:lang w:val="it-IT"/>
              </w:rPr>
            </w:pPr>
            <w:r w:rsidRPr="00E456D4">
              <w:rPr>
                <w:rFonts w:eastAsia="Times New Roman" w:cs="Calibri"/>
                <w:color w:val="auto"/>
                <w:lang w:val="it-IT"/>
              </w:rPr>
              <w:t xml:space="preserve">5. Gortan-Carlin, I. P., Antonac E. (2014). </w:t>
            </w:r>
            <w:r w:rsidRPr="00D34913">
              <w:rPr>
                <w:rFonts w:eastAsia="Times New Roman" w:cs="Calibri"/>
                <w:color w:val="auto"/>
                <w:lang w:val="en-US"/>
              </w:rPr>
              <w:t xml:space="preserve">Folk Music of Završje and the Surrounding Area: a Contribution to the Study of Local Heritage. Education for Development. Tatković, Nevenka; Blažević, Iva; Radetić-Paić Mirjana; Ružić-Baf, Maja; Šuran Fulvio; Zuliani Đeni (ur.). </w:t>
            </w:r>
            <w:r w:rsidRPr="00D34913">
              <w:rPr>
                <w:rFonts w:eastAsia="Times New Roman" w:cs="Calibri"/>
                <w:color w:val="auto"/>
                <w:lang w:val="it-IT"/>
              </w:rPr>
              <w:t>Pula: Sveučilište Jurja Dobrile u Puli.</w:t>
            </w:r>
          </w:p>
          <w:p w14:paraId="53AE7FC8" w14:textId="77777777"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it-IT"/>
              </w:rPr>
              <w:t xml:space="preserve">6. Gortan-Carlin, I. P., Božić, D. (2014). </w:t>
            </w:r>
            <w:r w:rsidRPr="00D34913">
              <w:rPr>
                <w:rFonts w:eastAsia="Times New Roman" w:cs="Calibri"/>
                <w:color w:val="auto"/>
                <w:lang w:val="en-US"/>
              </w:rPr>
              <w:t>Innovation in Education from the (Ethno)Musicological and Kinesiological Perspective: the Project TAARLoG Case Study. Education for Development. Tatković, Nevenka; Blažević, Iva; Radetić-Paić Mirjana; Ružić-Baf, Maja; Šuran Fulvio; Zuliani Đeni (ur.). Pula: Sveučilište Jurja Dobrile u Puli, str. 316-325.</w:t>
            </w:r>
          </w:p>
          <w:p w14:paraId="1C7C87DF" w14:textId="3B52B5EB" w:rsidR="00093C4A" w:rsidRPr="00D34913" w:rsidRDefault="00093C4A" w:rsidP="00F5308A">
            <w:pPr>
              <w:spacing w:after="0" w:line="240" w:lineRule="auto"/>
              <w:ind w:left="0" w:firstLine="0"/>
              <w:rPr>
                <w:rFonts w:eastAsia="Times New Roman" w:cs="Calibri"/>
                <w:color w:val="auto"/>
                <w:lang w:val="en-US"/>
              </w:rPr>
            </w:pPr>
            <w:r w:rsidRPr="00D34913">
              <w:rPr>
                <w:rFonts w:eastAsia="Times New Roman" w:cs="Calibri"/>
                <w:color w:val="auto"/>
                <w:lang w:val="en-US"/>
              </w:rPr>
              <w:t>Referential: various collections of folk songs</w:t>
            </w:r>
          </w:p>
        </w:tc>
      </w:tr>
    </w:tbl>
    <w:p w14:paraId="52B5DC30" w14:textId="77777777" w:rsidR="00F5308A" w:rsidRPr="00D34913" w:rsidRDefault="00F5308A" w:rsidP="00F5308A">
      <w:pPr>
        <w:spacing w:after="0" w:line="240" w:lineRule="auto"/>
        <w:ind w:left="0" w:firstLine="0"/>
        <w:rPr>
          <w:rFonts w:eastAsia="Times New Roman" w:cs="Calibri"/>
          <w:b/>
          <w:color w:val="auto"/>
          <w:lang w:val="en-US"/>
        </w:rPr>
      </w:pPr>
    </w:p>
    <w:p w14:paraId="25CCF9E7" w14:textId="77777777" w:rsidR="00F5308A" w:rsidRPr="00D34913" w:rsidRDefault="00F5308A" w:rsidP="00F5308A">
      <w:pPr>
        <w:spacing w:after="0" w:line="240" w:lineRule="auto"/>
        <w:ind w:left="0" w:firstLine="0"/>
        <w:rPr>
          <w:rFonts w:eastAsia="Times New Roman" w:cs="Calibri"/>
          <w:b/>
          <w:color w:val="auto"/>
          <w:lang w:val="en-US"/>
        </w:rPr>
      </w:pPr>
    </w:p>
    <w:p w14:paraId="439BCBF0" w14:textId="77777777" w:rsidR="00F5308A" w:rsidRPr="00D34913" w:rsidRDefault="00F5308A" w:rsidP="00F5308A">
      <w:pPr>
        <w:spacing w:after="0" w:line="240" w:lineRule="auto"/>
        <w:ind w:left="0" w:firstLine="0"/>
        <w:rPr>
          <w:rFonts w:eastAsia="Times New Roman" w:cs="Calibri"/>
          <w:b/>
          <w:bCs/>
          <w:color w:val="auto"/>
          <w:lang w:val="en-US"/>
        </w:rPr>
      </w:pPr>
    </w:p>
    <w:p w14:paraId="467A0D7C" w14:textId="7C463D00" w:rsidR="007114D6" w:rsidRPr="00D34913" w:rsidRDefault="00145045" w:rsidP="00093C4A">
      <w:pPr>
        <w:spacing w:after="0" w:line="259" w:lineRule="auto"/>
        <w:jc w:val="both"/>
      </w:pPr>
      <w:r w:rsidRPr="00D34913">
        <w:br w:type="page"/>
      </w:r>
    </w:p>
    <w:tbl>
      <w:tblPr>
        <w:tblStyle w:val="TableGrid"/>
        <w:tblW w:w="9795" w:type="dxa"/>
        <w:tblInd w:w="-5" w:type="dxa"/>
        <w:tblCellMar>
          <w:top w:w="48" w:type="dxa"/>
          <w:left w:w="108" w:type="dxa"/>
          <w:right w:w="52" w:type="dxa"/>
        </w:tblCellMar>
        <w:tblLook w:val="04A0" w:firstRow="1" w:lastRow="0" w:firstColumn="1" w:lastColumn="0" w:noHBand="0" w:noVBand="1"/>
      </w:tblPr>
      <w:tblGrid>
        <w:gridCol w:w="2694"/>
        <w:gridCol w:w="2847"/>
        <w:gridCol w:w="1420"/>
        <w:gridCol w:w="851"/>
        <w:gridCol w:w="878"/>
        <w:gridCol w:w="1105"/>
      </w:tblGrid>
      <w:tr w:rsidR="007114D6" w:rsidRPr="00D34913" w14:paraId="42137B64" w14:textId="77777777" w:rsidTr="00093C4A">
        <w:trPr>
          <w:trHeight w:val="425"/>
        </w:trPr>
        <w:tc>
          <w:tcPr>
            <w:tcW w:w="979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536418AD" w14:textId="06C622D5" w:rsidR="007114D6" w:rsidRPr="00D34913" w:rsidRDefault="00BD575E">
            <w:pPr>
              <w:spacing w:after="0" w:line="259" w:lineRule="auto"/>
              <w:ind w:left="0" w:right="92" w:firstLine="0"/>
              <w:jc w:val="right"/>
              <w:rPr>
                <w:b/>
              </w:rPr>
            </w:pPr>
            <w:r w:rsidRPr="00D34913">
              <w:rPr>
                <w:b/>
              </w:rPr>
              <w:t xml:space="preserve">Course Syllabus  </w:t>
            </w:r>
          </w:p>
        </w:tc>
      </w:tr>
      <w:tr w:rsidR="007114D6" w:rsidRPr="00D34913" w14:paraId="749293A6" w14:textId="77777777" w:rsidTr="00093C4A">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717D4E" w14:textId="77777777" w:rsidR="007114D6" w:rsidRPr="00D34913" w:rsidRDefault="00145045">
            <w:pPr>
              <w:spacing w:after="0" w:line="259" w:lineRule="auto"/>
              <w:ind w:left="36" w:firstLine="0"/>
            </w:pPr>
            <w:r w:rsidRPr="00D34913">
              <w:t xml:space="preserve">Course Code and Title </w:t>
            </w:r>
          </w:p>
        </w:tc>
        <w:tc>
          <w:tcPr>
            <w:tcW w:w="7101" w:type="dxa"/>
            <w:gridSpan w:val="5"/>
            <w:tcBorders>
              <w:top w:val="single" w:sz="4" w:space="0" w:color="000000"/>
              <w:left w:val="single" w:sz="4" w:space="0" w:color="000000"/>
              <w:bottom w:val="single" w:sz="4" w:space="0" w:color="000000"/>
              <w:right w:val="single" w:sz="4" w:space="0" w:color="000000"/>
            </w:tcBorders>
          </w:tcPr>
          <w:p w14:paraId="1CE0C1E0" w14:textId="77777777" w:rsidR="007114D6" w:rsidRPr="00D34913" w:rsidRDefault="00145045">
            <w:pPr>
              <w:spacing w:after="0" w:line="259" w:lineRule="auto"/>
              <w:ind w:left="40" w:firstLine="0"/>
            </w:pPr>
            <w:r w:rsidRPr="00D34913">
              <w:t xml:space="preserve">232861 </w:t>
            </w:r>
          </w:p>
          <w:p w14:paraId="757A6C1D" w14:textId="77777777" w:rsidR="007114D6" w:rsidRPr="00D34913" w:rsidRDefault="00145045">
            <w:pPr>
              <w:spacing w:after="0" w:line="259" w:lineRule="auto"/>
              <w:ind w:left="40" w:firstLine="0"/>
            </w:pPr>
            <w:r w:rsidRPr="00D34913">
              <w:t xml:space="preserve">Motor development in early childhood and preschool children </w:t>
            </w:r>
          </w:p>
        </w:tc>
      </w:tr>
      <w:tr w:rsidR="007114D6" w:rsidRPr="00D34913" w14:paraId="4A9EBF0F" w14:textId="77777777" w:rsidTr="00093C4A">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373A52" w14:textId="77777777" w:rsidR="007114D6" w:rsidRPr="00D34913" w:rsidRDefault="00145045">
            <w:pPr>
              <w:spacing w:after="0" w:line="259" w:lineRule="auto"/>
              <w:ind w:left="36" w:firstLine="0"/>
            </w:pPr>
            <w:r w:rsidRPr="00D34913">
              <w:t xml:space="preserve">Name of Lecturer </w:t>
            </w:r>
          </w:p>
        </w:tc>
        <w:tc>
          <w:tcPr>
            <w:tcW w:w="7101" w:type="dxa"/>
            <w:gridSpan w:val="5"/>
            <w:tcBorders>
              <w:top w:val="single" w:sz="4" w:space="0" w:color="000000"/>
              <w:left w:val="single" w:sz="4" w:space="0" w:color="000000"/>
              <w:bottom w:val="single" w:sz="4" w:space="0" w:color="000000"/>
              <w:right w:val="single" w:sz="4" w:space="0" w:color="000000"/>
            </w:tcBorders>
            <w:vAlign w:val="center"/>
          </w:tcPr>
          <w:p w14:paraId="5F796F91" w14:textId="77777777" w:rsidR="00593365" w:rsidRDefault="00463553" w:rsidP="00593365">
            <w:pPr>
              <w:ind w:left="0" w:firstLine="0"/>
            </w:pPr>
            <w:r w:rsidRPr="00D34913">
              <w:rPr>
                <w:color w:val="0000FF"/>
                <w:u w:val="single" w:color="0000FF"/>
              </w:rPr>
              <w:t xml:space="preserve">Full Professor </w:t>
            </w:r>
            <w:r w:rsidR="00145045" w:rsidRPr="00D34913">
              <w:rPr>
                <w:color w:val="0000FF"/>
                <w:u w:val="single" w:color="0000FF"/>
              </w:rPr>
              <w:t xml:space="preserve">Iva Blažević, </w:t>
            </w:r>
            <w:r w:rsidRPr="00D34913">
              <w:rPr>
                <w:color w:val="0000FF"/>
                <w:u w:val="single" w:color="0000FF"/>
              </w:rPr>
              <w:t>PhD</w:t>
            </w:r>
            <w:r w:rsidR="00145045" w:rsidRPr="00D34913">
              <w:rPr>
                <w:color w:val="0563C1"/>
              </w:rPr>
              <w:t xml:space="preserve"> </w:t>
            </w:r>
            <w:r w:rsidR="00593365">
              <w:rPr>
                <w:color w:val="0563C1"/>
              </w:rPr>
              <w:t xml:space="preserve">  </w:t>
            </w:r>
            <w:r w:rsidR="00593365" w:rsidRPr="007747A2">
              <w:t>(main course teacher)</w:t>
            </w:r>
          </w:p>
          <w:p w14:paraId="7FC52EBB" w14:textId="05E28D41" w:rsidR="007114D6" w:rsidRPr="00D34913" w:rsidRDefault="007114D6">
            <w:pPr>
              <w:spacing w:after="0" w:line="259" w:lineRule="auto"/>
              <w:ind w:left="40" w:firstLine="0"/>
            </w:pPr>
          </w:p>
        </w:tc>
      </w:tr>
      <w:tr w:rsidR="007114D6" w:rsidRPr="00D34913" w14:paraId="60484BF9" w14:textId="77777777" w:rsidTr="00093C4A">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14777E" w14:textId="77777777" w:rsidR="007114D6" w:rsidRPr="00D34913" w:rsidRDefault="00145045">
            <w:pPr>
              <w:spacing w:after="0" w:line="259" w:lineRule="auto"/>
              <w:ind w:left="36" w:firstLine="0"/>
            </w:pPr>
            <w:r w:rsidRPr="00D34913">
              <w:t xml:space="preserve">Study programme </w:t>
            </w:r>
          </w:p>
        </w:tc>
        <w:tc>
          <w:tcPr>
            <w:tcW w:w="7101" w:type="dxa"/>
            <w:gridSpan w:val="5"/>
            <w:tcBorders>
              <w:top w:val="single" w:sz="4" w:space="0" w:color="000000"/>
              <w:left w:val="single" w:sz="4" w:space="0" w:color="000000"/>
              <w:bottom w:val="single" w:sz="4" w:space="0" w:color="000000"/>
              <w:right w:val="single" w:sz="4" w:space="0" w:color="000000"/>
            </w:tcBorders>
          </w:tcPr>
          <w:p w14:paraId="7738FCD4" w14:textId="67427958" w:rsidR="007114D6" w:rsidRPr="00D34913" w:rsidRDefault="00145045">
            <w:pPr>
              <w:spacing w:after="0" w:line="259" w:lineRule="auto"/>
              <w:ind w:left="40" w:firstLine="0"/>
            </w:pPr>
            <w:r w:rsidRPr="00D34913">
              <w:t>University graduate study Early and Preschool Education in the Croatian language</w:t>
            </w:r>
            <w:r w:rsidR="00593365">
              <w:t xml:space="preserve">  (</w:t>
            </w:r>
            <w:r w:rsidRPr="00D34913">
              <w:t>part-time study</w:t>
            </w:r>
            <w:r w:rsidR="00593365">
              <w:t>)</w:t>
            </w:r>
            <w:r w:rsidRPr="00D34913">
              <w:t xml:space="preserve"> </w:t>
            </w:r>
          </w:p>
        </w:tc>
      </w:tr>
      <w:tr w:rsidR="007114D6" w:rsidRPr="00D34913" w14:paraId="42AED1C4" w14:textId="77777777" w:rsidTr="00093C4A">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0976C25" w14:textId="77777777" w:rsidR="007114D6" w:rsidRPr="00D34913" w:rsidRDefault="00145045">
            <w:pPr>
              <w:spacing w:after="0" w:line="259" w:lineRule="auto"/>
              <w:ind w:left="36" w:firstLine="0"/>
            </w:pPr>
            <w:r w:rsidRPr="00D34913">
              <w:t xml:space="preserve">Course status </w:t>
            </w:r>
          </w:p>
        </w:tc>
        <w:tc>
          <w:tcPr>
            <w:tcW w:w="2847" w:type="dxa"/>
            <w:tcBorders>
              <w:top w:val="single" w:sz="4" w:space="0" w:color="000000"/>
              <w:left w:val="single" w:sz="4" w:space="0" w:color="000000"/>
              <w:bottom w:val="single" w:sz="4" w:space="0" w:color="000000"/>
              <w:right w:val="single" w:sz="4" w:space="0" w:color="000000"/>
            </w:tcBorders>
            <w:vAlign w:val="center"/>
          </w:tcPr>
          <w:p w14:paraId="5C1C955E" w14:textId="10CF57BE" w:rsidR="007114D6" w:rsidRPr="00D34913" w:rsidRDefault="00BD575E">
            <w:pPr>
              <w:spacing w:after="0" w:line="259" w:lineRule="auto"/>
              <w:ind w:left="40" w:firstLine="0"/>
            </w:pPr>
            <w:r>
              <w:t>O</w:t>
            </w:r>
            <w:r w:rsidR="00593365" w:rsidRPr="00593365">
              <w:t>ptional (module: developmental-artistic)</w:t>
            </w:r>
          </w:p>
        </w:tc>
        <w:tc>
          <w:tcPr>
            <w:tcW w:w="142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F9B0D64" w14:textId="77777777" w:rsidR="007114D6" w:rsidRPr="00D34913" w:rsidRDefault="00145045">
            <w:pPr>
              <w:spacing w:after="0" w:line="259" w:lineRule="auto"/>
              <w:ind w:left="36" w:firstLine="0"/>
            </w:pPr>
            <w:r w:rsidRPr="00D34913">
              <w:t xml:space="preserve">Study level </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0A5D91CB" w14:textId="48AB1D5E" w:rsidR="007114D6" w:rsidRPr="00D34913" w:rsidRDefault="00BD575E">
            <w:pPr>
              <w:spacing w:after="0" w:line="259" w:lineRule="auto"/>
              <w:ind w:left="37" w:firstLine="0"/>
            </w:pPr>
            <w:r>
              <w:t>G</w:t>
            </w:r>
            <w:r w:rsidR="00145045" w:rsidRPr="00D34913">
              <w:t xml:space="preserve">raduate </w:t>
            </w:r>
          </w:p>
        </w:tc>
      </w:tr>
      <w:tr w:rsidR="007114D6" w:rsidRPr="00D34913" w14:paraId="2C7638DA" w14:textId="77777777" w:rsidTr="00093C4A">
        <w:trPr>
          <w:trHeight w:val="457"/>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B22ECF" w14:textId="77777777" w:rsidR="007114D6" w:rsidRPr="00D34913" w:rsidRDefault="00145045">
            <w:pPr>
              <w:spacing w:after="0" w:line="259" w:lineRule="auto"/>
              <w:ind w:left="36" w:firstLine="0"/>
            </w:pPr>
            <w:r w:rsidRPr="00D34913">
              <w:t xml:space="preserve">Semester </w:t>
            </w:r>
          </w:p>
        </w:tc>
        <w:tc>
          <w:tcPr>
            <w:tcW w:w="2847" w:type="dxa"/>
            <w:tcBorders>
              <w:top w:val="single" w:sz="4" w:space="0" w:color="000000"/>
              <w:left w:val="single" w:sz="4" w:space="0" w:color="000000"/>
              <w:bottom w:val="single" w:sz="4" w:space="0" w:color="000000"/>
              <w:right w:val="single" w:sz="4" w:space="0" w:color="000000"/>
            </w:tcBorders>
            <w:vAlign w:val="center"/>
          </w:tcPr>
          <w:p w14:paraId="19BA968A" w14:textId="45278539" w:rsidR="007114D6" w:rsidRPr="00D34913" w:rsidRDefault="00BD575E">
            <w:pPr>
              <w:spacing w:after="0" w:line="259" w:lineRule="auto"/>
              <w:ind w:left="40" w:firstLine="0"/>
            </w:pPr>
            <w:r>
              <w:t>S</w:t>
            </w:r>
            <w:r w:rsidR="00145045" w:rsidRPr="00D34913">
              <w:t xml:space="preserve">ummer </w:t>
            </w:r>
          </w:p>
        </w:tc>
        <w:tc>
          <w:tcPr>
            <w:tcW w:w="1420"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62DEFB8" w14:textId="77777777" w:rsidR="007114D6" w:rsidRPr="00D34913" w:rsidRDefault="00145045">
            <w:pPr>
              <w:spacing w:after="0" w:line="259" w:lineRule="auto"/>
              <w:ind w:left="36" w:firstLine="0"/>
            </w:pPr>
            <w:r w:rsidRPr="00D34913">
              <w:t xml:space="preserve">Study year </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4B52398A" w14:textId="46EC5544" w:rsidR="007114D6" w:rsidRPr="00D34913" w:rsidRDefault="00145045">
            <w:pPr>
              <w:spacing w:after="0" w:line="259" w:lineRule="auto"/>
              <w:ind w:left="37" w:firstLine="0"/>
            </w:pPr>
            <w:r w:rsidRPr="00D34913">
              <w:t>I</w:t>
            </w:r>
            <w:r w:rsidR="00BD575E">
              <w:t>.</w:t>
            </w:r>
            <w:r w:rsidRPr="00D34913">
              <w:t xml:space="preserve"> </w:t>
            </w:r>
          </w:p>
        </w:tc>
      </w:tr>
      <w:tr w:rsidR="007114D6" w:rsidRPr="00D34913" w14:paraId="77DEE3AB" w14:textId="77777777" w:rsidTr="00093C4A">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6FD53E" w14:textId="77777777" w:rsidR="007114D6" w:rsidRPr="00D34913" w:rsidRDefault="00145045">
            <w:pPr>
              <w:spacing w:after="0" w:line="259" w:lineRule="auto"/>
              <w:ind w:left="36" w:firstLine="0"/>
            </w:pPr>
            <w:r w:rsidRPr="00D34913">
              <w:t xml:space="preserve">Classroom location </w:t>
            </w:r>
          </w:p>
        </w:tc>
        <w:tc>
          <w:tcPr>
            <w:tcW w:w="2847" w:type="dxa"/>
            <w:tcBorders>
              <w:top w:val="single" w:sz="4" w:space="0" w:color="000000"/>
              <w:left w:val="single" w:sz="4" w:space="0" w:color="000000"/>
              <w:bottom w:val="single" w:sz="4" w:space="0" w:color="000000"/>
              <w:right w:val="single" w:sz="4" w:space="0" w:color="000000"/>
            </w:tcBorders>
          </w:tcPr>
          <w:p w14:paraId="44B86860" w14:textId="5497612C" w:rsidR="00593365" w:rsidRDefault="00BD575E" w:rsidP="00BD575E">
            <w:pPr>
              <w:spacing w:after="0" w:line="259" w:lineRule="auto"/>
              <w:ind w:left="0" w:right="491" w:firstLine="0"/>
            </w:pPr>
            <w:r>
              <w:t>C</w:t>
            </w:r>
            <w:r w:rsidR="00463553" w:rsidRPr="00D34913">
              <w:t xml:space="preserve">lassroom </w:t>
            </w:r>
          </w:p>
          <w:p w14:paraId="33548164" w14:textId="75DD454C" w:rsidR="007114D6" w:rsidRPr="00D34913" w:rsidRDefault="00463553">
            <w:pPr>
              <w:spacing w:after="0" w:line="259" w:lineRule="auto"/>
              <w:ind w:left="40" w:right="491" w:firstLine="0"/>
            </w:pPr>
            <w:r w:rsidRPr="00D34913">
              <w:t>(</w:t>
            </w:r>
            <w:r w:rsidR="00145045" w:rsidRPr="00D34913">
              <w:t>sports hall</w:t>
            </w:r>
            <w:r w:rsidRPr="00D34913">
              <w:t>)</w:t>
            </w:r>
          </w:p>
        </w:tc>
        <w:tc>
          <w:tcPr>
            <w:tcW w:w="1420" w:type="dxa"/>
            <w:tcBorders>
              <w:top w:val="single" w:sz="4" w:space="0" w:color="000000"/>
              <w:left w:val="single" w:sz="4" w:space="0" w:color="000000"/>
              <w:bottom w:val="single" w:sz="4" w:space="0" w:color="000000"/>
              <w:right w:val="single" w:sz="4" w:space="0" w:color="000000"/>
            </w:tcBorders>
            <w:shd w:val="clear" w:color="auto" w:fill="E6E6E6"/>
          </w:tcPr>
          <w:p w14:paraId="4BF4B950" w14:textId="77777777" w:rsidR="007114D6" w:rsidRPr="00D34913" w:rsidRDefault="00145045">
            <w:pPr>
              <w:spacing w:after="0" w:line="259" w:lineRule="auto"/>
              <w:ind w:left="36" w:firstLine="0"/>
            </w:pPr>
            <w:r w:rsidRPr="00D34913">
              <w:t xml:space="preserve">Teaching language </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0675FFB1" w14:textId="7B437C0B" w:rsidR="007114D6" w:rsidRPr="00D34913" w:rsidRDefault="00BD575E">
            <w:pPr>
              <w:spacing w:after="0" w:line="259" w:lineRule="auto"/>
              <w:ind w:left="37" w:firstLine="0"/>
            </w:pPr>
            <w:r>
              <w:t>C</w:t>
            </w:r>
            <w:r w:rsidR="00145045" w:rsidRPr="00D34913">
              <w:t xml:space="preserve">roatian </w:t>
            </w:r>
          </w:p>
        </w:tc>
      </w:tr>
      <w:tr w:rsidR="007114D6" w:rsidRPr="00D34913" w14:paraId="226B2909" w14:textId="77777777" w:rsidTr="00093C4A">
        <w:trPr>
          <w:trHeight w:val="912"/>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D10411" w14:textId="77777777" w:rsidR="007114D6" w:rsidRPr="00D34913" w:rsidRDefault="00145045">
            <w:pPr>
              <w:spacing w:after="0" w:line="259" w:lineRule="auto"/>
              <w:ind w:left="36" w:firstLine="0"/>
            </w:pPr>
            <w:r w:rsidRPr="00D34913">
              <w:t xml:space="preserve">ECTS credits </w:t>
            </w:r>
          </w:p>
        </w:tc>
        <w:tc>
          <w:tcPr>
            <w:tcW w:w="2847" w:type="dxa"/>
            <w:tcBorders>
              <w:top w:val="single" w:sz="4" w:space="0" w:color="000000"/>
              <w:left w:val="single" w:sz="4" w:space="0" w:color="000000"/>
              <w:bottom w:val="single" w:sz="4" w:space="0" w:color="000000"/>
              <w:right w:val="single" w:sz="4" w:space="0" w:color="000000"/>
            </w:tcBorders>
            <w:vAlign w:val="center"/>
          </w:tcPr>
          <w:p w14:paraId="3995DE36" w14:textId="1A18BADC" w:rsidR="007114D6" w:rsidRPr="00D34913" w:rsidRDefault="00145045" w:rsidP="00593365">
            <w:pPr>
              <w:spacing w:after="0" w:line="259" w:lineRule="auto"/>
              <w:ind w:left="40" w:firstLine="0"/>
            </w:pPr>
            <w:r w:rsidRPr="00D34913">
              <w:t>3</w:t>
            </w:r>
          </w:p>
        </w:tc>
        <w:tc>
          <w:tcPr>
            <w:tcW w:w="1420" w:type="dxa"/>
            <w:tcBorders>
              <w:top w:val="single" w:sz="4" w:space="0" w:color="000000"/>
              <w:left w:val="single" w:sz="4" w:space="0" w:color="000000"/>
              <w:bottom w:val="single" w:sz="4" w:space="0" w:color="000000"/>
              <w:right w:val="single" w:sz="4" w:space="0" w:color="000000"/>
            </w:tcBorders>
            <w:shd w:val="clear" w:color="auto" w:fill="E6E6E6"/>
          </w:tcPr>
          <w:p w14:paraId="457A95E2" w14:textId="77777777" w:rsidR="007114D6" w:rsidRPr="00D34913" w:rsidRDefault="00145045">
            <w:pPr>
              <w:spacing w:after="0" w:line="259" w:lineRule="auto"/>
              <w:ind w:left="36" w:firstLine="0"/>
            </w:pPr>
            <w:r w:rsidRPr="00D34913">
              <w:t xml:space="preserve">Number of hours per semester </w:t>
            </w:r>
          </w:p>
        </w:tc>
        <w:tc>
          <w:tcPr>
            <w:tcW w:w="2834" w:type="dxa"/>
            <w:gridSpan w:val="3"/>
            <w:tcBorders>
              <w:top w:val="single" w:sz="4" w:space="0" w:color="000000"/>
              <w:left w:val="single" w:sz="4" w:space="0" w:color="000000"/>
              <w:bottom w:val="single" w:sz="4" w:space="0" w:color="000000"/>
              <w:right w:val="single" w:sz="4" w:space="0" w:color="000000"/>
            </w:tcBorders>
            <w:vAlign w:val="center"/>
          </w:tcPr>
          <w:p w14:paraId="0AD4D7E5" w14:textId="617F24BC" w:rsidR="007114D6" w:rsidRPr="00D34913" w:rsidRDefault="00145045">
            <w:pPr>
              <w:spacing w:after="0" w:line="259" w:lineRule="auto"/>
              <w:ind w:left="37" w:firstLine="0"/>
            </w:pPr>
            <w:r w:rsidRPr="00D34913">
              <w:t>7,5L – 7,5S – 7,5</w:t>
            </w:r>
            <w:r w:rsidR="00463553" w:rsidRPr="00D34913">
              <w:t>E</w:t>
            </w:r>
          </w:p>
        </w:tc>
      </w:tr>
      <w:tr w:rsidR="007114D6" w:rsidRPr="00D34913" w14:paraId="6D369B49" w14:textId="77777777" w:rsidTr="00093C4A">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1204A2" w14:textId="77777777" w:rsidR="007114D6" w:rsidRPr="00D34913" w:rsidRDefault="00145045">
            <w:pPr>
              <w:spacing w:after="0" w:line="259" w:lineRule="auto"/>
              <w:ind w:left="36" w:firstLine="0"/>
            </w:pPr>
            <w:r w:rsidRPr="00D34913">
              <w:t xml:space="preserve">Prerequisites  </w:t>
            </w:r>
          </w:p>
        </w:tc>
        <w:tc>
          <w:tcPr>
            <w:tcW w:w="7101" w:type="dxa"/>
            <w:gridSpan w:val="5"/>
            <w:tcBorders>
              <w:top w:val="single" w:sz="4" w:space="0" w:color="000000"/>
              <w:left w:val="single" w:sz="4" w:space="0" w:color="000000"/>
              <w:bottom w:val="single" w:sz="4" w:space="0" w:color="000000"/>
              <w:right w:val="single" w:sz="4" w:space="0" w:color="000000"/>
            </w:tcBorders>
            <w:vAlign w:val="center"/>
          </w:tcPr>
          <w:p w14:paraId="42485D78" w14:textId="77777777" w:rsidR="007114D6" w:rsidRPr="00D34913" w:rsidRDefault="00145045">
            <w:pPr>
              <w:spacing w:after="0" w:line="259" w:lineRule="auto"/>
              <w:ind w:left="40" w:firstLine="0"/>
            </w:pPr>
            <w:r w:rsidRPr="00D34913">
              <w:t xml:space="preserve">There are no prerequisites. </w:t>
            </w:r>
          </w:p>
        </w:tc>
      </w:tr>
      <w:tr w:rsidR="007114D6" w:rsidRPr="00D34913" w14:paraId="62FCE340" w14:textId="77777777" w:rsidTr="00093C4A">
        <w:trPr>
          <w:trHeight w:val="1563"/>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2F01F6D" w14:textId="77777777" w:rsidR="007114D6" w:rsidRPr="00D34913" w:rsidRDefault="00145045">
            <w:pPr>
              <w:spacing w:after="0" w:line="259" w:lineRule="auto"/>
              <w:ind w:left="36" w:firstLine="0"/>
            </w:pPr>
            <w:r w:rsidRPr="00D34913">
              <w:t xml:space="preserve">Correlativity </w:t>
            </w:r>
          </w:p>
        </w:tc>
        <w:tc>
          <w:tcPr>
            <w:tcW w:w="7101" w:type="dxa"/>
            <w:gridSpan w:val="5"/>
            <w:tcBorders>
              <w:top w:val="single" w:sz="4" w:space="0" w:color="000000"/>
              <w:left w:val="single" w:sz="4" w:space="0" w:color="000000"/>
              <w:bottom w:val="single" w:sz="4" w:space="0" w:color="000000"/>
              <w:right w:val="single" w:sz="4" w:space="0" w:color="000000"/>
            </w:tcBorders>
          </w:tcPr>
          <w:p w14:paraId="30F2859F" w14:textId="77777777" w:rsidR="007114D6" w:rsidRPr="00D34913" w:rsidRDefault="00145045">
            <w:pPr>
              <w:spacing w:after="0" w:line="259" w:lineRule="auto"/>
              <w:ind w:left="40" w:right="93" w:firstLine="0"/>
              <w:jc w:val="both"/>
            </w:pPr>
            <w:r w:rsidRPr="00D34913">
              <w:t xml:space="preserve">Kinesiology culture, Kinesiology, Kinesiology methodology in the integrated curriculum, Kinesiological transformations at an early childhood and preschool age, Kinesiological games for early childhood and preschool children, Qualitative and quantitative pedagogic research methodology, Traditional games at an early childhood and preschool age, Education for sustainable development. </w:t>
            </w:r>
          </w:p>
        </w:tc>
      </w:tr>
      <w:tr w:rsidR="007114D6" w:rsidRPr="00D34913" w14:paraId="49262A99" w14:textId="77777777" w:rsidTr="00093C4A">
        <w:trPr>
          <w:trHeight w:val="857"/>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A6FAD3" w14:textId="77777777" w:rsidR="007114D6" w:rsidRPr="00D34913" w:rsidRDefault="00145045">
            <w:pPr>
              <w:spacing w:after="0" w:line="259" w:lineRule="auto"/>
              <w:ind w:left="36" w:firstLine="0"/>
            </w:pPr>
            <w:r w:rsidRPr="00D34913">
              <w:t xml:space="preserve">Objective of the course  </w:t>
            </w:r>
          </w:p>
        </w:tc>
        <w:tc>
          <w:tcPr>
            <w:tcW w:w="7101" w:type="dxa"/>
            <w:gridSpan w:val="5"/>
            <w:tcBorders>
              <w:top w:val="single" w:sz="4" w:space="0" w:color="000000"/>
              <w:left w:val="single" w:sz="4" w:space="0" w:color="000000"/>
              <w:bottom w:val="single" w:sz="4" w:space="0" w:color="000000"/>
              <w:right w:val="single" w:sz="4" w:space="0" w:color="000000"/>
            </w:tcBorders>
          </w:tcPr>
          <w:p w14:paraId="12F12BB3" w14:textId="6B49508E" w:rsidR="007114D6" w:rsidRPr="00D34913" w:rsidRDefault="00593365">
            <w:pPr>
              <w:spacing w:after="0" w:line="259" w:lineRule="auto"/>
              <w:ind w:left="40" w:right="94" w:firstLine="0"/>
              <w:jc w:val="both"/>
            </w:pPr>
            <w:r>
              <w:t>a</w:t>
            </w:r>
            <w:r w:rsidR="00145045" w:rsidRPr="00D34913">
              <w:t>cquire competencies for interpreting and analyzing the motor development of a child in accordance with developmental periods and the possibility of encouraging motor development in children of early and preschool age</w:t>
            </w:r>
          </w:p>
        </w:tc>
      </w:tr>
      <w:tr w:rsidR="007114D6" w:rsidRPr="00D34913" w14:paraId="488D8C7F" w14:textId="77777777" w:rsidTr="00093C4A">
        <w:trPr>
          <w:trHeight w:val="1538"/>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3D0EBD" w14:textId="77777777" w:rsidR="007114D6" w:rsidRPr="00D34913" w:rsidRDefault="00145045">
            <w:pPr>
              <w:spacing w:after="0" w:line="259" w:lineRule="auto"/>
              <w:ind w:left="36" w:firstLine="0"/>
            </w:pPr>
            <w:r w:rsidRPr="00D34913">
              <w:t xml:space="preserve">Learning outcomes  </w:t>
            </w:r>
          </w:p>
        </w:tc>
        <w:tc>
          <w:tcPr>
            <w:tcW w:w="7101" w:type="dxa"/>
            <w:gridSpan w:val="5"/>
            <w:tcBorders>
              <w:top w:val="single" w:sz="4" w:space="0" w:color="000000"/>
              <w:left w:val="single" w:sz="4" w:space="0" w:color="000000"/>
              <w:bottom w:val="single" w:sz="4" w:space="0" w:color="000000"/>
              <w:right w:val="single" w:sz="4" w:space="0" w:color="000000"/>
            </w:tcBorders>
          </w:tcPr>
          <w:p w14:paraId="396B5CBA" w14:textId="2A6EAD61" w:rsidR="007114D6" w:rsidRPr="00D34913" w:rsidRDefault="00593365" w:rsidP="00593365">
            <w:pPr>
              <w:spacing w:after="0" w:line="259" w:lineRule="auto"/>
              <w:ind w:left="40" w:firstLine="0"/>
            </w:pPr>
            <w:r>
              <w:t xml:space="preserve">1. </w:t>
            </w:r>
            <w:r w:rsidR="00145045" w:rsidRPr="00D34913">
              <w:t xml:space="preserve">interpret the biological laws of growth and development </w:t>
            </w:r>
          </w:p>
          <w:p w14:paraId="66D10CE8" w14:textId="4C2E6448" w:rsidR="007114D6" w:rsidRPr="00D34913" w:rsidRDefault="00593365" w:rsidP="00593365">
            <w:pPr>
              <w:spacing w:after="0" w:line="240" w:lineRule="auto"/>
              <w:ind w:left="40" w:firstLine="0"/>
            </w:pPr>
            <w:r>
              <w:t xml:space="preserve">2. </w:t>
            </w:r>
            <w:r w:rsidR="00145045" w:rsidRPr="00D34913">
              <w:t xml:space="preserve">analyze developmental characteristics, stages of growth and development, and factors on which motor development depends </w:t>
            </w:r>
          </w:p>
          <w:p w14:paraId="7CE9091A" w14:textId="4F7BC014" w:rsidR="007114D6" w:rsidRPr="00D34913" w:rsidRDefault="00593365" w:rsidP="00593365">
            <w:pPr>
              <w:spacing w:after="0" w:line="259" w:lineRule="auto"/>
              <w:ind w:left="40" w:firstLine="0"/>
            </w:pPr>
            <w:r>
              <w:t xml:space="preserve">3. </w:t>
            </w:r>
            <w:r w:rsidR="00145045" w:rsidRPr="00D34913">
              <w:t xml:space="preserve">analyze developmental motor disorders </w:t>
            </w:r>
          </w:p>
          <w:p w14:paraId="130F2F12" w14:textId="4250E9F2" w:rsidR="007114D6" w:rsidRPr="00D34913" w:rsidRDefault="00593365" w:rsidP="00593365">
            <w:pPr>
              <w:spacing w:after="0" w:line="259" w:lineRule="auto"/>
              <w:ind w:left="40" w:firstLine="0"/>
            </w:pPr>
            <w:r>
              <w:t xml:space="preserve">4. </w:t>
            </w:r>
            <w:r w:rsidR="00145045" w:rsidRPr="00D34913">
              <w:t xml:space="preserve">evaluate the possibilities of encouraging motor development in early and preschool age </w:t>
            </w:r>
          </w:p>
        </w:tc>
      </w:tr>
      <w:tr w:rsidR="007114D6" w:rsidRPr="00D34913" w14:paraId="3A1ECC00" w14:textId="77777777" w:rsidTr="00093C4A">
        <w:trPr>
          <w:trHeight w:val="216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953BE7F" w14:textId="77777777" w:rsidR="007114D6" w:rsidRPr="00D34913" w:rsidRDefault="00145045">
            <w:pPr>
              <w:spacing w:after="0" w:line="259" w:lineRule="auto"/>
              <w:ind w:left="0" w:firstLine="0"/>
            </w:pPr>
            <w:r w:rsidRPr="00D34913">
              <w:t xml:space="preserve">Course content (syllabus) </w:t>
            </w:r>
          </w:p>
        </w:tc>
        <w:tc>
          <w:tcPr>
            <w:tcW w:w="7101" w:type="dxa"/>
            <w:gridSpan w:val="5"/>
            <w:tcBorders>
              <w:top w:val="single" w:sz="4" w:space="0" w:color="000000"/>
              <w:left w:val="single" w:sz="4" w:space="0" w:color="000000"/>
              <w:bottom w:val="single" w:sz="4" w:space="0" w:color="000000"/>
              <w:right w:val="single" w:sz="4" w:space="0" w:color="000000"/>
            </w:tcBorders>
          </w:tcPr>
          <w:p w14:paraId="1CC01097" w14:textId="2C24B5BD" w:rsidR="007114D6" w:rsidRPr="00D34913" w:rsidRDefault="00593365" w:rsidP="00593365">
            <w:pPr>
              <w:spacing w:after="0" w:line="259" w:lineRule="auto"/>
              <w:ind w:left="4" w:firstLine="0"/>
            </w:pPr>
            <w:r>
              <w:t xml:space="preserve">1. </w:t>
            </w:r>
            <w:r w:rsidR="00145045" w:rsidRPr="00D34913">
              <w:t xml:space="preserve">Biological laws of growth and development </w:t>
            </w:r>
          </w:p>
          <w:p w14:paraId="0F492D7A" w14:textId="1D6D08BF" w:rsidR="007114D6" w:rsidRPr="00D34913" w:rsidRDefault="00593365" w:rsidP="00593365">
            <w:pPr>
              <w:spacing w:after="0" w:line="259" w:lineRule="auto"/>
              <w:ind w:left="4" w:firstLine="0"/>
            </w:pPr>
            <w:r>
              <w:t xml:space="preserve">2. </w:t>
            </w:r>
            <w:r w:rsidR="00145045" w:rsidRPr="00D34913">
              <w:t xml:space="preserve">Motor development </w:t>
            </w:r>
          </w:p>
          <w:p w14:paraId="056252C7" w14:textId="26B1EC4D" w:rsidR="007114D6" w:rsidRPr="00D34913" w:rsidRDefault="00593365" w:rsidP="00593365">
            <w:pPr>
              <w:spacing w:after="0" w:line="259" w:lineRule="auto"/>
              <w:ind w:left="4" w:firstLine="0"/>
            </w:pPr>
            <w:r>
              <w:t xml:space="preserve">3. </w:t>
            </w:r>
            <w:r w:rsidR="00145045" w:rsidRPr="00D34913">
              <w:t xml:space="preserve">Factors of motor development </w:t>
            </w:r>
          </w:p>
          <w:p w14:paraId="280E4B46" w14:textId="1FB5A418" w:rsidR="007114D6" w:rsidRPr="00D34913" w:rsidRDefault="00593365" w:rsidP="00593365">
            <w:pPr>
              <w:spacing w:after="0" w:line="240" w:lineRule="auto"/>
              <w:ind w:left="4" w:firstLine="0"/>
            </w:pPr>
            <w:r>
              <w:t xml:space="preserve">4. </w:t>
            </w:r>
            <w:r w:rsidR="00145045" w:rsidRPr="00D34913">
              <w:t xml:space="preserve">Connection of motor development with emotional, social and cognitive development </w:t>
            </w:r>
          </w:p>
          <w:p w14:paraId="476A91FF" w14:textId="235F09B5" w:rsidR="007114D6" w:rsidRPr="00D34913" w:rsidRDefault="00593365" w:rsidP="00593365">
            <w:pPr>
              <w:spacing w:after="0" w:line="259" w:lineRule="auto"/>
              <w:ind w:left="4" w:firstLine="0"/>
            </w:pPr>
            <w:r>
              <w:t xml:space="preserve">5. </w:t>
            </w:r>
            <w:r w:rsidR="00145045" w:rsidRPr="00D34913">
              <w:t xml:space="preserve">Development of motor and functional abilities </w:t>
            </w:r>
          </w:p>
          <w:p w14:paraId="5E6FCE1C" w14:textId="493C2EF8" w:rsidR="007114D6" w:rsidRPr="00D34913" w:rsidRDefault="00593365" w:rsidP="00593365">
            <w:pPr>
              <w:spacing w:after="0" w:line="259" w:lineRule="auto"/>
              <w:ind w:left="4" w:firstLine="0"/>
            </w:pPr>
            <w:r>
              <w:t xml:space="preserve">6. </w:t>
            </w:r>
            <w:r w:rsidR="00145045" w:rsidRPr="00D34913">
              <w:t xml:space="preserve">Developmental motor disorders </w:t>
            </w:r>
          </w:p>
          <w:p w14:paraId="0242E649" w14:textId="5E61574E" w:rsidR="007114D6" w:rsidRPr="00D34913" w:rsidRDefault="00593365" w:rsidP="00593365">
            <w:pPr>
              <w:spacing w:after="0" w:line="259" w:lineRule="auto"/>
              <w:ind w:left="4" w:firstLine="0"/>
            </w:pPr>
            <w:r>
              <w:t xml:space="preserve">7. </w:t>
            </w:r>
            <w:r w:rsidR="00145045" w:rsidRPr="00D34913">
              <w:t xml:space="preserve">Encouraging motor development in early and preschool age </w:t>
            </w:r>
          </w:p>
          <w:p w14:paraId="5B893764" w14:textId="0A7B6712" w:rsidR="007114D6" w:rsidRPr="00D34913" w:rsidRDefault="00593365" w:rsidP="00593365">
            <w:pPr>
              <w:spacing w:after="0" w:line="259" w:lineRule="auto"/>
              <w:ind w:left="4" w:firstLine="0"/>
            </w:pPr>
            <w:r>
              <w:t xml:space="preserve">8. </w:t>
            </w:r>
            <w:r w:rsidR="00145045" w:rsidRPr="00D34913">
              <w:t xml:space="preserve">Evaluation of the effects of the motor development promotion program </w:t>
            </w:r>
          </w:p>
        </w:tc>
      </w:tr>
      <w:tr w:rsidR="00593365" w:rsidRPr="00D34913" w14:paraId="58A4359E" w14:textId="77777777" w:rsidTr="00593365">
        <w:trPr>
          <w:trHeight w:val="525"/>
        </w:trPr>
        <w:tc>
          <w:tcPr>
            <w:tcW w:w="2694" w:type="dxa"/>
            <w:vMerge w:val="restart"/>
            <w:tcBorders>
              <w:top w:val="single" w:sz="4" w:space="0" w:color="000000"/>
              <w:left w:val="single" w:sz="4" w:space="0" w:color="000000"/>
              <w:right w:val="single" w:sz="4" w:space="0" w:color="000000"/>
            </w:tcBorders>
            <w:shd w:val="clear" w:color="auto" w:fill="F3F3F3"/>
            <w:vAlign w:val="center"/>
          </w:tcPr>
          <w:p w14:paraId="4A84F038" w14:textId="77777777" w:rsidR="00593365" w:rsidRPr="00D34913" w:rsidRDefault="00593365">
            <w:pPr>
              <w:spacing w:after="0" w:line="258" w:lineRule="auto"/>
              <w:ind w:left="0" w:firstLine="0"/>
            </w:pPr>
            <w:r w:rsidRPr="00D34913">
              <w:t xml:space="preserve">Course activities, teaching and learning methods and assessment criteria  (alternative modes should </w:t>
            </w:r>
          </w:p>
          <w:p w14:paraId="69007479" w14:textId="77777777" w:rsidR="00593365" w:rsidRPr="00D34913" w:rsidRDefault="00593365">
            <w:pPr>
              <w:spacing w:after="0" w:line="259" w:lineRule="auto"/>
              <w:ind w:left="0" w:firstLine="0"/>
            </w:pPr>
            <w:r w:rsidRPr="00D34913">
              <w:t xml:space="preserve">be listed in course requirements) </w:t>
            </w:r>
          </w:p>
        </w:tc>
        <w:tc>
          <w:tcPr>
            <w:tcW w:w="2847" w:type="dxa"/>
            <w:tcBorders>
              <w:top w:val="single" w:sz="4" w:space="0" w:color="000000"/>
              <w:left w:val="single" w:sz="4" w:space="0" w:color="000000"/>
              <w:bottom w:val="single" w:sz="4" w:space="0" w:color="000000"/>
              <w:right w:val="single" w:sz="4" w:space="0" w:color="000000"/>
            </w:tcBorders>
            <w:vAlign w:val="center"/>
          </w:tcPr>
          <w:p w14:paraId="518147E2" w14:textId="77777777" w:rsidR="00593365" w:rsidRPr="00D34913" w:rsidRDefault="00593365">
            <w:pPr>
              <w:spacing w:after="0" w:line="259" w:lineRule="auto"/>
              <w:ind w:left="0" w:right="57" w:firstLine="0"/>
              <w:jc w:val="center"/>
            </w:pPr>
            <w:r w:rsidRPr="00D34913">
              <w:t xml:space="preserve">Student responsibilities </w:t>
            </w:r>
          </w:p>
        </w:tc>
        <w:tc>
          <w:tcPr>
            <w:tcW w:w="1420" w:type="dxa"/>
            <w:tcBorders>
              <w:top w:val="single" w:sz="4" w:space="0" w:color="000000"/>
              <w:left w:val="single" w:sz="4" w:space="0" w:color="000000"/>
              <w:bottom w:val="single" w:sz="4" w:space="0" w:color="000000"/>
              <w:right w:val="single" w:sz="4" w:space="0" w:color="000000"/>
            </w:tcBorders>
          </w:tcPr>
          <w:p w14:paraId="67AF8197" w14:textId="77777777" w:rsidR="00593365" w:rsidRPr="00D34913" w:rsidRDefault="00593365">
            <w:pPr>
              <w:spacing w:after="0" w:line="259" w:lineRule="auto"/>
              <w:ind w:left="0" w:firstLine="0"/>
              <w:jc w:val="center"/>
            </w:pPr>
            <w:r w:rsidRPr="00D34913">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530B6B8D" w14:textId="77777777" w:rsidR="00593365" w:rsidRPr="00D34913" w:rsidRDefault="00593365">
            <w:pPr>
              <w:spacing w:after="0" w:line="259" w:lineRule="auto"/>
              <w:ind w:left="56" w:firstLine="0"/>
            </w:pPr>
            <w:r w:rsidRPr="00D34913">
              <w:t xml:space="preserve">Hours </w:t>
            </w:r>
          </w:p>
        </w:tc>
        <w:tc>
          <w:tcPr>
            <w:tcW w:w="878" w:type="dxa"/>
            <w:tcBorders>
              <w:top w:val="single" w:sz="4" w:space="0" w:color="000000"/>
              <w:left w:val="single" w:sz="4" w:space="0" w:color="000000"/>
              <w:bottom w:val="single" w:sz="4" w:space="0" w:color="000000"/>
              <w:right w:val="single" w:sz="4" w:space="0" w:color="000000"/>
            </w:tcBorders>
          </w:tcPr>
          <w:p w14:paraId="7829D710" w14:textId="77777777" w:rsidR="00593365" w:rsidRPr="00D34913" w:rsidRDefault="00593365">
            <w:pPr>
              <w:spacing w:after="0" w:line="259" w:lineRule="auto"/>
              <w:ind w:left="0" w:right="58" w:firstLine="0"/>
              <w:jc w:val="center"/>
            </w:pPr>
            <w:r w:rsidRPr="00D34913">
              <w:t xml:space="preserve">ECTS </w:t>
            </w:r>
          </w:p>
          <w:p w14:paraId="782C6EA7" w14:textId="77777777" w:rsidR="00593365" w:rsidRPr="00D34913" w:rsidRDefault="00593365">
            <w:pPr>
              <w:spacing w:after="0" w:line="259" w:lineRule="auto"/>
              <w:ind w:left="36" w:firstLine="0"/>
            </w:pPr>
            <w:r w:rsidRPr="00D34913">
              <w:t xml:space="preserve">credits </w:t>
            </w:r>
          </w:p>
        </w:tc>
        <w:tc>
          <w:tcPr>
            <w:tcW w:w="1105" w:type="dxa"/>
            <w:tcBorders>
              <w:top w:val="single" w:sz="4" w:space="0" w:color="000000"/>
              <w:left w:val="single" w:sz="4" w:space="0" w:color="000000"/>
              <w:bottom w:val="single" w:sz="4" w:space="0" w:color="000000"/>
              <w:right w:val="single" w:sz="4" w:space="0" w:color="000000"/>
            </w:tcBorders>
          </w:tcPr>
          <w:p w14:paraId="5B9E07F5" w14:textId="77777777" w:rsidR="00593365" w:rsidRPr="00D34913" w:rsidRDefault="00593365">
            <w:pPr>
              <w:spacing w:after="0" w:line="259" w:lineRule="auto"/>
              <w:ind w:left="0" w:firstLine="0"/>
              <w:jc w:val="center"/>
            </w:pPr>
            <w:r w:rsidRPr="00D34913">
              <w:t xml:space="preserve">Grade ratio (%) </w:t>
            </w:r>
          </w:p>
        </w:tc>
      </w:tr>
      <w:tr w:rsidR="00593365" w:rsidRPr="00D34913" w14:paraId="250E7BC0" w14:textId="77777777" w:rsidTr="00593365">
        <w:trPr>
          <w:trHeight w:val="326"/>
        </w:trPr>
        <w:tc>
          <w:tcPr>
            <w:tcW w:w="2694" w:type="dxa"/>
            <w:vMerge/>
            <w:tcBorders>
              <w:left w:val="single" w:sz="4" w:space="0" w:color="000000"/>
              <w:right w:val="single" w:sz="4" w:space="0" w:color="000000"/>
            </w:tcBorders>
          </w:tcPr>
          <w:p w14:paraId="2EA9D2A7" w14:textId="77777777" w:rsidR="00593365" w:rsidRPr="00D34913" w:rsidRDefault="00593365">
            <w:pPr>
              <w:spacing w:after="160" w:line="259" w:lineRule="auto"/>
              <w:ind w:left="0" w:firstLine="0"/>
            </w:pPr>
          </w:p>
        </w:tc>
        <w:tc>
          <w:tcPr>
            <w:tcW w:w="2847" w:type="dxa"/>
            <w:tcBorders>
              <w:top w:val="single" w:sz="4" w:space="0" w:color="000000"/>
              <w:left w:val="single" w:sz="4" w:space="0" w:color="000000"/>
              <w:bottom w:val="single" w:sz="4" w:space="0" w:color="000000"/>
              <w:right w:val="single" w:sz="4" w:space="0" w:color="000000"/>
            </w:tcBorders>
          </w:tcPr>
          <w:p w14:paraId="44032BDB" w14:textId="74A4F5A5" w:rsidR="00593365" w:rsidRPr="00D34913" w:rsidRDefault="00BD575E">
            <w:pPr>
              <w:spacing w:after="0" w:line="259" w:lineRule="auto"/>
              <w:ind w:left="4" w:firstLine="0"/>
            </w:pPr>
            <w:r>
              <w:t>C</w:t>
            </w:r>
            <w:r w:rsidR="00593365" w:rsidRPr="00D34913">
              <w:t xml:space="preserve">lass activity </w:t>
            </w:r>
            <w:r w:rsidR="00593365">
              <w:t>(</w:t>
            </w:r>
            <w:r w:rsidR="00593365" w:rsidRPr="00D34913">
              <w:t xml:space="preserve">L, E (hall) </w:t>
            </w:r>
            <w:r w:rsidR="00593365">
              <w:t>)</w:t>
            </w:r>
          </w:p>
        </w:tc>
        <w:tc>
          <w:tcPr>
            <w:tcW w:w="1420" w:type="dxa"/>
            <w:tcBorders>
              <w:top w:val="single" w:sz="4" w:space="0" w:color="000000"/>
              <w:left w:val="single" w:sz="4" w:space="0" w:color="000000"/>
              <w:bottom w:val="single" w:sz="4" w:space="0" w:color="000000"/>
              <w:right w:val="single" w:sz="4" w:space="0" w:color="000000"/>
            </w:tcBorders>
          </w:tcPr>
          <w:p w14:paraId="48B64C92" w14:textId="69CEAA63" w:rsidR="00593365" w:rsidRPr="00D34913" w:rsidRDefault="00593365">
            <w:pPr>
              <w:spacing w:after="0" w:line="259" w:lineRule="auto"/>
              <w:ind w:left="0" w:right="59" w:firstLine="0"/>
              <w:jc w:val="center"/>
            </w:pPr>
            <w:r w:rsidRPr="00D34913">
              <w:t xml:space="preserve">1. – 4. </w:t>
            </w:r>
          </w:p>
        </w:tc>
        <w:tc>
          <w:tcPr>
            <w:tcW w:w="851" w:type="dxa"/>
            <w:tcBorders>
              <w:top w:val="single" w:sz="4" w:space="0" w:color="000000"/>
              <w:left w:val="single" w:sz="4" w:space="0" w:color="000000"/>
              <w:bottom w:val="single" w:sz="4" w:space="0" w:color="000000"/>
              <w:right w:val="single" w:sz="4" w:space="0" w:color="000000"/>
            </w:tcBorders>
          </w:tcPr>
          <w:p w14:paraId="14A458FB" w14:textId="00F24E3A" w:rsidR="00593365" w:rsidRPr="00D34913" w:rsidRDefault="00593365">
            <w:pPr>
              <w:spacing w:after="0" w:line="259" w:lineRule="auto"/>
              <w:ind w:left="0" w:right="55" w:firstLine="0"/>
              <w:jc w:val="center"/>
            </w:pPr>
            <w:r w:rsidRPr="00D34913">
              <w:t>1</w:t>
            </w:r>
            <w:r>
              <w:t>7</w:t>
            </w:r>
            <w:r w:rsidRPr="00D34913">
              <w:t xml:space="preserve"> </w:t>
            </w:r>
          </w:p>
        </w:tc>
        <w:tc>
          <w:tcPr>
            <w:tcW w:w="878" w:type="dxa"/>
            <w:tcBorders>
              <w:top w:val="single" w:sz="4" w:space="0" w:color="000000"/>
              <w:left w:val="single" w:sz="4" w:space="0" w:color="000000"/>
              <w:bottom w:val="single" w:sz="4" w:space="0" w:color="000000"/>
              <w:right w:val="single" w:sz="4" w:space="0" w:color="000000"/>
            </w:tcBorders>
          </w:tcPr>
          <w:p w14:paraId="7FF643C9" w14:textId="77777777" w:rsidR="00593365" w:rsidRPr="00D34913" w:rsidRDefault="00593365">
            <w:pPr>
              <w:spacing w:after="0" w:line="259" w:lineRule="auto"/>
              <w:ind w:left="0" w:right="58" w:firstLine="0"/>
              <w:jc w:val="center"/>
            </w:pPr>
            <w:r w:rsidRPr="00D34913">
              <w:t xml:space="preserve">0,6 </w:t>
            </w:r>
          </w:p>
        </w:tc>
        <w:tc>
          <w:tcPr>
            <w:tcW w:w="1105" w:type="dxa"/>
            <w:tcBorders>
              <w:top w:val="single" w:sz="4" w:space="0" w:color="000000"/>
              <w:left w:val="single" w:sz="4" w:space="0" w:color="000000"/>
              <w:bottom w:val="single" w:sz="4" w:space="0" w:color="000000"/>
              <w:right w:val="single" w:sz="4" w:space="0" w:color="000000"/>
            </w:tcBorders>
          </w:tcPr>
          <w:p w14:paraId="25937579" w14:textId="77777777" w:rsidR="00593365" w:rsidRPr="00D34913" w:rsidRDefault="00593365">
            <w:pPr>
              <w:spacing w:after="0" w:line="259" w:lineRule="auto"/>
              <w:ind w:left="0" w:right="56" w:firstLine="0"/>
              <w:jc w:val="center"/>
            </w:pPr>
            <w:r w:rsidRPr="00D34913">
              <w:t xml:space="preserve">10% </w:t>
            </w:r>
          </w:p>
        </w:tc>
      </w:tr>
      <w:tr w:rsidR="00593365" w:rsidRPr="00D34913" w14:paraId="53C7E94A" w14:textId="77777777" w:rsidTr="00593365">
        <w:trPr>
          <w:trHeight w:val="324"/>
        </w:trPr>
        <w:tc>
          <w:tcPr>
            <w:tcW w:w="2694" w:type="dxa"/>
            <w:vMerge/>
            <w:tcBorders>
              <w:left w:val="single" w:sz="4" w:space="0" w:color="000000"/>
              <w:right w:val="single" w:sz="4" w:space="0" w:color="000000"/>
            </w:tcBorders>
          </w:tcPr>
          <w:p w14:paraId="37AE3198" w14:textId="77777777" w:rsidR="00593365" w:rsidRPr="00D34913" w:rsidRDefault="00593365">
            <w:pPr>
              <w:spacing w:after="160" w:line="259" w:lineRule="auto"/>
              <w:ind w:left="0" w:firstLine="0"/>
            </w:pPr>
          </w:p>
        </w:tc>
        <w:tc>
          <w:tcPr>
            <w:tcW w:w="2847" w:type="dxa"/>
            <w:tcBorders>
              <w:top w:val="single" w:sz="4" w:space="0" w:color="000000"/>
              <w:left w:val="single" w:sz="4" w:space="0" w:color="000000"/>
              <w:bottom w:val="single" w:sz="4" w:space="0" w:color="000000"/>
              <w:right w:val="single" w:sz="4" w:space="0" w:color="000000"/>
            </w:tcBorders>
          </w:tcPr>
          <w:p w14:paraId="30B15A94" w14:textId="3B5DC577" w:rsidR="00593365" w:rsidRPr="00D34913" w:rsidRDefault="00BD575E">
            <w:pPr>
              <w:spacing w:after="0" w:line="259" w:lineRule="auto"/>
              <w:ind w:left="4" w:firstLine="0"/>
            </w:pPr>
            <w:r>
              <w:t>S</w:t>
            </w:r>
            <w:r w:rsidR="00593365" w:rsidRPr="00D34913">
              <w:t xml:space="preserve">eminar work </w:t>
            </w:r>
          </w:p>
        </w:tc>
        <w:tc>
          <w:tcPr>
            <w:tcW w:w="1420" w:type="dxa"/>
            <w:tcBorders>
              <w:top w:val="single" w:sz="4" w:space="0" w:color="000000"/>
              <w:left w:val="single" w:sz="4" w:space="0" w:color="000000"/>
              <w:bottom w:val="single" w:sz="4" w:space="0" w:color="000000"/>
              <w:right w:val="single" w:sz="4" w:space="0" w:color="000000"/>
            </w:tcBorders>
          </w:tcPr>
          <w:p w14:paraId="1EECA8C0" w14:textId="386B769A" w:rsidR="00593365" w:rsidRPr="00D34913" w:rsidRDefault="00593365">
            <w:pPr>
              <w:spacing w:after="0" w:line="259" w:lineRule="auto"/>
              <w:ind w:left="0" w:right="55" w:firstLine="0"/>
              <w:jc w:val="center"/>
            </w:pPr>
            <w:r w:rsidRPr="00D34913">
              <w:t>4 .</w:t>
            </w:r>
          </w:p>
        </w:tc>
        <w:tc>
          <w:tcPr>
            <w:tcW w:w="851" w:type="dxa"/>
            <w:tcBorders>
              <w:top w:val="single" w:sz="4" w:space="0" w:color="000000"/>
              <w:left w:val="single" w:sz="4" w:space="0" w:color="000000"/>
              <w:bottom w:val="single" w:sz="4" w:space="0" w:color="000000"/>
              <w:right w:val="single" w:sz="4" w:space="0" w:color="000000"/>
            </w:tcBorders>
          </w:tcPr>
          <w:p w14:paraId="78127E13" w14:textId="77777777" w:rsidR="00593365" w:rsidRPr="00D34913" w:rsidRDefault="00593365">
            <w:pPr>
              <w:spacing w:after="0" w:line="259" w:lineRule="auto"/>
              <w:ind w:left="0" w:right="55" w:firstLine="0"/>
              <w:jc w:val="center"/>
            </w:pPr>
            <w:r w:rsidRPr="00D34913">
              <w:t xml:space="preserve">30 </w:t>
            </w:r>
          </w:p>
        </w:tc>
        <w:tc>
          <w:tcPr>
            <w:tcW w:w="878" w:type="dxa"/>
            <w:tcBorders>
              <w:top w:val="single" w:sz="4" w:space="0" w:color="000000"/>
              <w:left w:val="single" w:sz="4" w:space="0" w:color="000000"/>
              <w:bottom w:val="single" w:sz="4" w:space="0" w:color="000000"/>
              <w:right w:val="single" w:sz="4" w:space="0" w:color="000000"/>
            </w:tcBorders>
          </w:tcPr>
          <w:p w14:paraId="787BA52C" w14:textId="77777777" w:rsidR="00593365" w:rsidRPr="00D34913" w:rsidRDefault="00593365">
            <w:pPr>
              <w:spacing w:after="0" w:line="259" w:lineRule="auto"/>
              <w:ind w:left="0" w:right="56" w:firstLine="0"/>
              <w:jc w:val="center"/>
            </w:pPr>
            <w:r w:rsidRPr="00D34913">
              <w:t xml:space="preserve">1 </w:t>
            </w:r>
          </w:p>
        </w:tc>
        <w:tc>
          <w:tcPr>
            <w:tcW w:w="1105" w:type="dxa"/>
            <w:tcBorders>
              <w:top w:val="single" w:sz="4" w:space="0" w:color="000000"/>
              <w:left w:val="single" w:sz="4" w:space="0" w:color="000000"/>
              <w:bottom w:val="single" w:sz="4" w:space="0" w:color="000000"/>
              <w:right w:val="single" w:sz="4" w:space="0" w:color="000000"/>
            </w:tcBorders>
          </w:tcPr>
          <w:p w14:paraId="3A7C7601" w14:textId="77777777" w:rsidR="00593365" w:rsidRPr="00D34913" w:rsidRDefault="00593365">
            <w:pPr>
              <w:spacing w:after="0" w:line="259" w:lineRule="auto"/>
              <w:ind w:left="0" w:right="56" w:firstLine="0"/>
              <w:jc w:val="center"/>
            </w:pPr>
            <w:r w:rsidRPr="00D34913">
              <w:t xml:space="preserve">10% </w:t>
            </w:r>
          </w:p>
        </w:tc>
      </w:tr>
      <w:tr w:rsidR="00593365" w:rsidRPr="00D34913" w14:paraId="39F76C4B" w14:textId="77777777" w:rsidTr="00593365">
        <w:trPr>
          <w:trHeight w:val="324"/>
        </w:trPr>
        <w:tc>
          <w:tcPr>
            <w:tcW w:w="2694" w:type="dxa"/>
            <w:vMerge/>
            <w:tcBorders>
              <w:left w:val="single" w:sz="4" w:space="0" w:color="000000"/>
              <w:right w:val="single" w:sz="4" w:space="0" w:color="000000"/>
            </w:tcBorders>
          </w:tcPr>
          <w:p w14:paraId="374DAF6C" w14:textId="77777777" w:rsidR="00593365" w:rsidRPr="00D34913" w:rsidRDefault="00593365">
            <w:pPr>
              <w:spacing w:after="160" w:line="259" w:lineRule="auto"/>
              <w:ind w:left="0" w:firstLine="0"/>
            </w:pPr>
          </w:p>
        </w:tc>
        <w:tc>
          <w:tcPr>
            <w:tcW w:w="2847" w:type="dxa"/>
            <w:tcBorders>
              <w:top w:val="single" w:sz="4" w:space="0" w:color="000000"/>
              <w:left w:val="single" w:sz="4" w:space="0" w:color="000000"/>
              <w:bottom w:val="single" w:sz="4" w:space="0" w:color="000000"/>
              <w:right w:val="single" w:sz="4" w:space="0" w:color="000000"/>
            </w:tcBorders>
          </w:tcPr>
          <w:p w14:paraId="3A4F9F85" w14:textId="52DE5FA1" w:rsidR="00593365" w:rsidRPr="00D34913" w:rsidRDefault="00BD575E">
            <w:pPr>
              <w:spacing w:after="0" w:line="259" w:lineRule="auto"/>
              <w:ind w:left="4" w:firstLine="0"/>
            </w:pPr>
            <w:r>
              <w:t>E</w:t>
            </w:r>
            <w:r w:rsidR="00593365" w:rsidRPr="00D34913">
              <w:t xml:space="preserve">xam (oral) </w:t>
            </w:r>
          </w:p>
        </w:tc>
        <w:tc>
          <w:tcPr>
            <w:tcW w:w="1420" w:type="dxa"/>
            <w:tcBorders>
              <w:top w:val="single" w:sz="4" w:space="0" w:color="000000"/>
              <w:left w:val="single" w:sz="4" w:space="0" w:color="000000"/>
              <w:bottom w:val="single" w:sz="4" w:space="0" w:color="000000"/>
              <w:right w:val="single" w:sz="4" w:space="0" w:color="000000"/>
            </w:tcBorders>
          </w:tcPr>
          <w:p w14:paraId="1BA790A1" w14:textId="7582769E" w:rsidR="00593365" w:rsidRPr="00D34913" w:rsidRDefault="00593365">
            <w:pPr>
              <w:spacing w:after="0" w:line="259" w:lineRule="auto"/>
              <w:ind w:left="0" w:right="59" w:firstLine="0"/>
              <w:jc w:val="center"/>
            </w:pPr>
            <w:r w:rsidRPr="00D34913">
              <w:t xml:space="preserve">1. – 4. </w:t>
            </w:r>
          </w:p>
        </w:tc>
        <w:tc>
          <w:tcPr>
            <w:tcW w:w="851" w:type="dxa"/>
            <w:tcBorders>
              <w:top w:val="single" w:sz="4" w:space="0" w:color="000000"/>
              <w:left w:val="single" w:sz="4" w:space="0" w:color="000000"/>
              <w:bottom w:val="single" w:sz="4" w:space="0" w:color="000000"/>
              <w:right w:val="single" w:sz="4" w:space="0" w:color="000000"/>
            </w:tcBorders>
          </w:tcPr>
          <w:p w14:paraId="066425C4" w14:textId="6F8816E6" w:rsidR="00593365" w:rsidRPr="00D34913" w:rsidRDefault="00593365">
            <w:pPr>
              <w:spacing w:after="0" w:line="259" w:lineRule="auto"/>
              <w:ind w:left="0" w:right="55" w:firstLine="0"/>
              <w:jc w:val="center"/>
            </w:pPr>
            <w:r w:rsidRPr="00D34913">
              <w:t>4</w:t>
            </w:r>
            <w:r>
              <w:t>3</w:t>
            </w:r>
            <w:r w:rsidRPr="00D34913">
              <w:t xml:space="preserve"> </w:t>
            </w:r>
          </w:p>
        </w:tc>
        <w:tc>
          <w:tcPr>
            <w:tcW w:w="878" w:type="dxa"/>
            <w:tcBorders>
              <w:top w:val="single" w:sz="4" w:space="0" w:color="000000"/>
              <w:left w:val="single" w:sz="4" w:space="0" w:color="000000"/>
              <w:bottom w:val="single" w:sz="4" w:space="0" w:color="000000"/>
              <w:right w:val="single" w:sz="4" w:space="0" w:color="000000"/>
            </w:tcBorders>
          </w:tcPr>
          <w:p w14:paraId="4B09894C" w14:textId="77777777" w:rsidR="00593365" w:rsidRPr="00D34913" w:rsidRDefault="00593365">
            <w:pPr>
              <w:spacing w:after="0" w:line="259" w:lineRule="auto"/>
              <w:ind w:left="0" w:right="58" w:firstLine="0"/>
              <w:jc w:val="center"/>
            </w:pPr>
            <w:r w:rsidRPr="00D34913">
              <w:t xml:space="preserve">1,4 </w:t>
            </w:r>
          </w:p>
        </w:tc>
        <w:tc>
          <w:tcPr>
            <w:tcW w:w="1105" w:type="dxa"/>
            <w:tcBorders>
              <w:top w:val="single" w:sz="4" w:space="0" w:color="000000"/>
              <w:left w:val="single" w:sz="4" w:space="0" w:color="000000"/>
              <w:bottom w:val="single" w:sz="4" w:space="0" w:color="000000"/>
              <w:right w:val="single" w:sz="4" w:space="0" w:color="000000"/>
            </w:tcBorders>
          </w:tcPr>
          <w:p w14:paraId="47E5122F" w14:textId="77777777" w:rsidR="00593365" w:rsidRPr="00D34913" w:rsidRDefault="00593365">
            <w:pPr>
              <w:spacing w:after="0" w:line="259" w:lineRule="auto"/>
              <w:ind w:left="0" w:right="56" w:firstLine="0"/>
              <w:jc w:val="center"/>
            </w:pPr>
            <w:r w:rsidRPr="00D34913">
              <w:t xml:space="preserve">80% </w:t>
            </w:r>
          </w:p>
        </w:tc>
      </w:tr>
      <w:tr w:rsidR="00593365" w:rsidRPr="00D34913" w14:paraId="22D6B7B1" w14:textId="77777777" w:rsidTr="00593365">
        <w:trPr>
          <w:trHeight w:val="327"/>
        </w:trPr>
        <w:tc>
          <w:tcPr>
            <w:tcW w:w="2694" w:type="dxa"/>
            <w:vMerge/>
            <w:tcBorders>
              <w:left w:val="single" w:sz="4" w:space="0" w:color="000000"/>
              <w:right w:val="single" w:sz="4" w:space="0" w:color="000000"/>
            </w:tcBorders>
          </w:tcPr>
          <w:p w14:paraId="64023D34" w14:textId="77777777" w:rsidR="00593365" w:rsidRPr="00D34913" w:rsidRDefault="00593365">
            <w:pPr>
              <w:spacing w:after="160" w:line="259" w:lineRule="auto"/>
              <w:ind w:left="0" w:firstLine="0"/>
            </w:pPr>
          </w:p>
        </w:tc>
        <w:tc>
          <w:tcPr>
            <w:tcW w:w="4267" w:type="dxa"/>
            <w:gridSpan w:val="2"/>
            <w:tcBorders>
              <w:top w:val="single" w:sz="4" w:space="0" w:color="000000"/>
              <w:left w:val="single" w:sz="4" w:space="0" w:color="000000"/>
              <w:bottom w:val="single" w:sz="4" w:space="0" w:color="000000"/>
              <w:right w:val="single" w:sz="4" w:space="0" w:color="000000"/>
            </w:tcBorders>
          </w:tcPr>
          <w:p w14:paraId="44F2EA6D" w14:textId="110120F8" w:rsidR="00593365" w:rsidRPr="00D34913" w:rsidRDefault="00BD575E">
            <w:pPr>
              <w:spacing w:after="0" w:line="259" w:lineRule="auto"/>
              <w:ind w:left="4" w:firstLine="0"/>
            </w:pPr>
            <w:r>
              <w:t>T</w:t>
            </w:r>
            <w:r w:rsidR="00593365" w:rsidRPr="00D34913">
              <w:t xml:space="preserve">otal </w:t>
            </w:r>
          </w:p>
        </w:tc>
        <w:tc>
          <w:tcPr>
            <w:tcW w:w="851" w:type="dxa"/>
            <w:tcBorders>
              <w:top w:val="single" w:sz="4" w:space="0" w:color="000000"/>
              <w:left w:val="single" w:sz="4" w:space="0" w:color="000000"/>
              <w:bottom w:val="single" w:sz="4" w:space="0" w:color="000000"/>
              <w:right w:val="single" w:sz="4" w:space="0" w:color="000000"/>
            </w:tcBorders>
          </w:tcPr>
          <w:p w14:paraId="36183F13" w14:textId="77777777" w:rsidR="00593365" w:rsidRPr="00D34913" w:rsidRDefault="00593365">
            <w:pPr>
              <w:spacing w:after="0" w:line="259" w:lineRule="auto"/>
              <w:ind w:left="0" w:right="55" w:firstLine="0"/>
              <w:jc w:val="center"/>
            </w:pPr>
            <w:r w:rsidRPr="00D34913">
              <w:t xml:space="preserve">90 </w:t>
            </w:r>
          </w:p>
        </w:tc>
        <w:tc>
          <w:tcPr>
            <w:tcW w:w="878" w:type="dxa"/>
            <w:tcBorders>
              <w:top w:val="single" w:sz="4" w:space="0" w:color="000000"/>
              <w:left w:val="single" w:sz="4" w:space="0" w:color="000000"/>
              <w:bottom w:val="single" w:sz="4" w:space="0" w:color="000000"/>
              <w:right w:val="single" w:sz="4" w:space="0" w:color="000000"/>
            </w:tcBorders>
          </w:tcPr>
          <w:p w14:paraId="5B388FD2" w14:textId="77777777" w:rsidR="00593365" w:rsidRPr="00D34913" w:rsidRDefault="00593365">
            <w:pPr>
              <w:spacing w:after="0" w:line="259" w:lineRule="auto"/>
              <w:ind w:left="0" w:right="56" w:firstLine="0"/>
              <w:jc w:val="center"/>
            </w:pPr>
            <w:r w:rsidRPr="00D34913">
              <w:t xml:space="preserve">3 </w:t>
            </w:r>
          </w:p>
        </w:tc>
        <w:tc>
          <w:tcPr>
            <w:tcW w:w="1105" w:type="dxa"/>
            <w:tcBorders>
              <w:top w:val="single" w:sz="4" w:space="0" w:color="000000"/>
              <w:left w:val="single" w:sz="4" w:space="0" w:color="000000"/>
              <w:bottom w:val="single" w:sz="4" w:space="0" w:color="000000"/>
              <w:right w:val="single" w:sz="4" w:space="0" w:color="000000"/>
            </w:tcBorders>
          </w:tcPr>
          <w:p w14:paraId="23F255EA" w14:textId="77777777" w:rsidR="00593365" w:rsidRPr="00D34913" w:rsidRDefault="00593365">
            <w:pPr>
              <w:spacing w:after="0" w:line="259" w:lineRule="auto"/>
              <w:ind w:left="0" w:right="56" w:firstLine="0"/>
              <w:jc w:val="center"/>
            </w:pPr>
            <w:r w:rsidRPr="00D34913">
              <w:t xml:space="preserve">100% </w:t>
            </w:r>
          </w:p>
        </w:tc>
      </w:tr>
      <w:tr w:rsidR="00593365" w:rsidRPr="00D34913" w14:paraId="6EF3BB10" w14:textId="77777777" w:rsidTr="00593365">
        <w:trPr>
          <w:trHeight w:val="4224"/>
        </w:trPr>
        <w:tc>
          <w:tcPr>
            <w:tcW w:w="2694" w:type="dxa"/>
            <w:vMerge/>
            <w:tcBorders>
              <w:left w:val="single" w:sz="4" w:space="0" w:color="000000"/>
              <w:right w:val="single" w:sz="4" w:space="0" w:color="000000"/>
            </w:tcBorders>
          </w:tcPr>
          <w:p w14:paraId="2251D84B" w14:textId="77777777" w:rsidR="00593365" w:rsidRPr="00D34913" w:rsidRDefault="00593365">
            <w:pPr>
              <w:spacing w:after="160" w:line="259" w:lineRule="auto"/>
              <w:ind w:left="0" w:firstLine="0"/>
            </w:pPr>
          </w:p>
        </w:tc>
        <w:tc>
          <w:tcPr>
            <w:tcW w:w="7101" w:type="dxa"/>
            <w:gridSpan w:val="5"/>
            <w:tcBorders>
              <w:top w:val="single" w:sz="4" w:space="0" w:color="000000"/>
              <w:left w:val="single" w:sz="4" w:space="0" w:color="000000"/>
              <w:right w:val="single" w:sz="4" w:space="0" w:color="000000"/>
            </w:tcBorders>
          </w:tcPr>
          <w:p w14:paraId="38E38AAA" w14:textId="77777777" w:rsidR="00593365" w:rsidRPr="00D34913" w:rsidRDefault="00593365">
            <w:pPr>
              <w:spacing w:after="0" w:line="259" w:lineRule="auto"/>
              <w:ind w:left="4" w:firstLine="0"/>
            </w:pPr>
            <w:r w:rsidRPr="00D34913">
              <w:t xml:space="preserve">Additional clarifications (evaluation criteria): </w:t>
            </w:r>
          </w:p>
          <w:p w14:paraId="0C4B784C" w14:textId="77777777" w:rsidR="00593365" w:rsidRPr="00D34913" w:rsidRDefault="00593365">
            <w:pPr>
              <w:spacing w:after="0" w:line="259" w:lineRule="auto"/>
              <w:ind w:left="4" w:firstLine="0"/>
            </w:pPr>
            <w:r w:rsidRPr="00D34913">
              <w:t xml:space="preserve">The seminar work is evaluated in the following way: </w:t>
            </w:r>
          </w:p>
          <w:p w14:paraId="0B7CB0A9" w14:textId="77777777" w:rsidR="00593365" w:rsidRPr="00D34913" w:rsidRDefault="00593365">
            <w:pPr>
              <w:spacing w:after="0" w:line="259" w:lineRule="auto"/>
              <w:ind w:left="4" w:firstLine="0"/>
            </w:pPr>
            <w:r w:rsidRPr="00D34913">
              <w:t xml:space="preserve">0% = The seminar paper was not written and presented. </w:t>
            </w:r>
          </w:p>
          <w:p w14:paraId="499203C2" w14:textId="77777777" w:rsidR="00593365" w:rsidRPr="00D34913" w:rsidRDefault="00593365">
            <w:pPr>
              <w:spacing w:after="2" w:line="257" w:lineRule="auto"/>
              <w:ind w:left="0" w:firstLine="0"/>
            </w:pPr>
            <w:r w:rsidRPr="00D34913">
              <w:t xml:space="preserve">2% = The seminar paper was not written, but it was presented with major shortcomings. </w:t>
            </w:r>
          </w:p>
          <w:p w14:paraId="01A70472" w14:textId="77777777" w:rsidR="00593365" w:rsidRPr="00D34913" w:rsidRDefault="00593365">
            <w:pPr>
              <w:spacing w:after="2" w:line="257" w:lineRule="auto"/>
              <w:ind w:left="0" w:firstLine="0"/>
              <w:jc w:val="both"/>
            </w:pPr>
            <w:r w:rsidRPr="00D34913">
              <w:t xml:space="preserve">4% = The seminar paper was written with major flaws and presented with major flaws. </w:t>
            </w:r>
          </w:p>
          <w:p w14:paraId="7F622A27" w14:textId="77777777" w:rsidR="00593365" w:rsidRPr="00D34913" w:rsidRDefault="00593365">
            <w:pPr>
              <w:spacing w:after="0" w:line="257" w:lineRule="auto"/>
              <w:ind w:left="0" w:firstLine="0"/>
            </w:pPr>
            <w:r w:rsidRPr="00D34913">
              <w:t xml:space="preserve">6% = The seminar paper was prepared with major defects and presented with minor defects. </w:t>
            </w:r>
          </w:p>
          <w:p w14:paraId="73F828D4" w14:textId="77777777" w:rsidR="00593365" w:rsidRPr="00D34913" w:rsidRDefault="00593365">
            <w:pPr>
              <w:spacing w:after="0" w:line="259" w:lineRule="auto"/>
              <w:ind w:left="0" w:firstLine="0"/>
            </w:pPr>
            <w:r w:rsidRPr="00D34913">
              <w:t xml:space="preserve">8% = The seminar paper was prepared and presented with minor defects. </w:t>
            </w:r>
          </w:p>
          <w:p w14:paraId="124352C4" w14:textId="747060EC" w:rsidR="00593365" w:rsidRPr="00D34913" w:rsidRDefault="00593365">
            <w:pPr>
              <w:spacing w:after="0" w:line="259" w:lineRule="auto"/>
              <w:ind w:left="0" w:firstLine="0"/>
            </w:pPr>
            <w:r w:rsidRPr="00D34913">
              <w:t xml:space="preserve">10% = Very high quality </w:t>
            </w:r>
            <w:r w:rsidR="00413599">
              <w:t xml:space="preserve">of the </w:t>
            </w:r>
            <w:r w:rsidRPr="00D34913">
              <w:t xml:space="preserve">written and presented seminar paper. </w:t>
            </w:r>
          </w:p>
          <w:p w14:paraId="4652BB99" w14:textId="3BCAE585" w:rsidR="00593365" w:rsidRPr="00D34913" w:rsidRDefault="00593365" w:rsidP="00593365">
            <w:pPr>
              <w:spacing w:after="0" w:line="259" w:lineRule="auto"/>
              <w:ind w:left="0" w:right="45"/>
              <w:jc w:val="both"/>
            </w:pPr>
            <w:r w:rsidRPr="00D34913">
              <w:t xml:space="preserve">The oral exam is a kind of recapitulation of everything learned during the semester and reflects the general preparedness and readiness to apply the learned content of the course. The oral exam consists of three questions on which a maximum of 80% of the grade can be achieved. </w:t>
            </w:r>
          </w:p>
        </w:tc>
      </w:tr>
      <w:tr w:rsidR="007114D6" w:rsidRPr="00D34913" w14:paraId="25AA8FB2" w14:textId="77777777" w:rsidTr="00093C4A">
        <w:trPr>
          <w:trHeight w:val="130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20DC9E" w14:textId="77777777" w:rsidR="007114D6" w:rsidRPr="00D34913" w:rsidRDefault="00145045">
            <w:pPr>
              <w:spacing w:after="0" w:line="259" w:lineRule="auto"/>
              <w:ind w:left="32" w:firstLine="0"/>
            </w:pPr>
            <w:r w:rsidRPr="00D34913">
              <w:t xml:space="preserve">Course requirements </w:t>
            </w:r>
          </w:p>
        </w:tc>
        <w:tc>
          <w:tcPr>
            <w:tcW w:w="7101" w:type="dxa"/>
            <w:gridSpan w:val="5"/>
            <w:tcBorders>
              <w:top w:val="single" w:sz="4" w:space="0" w:color="000000"/>
              <w:left w:val="single" w:sz="4" w:space="0" w:color="000000"/>
              <w:bottom w:val="single" w:sz="4" w:space="0" w:color="000000"/>
              <w:right w:val="single" w:sz="4" w:space="0" w:color="000000"/>
            </w:tcBorders>
          </w:tcPr>
          <w:p w14:paraId="0FBC569E" w14:textId="77777777" w:rsidR="007114D6" w:rsidRPr="00D34913" w:rsidRDefault="00145045">
            <w:pPr>
              <w:spacing w:after="0" w:line="259" w:lineRule="auto"/>
              <w:ind w:left="36" w:firstLine="0"/>
            </w:pPr>
            <w:r w:rsidRPr="00D34913">
              <w:t xml:space="preserve">To pass the course, the student must: </w:t>
            </w:r>
          </w:p>
          <w:p w14:paraId="4753AE3C" w14:textId="5179418E" w:rsidR="007114D6" w:rsidRPr="00D34913" w:rsidRDefault="00593365" w:rsidP="00593365">
            <w:pPr>
              <w:spacing w:after="0" w:line="259" w:lineRule="auto"/>
              <w:ind w:left="36" w:firstLine="0"/>
            </w:pPr>
            <w:r>
              <w:t>1. a</w:t>
            </w:r>
            <w:r w:rsidR="00145045" w:rsidRPr="00D34913">
              <w:t xml:space="preserve">ttend classes. </w:t>
            </w:r>
          </w:p>
          <w:p w14:paraId="70500E88" w14:textId="67310E03" w:rsidR="007114D6" w:rsidRPr="00D34913" w:rsidRDefault="00593365" w:rsidP="00593365">
            <w:pPr>
              <w:spacing w:after="0" w:line="240" w:lineRule="auto"/>
              <w:ind w:left="36" w:firstLine="0"/>
            </w:pPr>
            <w:r>
              <w:t xml:space="preserve">2. </w:t>
            </w:r>
            <w:r w:rsidR="00145045" w:rsidRPr="00D34913">
              <w:t xml:space="preserve">present the program for encouraging motor development in early and preschool age. </w:t>
            </w:r>
          </w:p>
          <w:p w14:paraId="4A4A7656" w14:textId="01D2576A" w:rsidR="007114D6" w:rsidRPr="00D34913" w:rsidRDefault="00593365" w:rsidP="00593365">
            <w:pPr>
              <w:spacing w:after="0" w:line="259" w:lineRule="auto"/>
              <w:ind w:left="36" w:firstLine="0"/>
            </w:pPr>
            <w:r>
              <w:t>3. p</w:t>
            </w:r>
            <w:r w:rsidR="00145045" w:rsidRPr="00D34913">
              <w:t xml:space="preserve">ass the oral exam. </w:t>
            </w:r>
          </w:p>
        </w:tc>
      </w:tr>
      <w:tr w:rsidR="007114D6" w:rsidRPr="00D34913" w14:paraId="34AA0C31" w14:textId="77777777" w:rsidTr="00593365">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tcPr>
          <w:p w14:paraId="1B5759F6" w14:textId="77777777" w:rsidR="007114D6" w:rsidRPr="00D34913" w:rsidRDefault="00145045">
            <w:pPr>
              <w:spacing w:after="0" w:line="259" w:lineRule="auto"/>
              <w:ind w:left="32" w:firstLine="0"/>
            </w:pPr>
            <w:r w:rsidRPr="00D34913">
              <w:t xml:space="preserve">Mid-term and final exam term </w:t>
            </w:r>
          </w:p>
        </w:tc>
        <w:tc>
          <w:tcPr>
            <w:tcW w:w="7101" w:type="dxa"/>
            <w:gridSpan w:val="5"/>
            <w:tcBorders>
              <w:top w:val="single" w:sz="4" w:space="0" w:color="000000"/>
              <w:left w:val="single" w:sz="4" w:space="0" w:color="000000"/>
              <w:bottom w:val="single" w:sz="4" w:space="0" w:color="000000"/>
              <w:right w:val="single" w:sz="4" w:space="0" w:color="000000"/>
            </w:tcBorders>
            <w:vAlign w:val="center"/>
          </w:tcPr>
          <w:p w14:paraId="0122F1FC" w14:textId="77777777" w:rsidR="007114D6" w:rsidRPr="00D34913" w:rsidRDefault="00145045">
            <w:pPr>
              <w:spacing w:after="0" w:line="259" w:lineRule="auto"/>
              <w:ind w:left="36" w:firstLine="0"/>
            </w:pPr>
            <w:r w:rsidRPr="00D34913">
              <w:t xml:space="preserve">They are published in ISVU. </w:t>
            </w:r>
          </w:p>
        </w:tc>
      </w:tr>
      <w:tr w:rsidR="007114D6" w:rsidRPr="00D34913" w14:paraId="7E6E8656" w14:textId="77777777" w:rsidTr="00593365">
        <w:trPr>
          <w:trHeight w:val="2432"/>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A27DC1" w14:textId="77777777" w:rsidR="007114D6" w:rsidRPr="00D34913" w:rsidRDefault="00145045">
            <w:pPr>
              <w:spacing w:after="0" w:line="259" w:lineRule="auto"/>
              <w:ind w:left="32" w:right="43" w:firstLine="0"/>
              <w:jc w:val="both"/>
            </w:pPr>
            <w:r w:rsidRPr="00D34913">
              <w:t xml:space="preserve">Additional information on the course </w:t>
            </w:r>
          </w:p>
        </w:tc>
        <w:tc>
          <w:tcPr>
            <w:tcW w:w="7101" w:type="dxa"/>
            <w:gridSpan w:val="5"/>
            <w:tcBorders>
              <w:top w:val="single" w:sz="4" w:space="0" w:color="000000"/>
              <w:left w:val="single" w:sz="4" w:space="0" w:color="000000"/>
              <w:bottom w:val="single" w:sz="4" w:space="0" w:color="auto"/>
              <w:right w:val="single" w:sz="4" w:space="0" w:color="000000"/>
            </w:tcBorders>
          </w:tcPr>
          <w:p w14:paraId="46BF452B" w14:textId="77777777" w:rsidR="007114D6" w:rsidRPr="00D34913" w:rsidRDefault="00145045">
            <w:pPr>
              <w:spacing w:after="0" w:line="259" w:lineRule="auto"/>
              <w:ind w:left="36" w:firstLine="0"/>
            </w:pPr>
            <w:r w:rsidRPr="00D34913">
              <w:t xml:space="preserve">Lecture materials are published on e-learning. </w:t>
            </w:r>
          </w:p>
          <w:p w14:paraId="32CD6202" w14:textId="77777777" w:rsidR="007114D6" w:rsidRPr="00D34913" w:rsidRDefault="00145045">
            <w:pPr>
              <w:spacing w:after="0" w:line="259" w:lineRule="auto"/>
              <w:ind w:left="36" w:firstLine="0"/>
            </w:pPr>
            <w:r w:rsidRPr="00D34913">
              <w:t xml:space="preserve">In the case of distance learning, deviations are possible in: </w:t>
            </w:r>
          </w:p>
          <w:p w14:paraId="0C35A2F9" w14:textId="30BAE931" w:rsidR="007114D6" w:rsidRPr="00D34913" w:rsidRDefault="006B2BED" w:rsidP="006B2BED">
            <w:pPr>
              <w:spacing w:after="0" w:line="259" w:lineRule="auto"/>
              <w:ind w:left="36" w:right="43" w:firstLine="0"/>
            </w:pPr>
            <w:r>
              <w:t xml:space="preserve">- </w:t>
            </w:r>
            <w:r w:rsidR="00145045" w:rsidRPr="00D34913">
              <w:t xml:space="preserve">the location of the course </w:t>
            </w:r>
          </w:p>
          <w:p w14:paraId="28EFDA85" w14:textId="77777777" w:rsidR="006B2BED" w:rsidRDefault="006B2BED" w:rsidP="006B2BED">
            <w:pPr>
              <w:spacing w:line="258" w:lineRule="auto"/>
              <w:ind w:left="36" w:right="43" w:firstLine="0"/>
            </w:pPr>
            <w:r>
              <w:t xml:space="preserve">- </w:t>
            </w:r>
            <w:r w:rsidR="00145045" w:rsidRPr="00D34913">
              <w:t xml:space="preserve">implementation of activities, methods of interpretation and teaching, and methods of evaluation </w:t>
            </w:r>
          </w:p>
          <w:p w14:paraId="2E7A4A09" w14:textId="77777777" w:rsidR="006B2BED" w:rsidRDefault="00145045" w:rsidP="006B2BED">
            <w:pPr>
              <w:spacing w:line="258" w:lineRule="auto"/>
              <w:ind w:left="36" w:right="43" w:firstLine="0"/>
            </w:pPr>
            <w:r w:rsidRPr="00D34913">
              <w:t xml:space="preserve">- student obligations </w:t>
            </w:r>
          </w:p>
          <w:p w14:paraId="00B9DF6F" w14:textId="149EE315" w:rsidR="007114D6" w:rsidRPr="00D34913" w:rsidRDefault="00145045" w:rsidP="006B2BED">
            <w:pPr>
              <w:spacing w:line="258" w:lineRule="auto"/>
              <w:ind w:left="36" w:right="43" w:firstLine="0"/>
            </w:pPr>
            <w:r w:rsidRPr="00D34913">
              <w:t xml:space="preserve">- available literature. </w:t>
            </w:r>
          </w:p>
          <w:p w14:paraId="75BD68E8" w14:textId="77777777" w:rsidR="007114D6" w:rsidRPr="00D34913" w:rsidRDefault="00145045">
            <w:pPr>
              <w:spacing w:after="0" w:line="259" w:lineRule="auto"/>
              <w:ind w:left="36" w:firstLine="0"/>
              <w:jc w:val="both"/>
            </w:pPr>
            <w:r w:rsidRPr="00D34913">
              <w:t xml:space="preserve">The course instructor and the assistant will inform the students about this when the distance learning starts. Learning outcomes remain unchanged. </w:t>
            </w:r>
          </w:p>
        </w:tc>
      </w:tr>
      <w:tr w:rsidR="007114D6" w:rsidRPr="00D34913" w14:paraId="56D336CB" w14:textId="77777777" w:rsidTr="00593365">
        <w:trPr>
          <w:trHeight w:val="1355"/>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2498EF" w14:textId="77777777" w:rsidR="007114D6" w:rsidRPr="00D34913" w:rsidRDefault="00145045">
            <w:pPr>
              <w:spacing w:after="0" w:line="259" w:lineRule="auto"/>
              <w:ind w:left="32" w:firstLine="0"/>
            </w:pPr>
            <w:r w:rsidRPr="00D34913">
              <w:t xml:space="preserve">Bibliography </w:t>
            </w:r>
          </w:p>
        </w:tc>
        <w:tc>
          <w:tcPr>
            <w:tcW w:w="7101" w:type="dxa"/>
            <w:gridSpan w:val="5"/>
            <w:tcBorders>
              <w:top w:val="single" w:sz="4" w:space="0" w:color="auto"/>
              <w:left w:val="single" w:sz="4" w:space="0" w:color="000000"/>
              <w:bottom w:val="single" w:sz="4" w:space="0" w:color="000000"/>
              <w:right w:val="single" w:sz="4" w:space="0" w:color="000000"/>
            </w:tcBorders>
          </w:tcPr>
          <w:p w14:paraId="240C073B" w14:textId="77777777" w:rsidR="007114D6" w:rsidRPr="00D34913" w:rsidRDefault="00145045">
            <w:pPr>
              <w:spacing w:after="0" w:line="259" w:lineRule="auto"/>
              <w:ind w:left="36" w:firstLine="0"/>
            </w:pPr>
            <w:r w:rsidRPr="00D34913">
              <w:t xml:space="preserve">Compulsory: </w:t>
            </w:r>
          </w:p>
          <w:p w14:paraId="7C7E2664" w14:textId="0C4183B5" w:rsidR="007114D6" w:rsidRPr="00D34913" w:rsidRDefault="006B2BED" w:rsidP="006B2BED">
            <w:pPr>
              <w:spacing w:after="0" w:line="259" w:lineRule="auto"/>
              <w:ind w:left="36" w:firstLine="0"/>
            </w:pPr>
            <w:r>
              <w:t>1.</w:t>
            </w:r>
            <w:r w:rsidR="00145045" w:rsidRPr="00D34913">
              <w:t>Krstu</w:t>
            </w:r>
            <w:r>
              <w:t xml:space="preserve"> </w:t>
            </w:r>
            <w:r w:rsidR="00145045" w:rsidRPr="00D34913">
              <w:t xml:space="preserve">lović, S. (2018). </w:t>
            </w:r>
            <w:r w:rsidR="00145045" w:rsidRPr="00D34913">
              <w:rPr>
                <w:i/>
              </w:rPr>
              <w:t>Motorički razvoj čovjeka</w:t>
            </w:r>
            <w:r w:rsidR="00145045" w:rsidRPr="00D34913">
              <w:t xml:space="preserve">. Split: Sveučilište u Splitu. </w:t>
            </w:r>
          </w:p>
          <w:p w14:paraId="0E93C0DE" w14:textId="4750FE5F" w:rsidR="007114D6" w:rsidRPr="00D34913" w:rsidRDefault="006B2BED" w:rsidP="006B2BED">
            <w:pPr>
              <w:spacing w:after="2" w:line="257" w:lineRule="auto"/>
              <w:ind w:left="36" w:firstLine="0"/>
            </w:pPr>
            <w:r>
              <w:t xml:space="preserve">2. </w:t>
            </w:r>
            <w:r w:rsidR="00145045" w:rsidRPr="00D34913">
              <w:t xml:space="preserve">Mišigoj-Duraković, M. (2008). </w:t>
            </w:r>
            <w:r w:rsidR="00145045" w:rsidRPr="00D34913">
              <w:rPr>
                <w:i/>
              </w:rPr>
              <w:t>Kinantropologija: biološki aspekti tjelesnog vježbanja.</w:t>
            </w:r>
            <w:r w:rsidR="00145045" w:rsidRPr="00D34913">
              <w:t xml:space="preserve"> Zagreb: Kineziološki fakultet Sveučilišta u Zagrebu. </w:t>
            </w:r>
          </w:p>
          <w:p w14:paraId="555AC5E9" w14:textId="77777777" w:rsidR="007114D6" w:rsidRPr="00D34913" w:rsidRDefault="00145045">
            <w:pPr>
              <w:spacing w:after="0" w:line="259" w:lineRule="auto"/>
              <w:ind w:left="36" w:firstLine="0"/>
            </w:pPr>
            <w:r w:rsidRPr="00D34913">
              <w:t xml:space="preserve">Optional: </w:t>
            </w:r>
          </w:p>
          <w:p w14:paraId="16675D81" w14:textId="2F44C75A" w:rsidR="007114D6" w:rsidRPr="00D34913" w:rsidRDefault="006B2BED" w:rsidP="006B2BED">
            <w:pPr>
              <w:spacing w:after="0" w:line="258" w:lineRule="auto"/>
              <w:ind w:left="36" w:firstLine="0"/>
              <w:jc w:val="both"/>
            </w:pPr>
            <w:r>
              <w:t xml:space="preserve">1. </w:t>
            </w:r>
            <w:r w:rsidR="00145045" w:rsidRPr="00D34913">
              <w:t xml:space="preserve">Gallahue, D., Ozmun, J. C., &amp; Goodway, J. D. (2012). </w:t>
            </w:r>
            <w:r w:rsidR="00145045" w:rsidRPr="00D34913">
              <w:rPr>
                <w:i/>
              </w:rPr>
              <w:t>Understanding Motor Development: Infants, Children, Adolescents, Adults</w:t>
            </w:r>
            <w:r w:rsidR="00145045" w:rsidRPr="00D34913">
              <w:t xml:space="preserve"> (7th ed.). New York: McGraw-Hill Companies, Inc. (odabrana poglavlja) </w:t>
            </w:r>
          </w:p>
          <w:p w14:paraId="167AD9E2" w14:textId="4FCE7324" w:rsidR="007114D6" w:rsidRPr="00D34913" w:rsidRDefault="006B2BED" w:rsidP="006B2BED">
            <w:pPr>
              <w:spacing w:after="0" w:line="260" w:lineRule="auto"/>
              <w:ind w:left="36" w:firstLine="0"/>
              <w:jc w:val="both"/>
            </w:pPr>
            <w:r>
              <w:t xml:space="preserve">2. </w:t>
            </w:r>
            <w:r w:rsidR="00145045" w:rsidRPr="00D34913">
              <w:t xml:space="preserve">Haibach-Beach, P., Reid, G., Collier, D. (2018). </w:t>
            </w:r>
            <w:r w:rsidR="00145045" w:rsidRPr="00D34913">
              <w:rPr>
                <w:i/>
              </w:rPr>
              <w:t>Motor learning and development.</w:t>
            </w:r>
            <w:r w:rsidR="00145045" w:rsidRPr="00D34913">
              <w:t xml:space="preserve"> Champaign, IL: Human Kinetics. </w:t>
            </w:r>
          </w:p>
          <w:p w14:paraId="0205798A" w14:textId="027ED0C9" w:rsidR="007114D6" w:rsidRPr="00D34913" w:rsidRDefault="006B2BED" w:rsidP="006B2BED">
            <w:pPr>
              <w:spacing w:after="0" w:line="260" w:lineRule="auto"/>
              <w:ind w:left="36" w:firstLine="0"/>
              <w:jc w:val="both"/>
            </w:pPr>
            <w:r>
              <w:t xml:space="preserve">3. </w:t>
            </w:r>
            <w:r w:rsidR="00145045" w:rsidRPr="00D34913">
              <w:t xml:space="preserve">Kosinac, Z. (2011). </w:t>
            </w:r>
            <w:r w:rsidR="00145045" w:rsidRPr="00D34913">
              <w:rPr>
                <w:i/>
              </w:rPr>
              <w:t>Morfološko-motorički i funkcionalni razvoj djece uzrasne dobi od 5. do 11. godine</w:t>
            </w:r>
            <w:r w:rsidR="00145045" w:rsidRPr="00D34913">
              <w:t xml:space="preserve">. Split: Savez školskih športskih društava grada Splita. </w:t>
            </w:r>
          </w:p>
          <w:p w14:paraId="27144CB8" w14:textId="7887747D" w:rsidR="007114D6" w:rsidRPr="00D34913" w:rsidRDefault="006B2BED" w:rsidP="006B2BED">
            <w:pPr>
              <w:spacing w:after="0" w:line="260" w:lineRule="auto"/>
              <w:ind w:left="36" w:firstLine="0"/>
              <w:jc w:val="both"/>
            </w:pPr>
            <w:r>
              <w:t xml:space="preserve">4. </w:t>
            </w:r>
            <w:r w:rsidR="00145045" w:rsidRPr="00D34913">
              <w:t xml:space="preserve">Malina, R., Bouchard, C., Bar-Or, O. (2004). </w:t>
            </w:r>
            <w:r w:rsidR="00145045" w:rsidRPr="00D34913">
              <w:rPr>
                <w:i/>
              </w:rPr>
              <w:t>Growth, Maturation and Physical Activity. 2nd ed.</w:t>
            </w:r>
            <w:r w:rsidR="00145045" w:rsidRPr="00D34913">
              <w:t xml:space="preserve"> Champaign, IL: Human Kinetics. (odabrana poglavlja). </w:t>
            </w:r>
          </w:p>
          <w:p w14:paraId="50D0016B" w14:textId="1B1DE5CE" w:rsidR="007114D6" w:rsidRPr="00D34913" w:rsidRDefault="006B2BED" w:rsidP="006B2BED">
            <w:pPr>
              <w:spacing w:after="0" w:line="259" w:lineRule="auto"/>
              <w:ind w:left="36" w:firstLine="0"/>
              <w:jc w:val="both"/>
            </w:pPr>
            <w:r>
              <w:t xml:space="preserve">5. </w:t>
            </w:r>
            <w:r w:rsidR="00145045" w:rsidRPr="00D34913">
              <w:t xml:space="preserve">Mardešić, D. i sur. (2016). </w:t>
            </w:r>
            <w:r w:rsidR="00145045" w:rsidRPr="00D34913">
              <w:rPr>
                <w:i/>
              </w:rPr>
              <w:t>Pedijatrija</w:t>
            </w:r>
            <w:r w:rsidR="00145045" w:rsidRPr="00D34913">
              <w:t xml:space="preserve">. Zagreb: Školska knjiga. </w:t>
            </w:r>
          </w:p>
        </w:tc>
      </w:tr>
    </w:tbl>
    <w:p w14:paraId="7FE9EA2D" w14:textId="77777777" w:rsidR="007114D6" w:rsidRPr="00D34913" w:rsidRDefault="00145045">
      <w:pPr>
        <w:spacing w:after="160" w:line="259" w:lineRule="auto"/>
        <w:ind w:left="432" w:firstLine="0"/>
      </w:pPr>
      <w:r w:rsidRPr="00D34913">
        <w:rPr>
          <w:rFonts w:eastAsia="Calibri" w:cs="Calibri"/>
        </w:rPr>
        <w:t xml:space="preserve"> </w:t>
      </w:r>
    </w:p>
    <w:p w14:paraId="4BC9B7C8" w14:textId="77777777" w:rsidR="007114D6" w:rsidRPr="00D34913" w:rsidRDefault="00145045">
      <w:pPr>
        <w:spacing w:after="173" w:line="259" w:lineRule="auto"/>
        <w:ind w:left="432" w:firstLine="0"/>
      </w:pPr>
      <w:r w:rsidRPr="00D34913">
        <w:rPr>
          <w:rFonts w:eastAsia="Calibri" w:cs="Calibri"/>
        </w:rPr>
        <w:t xml:space="preserve"> </w:t>
      </w:r>
    </w:p>
    <w:p w14:paraId="149C622E" w14:textId="34E4D83A" w:rsidR="007114D6" w:rsidRDefault="00145045">
      <w:pPr>
        <w:spacing w:after="0" w:line="259" w:lineRule="auto"/>
        <w:ind w:left="432" w:firstLine="0"/>
        <w:jc w:val="both"/>
        <w:rPr>
          <w:rFonts w:eastAsia="Calibri" w:cs="Calibri"/>
        </w:rPr>
      </w:pPr>
      <w:r w:rsidRPr="00D34913">
        <w:rPr>
          <w:rFonts w:eastAsia="Calibri" w:cs="Calibri"/>
        </w:rPr>
        <w:t xml:space="preserve"> </w:t>
      </w:r>
      <w:r w:rsidRPr="00D34913">
        <w:rPr>
          <w:rFonts w:eastAsia="Calibri" w:cs="Calibri"/>
        </w:rPr>
        <w:tab/>
        <w:t xml:space="preserve"> </w:t>
      </w:r>
    </w:p>
    <w:p w14:paraId="4A480289" w14:textId="479616F6" w:rsidR="00593365" w:rsidRDefault="00593365">
      <w:pPr>
        <w:spacing w:after="0" w:line="259" w:lineRule="auto"/>
        <w:ind w:left="432" w:firstLine="0"/>
        <w:jc w:val="both"/>
      </w:pPr>
    </w:p>
    <w:p w14:paraId="63FBC95C" w14:textId="4D68C123" w:rsidR="00593365" w:rsidRDefault="00593365">
      <w:pPr>
        <w:spacing w:after="0" w:line="259" w:lineRule="auto"/>
        <w:ind w:left="432" w:firstLine="0"/>
        <w:jc w:val="both"/>
      </w:pPr>
    </w:p>
    <w:p w14:paraId="46C63913" w14:textId="3D88742E" w:rsidR="00593365" w:rsidRDefault="00593365">
      <w:pPr>
        <w:spacing w:after="0" w:line="259" w:lineRule="auto"/>
        <w:ind w:left="432" w:firstLine="0"/>
        <w:jc w:val="both"/>
      </w:pPr>
    </w:p>
    <w:p w14:paraId="36DDE03A" w14:textId="78EFF0E7" w:rsidR="00593365" w:rsidRDefault="00593365">
      <w:pPr>
        <w:spacing w:after="0" w:line="259" w:lineRule="auto"/>
        <w:ind w:left="432" w:firstLine="0"/>
        <w:jc w:val="both"/>
      </w:pPr>
    </w:p>
    <w:p w14:paraId="27F9B3F9" w14:textId="317A1A38" w:rsidR="00593365" w:rsidRDefault="00593365">
      <w:pPr>
        <w:spacing w:after="0" w:line="259" w:lineRule="auto"/>
        <w:ind w:left="432" w:firstLine="0"/>
        <w:jc w:val="both"/>
      </w:pPr>
    </w:p>
    <w:p w14:paraId="344CAA1D" w14:textId="7C26F738" w:rsidR="00593365" w:rsidRDefault="00593365">
      <w:pPr>
        <w:spacing w:after="0" w:line="259" w:lineRule="auto"/>
        <w:ind w:left="432" w:firstLine="0"/>
        <w:jc w:val="both"/>
      </w:pPr>
    </w:p>
    <w:p w14:paraId="7DE713A1" w14:textId="24E90419" w:rsidR="00593365" w:rsidRDefault="00593365">
      <w:pPr>
        <w:spacing w:after="0" w:line="259" w:lineRule="auto"/>
        <w:ind w:left="432" w:firstLine="0"/>
        <w:jc w:val="both"/>
      </w:pPr>
    </w:p>
    <w:p w14:paraId="1A4EE942" w14:textId="605748F7" w:rsidR="00593365" w:rsidRDefault="00593365">
      <w:pPr>
        <w:spacing w:after="0" w:line="259" w:lineRule="auto"/>
        <w:ind w:left="432" w:firstLine="0"/>
        <w:jc w:val="both"/>
      </w:pPr>
    </w:p>
    <w:p w14:paraId="0F970A38" w14:textId="306FBBB2" w:rsidR="00593365" w:rsidRDefault="00593365">
      <w:pPr>
        <w:spacing w:after="0" w:line="259" w:lineRule="auto"/>
        <w:ind w:left="432" w:firstLine="0"/>
        <w:jc w:val="both"/>
      </w:pPr>
    </w:p>
    <w:p w14:paraId="49805BBA" w14:textId="5C4BD406" w:rsidR="00593365" w:rsidRDefault="00593365">
      <w:pPr>
        <w:spacing w:after="0" w:line="259" w:lineRule="auto"/>
        <w:ind w:left="432" w:firstLine="0"/>
        <w:jc w:val="both"/>
      </w:pPr>
    </w:p>
    <w:p w14:paraId="6411C1C5" w14:textId="1843895F" w:rsidR="00593365" w:rsidRDefault="00593365">
      <w:pPr>
        <w:spacing w:after="0" w:line="259" w:lineRule="auto"/>
        <w:ind w:left="432" w:firstLine="0"/>
        <w:jc w:val="both"/>
      </w:pPr>
    </w:p>
    <w:p w14:paraId="71F9BD14" w14:textId="14D7919E" w:rsidR="00593365" w:rsidRDefault="00593365">
      <w:pPr>
        <w:spacing w:after="0" w:line="259" w:lineRule="auto"/>
        <w:ind w:left="432" w:firstLine="0"/>
        <w:jc w:val="both"/>
      </w:pPr>
    </w:p>
    <w:p w14:paraId="2CFA1CDC" w14:textId="1232022F" w:rsidR="00593365" w:rsidRDefault="00593365">
      <w:pPr>
        <w:spacing w:after="0" w:line="259" w:lineRule="auto"/>
        <w:ind w:left="432" w:firstLine="0"/>
        <w:jc w:val="both"/>
      </w:pPr>
    </w:p>
    <w:p w14:paraId="238A8BE2" w14:textId="15252988" w:rsidR="00593365" w:rsidRDefault="00593365">
      <w:pPr>
        <w:spacing w:after="0" w:line="259" w:lineRule="auto"/>
        <w:ind w:left="432" w:firstLine="0"/>
        <w:jc w:val="both"/>
      </w:pPr>
    </w:p>
    <w:p w14:paraId="4DB7045F" w14:textId="012F92AC" w:rsidR="00593365" w:rsidRDefault="00593365">
      <w:pPr>
        <w:spacing w:after="0" w:line="259" w:lineRule="auto"/>
        <w:ind w:left="432" w:firstLine="0"/>
        <w:jc w:val="both"/>
      </w:pPr>
    </w:p>
    <w:p w14:paraId="191A8204" w14:textId="28FA8968" w:rsidR="00593365" w:rsidRDefault="00593365">
      <w:pPr>
        <w:spacing w:after="0" w:line="259" w:lineRule="auto"/>
        <w:ind w:left="432" w:firstLine="0"/>
        <w:jc w:val="both"/>
      </w:pPr>
    </w:p>
    <w:p w14:paraId="2E76115E" w14:textId="02851649" w:rsidR="00593365" w:rsidRDefault="00593365">
      <w:pPr>
        <w:spacing w:after="0" w:line="259" w:lineRule="auto"/>
        <w:ind w:left="432" w:firstLine="0"/>
        <w:jc w:val="both"/>
      </w:pPr>
    </w:p>
    <w:p w14:paraId="46B4A328" w14:textId="1AE4134F" w:rsidR="00593365" w:rsidRDefault="00593365">
      <w:pPr>
        <w:spacing w:after="0" w:line="259" w:lineRule="auto"/>
        <w:ind w:left="432" w:firstLine="0"/>
        <w:jc w:val="both"/>
      </w:pPr>
    </w:p>
    <w:p w14:paraId="3AC5815C" w14:textId="46008116" w:rsidR="00593365" w:rsidRDefault="00593365">
      <w:pPr>
        <w:spacing w:after="0" w:line="259" w:lineRule="auto"/>
        <w:ind w:left="432" w:firstLine="0"/>
        <w:jc w:val="both"/>
      </w:pPr>
    </w:p>
    <w:p w14:paraId="1C64FA97" w14:textId="68EE4546" w:rsidR="00593365" w:rsidRDefault="00593365">
      <w:pPr>
        <w:spacing w:after="0" w:line="259" w:lineRule="auto"/>
        <w:ind w:left="432" w:firstLine="0"/>
        <w:jc w:val="both"/>
      </w:pPr>
    </w:p>
    <w:p w14:paraId="17E48724" w14:textId="35213B75" w:rsidR="00593365" w:rsidRDefault="00593365">
      <w:pPr>
        <w:spacing w:after="0" w:line="259" w:lineRule="auto"/>
        <w:ind w:left="432" w:firstLine="0"/>
        <w:jc w:val="both"/>
      </w:pPr>
    </w:p>
    <w:p w14:paraId="56F2C700" w14:textId="3AC9407D" w:rsidR="00593365" w:rsidRDefault="00593365">
      <w:pPr>
        <w:spacing w:after="0" w:line="259" w:lineRule="auto"/>
        <w:ind w:left="432" w:firstLine="0"/>
        <w:jc w:val="both"/>
      </w:pPr>
    </w:p>
    <w:p w14:paraId="55BBCE0E" w14:textId="20DCD657" w:rsidR="00593365" w:rsidRDefault="00593365">
      <w:pPr>
        <w:spacing w:after="0" w:line="259" w:lineRule="auto"/>
        <w:ind w:left="432" w:firstLine="0"/>
        <w:jc w:val="both"/>
      </w:pPr>
    </w:p>
    <w:p w14:paraId="5317869F" w14:textId="48945262" w:rsidR="00593365" w:rsidRDefault="00593365">
      <w:pPr>
        <w:spacing w:after="0" w:line="259" w:lineRule="auto"/>
        <w:ind w:left="432" w:firstLine="0"/>
        <w:jc w:val="both"/>
      </w:pPr>
    </w:p>
    <w:p w14:paraId="7D296485" w14:textId="38024A3D" w:rsidR="00593365" w:rsidRDefault="00593365">
      <w:pPr>
        <w:spacing w:after="0" w:line="259" w:lineRule="auto"/>
        <w:ind w:left="432" w:firstLine="0"/>
        <w:jc w:val="both"/>
      </w:pPr>
    </w:p>
    <w:p w14:paraId="4AE6CCD1" w14:textId="134C52C8" w:rsidR="00593365" w:rsidRDefault="00593365">
      <w:pPr>
        <w:spacing w:after="0" w:line="259" w:lineRule="auto"/>
        <w:ind w:left="432" w:firstLine="0"/>
        <w:jc w:val="both"/>
      </w:pPr>
    </w:p>
    <w:p w14:paraId="721088DD" w14:textId="7F5F67B0" w:rsidR="00593365" w:rsidRDefault="00593365">
      <w:pPr>
        <w:spacing w:after="0" w:line="259" w:lineRule="auto"/>
        <w:ind w:left="432" w:firstLine="0"/>
        <w:jc w:val="both"/>
      </w:pPr>
    </w:p>
    <w:p w14:paraId="0A19D03D" w14:textId="1B566D09" w:rsidR="00593365" w:rsidRDefault="00593365">
      <w:pPr>
        <w:spacing w:after="0" w:line="259" w:lineRule="auto"/>
        <w:ind w:left="432" w:firstLine="0"/>
        <w:jc w:val="both"/>
      </w:pPr>
    </w:p>
    <w:p w14:paraId="5DA1A093" w14:textId="1C9A0AFC" w:rsidR="00593365" w:rsidRDefault="00593365">
      <w:pPr>
        <w:spacing w:after="0" w:line="259" w:lineRule="auto"/>
        <w:ind w:left="432" w:firstLine="0"/>
        <w:jc w:val="both"/>
      </w:pPr>
    </w:p>
    <w:p w14:paraId="5CA42862" w14:textId="20AE1258" w:rsidR="00593365" w:rsidRDefault="00593365">
      <w:pPr>
        <w:spacing w:after="0" w:line="259" w:lineRule="auto"/>
        <w:ind w:left="432" w:firstLine="0"/>
        <w:jc w:val="both"/>
      </w:pPr>
    </w:p>
    <w:p w14:paraId="51026C2C" w14:textId="64FCA248" w:rsidR="00593365" w:rsidRDefault="00593365">
      <w:pPr>
        <w:spacing w:after="0" w:line="259" w:lineRule="auto"/>
        <w:ind w:left="432" w:firstLine="0"/>
        <w:jc w:val="both"/>
      </w:pPr>
    </w:p>
    <w:p w14:paraId="4AEA9D3D" w14:textId="259F1B62" w:rsidR="00593365" w:rsidRDefault="00593365">
      <w:pPr>
        <w:spacing w:after="0" w:line="259" w:lineRule="auto"/>
        <w:ind w:left="432" w:firstLine="0"/>
        <w:jc w:val="both"/>
      </w:pPr>
    </w:p>
    <w:p w14:paraId="63EA397E" w14:textId="2BAC8E23" w:rsidR="00593365" w:rsidRDefault="00593365">
      <w:pPr>
        <w:spacing w:after="0" w:line="259" w:lineRule="auto"/>
        <w:ind w:left="432" w:firstLine="0"/>
        <w:jc w:val="both"/>
      </w:pPr>
    </w:p>
    <w:p w14:paraId="15D595C1" w14:textId="3DDEDA11" w:rsidR="00593365" w:rsidRDefault="00593365">
      <w:pPr>
        <w:spacing w:after="0" w:line="259" w:lineRule="auto"/>
        <w:ind w:left="432" w:firstLine="0"/>
        <w:jc w:val="both"/>
      </w:pPr>
    </w:p>
    <w:p w14:paraId="2960868F" w14:textId="7716E141" w:rsidR="00593365" w:rsidRDefault="00593365">
      <w:pPr>
        <w:spacing w:after="0" w:line="259" w:lineRule="auto"/>
        <w:ind w:left="432" w:firstLine="0"/>
        <w:jc w:val="both"/>
      </w:pPr>
    </w:p>
    <w:p w14:paraId="43CC7B7D" w14:textId="16AA5470" w:rsidR="00593365" w:rsidRDefault="00593365">
      <w:pPr>
        <w:spacing w:after="0" w:line="259" w:lineRule="auto"/>
        <w:ind w:left="432" w:firstLine="0"/>
        <w:jc w:val="both"/>
      </w:pPr>
    </w:p>
    <w:p w14:paraId="1F7600FD" w14:textId="0D10BB83" w:rsidR="00593365" w:rsidRDefault="00593365">
      <w:pPr>
        <w:spacing w:after="0" w:line="259" w:lineRule="auto"/>
        <w:ind w:left="432" w:firstLine="0"/>
        <w:jc w:val="both"/>
      </w:pPr>
    </w:p>
    <w:p w14:paraId="55F63CA6" w14:textId="62817EA6" w:rsidR="00593365" w:rsidRDefault="00593365">
      <w:pPr>
        <w:spacing w:after="0" w:line="259" w:lineRule="auto"/>
        <w:ind w:left="432" w:firstLine="0"/>
        <w:jc w:val="both"/>
      </w:pPr>
    </w:p>
    <w:p w14:paraId="1CE4980C" w14:textId="08A9D3DD" w:rsidR="00593365" w:rsidRDefault="00593365">
      <w:pPr>
        <w:spacing w:after="0" w:line="259" w:lineRule="auto"/>
        <w:ind w:left="432" w:firstLine="0"/>
        <w:jc w:val="both"/>
      </w:pPr>
    </w:p>
    <w:p w14:paraId="76316E0B" w14:textId="77777777" w:rsidR="00593365" w:rsidRPr="00D34913" w:rsidRDefault="00593365">
      <w:pPr>
        <w:spacing w:after="0" w:line="259" w:lineRule="auto"/>
        <w:ind w:left="432" w:firstLine="0"/>
        <w:jc w:val="both"/>
      </w:pPr>
    </w:p>
    <w:p w14:paraId="4E6F2F1D" w14:textId="77777777" w:rsidR="007114D6" w:rsidRPr="00D34913" w:rsidRDefault="00145045">
      <w:pPr>
        <w:spacing w:after="0" w:line="259" w:lineRule="auto"/>
        <w:ind w:left="432" w:firstLine="0"/>
        <w:jc w:val="both"/>
      </w:pPr>
      <w:r w:rsidRPr="00D34913">
        <w:t xml:space="preserve"> </w:t>
      </w:r>
    </w:p>
    <w:tbl>
      <w:tblPr>
        <w:tblStyle w:val="TableGrid"/>
        <w:tblW w:w="9653" w:type="dxa"/>
        <w:tblInd w:w="-5" w:type="dxa"/>
        <w:tblCellMar>
          <w:top w:w="48" w:type="dxa"/>
          <w:left w:w="108" w:type="dxa"/>
          <w:right w:w="52" w:type="dxa"/>
        </w:tblCellMar>
        <w:tblLook w:val="04A0" w:firstRow="1" w:lastRow="0" w:firstColumn="1" w:lastColumn="0" w:noHBand="0" w:noVBand="1"/>
      </w:tblPr>
      <w:tblGrid>
        <w:gridCol w:w="2552"/>
        <w:gridCol w:w="2987"/>
        <w:gridCol w:w="87"/>
        <w:gridCol w:w="1190"/>
        <w:gridCol w:w="859"/>
        <w:gridCol w:w="845"/>
        <w:gridCol w:w="1133"/>
      </w:tblGrid>
      <w:tr w:rsidR="007114D6" w:rsidRPr="00D34913" w14:paraId="3BB96F0B" w14:textId="77777777" w:rsidTr="00593365">
        <w:trPr>
          <w:trHeight w:val="425"/>
        </w:trPr>
        <w:tc>
          <w:tcPr>
            <w:tcW w:w="9653"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1A6F526A" w14:textId="721A1580" w:rsidR="007114D6" w:rsidRPr="00D34913" w:rsidRDefault="00BD575E">
            <w:pPr>
              <w:spacing w:after="0" w:line="259" w:lineRule="auto"/>
              <w:ind w:left="0" w:right="92" w:firstLine="0"/>
              <w:jc w:val="right"/>
              <w:rPr>
                <w:b/>
              </w:rPr>
            </w:pPr>
            <w:r w:rsidRPr="00D34913">
              <w:rPr>
                <w:b/>
              </w:rPr>
              <w:t xml:space="preserve">Course Syllabus  </w:t>
            </w:r>
          </w:p>
        </w:tc>
      </w:tr>
      <w:tr w:rsidR="007114D6" w:rsidRPr="00D34913" w14:paraId="4A13289A" w14:textId="77777777" w:rsidTr="00593365">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E5DE39" w14:textId="77777777" w:rsidR="007114D6" w:rsidRPr="00D34913" w:rsidRDefault="00145045">
            <w:pPr>
              <w:spacing w:after="0" w:line="259" w:lineRule="auto"/>
              <w:ind w:left="36" w:firstLine="0"/>
            </w:pPr>
            <w:r w:rsidRPr="00D34913">
              <w:t xml:space="preserve">Course Code and Title </w:t>
            </w:r>
          </w:p>
        </w:tc>
        <w:tc>
          <w:tcPr>
            <w:tcW w:w="7101" w:type="dxa"/>
            <w:gridSpan w:val="6"/>
            <w:tcBorders>
              <w:top w:val="single" w:sz="4" w:space="0" w:color="000000"/>
              <w:left w:val="single" w:sz="4" w:space="0" w:color="000000"/>
              <w:bottom w:val="single" w:sz="4" w:space="0" w:color="000000"/>
              <w:right w:val="single" w:sz="4" w:space="0" w:color="000000"/>
            </w:tcBorders>
          </w:tcPr>
          <w:p w14:paraId="348B19C2" w14:textId="77777777" w:rsidR="007114D6" w:rsidRPr="00D34913" w:rsidRDefault="00145045">
            <w:pPr>
              <w:spacing w:after="0" w:line="259" w:lineRule="auto"/>
              <w:ind w:left="37" w:firstLine="0"/>
            </w:pPr>
            <w:r w:rsidRPr="00D34913">
              <w:t xml:space="preserve">232862 </w:t>
            </w:r>
          </w:p>
          <w:p w14:paraId="5767F447" w14:textId="77777777" w:rsidR="007114D6" w:rsidRPr="00D34913" w:rsidRDefault="00145045">
            <w:pPr>
              <w:spacing w:after="0" w:line="259" w:lineRule="auto"/>
              <w:ind w:left="37" w:firstLine="0"/>
            </w:pPr>
            <w:r w:rsidRPr="00D34913">
              <w:t xml:space="preserve">Artistic aspects in picture books </w:t>
            </w:r>
          </w:p>
        </w:tc>
      </w:tr>
      <w:tr w:rsidR="007114D6" w:rsidRPr="00D34913" w14:paraId="3E12969F" w14:textId="77777777" w:rsidTr="0059336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09697F" w14:textId="77777777" w:rsidR="007114D6" w:rsidRPr="00D34913" w:rsidRDefault="00145045">
            <w:pPr>
              <w:spacing w:after="0" w:line="259" w:lineRule="auto"/>
              <w:ind w:left="36" w:firstLine="0"/>
            </w:pPr>
            <w:r w:rsidRPr="00D34913">
              <w:t xml:space="preserve">Name of Lecturer </w:t>
            </w:r>
          </w:p>
        </w:tc>
        <w:tc>
          <w:tcPr>
            <w:tcW w:w="7101" w:type="dxa"/>
            <w:gridSpan w:val="6"/>
            <w:tcBorders>
              <w:top w:val="single" w:sz="4" w:space="0" w:color="000000"/>
              <w:left w:val="single" w:sz="4" w:space="0" w:color="000000"/>
              <w:bottom w:val="single" w:sz="4" w:space="0" w:color="000000"/>
              <w:right w:val="single" w:sz="4" w:space="0" w:color="000000"/>
            </w:tcBorders>
            <w:vAlign w:val="center"/>
          </w:tcPr>
          <w:p w14:paraId="40A2703B" w14:textId="77777777" w:rsidR="00756A1C" w:rsidRDefault="00756A1C" w:rsidP="00593365">
            <w:pPr>
              <w:ind w:left="0" w:firstLine="0"/>
              <w:rPr>
                <w:color w:val="0000FF"/>
                <w:u w:val="single" w:color="0000FF"/>
              </w:rPr>
            </w:pPr>
          </w:p>
          <w:p w14:paraId="25EE85A9" w14:textId="7B63D9AB" w:rsidR="00593365" w:rsidRDefault="00463553" w:rsidP="00593365">
            <w:pPr>
              <w:ind w:left="0" w:firstLine="0"/>
            </w:pPr>
            <w:r w:rsidRPr="00D34913">
              <w:rPr>
                <w:color w:val="0000FF"/>
                <w:u w:val="single" w:color="0000FF"/>
              </w:rPr>
              <w:t xml:space="preserve">Assistant Professor </w:t>
            </w:r>
            <w:hyperlink r:id="rId90">
              <w:r w:rsidR="00145045" w:rsidRPr="00D34913">
                <w:rPr>
                  <w:color w:val="0000FF"/>
                  <w:u w:val="single" w:color="0000FF"/>
                </w:rPr>
                <w:t>Breza Žižović</w:t>
              </w:r>
            </w:hyperlink>
            <w:hyperlink r:id="rId91">
              <w:r w:rsidR="00145045" w:rsidRPr="00D34913">
                <w:rPr>
                  <w:color w:val="0000FF"/>
                  <w:u w:val="single" w:color="0000FF"/>
                </w:rPr>
                <w:t>,</w:t>
              </w:r>
              <w:r w:rsidRPr="00D34913">
                <w:rPr>
                  <w:color w:val="0000FF"/>
                  <w:u w:val="single" w:color="0000FF"/>
                </w:rPr>
                <w:t xml:space="preserve"> PhD</w:t>
              </w:r>
              <w:r w:rsidR="00145045" w:rsidRPr="00D34913">
                <w:rPr>
                  <w:color w:val="0000FF"/>
                  <w:u w:val="single" w:color="0000FF"/>
                </w:rPr>
                <w:t xml:space="preserve"> </w:t>
              </w:r>
            </w:hyperlink>
            <w:r w:rsidR="00145045" w:rsidRPr="00D34913">
              <w:rPr>
                <w:color w:val="0000FF"/>
                <w:u w:val="single" w:color="0000FF"/>
              </w:rPr>
              <w:t xml:space="preserve"> </w:t>
            </w:r>
            <w:r w:rsidR="00593365" w:rsidRPr="007747A2">
              <w:t>(main course teacher)</w:t>
            </w:r>
          </w:p>
          <w:p w14:paraId="702106E6" w14:textId="7B30D9A2" w:rsidR="007114D6" w:rsidRPr="00D34913" w:rsidRDefault="007114D6">
            <w:pPr>
              <w:spacing w:after="0" w:line="259" w:lineRule="auto"/>
              <w:ind w:left="37" w:firstLine="0"/>
            </w:pPr>
          </w:p>
        </w:tc>
      </w:tr>
      <w:tr w:rsidR="007114D6" w:rsidRPr="00D34913" w14:paraId="28FF2953" w14:textId="77777777" w:rsidTr="00593365">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292F58" w14:textId="77777777" w:rsidR="007114D6" w:rsidRPr="00D34913" w:rsidRDefault="00145045">
            <w:pPr>
              <w:spacing w:after="0" w:line="259" w:lineRule="auto"/>
              <w:ind w:left="36" w:firstLine="0"/>
            </w:pPr>
            <w:r w:rsidRPr="00D34913">
              <w:t xml:space="preserve">Study programme </w:t>
            </w:r>
          </w:p>
        </w:tc>
        <w:tc>
          <w:tcPr>
            <w:tcW w:w="7101" w:type="dxa"/>
            <w:gridSpan w:val="6"/>
            <w:tcBorders>
              <w:top w:val="single" w:sz="4" w:space="0" w:color="000000"/>
              <w:left w:val="single" w:sz="4" w:space="0" w:color="000000"/>
              <w:bottom w:val="single" w:sz="4" w:space="0" w:color="000000"/>
              <w:right w:val="single" w:sz="4" w:space="0" w:color="000000"/>
            </w:tcBorders>
          </w:tcPr>
          <w:p w14:paraId="490A3E27" w14:textId="4794A5DB" w:rsidR="007114D6" w:rsidRPr="00D34913" w:rsidRDefault="00145045">
            <w:pPr>
              <w:spacing w:after="0" w:line="259" w:lineRule="auto"/>
              <w:ind w:left="37" w:firstLine="0"/>
            </w:pPr>
            <w:r w:rsidRPr="00D34913">
              <w:t xml:space="preserve">University graduate study Early and Preschool Education in the Croatian language </w:t>
            </w:r>
            <w:r w:rsidR="00593365">
              <w:t xml:space="preserve"> (</w:t>
            </w:r>
            <w:r w:rsidRPr="00D34913">
              <w:t>part-time study</w:t>
            </w:r>
            <w:r w:rsidR="00593365">
              <w:t>)</w:t>
            </w:r>
            <w:r w:rsidRPr="00D34913">
              <w:t xml:space="preserve"> </w:t>
            </w:r>
          </w:p>
        </w:tc>
      </w:tr>
      <w:tr w:rsidR="007114D6" w:rsidRPr="00D34913" w14:paraId="63D50D31" w14:textId="77777777" w:rsidTr="0059336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E10FBF" w14:textId="77777777" w:rsidR="007114D6" w:rsidRPr="00D34913" w:rsidRDefault="00145045">
            <w:pPr>
              <w:spacing w:after="0" w:line="259" w:lineRule="auto"/>
              <w:ind w:left="36" w:firstLine="0"/>
            </w:pPr>
            <w:r w:rsidRPr="00D34913">
              <w:t xml:space="preserve">Course status </w:t>
            </w:r>
          </w:p>
        </w:tc>
        <w:tc>
          <w:tcPr>
            <w:tcW w:w="2987" w:type="dxa"/>
            <w:tcBorders>
              <w:top w:val="single" w:sz="4" w:space="0" w:color="000000"/>
              <w:left w:val="single" w:sz="4" w:space="0" w:color="000000"/>
              <w:bottom w:val="single" w:sz="4" w:space="0" w:color="000000"/>
              <w:right w:val="single" w:sz="4" w:space="0" w:color="000000"/>
            </w:tcBorders>
            <w:vAlign w:val="center"/>
          </w:tcPr>
          <w:p w14:paraId="5825EDDF" w14:textId="3EB68900" w:rsidR="007114D6" w:rsidRPr="00D34913" w:rsidRDefault="00BD575E">
            <w:pPr>
              <w:spacing w:after="0" w:line="259" w:lineRule="auto"/>
              <w:ind w:left="37" w:firstLine="0"/>
            </w:pPr>
            <w:r>
              <w:t>O</w:t>
            </w:r>
            <w:r w:rsidR="00593365" w:rsidRPr="00593365">
              <w:t>ptional (module: developmental-artistic)</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2237BE6" w14:textId="77777777" w:rsidR="007114D6" w:rsidRPr="00D34913" w:rsidRDefault="00145045">
            <w:pPr>
              <w:spacing w:after="0" w:line="259" w:lineRule="auto"/>
              <w:ind w:left="35" w:firstLine="0"/>
            </w:pPr>
            <w:r w:rsidRPr="00D34913">
              <w:t xml:space="preserve">Study level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6654F201" w14:textId="005B9845" w:rsidR="007114D6" w:rsidRPr="00D34913" w:rsidRDefault="00BE33D1">
            <w:pPr>
              <w:tabs>
                <w:tab w:val="center" w:pos="825"/>
              </w:tabs>
              <w:spacing w:after="0" w:line="259" w:lineRule="auto"/>
              <w:ind w:left="0" w:firstLine="0"/>
            </w:pPr>
            <w:r>
              <w:t>G</w:t>
            </w:r>
            <w:r w:rsidR="00145045" w:rsidRPr="00D34913">
              <w:t>raduate</w:t>
            </w:r>
            <w:r w:rsidR="00145045" w:rsidRPr="00D34913">
              <w:rPr>
                <w:vertAlign w:val="subscript"/>
              </w:rPr>
              <w:t xml:space="preserve"> </w:t>
            </w:r>
            <w:r w:rsidR="00145045" w:rsidRPr="00D34913">
              <w:rPr>
                <w:vertAlign w:val="subscript"/>
              </w:rPr>
              <w:tab/>
            </w:r>
            <w:r w:rsidR="00145045" w:rsidRPr="00D34913">
              <w:t xml:space="preserve"> </w:t>
            </w:r>
          </w:p>
        </w:tc>
      </w:tr>
      <w:tr w:rsidR="007114D6" w:rsidRPr="00D34913" w14:paraId="1B5B0475" w14:textId="77777777" w:rsidTr="0059336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68022A" w14:textId="77777777" w:rsidR="007114D6" w:rsidRPr="00D34913" w:rsidRDefault="00145045">
            <w:pPr>
              <w:spacing w:after="0" w:line="259" w:lineRule="auto"/>
              <w:ind w:left="36" w:firstLine="0"/>
            </w:pPr>
            <w:r w:rsidRPr="00D34913">
              <w:t xml:space="preserve">Semester </w:t>
            </w:r>
          </w:p>
        </w:tc>
        <w:tc>
          <w:tcPr>
            <w:tcW w:w="2987" w:type="dxa"/>
            <w:tcBorders>
              <w:top w:val="single" w:sz="4" w:space="0" w:color="000000"/>
              <w:left w:val="single" w:sz="4" w:space="0" w:color="000000"/>
              <w:bottom w:val="single" w:sz="4" w:space="0" w:color="000000"/>
              <w:right w:val="single" w:sz="4" w:space="0" w:color="000000"/>
            </w:tcBorders>
            <w:vAlign w:val="center"/>
          </w:tcPr>
          <w:p w14:paraId="5427FEA4" w14:textId="77777777" w:rsidR="007114D6" w:rsidRPr="00D34913" w:rsidRDefault="00145045">
            <w:pPr>
              <w:spacing w:after="0" w:line="259" w:lineRule="auto"/>
              <w:ind w:left="37" w:firstLine="0"/>
            </w:pPr>
            <w:r w:rsidRPr="00D34913">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D60BD4F" w14:textId="77777777" w:rsidR="007114D6" w:rsidRPr="00D34913" w:rsidRDefault="00145045">
            <w:pPr>
              <w:spacing w:after="0" w:line="259" w:lineRule="auto"/>
              <w:ind w:left="35" w:firstLine="0"/>
            </w:pPr>
            <w:r w:rsidRPr="00D34913">
              <w:t xml:space="preserve">Study year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34B5079" w14:textId="77777777" w:rsidR="007114D6" w:rsidRPr="00D34913" w:rsidRDefault="00145045">
            <w:pPr>
              <w:spacing w:after="0" w:line="259" w:lineRule="auto"/>
              <w:ind w:left="37" w:firstLine="0"/>
            </w:pPr>
            <w:r w:rsidRPr="00D34913">
              <w:t xml:space="preserve">I. </w:t>
            </w:r>
          </w:p>
        </w:tc>
      </w:tr>
      <w:tr w:rsidR="007114D6" w:rsidRPr="00D34913" w14:paraId="26D21409" w14:textId="77777777" w:rsidTr="00593365">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C6AF75" w14:textId="77777777" w:rsidR="007114D6" w:rsidRPr="00D34913" w:rsidRDefault="00145045">
            <w:pPr>
              <w:spacing w:after="0" w:line="259" w:lineRule="auto"/>
              <w:ind w:left="36" w:firstLine="0"/>
            </w:pPr>
            <w:r w:rsidRPr="00D34913">
              <w:t xml:space="preserve">Classroom location </w:t>
            </w:r>
          </w:p>
        </w:tc>
        <w:tc>
          <w:tcPr>
            <w:tcW w:w="2987" w:type="dxa"/>
            <w:tcBorders>
              <w:top w:val="single" w:sz="4" w:space="0" w:color="000000"/>
              <w:left w:val="single" w:sz="4" w:space="0" w:color="000000"/>
              <w:bottom w:val="single" w:sz="4" w:space="0" w:color="000000"/>
              <w:right w:val="single" w:sz="4" w:space="0" w:color="000000"/>
            </w:tcBorders>
            <w:vAlign w:val="center"/>
          </w:tcPr>
          <w:p w14:paraId="1A45E2C3" w14:textId="2C0D8C75" w:rsidR="007114D6" w:rsidRPr="00D34913" w:rsidRDefault="00BE33D1">
            <w:pPr>
              <w:spacing w:after="0" w:line="259" w:lineRule="auto"/>
              <w:ind w:left="37" w:firstLine="0"/>
            </w:pPr>
            <w:r>
              <w:t>C</w:t>
            </w:r>
            <w:r w:rsidR="00145045" w:rsidRPr="00D34913">
              <w:t xml:space="preserve">lassroom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061922B8" w14:textId="77777777" w:rsidR="007114D6" w:rsidRPr="00D34913" w:rsidRDefault="00145045">
            <w:pPr>
              <w:spacing w:after="0" w:line="259" w:lineRule="auto"/>
              <w:ind w:left="35" w:firstLine="0"/>
            </w:pPr>
            <w:r w:rsidRPr="00D34913">
              <w:t xml:space="preserve">Teaching language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0D559216" w14:textId="0033443A" w:rsidR="007114D6" w:rsidRPr="00D34913" w:rsidRDefault="00BE33D1">
            <w:pPr>
              <w:spacing w:after="0" w:line="259" w:lineRule="auto"/>
              <w:ind w:left="37" w:firstLine="0"/>
            </w:pPr>
            <w:r>
              <w:t>C</w:t>
            </w:r>
            <w:r w:rsidR="00145045" w:rsidRPr="00D34913">
              <w:t xml:space="preserve">roatian </w:t>
            </w:r>
          </w:p>
        </w:tc>
      </w:tr>
      <w:tr w:rsidR="007114D6" w:rsidRPr="00D34913" w14:paraId="54A5B2E8" w14:textId="77777777" w:rsidTr="00593365">
        <w:trPr>
          <w:trHeight w:val="91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576007" w14:textId="77777777" w:rsidR="007114D6" w:rsidRPr="00D34913" w:rsidRDefault="00145045">
            <w:pPr>
              <w:spacing w:after="0" w:line="259" w:lineRule="auto"/>
              <w:ind w:left="36" w:firstLine="0"/>
            </w:pPr>
            <w:r w:rsidRPr="00D34913">
              <w:t xml:space="preserve">ECTS credits </w:t>
            </w:r>
          </w:p>
        </w:tc>
        <w:tc>
          <w:tcPr>
            <w:tcW w:w="2987" w:type="dxa"/>
            <w:tcBorders>
              <w:top w:val="single" w:sz="4" w:space="0" w:color="000000"/>
              <w:left w:val="single" w:sz="4" w:space="0" w:color="000000"/>
              <w:bottom w:val="single" w:sz="4" w:space="0" w:color="000000"/>
              <w:right w:val="single" w:sz="4" w:space="0" w:color="000000"/>
            </w:tcBorders>
            <w:vAlign w:val="center"/>
          </w:tcPr>
          <w:p w14:paraId="070BE6AE" w14:textId="41FC52BA" w:rsidR="007114D6" w:rsidRPr="00D34913" w:rsidRDefault="00145045" w:rsidP="00593365">
            <w:pPr>
              <w:spacing w:after="0" w:line="259" w:lineRule="auto"/>
              <w:ind w:left="37" w:firstLine="0"/>
            </w:pPr>
            <w:r w:rsidRPr="00D34913">
              <w:t>3</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E9D5788" w14:textId="77777777" w:rsidR="007114D6" w:rsidRPr="00D34913" w:rsidRDefault="00145045">
            <w:pPr>
              <w:spacing w:after="0" w:line="259" w:lineRule="auto"/>
              <w:ind w:left="35" w:firstLine="0"/>
            </w:pPr>
            <w:r w:rsidRPr="00D34913">
              <w:t xml:space="preserve">Number of hours per semester </w:t>
            </w:r>
          </w:p>
        </w:tc>
        <w:tc>
          <w:tcPr>
            <w:tcW w:w="2837" w:type="dxa"/>
            <w:gridSpan w:val="3"/>
            <w:tcBorders>
              <w:top w:val="single" w:sz="4" w:space="0" w:color="000000"/>
              <w:left w:val="single" w:sz="4" w:space="0" w:color="000000"/>
              <w:bottom w:val="single" w:sz="4" w:space="0" w:color="000000"/>
              <w:right w:val="single" w:sz="4" w:space="0" w:color="000000"/>
            </w:tcBorders>
            <w:vAlign w:val="center"/>
          </w:tcPr>
          <w:p w14:paraId="2533F0B2" w14:textId="2EDBAC0B" w:rsidR="007114D6" w:rsidRPr="00D34913" w:rsidRDefault="00145045">
            <w:pPr>
              <w:spacing w:after="0" w:line="259" w:lineRule="auto"/>
              <w:ind w:left="37" w:firstLine="0"/>
            </w:pPr>
            <w:r w:rsidRPr="00D34913">
              <w:t>7</w:t>
            </w:r>
            <w:r w:rsidRPr="00D34913">
              <w:rPr>
                <w:vertAlign w:val="subscript"/>
              </w:rPr>
              <w:t xml:space="preserve"> </w:t>
            </w:r>
            <w:r w:rsidRPr="00D34913">
              <w:t>,5L – 0S – 15</w:t>
            </w:r>
            <w:r w:rsidR="00463553" w:rsidRPr="00D34913">
              <w:t>E</w:t>
            </w:r>
          </w:p>
        </w:tc>
      </w:tr>
      <w:tr w:rsidR="007114D6" w:rsidRPr="00D34913" w14:paraId="4E028A76" w14:textId="77777777" w:rsidTr="00593365">
        <w:trPr>
          <w:trHeight w:val="454"/>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CD4ABD" w14:textId="77777777" w:rsidR="007114D6" w:rsidRPr="00D34913" w:rsidRDefault="00145045">
            <w:pPr>
              <w:spacing w:after="0" w:line="259" w:lineRule="auto"/>
              <w:ind w:left="36" w:firstLine="0"/>
            </w:pPr>
            <w:r w:rsidRPr="00D34913">
              <w:t xml:space="preserve">Prerequisites  </w:t>
            </w:r>
          </w:p>
        </w:tc>
        <w:tc>
          <w:tcPr>
            <w:tcW w:w="7101" w:type="dxa"/>
            <w:gridSpan w:val="6"/>
            <w:tcBorders>
              <w:top w:val="single" w:sz="4" w:space="0" w:color="000000"/>
              <w:left w:val="single" w:sz="4" w:space="0" w:color="000000"/>
              <w:bottom w:val="single" w:sz="4" w:space="0" w:color="000000"/>
              <w:right w:val="single" w:sz="4" w:space="0" w:color="000000"/>
            </w:tcBorders>
            <w:vAlign w:val="center"/>
          </w:tcPr>
          <w:p w14:paraId="25B93A69" w14:textId="4BD22E40" w:rsidR="007114D6" w:rsidRPr="00D34913" w:rsidRDefault="00145045">
            <w:pPr>
              <w:spacing w:after="0" w:line="259" w:lineRule="auto"/>
              <w:ind w:left="37" w:firstLine="0"/>
            </w:pPr>
            <w:r w:rsidRPr="00D34913">
              <w:t>Not applicable</w:t>
            </w:r>
            <w:r w:rsidR="00593365">
              <w:t>.</w:t>
            </w:r>
            <w:r w:rsidRPr="00D34913">
              <w:t xml:space="preserve"> </w:t>
            </w:r>
          </w:p>
        </w:tc>
      </w:tr>
      <w:tr w:rsidR="007114D6" w:rsidRPr="00D34913" w14:paraId="20B7F3A2" w14:textId="77777777" w:rsidTr="00593365">
        <w:trPr>
          <w:trHeight w:val="660"/>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86B32C" w14:textId="77777777" w:rsidR="007114D6" w:rsidRPr="00D34913" w:rsidRDefault="00145045">
            <w:pPr>
              <w:spacing w:after="0" w:line="259" w:lineRule="auto"/>
              <w:ind w:left="36" w:firstLine="0"/>
            </w:pPr>
            <w:r w:rsidRPr="00D34913">
              <w:t xml:space="preserve">Correlativity </w:t>
            </w:r>
          </w:p>
        </w:tc>
        <w:tc>
          <w:tcPr>
            <w:tcW w:w="7101" w:type="dxa"/>
            <w:gridSpan w:val="6"/>
            <w:tcBorders>
              <w:top w:val="single" w:sz="4" w:space="0" w:color="000000"/>
              <w:left w:val="single" w:sz="4" w:space="0" w:color="000000"/>
              <w:bottom w:val="single" w:sz="4" w:space="0" w:color="000000"/>
              <w:right w:val="single" w:sz="4" w:space="0" w:color="000000"/>
            </w:tcBorders>
          </w:tcPr>
          <w:p w14:paraId="149484D1" w14:textId="77777777" w:rsidR="007114D6" w:rsidRPr="00D34913" w:rsidRDefault="00145045">
            <w:pPr>
              <w:spacing w:after="0" w:line="259" w:lineRule="auto"/>
              <w:ind w:left="37" w:firstLine="0"/>
              <w:jc w:val="both"/>
            </w:pPr>
            <w:r w:rsidRPr="00D34913">
              <w:t xml:space="preserve">Visual arts, Artistic creation: – shape and colour; Graphics, Puppetry and stage culture, Visual arts methodology </w:t>
            </w:r>
          </w:p>
        </w:tc>
      </w:tr>
      <w:tr w:rsidR="007114D6" w:rsidRPr="00D34913" w14:paraId="1A8E7300" w14:textId="77777777" w:rsidTr="00593365">
        <w:trPr>
          <w:trHeight w:val="1419"/>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0A600C" w14:textId="77777777" w:rsidR="007114D6" w:rsidRPr="00D34913" w:rsidRDefault="00145045">
            <w:pPr>
              <w:spacing w:after="0" w:line="259" w:lineRule="auto"/>
              <w:ind w:left="36" w:firstLine="0"/>
            </w:pPr>
            <w:r w:rsidRPr="00D34913">
              <w:t xml:space="preserve">Objective of the course </w:t>
            </w:r>
          </w:p>
        </w:tc>
        <w:tc>
          <w:tcPr>
            <w:tcW w:w="7101" w:type="dxa"/>
            <w:gridSpan w:val="6"/>
            <w:tcBorders>
              <w:top w:val="single" w:sz="4" w:space="0" w:color="000000"/>
              <w:left w:val="single" w:sz="4" w:space="0" w:color="000000"/>
              <w:bottom w:val="single" w:sz="4" w:space="0" w:color="000000"/>
              <w:right w:val="single" w:sz="4" w:space="0" w:color="000000"/>
            </w:tcBorders>
          </w:tcPr>
          <w:p w14:paraId="4513902A" w14:textId="77777777" w:rsidR="007114D6" w:rsidRPr="00D34913" w:rsidRDefault="00145045">
            <w:pPr>
              <w:spacing w:after="0" w:line="259" w:lineRule="auto"/>
              <w:ind w:left="37" w:right="9" w:firstLine="0"/>
            </w:pPr>
            <w:r w:rsidRPr="00D34913">
              <w:t xml:space="preserve">Gain competencies required to describe the historical development and the visual characteristics of children’s picture books and to apply critical thinking to select an appropriate visual message to be conveyed to children through visual language and tactile elements during graphic preparation and creation of the picture book. </w:t>
            </w:r>
          </w:p>
        </w:tc>
      </w:tr>
      <w:tr w:rsidR="007114D6" w:rsidRPr="00D34913" w14:paraId="160B67D9" w14:textId="77777777" w:rsidTr="00593365">
        <w:trPr>
          <w:trHeight w:val="1577"/>
        </w:trPr>
        <w:tc>
          <w:tcPr>
            <w:tcW w:w="255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DE955F" w14:textId="77777777" w:rsidR="007114D6" w:rsidRPr="00D34913" w:rsidRDefault="00145045">
            <w:pPr>
              <w:spacing w:after="0" w:line="259" w:lineRule="auto"/>
              <w:ind w:left="36" w:firstLine="0"/>
            </w:pPr>
            <w:r w:rsidRPr="00D34913">
              <w:t xml:space="preserve">Learning outcomes  </w:t>
            </w:r>
          </w:p>
        </w:tc>
        <w:tc>
          <w:tcPr>
            <w:tcW w:w="7101" w:type="dxa"/>
            <w:gridSpan w:val="6"/>
            <w:tcBorders>
              <w:top w:val="single" w:sz="4" w:space="0" w:color="000000"/>
              <w:left w:val="single" w:sz="4" w:space="0" w:color="000000"/>
              <w:bottom w:val="single" w:sz="4" w:space="0" w:color="000000"/>
              <w:right w:val="single" w:sz="4" w:space="0" w:color="000000"/>
            </w:tcBorders>
          </w:tcPr>
          <w:p w14:paraId="27155D91" w14:textId="1DD565CF" w:rsidR="007114D6" w:rsidRPr="00D34913" w:rsidRDefault="00107979" w:rsidP="00107979">
            <w:pPr>
              <w:spacing w:after="6" w:line="259" w:lineRule="auto"/>
              <w:ind w:left="37" w:right="49" w:firstLine="0"/>
            </w:pPr>
            <w:r>
              <w:t xml:space="preserve">1. </w:t>
            </w:r>
            <w:r w:rsidR="00145045" w:rsidRPr="00D34913">
              <w:t xml:space="preserve">understand the visual language as a storytelling communication medium </w:t>
            </w:r>
          </w:p>
          <w:p w14:paraId="5C5EAB8E" w14:textId="77777777" w:rsidR="00107979" w:rsidRDefault="00107979" w:rsidP="00107979">
            <w:pPr>
              <w:spacing w:after="0" w:line="252" w:lineRule="auto"/>
              <w:ind w:left="37" w:right="49" w:firstLine="0"/>
            </w:pPr>
            <w:r>
              <w:t xml:space="preserve">2. </w:t>
            </w:r>
            <w:r w:rsidR="00145045" w:rsidRPr="00D34913">
              <w:t xml:space="preserve">analyse the visual language and other sensory messages in picture books </w:t>
            </w:r>
          </w:p>
          <w:p w14:paraId="79B34768" w14:textId="5451ACCA" w:rsidR="007114D6" w:rsidRPr="00D34913" w:rsidRDefault="00145045" w:rsidP="00107979">
            <w:pPr>
              <w:spacing w:after="0" w:line="252" w:lineRule="auto"/>
              <w:ind w:left="37" w:right="49" w:firstLine="0"/>
            </w:pPr>
            <w:r w:rsidRPr="00D34913">
              <w:t>3.</w:t>
            </w:r>
            <w:r w:rsidRPr="00D34913">
              <w:rPr>
                <w:rFonts w:eastAsia="Arial" w:cs="Arial"/>
              </w:rPr>
              <w:t xml:space="preserve"> </w:t>
            </w:r>
            <w:r w:rsidRPr="00D34913">
              <w:t xml:space="preserve">apply the acquired knowledge and skills in critical selection of picture books for educational work with children </w:t>
            </w:r>
          </w:p>
          <w:p w14:paraId="6DC768C6" w14:textId="784217EA" w:rsidR="007114D6" w:rsidRPr="00D34913" w:rsidRDefault="00107979">
            <w:pPr>
              <w:spacing w:after="0" w:line="259" w:lineRule="auto"/>
              <w:ind w:left="37" w:right="74" w:firstLine="0"/>
              <w:jc w:val="both"/>
            </w:pPr>
            <w:r>
              <w:t xml:space="preserve">4. </w:t>
            </w:r>
            <w:r w:rsidR="00145045" w:rsidRPr="00D34913">
              <w:t xml:space="preserve">express themselves independently and individually through visual language and tactile materials during tutorials </w:t>
            </w:r>
          </w:p>
        </w:tc>
      </w:tr>
      <w:tr w:rsidR="007114D6" w:rsidRPr="00D34913" w14:paraId="49B19371" w14:textId="77777777" w:rsidTr="00593365">
        <w:trPr>
          <w:trHeight w:val="2651"/>
        </w:trPr>
        <w:tc>
          <w:tcPr>
            <w:tcW w:w="2552" w:type="dxa"/>
            <w:tcBorders>
              <w:top w:val="single" w:sz="4" w:space="0" w:color="000000"/>
              <w:left w:val="single" w:sz="4" w:space="0" w:color="000000"/>
              <w:bottom w:val="single" w:sz="4" w:space="0" w:color="auto"/>
              <w:right w:val="single" w:sz="4" w:space="0" w:color="000000"/>
            </w:tcBorders>
            <w:shd w:val="clear" w:color="auto" w:fill="F3F3F3"/>
            <w:vAlign w:val="center"/>
          </w:tcPr>
          <w:p w14:paraId="4E9BA34F" w14:textId="77777777" w:rsidR="007114D6" w:rsidRPr="00D34913" w:rsidRDefault="00145045">
            <w:pPr>
              <w:spacing w:after="0" w:line="259" w:lineRule="auto"/>
              <w:ind w:left="0" w:firstLine="0"/>
            </w:pPr>
            <w:r w:rsidRPr="00D34913">
              <w:t xml:space="preserve">Course content (syllabus) </w:t>
            </w:r>
          </w:p>
        </w:tc>
        <w:tc>
          <w:tcPr>
            <w:tcW w:w="7101" w:type="dxa"/>
            <w:gridSpan w:val="6"/>
            <w:tcBorders>
              <w:top w:val="single" w:sz="4" w:space="0" w:color="000000"/>
              <w:left w:val="single" w:sz="4" w:space="0" w:color="000000"/>
              <w:bottom w:val="single" w:sz="4" w:space="0" w:color="000000"/>
              <w:right w:val="single" w:sz="4" w:space="0" w:color="000000"/>
            </w:tcBorders>
          </w:tcPr>
          <w:p w14:paraId="43D4DF5F" w14:textId="2842F2E2" w:rsidR="007114D6" w:rsidRPr="00D34913" w:rsidRDefault="00593365" w:rsidP="00593365">
            <w:pPr>
              <w:spacing w:after="6" w:line="259" w:lineRule="auto"/>
              <w:ind w:left="1" w:firstLine="0"/>
            </w:pPr>
            <w:r>
              <w:t>1.</w:t>
            </w:r>
            <w:r w:rsidR="00145045" w:rsidRPr="00D34913">
              <w:t xml:space="preserve">Overview of the history of children’s picture books. </w:t>
            </w:r>
          </w:p>
          <w:p w14:paraId="588A18E6" w14:textId="74501E6D" w:rsidR="007114D6" w:rsidRPr="00D34913" w:rsidRDefault="00593365" w:rsidP="00593365">
            <w:pPr>
              <w:spacing w:after="23" w:line="240" w:lineRule="auto"/>
              <w:ind w:left="1" w:firstLine="0"/>
            </w:pPr>
            <w:r>
              <w:t xml:space="preserve">2. </w:t>
            </w:r>
            <w:r w:rsidR="00145045" w:rsidRPr="00D34913">
              <w:t xml:space="preserve">Books without text and relationship between pictures and text in developing a picture book. </w:t>
            </w:r>
          </w:p>
          <w:p w14:paraId="44EA2425" w14:textId="36328A0A" w:rsidR="007114D6" w:rsidRPr="00D34913" w:rsidRDefault="00593365" w:rsidP="00593365">
            <w:pPr>
              <w:spacing w:after="6" w:line="259" w:lineRule="auto"/>
              <w:ind w:left="1" w:firstLine="0"/>
            </w:pPr>
            <w:r>
              <w:t xml:space="preserve">3. </w:t>
            </w:r>
            <w:r w:rsidR="00145045" w:rsidRPr="00D34913">
              <w:t xml:space="preserve">Role of the visual language in storytelling. </w:t>
            </w:r>
          </w:p>
          <w:p w14:paraId="65796B31" w14:textId="27AD1E7D" w:rsidR="007114D6" w:rsidRPr="00D34913" w:rsidRDefault="00593365" w:rsidP="00593365">
            <w:pPr>
              <w:spacing w:after="22" w:line="240" w:lineRule="auto"/>
              <w:ind w:left="1" w:firstLine="0"/>
            </w:pPr>
            <w:r>
              <w:t xml:space="preserve">4. </w:t>
            </w:r>
            <w:r w:rsidR="00145045" w:rsidRPr="00D34913">
              <w:t xml:space="preserve">Overview of the graphic design elements and the materials for creation of picture books as storytelling elements. </w:t>
            </w:r>
          </w:p>
          <w:p w14:paraId="7E122923" w14:textId="02CA8BA8" w:rsidR="007114D6" w:rsidRPr="00D34913" w:rsidRDefault="00593365" w:rsidP="00593365">
            <w:pPr>
              <w:spacing w:after="6" w:line="259" w:lineRule="auto"/>
              <w:ind w:left="1" w:firstLine="0"/>
            </w:pPr>
            <w:r>
              <w:t xml:space="preserve">5. </w:t>
            </w:r>
            <w:r w:rsidR="00145045" w:rsidRPr="00D34913">
              <w:t xml:space="preserve">Sensory books. </w:t>
            </w:r>
          </w:p>
          <w:p w14:paraId="19C12AF7" w14:textId="24CD58FD" w:rsidR="007114D6" w:rsidRPr="00D34913" w:rsidRDefault="00593365" w:rsidP="00593365">
            <w:pPr>
              <w:spacing w:after="6" w:line="259" w:lineRule="auto"/>
              <w:ind w:left="1" w:firstLine="0"/>
            </w:pPr>
            <w:r>
              <w:t xml:space="preserve">6. </w:t>
            </w:r>
            <w:r w:rsidR="00145045" w:rsidRPr="00D34913">
              <w:t xml:space="preserve">Picture as a medium to convey the message to children. </w:t>
            </w:r>
          </w:p>
          <w:p w14:paraId="2299F3F7" w14:textId="499D02A9" w:rsidR="007114D6" w:rsidRPr="00D34913" w:rsidRDefault="00593365" w:rsidP="00593365">
            <w:pPr>
              <w:spacing w:after="4" w:line="259" w:lineRule="auto"/>
              <w:ind w:left="1" w:firstLine="0"/>
            </w:pPr>
            <w:r>
              <w:t xml:space="preserve">7. </w:t>
            </w:r>
            <w:r w:rsidR="00145045" w:rsidRPr="00D34913">
              <w:t xml:space="preserve">Age-related characteristics of visual perception. </w:t>
            </w:r>
          </w:p>
          <w:p w14:paraId="073100FB" w14:textId="65A97A79" w:rsidR="007114D6" w:rsidRPr="00D34913" w:rsidRDefault="00593365" w:rsidP="00593365">
            <w:pPr>
              <w:spacing w:after="0" w:line="259" w:lineRule="auto"/>
              <w:ind w:left="1" w:firstLine="0"/>
            </w:pPr>
            <w:r>
              <w:t xml:space="preserve">8. </w:t>
            </w:r>
            <w:r w:rsidR="00145045" w:rsidRPr="00D34913">
              <w:t xml:space="preserve">Use of picture books in educational work with preschool children.  </w:t>
            </w:r>
          </w:p>
          <w:p w14:paraId="7DFF6423" w14:textId="5306A774" w:rsidR="007114D6" w:rsidRPr="00D34913" w:rsidRDefault="00593365">
            <w:pPr>
              <w:spacing w:after="0" w:line="259" w:lineRule="auto"/>
              <w:ind w:left="1" w:firstLine="0"/>
            </w:pPr>
            <w:r>
              <w:t xml:space="preserve">9. </w:t>
            </w:r>
            <w:r w:rsidR="00145045" w:rsidRPr="00D34913">
              <w:t xml:space="preserve">Practical creation in correlation with the theoretical content of the course. </w:t>
            </w:r>
          </w:p>
        </w:tc>
      </w:tr>
      <w:tr w:rsidR="00593365" w:rsidRPr="00D34913" w14:paraId="640B14A5" w14:textId="77777777" w:rsidTr="00593365">
        <w:trPr>
          <w:trHeight w:val="525"/>
        </w:trPr>
        <w:tc>
          <w:tcPr>
            <w:tcW w:w="2552"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C72324A" w14:textId="77777777" w:rsidR="00593365" w:rsidRPr="00D34913" w:rsidRDefault="00593365">
            <w:pPr>
              <w:spacing w:after="0" w:line="259" w:lineRule="auto"/>
              <w:ind w:left="0" w:firstLine="0"/>
            </w:pPr>
            <w:r w:rsidRPr="00D34913">
              <w:t xml:space="preserve">Course activities, teaching and learning methods and assessment criteria </w:t>
            </w:r>
            <w:r w:rsidRPr="00D34913">
              <w:rPr>
                <w:vertAlign w:val="subscript"/>
              </w:rPr>
              <w:t xml:space="preserve"> </w:t>
            </w:r>
            <w:r w:rsidRPr="00D34913">
              <w:rPr>
                <w:vertAlign w:val="subscript"/>
              </w:rPr>
              <w:tab/>
            </w:r>
            <w:r w:rsidRPr="00D34913">
              <w:t xml:space="preserve"> </w:t>
            </w:r>
          </w:p>
        </w:tc>
        <w:tc>
          <w:tcPr>
            <w:tcW w:w="3074" w:type="dxa"/>
            <w:gridSpan w:val="2"/>
            <w:tcBorders>
              <w:top w:val="single" w:sz="4" w:space="0" w:color="000000"/>
              <w:left w:val="single" w:sz="4" w:space="0" w:color="auto"/>
              <w:bottom w:val="single" w:sz="4" w:space="0" w:color="000000"/>
              <w:right w:val="single" w:sz="4" w:space="0" w:color="000000"/>
            </w:tcBorders>
            <w:vAlign w:val="center"/>
          </w:tcPr>
          <w:p w14:paraId="04000B5E" w14:textId="77777777" w:rsidR="00593365" w:rsidRPr="00D34913" w:rsidRDefault="00593365">
            <w:pPr>
              <w:spacing w:after="0" w:line="259" w:lineRule="auto"/>
              <w:ind w:left="1" w:firstLine="0"/>
            </w:pPr>
            <w:r w:rsidRPr="00D34913">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tcPr>
          <w:p w14:paraId="10C0B765" w14:textId="77777777" w:rsidR="00593365" w:rsidRPr="00D34913" w:rsidRDefault="00593365">
            <w:pPr>
              <w:spacing w:after="0" w:line="259" w:lineRule="auto"/>
              <w:ind w:left="0" w:firstLine="0"/>
            </w:pPr>
            <w:r w:rsidRPr="00D34913">
              <w:t xml:space="preserve">Learning outcomes </w:t>
            </w:r>
          </w:p>
        </w:tc>
        <w:tc>
          <w:tcPr>
            <w:tcW w:w="859" w:type="dxa"/>
            <w:tcBorders>
              <w:top w:val="single" w:sz="4" w:space="0" w:color="000000"/>
              <w:left w:val="single" w:sz="4" w:space="0" w:color="000000"/>
              <w:bottom w:val="single" w:sz="4" w:space="0" w:color="000000"/>
              <w:right w:val="single" w:sz="4" w:space="0" w:color="000000"/>
            </w:tcBorders>
            <w:vAlign w:val="center"/>
          </w:tcPr>
          <w:p w14:paraId="4C48518B" w14:textId="77777777" w:rsidR="00593365" w:rsidRPr="00D34913" w:rsidRDefault="00593365">
            <w:pPr>
              <w:spacing w:after="0" w:line="259" w:lineRule="auto"/>
              <w:ind w:left="1" w:firstLine="0"/>
            </w:pPr>
            <w:r w:rsidRPr="00D34913">
              <w:t xml:space="preserve">Hours </w:t>
            </w:r>
          </w:p>
        </w:tc>
        <w:tc>
          <w:tcPr>
            <w:tcW w:w="845" w:type="dxa"/>
            <w:tcBorders>
              <w:top w:val="single" w:sz="4" w:space="0" w:color="000000"/>
              <w:left w:val="single" w:sz="4" w:space="0" w:color="000000"/>
              <w:bottom w:val="single" w:sz="4" w:space="0" w:color="000000"/>
              <w:right w:val="single" w:sz="4" w:space="0" w:color="000000"/>
            </w:tcBorders>
          </w:tcPr>
          <w:p w14:paraId="0D6D0FA6" w14:textId="77777777" w:rsidR="00593365" w:rsidRPr="00D34913" w:rsidRDefault="00593365">
            <w:pPr>
              <w:spacing w:after="0" w:line="259" w:lineRule="auto"/>
              <w:ind w:left="2" w:firstLine="0"/>
            </w:pPr>
            <w:r w:rsidRPr="00D34913">
              <w:t xml:space="preserve">ECTS </w:t>
            </w:r>
          </w:p>
          <w:p w14:paraId="2BFE1817" w14:textId="77777777" w:rsidR="00593365" w:rsidRPr="00D34913" w:rsidRDefault="00593365">
            <w:pPr>
              <w:spacing w:after="0" w:line="259" w:lineRule="auto"/>
              <w:ind w:left="2" w:firstLine="0"/>
            </w:pPr>
            <w:r w:rsidRPr="00D34913">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4DEEFA74" w14:textId="77777777" w:rsidR="00593365" w:rsidRPr="00D34913" w:rsidRDefault="00593365">
            <w:pPr>
              <w:spacing w:after="0" w:line="259" w:lineRule="auto"/>
              <w:ind w:left="0" w:right="12" w:firstLine="0"/>
            </w:pPr>
            <w:r w:rsidRPr="00D34913">
              <w:t xml:space="preserve">Grade ratio (%) </w:t>
            </w:r>
          </w:p>
        </w:tc>
      </w:tr>
      <w:tr w:rsidR="00593365" w:rsidRPr="00D34913" w14:paraId="411BE627" w14:textId="77777777" w:rsidTr="00593365">
        <w:trPr>
          <w:trHeight w:val="326"/>
        </w:trPr>
        <w:tc>
          <w:tcPr>
            <w:tcW w:w="2552" w:type="dxa"/>
            <w:vMerge/>
            <w:tcBorders>
              <w:top w:val="single" w:sz="4" w:space="0" w:color="auto"/>
              <w:left w:val="single" w:sz="4" w:space="0" w:color="auto"/>
              <w:bottom w:val="single" w:sz="4" w:space="0" w:color="auto"/>
              <w:right w:val="single" w:sz="4" w:space="0" w:color="auto"/>
            </w:tcBorders>
          </w:tcPr>
          <w:p w14:paraId="1823FC59" w14:textId="77777777" w:rsidR="00593365" w:rsidRPr="00D34913" w:rsidRDefault="00593365">
            <w:pPr>
              <w:spacing w:after="160" w:line="259" w:lineRule="auto"/>
              <w:ind w:left="0" w:firstLine="0"/>
            </w:pPr>
          </w:p>
        </w:tc>
        <w:tc>
          <w:tcPr>
            <w:tcW w:w="3074" w:type="dxa"/>
            <w:gridSpan w:val="2"/>
            <w:tcBorders>
              <w:top w:val="single" w:sz="4" w:space="0" w:color="000000"/>
              <w:left w:val="single" w:sz="4" w:space="0" w:color="auto"/>
              <w:bottom w:val="single" w:sz="4" w:space="0" w:color="000000"/>
              <w:right w:val="single" w:sz="4" w:space="0" w:color="000000"/>
            </w:tcBorders>
          </w:tcPr>
          <w:p w14:paraId="3794A638" w14:textId="5AA3F682" w:rsidR="00593365" w:rsidRPr="00D34913" w:rsidRDefault="00BE33D1">
            <w:pPr>
              <w:spacing w:after="0" w:line="259" w:lineRule="auto"/>
              <w:ind w:left="1" w:firstLine="0"/>
            </w:pPr>
            <w:r>
              <w:t>C</w:t>
            </w:r>
            <w:r w:rsidR="00593365" w:rsidRPr="00D34913">
              <w:t xml:space="preserve">lass activity </w:t>
            </w:r>
            <w:r w:rsidR="00593365">
              <w:t>(</w:t>
            </w:r>
            <w:r w:rsidR="00593365" w:rsidRPr="00D34913">
              <w:t>L, E</w:t>
            </w:r>
            <w:r w:rsidR="00593365">
              <w:t>)</w:t>
            </w:r>
          </w:p>
        </w:tc>
        <w:tc>
          <w:tcPr>
            <w:tcW w:w="1190" w:type="dxa"/>
            <w:tcBorders>
              <w:top w:val="single" w:sz="4" w:space="0" w:color="000000"/>
              <w:left w:val="single" w:sz="4" w:space="0" w:color="000000"/>
              <w:bottom w:val="single" w:sz="4" w:space="0" w:color="000000"/>
              <w:right w:val="single" w:sz="4" w:space="0" w:color="000000"/>
            </w:tcBorders>
          </w:tcPr>
          <w:p w14:paraId="5CB97B8C" w14:textId="77777777" w:rsidR="00593365" w:rsidRPr="00D34913" w:rsidRDefault="00593365">
            <w:pPr>
              <w:spacing w:after="0" w:line="259" w:lineRule="auto"/>
              <w:ind w:left="0" w:right="55" w:firstLine="0"/>
              <w:jc w:val="center"/>
            </w:pPr>
            <w:r w:rsidRPr="00D34913">
              <w:t xml:space="preserve">1.- 4. </w:t>
            </w:r>
          </w:p>
        </w:tc>
        <w:tc>
          <w:tcPr>
            <w:tcW w:w="859" w:type="dxa"/>
            <w:tcBorders>
              <w:top w:val="single" w:sz="4" w:space="0" w:color="000000"/>
              <w:left w:val="single" w:sz="4" w:space="0" w:color="000000"/>
              <w:bottom w:val="single" w:sz="4" w:space="0" w:color="000000"/>
              <w:right w:val="single" w:sz="4" w:space="0" w:color="000000"/>
            </w:tcBorders>
          </w:tcPr>
          <w:p w14:paraId="52C59575" w14:textId="73D938B2" w:rsidR="00593365" w:rsidRPr="00D34913" w:rsidRDefault="00593365">
            <w:pPr>
              <w:spacing w:after="0" w:line="259" w:lineRule="auto"/>
              <w:ind w:left="0" w:right="53" w:firstLine="0"/>
              <w:jc w:val="center"/>
            </w:pPr>
            <w:r w:rsidRPr="00D34913">
              <w:t>1</w:t>
            </w:r>
            <w:r>
              <w:t>7</w:t>
            </w:r>
          </w:p>
        </w:tc>
        <w:tc>
          <w:tcPr>
            <w:tcW w:w="845" w:type="dxa"/>
            <w:tcBorders>
              <w:top w:val="single" w:sz="4" w:space="0" w:color="000000"/>
              <w:left w:val="single" w:sz="4" w:space="0" w:color="000000"/>
              <w:bottom w:val="single" w:sz="4" w:space="0" w:color="000000"/>
              <w:right w:val="single" w:sz="4" w:space="0" w:color="000000"/>
            </w:tcBorders>
          </w:tcPr>
          <w:p w14:paraId="01037D0E" w14:textId="77777777" w:rsidR="00593365" w:rsidRPr="00D34913" w:rsidRDefault="00593365">
            <w:pPr>
              <w:spacing w:after="0" w:line="259" w:lineRule="auto"/>
              <w:ind w:left="0" w:right="53" w:firstLine="0"/>
              <w:jc w:val="center"/>
            </w:pPr>
            <w:r w:rsidRPr="00D34913">
              <w:t xml:space="preserve">0,6 </w:t>
            </w:r>
          </w:p>
        </w:tc>
        <w:tc>
          <w:tcPr>
            <w:tcW w:w="1133" w:type="dxa"/>
            <w:tcBorders>
              <w:top w:val="single" w:sz="4" w:space="0" w:color="000000"/>
              <w:left w:val="single" w:sz="4" w:space="0" w:color="000000"/>
              <w:bottom w:val="single" w:sz="4" w:space="0" w:color="000000"/>
              <w:right w:val="single" w:sz="4" w:space="0" w:color="000000"/>
            </w:tcBorders>
          </w:tcPr>
          <w:p w14:paraId="7DE12380" w14:textId="77777777" w:rsidR="00593365" w:rsidRPr="00D34913" w:rsidRDefault="00593365">
            <w:pPr>
              <w:spacing w:after="0" w:line="259" w:lineRule="auto"/>
              <w:ind w:left="0" w:right="56" w:firstLine="0"/>
              <w:jc w:val="center"/>
            </w:pPr>
            <w:r w:rsidRPr="00D34913">
              <w:t xml:space="preserve">10% </w:t>
            </w:r>
          </w:p>
        </w:tc>
      </w:tr>
      <w:tr w:rsidR="00593365" w:rsidRPr="00D34913" w14:paraId="467D6EF3" w14:textId="77777777" w:rsidTr="00593365">
        <w:trPr>
          <w:trHeight w:val="783"/>
        </w:trPr>
        <w:tc>
          <w:tcPr>
            <w:tcW w:w="2552" w:type="dxa"/>
            <w:vMerge/>
            <w:tcBorders>
              <w:top w:val="single" w:sz="4" w:space="0" w:color="auto"/>
              <w:left w:val="single" w:sz="4" w:space="0" w:color="auto"/>
              <w:bottom w:val="single" w:sz="4" w:space="0" w:color="auto"/>
              <w:right w:val="single" w:sz="4" w:space="0" w:color="auto"/>
            </w:tcBorders>
          </w:tcPr>
          <w:p w14:paraId="665946E6" w14:textId="77777777" w:rsidR="00593365" w:rsidRPr="00D34913" w:rsidRDefault="00593365">
            <w:pPr>
              <w:spacing w:after="160" w:line="259" w:lineRule="auto"/>
              <w:ind w:left="0" w:firstLine="0"/>
            </w:pPr>
          </w:p>
        </w:tc>
        <w:tc>
          <w:tcPr>
            <w:tcW w:w="3074" w:type="dxa"/>
            <w:gridSpan w:val="2"/>
            <w:tcBorders>
              <w:top w:val="single" w:sz="4" w:space="0" w:color="000000"/>
              <w:left w:val="single" w:sz="4" w:space="0" w:color="auto"/>
              <w:bottom w:val="single" w:sz="4" w:space="0" w:color="000000"/>
              <w:right w:val="single" w:sz="4" w:space="0" w:color="000000"/>
            </w:tcBorders>
          </w:tcPr>
          <w:p w14:paraId="0A01D281" w14:textId="05787153" w:rsidR="00593365" w:rsidRPr="00D34913" w:rsidRDefault="00BE33D1">
            <w:pPr>
              <w:spacing w:after="0" w:line="259" w:lineRule="auto"/>
              <w:ind w:left="1" w:firstLine="0"/>
            </w:pPr>
            <w:r>
              <w:t>I</w:t>
            </w:r>
            <w:r w:rsidR="00593365" w:rsidRPr="00D34913">
              <w:t xml:space="preserve">ndividual tasks (homework, research, oral and written tasks, drawing, painting </w:t>
            </w:r>
          </w:p>
        </w:tc>
        <w:tc>
          <w:tcPr>
            <w:tcW w:w="1190" w:type="dxa"/>
            <w:tcBorders>
              <w:top w:val="single" w:sz="4" w:space="0" w:color="000000"/>
              <w:left w:val="single" w:sz="4" w:space="0" w:color="000000"/>
              <w:bottom w:val="single" w:sz="4" w:space="0" w:color="000000"/>
              <w:right w:val="single" w:sz="4" w:space="0" w:color="000000"/>
            </w:tcBorders>
            <w:vAlign w:val="center"/>
          </w:tcPr>
          <w:p w14:paraId="02F55664" w14:textId="77777777" w:rsidR="00593365" w:rsidRPr="00D34913" w:rsidRDefault="00593365">
            <w:pPr>
              <w:spacing w:after="0" w:line="259" w:lineRule="auto"/>
              <w:ind w:left="0" w:right="55" w:firstLine="0"/>
              <w:jc w:val="center"/>
            </w:pPr>
            <w:r w:rsidRPr="00D34913">
              <w:t xml:space="preserve">1.- 4. </w:t>
            </w:r>
          </w:p>
        </w:tc>
        <w:tc>
          <w:tcPr>
            <w:tcW w:w="859" w:type="dxa"/>
            <w:tcBorders>
              <w:top w:val="single" w:sz="4" w:space="0" w:color="000000"/>
              <w:left w:val="single" w:sz="4" w:space="0" w:color="000000"/>
              <w:bottom w:val="single" w:sz="4" w:space="0" w:color="000000"/>
              <w:right w:val="single" w:sz="4" w:space="0" w:color="000000"/>
            </w:tcBorders>
            <w:vAlign w:val="center"/>
          </w:tcPr>
          <w:p w14:paraId="18FFDE4C" w14:textId="49A4E035" w:rsidR="00593365" w:rsidRPr="00D34913" w:rsidRDefault="00593365">
            <w:pPr>
              <w:spacing w:after="0" w:line="259" w:lineRule="auto"/>
              <w:ind w:left="0" w:right="53" w:firstLine="0"/>
              <w:jc w:val="center"/>
            </w:pPr>
            <w:r>
              <w:t>22</w:t>
            </w:r>
            <w:r w:rsidRPr="00D34913">
              <w:t xml:space="preserve"> </w:t>
            </w:r>
          </w:p>
        </w:tc>
        <w:tc>
          <w:tcPr>
            <w:tcW w:w="845" w:type="dxa"/>
            <w:tcBorders>
              <w:top w:val="single" w:sz="4" w:space="0" w:color="000000"/>
              <w:left w:val="single" w:sz="4" w:space="0" w:color="000000"/>
              <w:bottom w:val="single" w:sz="4" w:space="0" w:color="000000"/>
              <w:right w:val="single" w:sz="4" w:space="0" w:color="000000"/>
            </w:tcBorders>
            <w:vAlign w:val="center"/>
          </w:tcPr>
          <w:p w14:paraId="2AFFC448" w14:textId="77777777" w:rsidR="00593365" w:rsidRPr="00D34913" w:rsidRDefault="00593365">
            <w:pPr>
              <w:spacing w:after="0" w:line="259" w:lineRule="auto"/>
              <w:ind w:left="0" w:right="56" w:firstLine="0"/>
              <w:jc w:val="center"/>
            </w:pPr>
            <w:r w:rsidRPr="00D34913">
              <w:t xml:space="preserve">1 </w:t>
            </w:r>
          </w:p>
        </w:tc>
        <w:tc>
          <w:tcPr>
            <w:tcW w:w="1133" w:type="dxa"/>
            <w:tcBorders>
              <w:top w:val="single" w:sz="4" w:space="0" w:color="000000"/>
              <w:left w:val="single" w:sz="4" w:space="0" w:color="000000"/>
              <w:bottom w:val="single" w:sz="4" w:space="0" w:color="000000"/>
              <w:right w:val="single" w:sz="4" w:space="0" w:color="000000"/>
            </w:tcBorders>
            <w:vAlign w:val="center"/>
          </w:tcPr>
          <w:p w14:paraId="3119D141" w14:textId="77777777" w:rsidR="00593365" w:rsidRPr="00D34913" w:rsidRDefault="00593365">
            <w:pPr>
              <w:spacing w:after="0" w:line="259" w:lineRule="auto"/>
              <w:ind w:left="0" w:right="56" w:firstLine="0"/>
              <w:jc w:val="center"/>
            </w:pPr>
            <w:r w:rsidRPr="00D34913">
              <w:t xml:space="preserve">40% </w:t>
            </w:r>
          </w:p>
        </w:tc>
      </w:tr>
      <w:tr w:rsidR="00593365" w:rsidRPr="00D34913" w14:paraId="0588F9FF" w14:textId="77777777" w:rsidTr="00593365">
        <w:trPr>
          <w:trHeight w:val="533"/>
        </w:trPr>
        <w:tc>
          <w:tcPr>
            <w:tcW w:w="2552" w:type="dxa"/>
            <w:vMerge/>
            <w:tcBorders>
              <w:top w:val="single" w:sz="4" w:space="0" w:color="auto"/>
              <w:left w:val="single" w:sz="4" w:space="0" w:color="auto"/>
              <w:bottom w:val="single" w:sz="4" w:space="0" w:color="auto"/>
              <w:right w:val="single" w:sz="4" w:space="0" w:color="auto"/>
            </w:tcBorders>
          </w:tcPr>
          <w:p w14:paraId="55162CEE" w14:textId="77777777" w:rsidR="00593365" w:rsidRPr="00D34913" w:rsidRDefault="00593365">
            <w:pPr>
              <w:spacing w:after="160" w:line="259" w:lineRule="auto"/>
              <w:ind w:left="0" w:firstLine="0"/>
            </w:pPr>
          </w:p>
        </w:tc>
        <w:tc>
          <w:tcPr>
            <w:tcW w:w="3074" w:type="dxa"/>
            <w:gridSpan w:val="2"/>
            <w:tcBorders>
              <w:top w:val="single" w:sz="4" w:space="0" w:color="000000"/>
              <w:left w:val="single" w:sz="4" w:space="0" w:color="auto"/>
              <w:bottom w:val="single" w:sz="4" w:space="0" w:color="000000"/>
              <w:right w:val="single" w:sz="4" w:space="0" w:color="000000"/>
            </w:tcBorders>
          </w:tcPr>
          <w:p w14:paraId="4EC67955" w14:textId="3320518D" w:rsidR="00593365" w:rsidRPr="00D34913" w:rsidRDefault="00BE33D1">
            <w:pPr>
              <w:spacing w:after="0" w:line="259" w:lineRule="auto"/>
              <w:ind w:left="1" w:firstLine="0"/>
            </w:pPr>
            <w:r>
              <w:t>A</w:t>
            </w:r>
            <w:r w:rsidR="00593365" w:rsidRPr="00D34913">
              <w:t xml:space="preserve">ctivities (classwork and fieldwork, workshop) </w:t>
            </w:r>
          </w:p>
        </w:tc>
        <w:tc>
          <w:tcPr>
            <w:tcW w:w="1190" w:type="dxa"/>
            <w:tcBorders>
              <w:top w:val="single" w:sz="4" w:space="0" w:color="000000"/>
              <w:left w:val="single" w:sz="4" w:space="0" w:color="000000"/>
              <w:bottom w:val="single" w:sz="4" w:space="0" w:color="000000"/>
              <w:right w:val="single" w:sz="4" w:space="0" w:color="000000"/>
            </w:tcBorders>
            <w:vAlign w:val="center"/>
          </w:tcPr>
          <w:p w14:paraId="2F2987AC" w14:textId="77962C34" w:rsidR="00593365" w:rsidRPr="00D34913" w:rsidRDefault="00593365">
            <w:pPr>
              <w:spacing w:after="0" w:line="259" w:lineRule="auto"/>
              <w:ind w:left="0" w:right="55" w:firstLine="0"/>
              <w:jc w:val="center"/>
            </w:pPr>
            <w:r w:rsidRPr="00D34913">
              <w:t>1. -</w:t>
            </w:r>
            <w:r w:rsidR="00BE33D1">
              <w:t xml:space="preserve"> </w:t>
            </w:r>
            <w:r w:rsidRPr="00D34913">
              <w:t xml:space="preserve">4. </w:t>
            </w:r>
          </w:p>
        </w:tc>
        <w:tc>
          <w:tcPr>
            <w:tcW w:w="859" w:type="dxa"/>
            <w:tcBorders>
              <w:top w:val="single" w:sz="4" w:space="0" w:color="000000"/>
              <w:left w:val="single" w:sz="4" w:space="0" w:color="000000"/>
              <w:bottom w:val="single" w:sz="4" w:space="0" w:color="000000"/>
              <w:right w:val="single" w:sz="4" w:space="0" w:color="000000"/>
            </w:tcBorders>
            <w:vAlign w:val="center"/>
          </w:tcPr>
          <w:p w14:paraId="6746AA7F" w14:textId="602B1BA3" w:rsidR="00593365" w:rsidRPr="00D34913" w:rsidRDefault="00593365">
            <w:pPr>
              <w:spacing w:after="0" w:line="259" w:lineRule="auto"/>
              <w:ind w:left="0" w:right="53" w:firstLine="0"/>
              <w:jc w:val="center"/>
            </w:pPr>
            <w:r>
              <w:t>30</w:t>
            </w:r>
          </w:p>
        </w:tc>
        <w:tc>
          <w:tcPr>
            <w:tcW w:w="845" w:type="dxa"/>
            <w:tcBorders>
              <w:top w:val="single" w:sz="4" w:space="0" w:color="000000"/>
              <w:left w:val="single" w:sz="4" w:space="0" w:color="000000"/>
              <w:bottom w:val="single" w:sz="4" w:space="0" w:color="000000"/>
              <w:right w:val="single" w:sz="4" w:space="0" w:color="000000"/>
            </w:tcBorders>
            <w:vAlign w:val="center"/>
          </w:tcPr>
          <w:p w14:paraId="1D07C240" w14:textId="77777777" w:rsidR="00593365" w:rsidRPr="00D34913" w:rsidRDefault="00593365">
            <w:pPr>
              <w:spacing w:after="0" w:line="259" w:lineRule="auto"/>
              <w:ind w:left="0" w:right="53" w:firstLine="0"/>
              <w:jc w:val="center"/>
            </w:pPr>
            <w:r w:rsidRPr="00D34913">
              <w:t xml:space="preserve">0,7 </w:t>
            </w:r>
          </w:p>
        </w:tc>
        <w:tc>
          <w:tcPr>
            <w:tcW w:w="1133" w:type="dxa"/>
            <w:tcBorders>
              <w:top w:val="single" w:sz="4" w:space="0" w:color="000000"/>
              <w:left w:val="single" w:sz="4" w:space="0" w:color="000000"/>
              <w:bottom w:val="single" w:sz="4" w:space="0" w:color="000000"/>
              <w:right w:val="single" w:sz="4" w:space="0" w:color="000000"/>
            </w:tcBorders>
            <w:vAlign w:val="center"/>
          </w:tcPr>
          <w:p w14:paraId="4DB3CB3E" w14:textId="77777777" w:rsidR="00593365" w:rsidRPr="00D34913" w:rsidRDefault="00593365">
            <w:pPr>
              <w:spacing w:after="0" w:line="259" w:lineRule="auto"/>
              <w:ind w:left="0" w:right="56" w:firstLine="0"/>
              <w:jc w:val="center"/>
            </w:pPr>
            <w:r w:rsidRPr="00D34913">
              <w:t xml:space="preserve">20% </w:t>
            </w:r>
          </w:p>
        </w:tc>
      </w:tr>
      <w:tr w:rsidR="00593365" w:rsidRPr="00D34913" w14:paraId="32F35D2F" w14:textId="77777777" w:rsidTr="00593365">
        <w:trPr>
          <w:trHeight w:val="323"/>
        </w:trPr>
        <w:tc>
          <w:tcPr>
            <w:tcW w:w="2552" w:type="dxa"/>
            <w:vMerge/>
            <w:tcBorders>
              <w:top w:val="single" w:sz="4" w:space="0" w:color="auto"/>
              <w:left w:val="single" w:sz="4" w:space="0" w:color="auto"/>
              <w:bottom w:val="single" w:sz="4" w:space="0" w:color="auto"/>
              <w:right w:val="single" w:sz="4" w:space="0" w:color="auto"/>
            </w:tcBorders>
          </w:tcPr>
          <w:p w14:paraId="72EB5166" w14:textId="77777777" w:rsidR="00593365" w:rsidRPr="00D34913" w:rsidRDefault="00593365">
            <w:pPr>
              <w:spacing w:after="160" w:line="259" w:lineRule="auto"/>
              <w:ind w:left="0" w:firstLine="0"/>
            </w:pPr>
          </w:p>
        </w:tc>
        <w:tc>
          <w:tcPr>
            <w:tcW w:w="3074" w:type="dxa"/>
            <w:gridSpan w:val="2"/>
            <w:tcBorders>
              <w:top w:val="single" w:sz="4" w:space="0" w:color="000000"/>
              <w:left w:val="single" w:sz="4" w:space="0" w:color="auto"/>
              <w:bottom w:val="single" w:sz="4" w:space="0" w:color="000000"/>
              <w:right w:val="single" w:sz="4" w:space="0" w:color="000000"/>
            </w:tcBorders>
          </w:tcPr>
          <w:p w14:paraId="489EA4E0" w14:textId="6F888E7C" w:rsidR="00593365" w:rsidRPr="00D34913" w:rsidRDefault="00BE33D1">
            <w:pPr>
              <w:spacing w:after="0" w:line="259" w:lineRule="auto"/>
              <w:ind w:left="1" w:firstLine="0"/>
            </w:pPr>
            <w:r>
              <w:t>E</w:t>
            </w:r>
            <w:r w:rsidR="00593365" w:rsidRPr="00D34913">
              <w:t xml:space="preserve">xam (oral, written, concert) </w:t>
            </w:r>
          </w:p>
        </w:tc>
        <w:tc>
          <w:tcPr>
            <w:tcW w:w="1190" w:type="dxa"/>
            <w:tcBorders>
              <w:top w:val="single" w:sz="4" w:space="0" w:color="000000"/>
              <w:left w:val="single" w:sz="4" w:space="0" w:color="000000"/>
              <w:bottom w:val="single" w:sz="4" w:space="0" w:color="000000"/>
              <w:right w:val="single" w:sz="4" w:space="0" w:color="000000"/>
            </w:tcBorders>
          </w:tcPr>
          <w:p w14:paraId="0927F1BB" w14:textId="77777777" w:rsidR="00593365" w:rsidRPr="00D34913" w:rsidRDefault="00593365">
            <w:pPr>
              <w:spacing w:after="0" w:line="259" w:lineRule="auto"/>
              <w:ind w:left="0" w:right="55" w:firstLine="0"/>
              <w:jc w:val="center"/>
            </w:pPr>
            <w:r w:rsidRPr="00D34913">
              <w:t xml:space="preserve">1.- 4. </w:t>
            </w:r>
          </w:p>
        </w:tc>
        <w:tc>
          <w:tcPr>
            <w:tcW w:w="859" w:type="dxa"/>
            <w:tcBorders>
              <w:top w:val="single" w:sz="4" w:space="0" w:color="000000"/>
              <w:left w:val="single" w:sz="4" w:space="0" w:color="000000"/>
              <w:bottom w:val="single" w:sz="4" w:space="0" w:color="000000"/>
              <w:right w:val="single" w:sz="4" w:space="0" w:color="000000"/>
            </w:tcBorders>
          </w:tcPr>
          <w:p w14:paraId="5C7149EE" w14:textId="77777777" w:rsidR="00593365" w:rsidRPr="00D34913" w:rsidRDefault="00593365">
            <w:pPr>
              <w:spacing w:after="0" w:line="259" w:lineRule="auto"/>
              <w:ind w:left="0" w:right="53" w:firstLine="0"/>
              <w:jc w:val="center"/>
            </w:pPr>
            <w:r w:rsidRPr="00D34913">
              <w:t xml:space="preserve">21 </w:t>
            </w:r>
          </w:p>
        </w:tc>
        <w:tc>
          <w:tcPr>
            <w:tcW w:w="845" w:type="dxa"/>
            <w:tcBorders>
              <w:top w:val="single" w:sz="4" w:space="0" w:color="000000"/>
              <w:left w:val="single" w:sz="4" w:space="0" w:color="000000"/>
              <w:bottom w:val="single" w:sz="4" w:space="0" w:color="000000"/>
              <w:right w:val="single" w:sz="4" w:space="0" w:color="000000"/>
            </w:tcBorders>
          </w:tcPr>
          <w:p w14:paraId="012E15BE" w14:textId="77777777" w:rsidR="00593365" w:rsidRPr="00D34913" w:rsidRDefault="00593365">
            <w:pPr>
              <w:spacing w:after="0" w:line="259" w:lineRule="auto"/>
              <w:ind w:left="0" w:right="53" w:firstLine="0"/>
              <w:jc w:val="center"/>
            </w:pPr>
            <w:r w:rsidRPr="00D34913">
              <w:t xml:space="preserve">0,7 </w:t>
            </w:r>
          </w:p>
        </w:tc>
        <w:tc>
          <w:tcPr>
            <w:tcW w:w="1133" w:type="dxa"/>
            <w:tcBorders>
              <w:top w:val="single" w:sz="4" w:space="0" w:color="000000"/>
              <w:left w:val="single" w:sz="4" w:space="0" w:color="000000"/>
              <w:bottom w:val="single" w:sz="4" w:space="0" w:color="000000"/>
              <w:right w:val="single" w:sz="4" w:space="0" w:color="000000"/>
            </w:tcBorders>
          </w:tcPr>
          <w:p w14:paraId="6004CB2D" w14:textId="77777777" w:rsidR="00593365" w:rsidRPr="00D34913" w:rsidRDefault="00593365">
            <w:pPr>
              <w:spacing w:after="0" w:line="259" w:lineRule="auto"/>
              <w:ind w:left="0" w:right="56" w:firstLine="0"/>
              <w:jc w:val="center"/>
            </w:pPr>
            <w:r w:rsidRPr="00D34913">
              <w:t xml:space="preserve">30% </w:t>
            </w:r>
          </w:p>
        </w:tc>
      </w:tr>
      <w:tr w:rsidR="00593365" w:rsidRPr="00D34913" w14:paraId="702FBC62" w14:textId="77777777" w:rsidTr="00593365">
        <w:trPr>
          <w:trHeight w:val="323"/>
        </w:trPr>
        <w:tc>
          <w:tcPr>
            <w:tcW w:w="2552" w:type="dxa"/>
            <w:vMerge/>
            <w:tcBorders>
              <w:top w:val="single" w:sz="4" w:space="0" w:color="auto"/>
              <w:left w:val="single" w:sz="4" w:space="0" w:color="auto"/>
              <w:bottom w:val="single" w:sz="4" w:space="0" w:color="auto"/>
              <w:right w:val="single" w:sz="4" w:space="0" w:color="auto"/>
            </w:tcBorders>
          </w:tcPr>
          <w:p w14:paraId="7626A3A6" w14:textId="77777777" w:rsidR="00593365" w:rsidRPr="00D34913" w:rsidRDefault="00593365">
            <w:pPr>
              <w:spacing w:after="160" w:line="259" w:lineRule="auto"/>
              <w:ind w:left="0" w:firstLine="0"/>
            </w:pPr>
          </w:p>
        </w:tc>
        <w:tc>
          <w:tcPr>
            <w:tcW w:w="3074" w:type="dxa"/>
            <w:gridSpan w:val="2"/>
            <w:tcBorders>
              <w:top w:val="single" w:sz="4" w:space="0" w:color="000000"/>
              <w:left w:val="single" w:sz="4" w:space="0" w:color="auto"/>
              <w:bottom w:val="single" w:sz="4" w:space="0" w:color="000000"/>
              <w:right w:val="single" w:sz="4" w:space="0" w:color="000000"/>
            </w:tcBorders>
          </w:tcPr>
          <w:p w14:paraId="43610034" w14:textId="572AD09C" w:rsidR="00593365" w:rsidRDefault="00BE33D1" w:rsidP="00BE33D1">
            <w:pPr>
              <w:spacing w:after="0" w:line="259" w:lineRule="auto"/>
              <w:ind w:left="10"/>
            </w:pPr>
            <w:r>
              <w:t>T</w:t>
            </w:r>
            <w:r w:rsidR="00593365" w:rsidRPr="00D34913">
              <w:t>otal</w:t>
            </w:r>
          </w:p>
        </w:tc>
        <w:tc>
          <w:tcPr>
            <w:tcW w:w="1190" w:type="dxa"/>
            <w:tcBorders>
              <w:top w:val="single" w:sz="4" w:space="0" w:color="000000"/>
              <w:left w:val="single" w:sz="4" w:space="0" w:color="000000"/>
              <w:bottom w:val="single" w:sz="4" w:space="0" w:color="000000"/>
              <w:right w:val="single" w:sz="4" w:space="0" w:color="000000"/>
            </w:tcBorders>
          </w:tcPr>
          <w:p w14:paraId="7B51B01E" w14:textId="77777777" w:rsidR="00593365" w:rsidRPr="00D34913" w:rsidRDefault="00593365">
            <w:pPr>
              <w:spacing w:after="0" w:line="259" w:lineRule="auto"/>
              <w:ind w:left="0" w:right="55" w:firstLine="0"/>
              <w:jc w:val="center"/>
            </w:pPr>
          </w:p>
        </w:tc>
        <w:tc>
          <w:tcPr>
            <w:tcW w:w="859" w:type="dxa"/>
            <w:tcBorders>
              <w:top w:val="single" w:sz="4" w:space="0" w:color="000000"/>
              <w:left w:val="single" w:sz="4" w:space="0" w:color="000000"/>
              <w:bottom w:val="single" w:sz="4" w:space="0" w:color="000000"/>
              <w:right w:val="single" w:sz="4" w:space="0" w:color="000000"/>
            </w:tcBorders>
          </w:tcPr>
          <w:p w14:paraId="07DE57F4" w14:textId="443BE66F" w:rsidR="00593365" w:rsidRPr="00D34913" w:rsidRDefault="00593365">
            <w:pPr>
              <w:spacing w:after="0" w:line="259" w:lineRule="auto"/>
              <w:ind w:left="0" w:right="53" w:firstLine="0"/>
              <w:jc w:val="center"/>
            </w:pPr>
            <w:r w:rsidRPr="00D34913">
              <w:t>90</w:t>
            </w:r>
          </w:p>
        </w:tc>
        <w:tc>
          <w:tcPr>
            <w:tcW w:w="845" w:type="dxa"/>
            <w:tcBorders>
              <w:top w:val="single" w:sz="4" w:space="0" w:color="000000"/>
              <w:left w:val="single" w:sz="4" w:space="0" w:color="000000"/>
              <w:bottom w:val="single" w:sz="4" w:space="0" w:color="000000"/>
              <w:right w:val="single" w:sz="4" w:space="0" w:color="000000"/>
            </w:tcBorders>
          </w:tcPr>
          <w:p w14:paraId="77E0D23A" w14:textId="52583FBE" w:rsidR="00593365" w:rsidRPr="00D34913" w:rsidRDefault="00593365">
            <w:pPr>
              <w:spacing w:after="0" w:line="259" w:lineRule="auto"/>
              <w:ind w:left="0" w:right="53" w:firstLine="0"/>
              <w:jc w:val="center"/>
            </w:pPr>
            <w:r w:rsidRPr="00D34913">
              <w:t>3</w:t>
            </w:r>
          </w:p>
        </w:tc>
        <w:tc>
          <w:tcPr>
            <w:tcW w:w="1133" w:type="dxa"/>
            <w:tcBorders>
              <w:top w:val="single" w:sz="4" w:space="0" w:color="000000"/>
              <w:left w:val="single" w:sz="4" w:space="0" w:color="000000"/>
              <w:bottom w:val="single" w:sz="4" w:space="0" w:color="000000"/>
              <w:right w:val="single" w:sz="4" w:space="0" w:color="000000"/>
            </w:tcBorders>
          </w:tcPr>
          <w:p w14:paraId="06EDE9D1" w14:textId="5269A93E" w:rsidR="00593365" w:rsidRPr="00D34913" w:rsidRDefault="00593365">
            <w:pPr>
              <w:spacing w:after="0" w:line="259" w:lineRule="auto"/>
              <w:ind w:left="0" w:right="56" w:firstLine="0"/>
              <w:jc w:val="center"/>
            </w:pPr>
            <w:r w:rsidRPr="00D34913">
              <w:t>100%</w:t>
            </w:r>
          </w:p>
        </w:tc>
      </w:tr>
      <w:tr w:rsidR="00593365" w:rsidRPr="00D34913" w14:paraId="308CB459" w14:textId="77777777" w:rsidTr="009104CE">
        <w:trPr>
          <w:trHeight w:val="323"/>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571891" w14:textId="1A64F67D" w:rsidR="00593365" w:rsidRPr="00D34913" w:rsidRDefault="00593365">
            <w:pPr>
              <w:spacing w:after="160" w:line="259" w:lineRule="auto"/>
              <w:ind w:left="0" w:firstLine="0"/>
            </w:pPr>
            <w:r w:rsidRPr="00D34913">
              <w:t>Course requirements</w:t>
            </w:r>
          </w:p>
        </w:tc>
        <w:tc>
          <w:tcPr>
            <w:tcW w:w="7101" w:type="dxa"/>
            <w:gridSpan w:val="6"/>
            <w:tcBorders>
              <w:top w:val="single" w:sz="4" w:space="0" w:color="000000"/>
              <w:left w:val="single" w:sz="4" w:space="0" w:color="auto"/>
              <w:bottom w:val="single" w:sz="4" w:space="0" w:color="000000"/>
              <w:right w:val="single" w:sz="4" w:space="0" w:color="000000"/>
            </w:tcBorders>
          </w:tcPr>
          <w:p w14:paraId="329F95AD" w14:textId="579C920A" w:rsidR="00593365" w:rsidRPr="00D34913" w:rsidRDefault="00A57810" w:rsidP="00593365">
            <w:pPr>
              <w:spacing w:after="23" w:line="259" w:lineRule="auto"/>
              <w:ind w:left="36" w:firstLine="0"/>
            </w:pPr>
            <w:r>
              <w:t xml:space="preserve">To </w:t>
            </w:r>
            <w:r w:rsidR="00593365" w:rsidRPr="00D34913">
              <w:t>successful</w:t>
            </w:r>
            <w:r>
              <w:t>ly</w:t>
            </w:r>
            <w:r w:rsidR="00593365" w:rsidRPr="00D34913">
              <w:t xml:space="preserve"> complet</w:t>
            </w:r>
            <w:r>
              <w:t>e</w:t>
            </w:r>
            <w:r w:rsidR="00593365" w:rsidRPr="00D34913">
              <w:t xml:space="preserve"> the course, student</w:t>
            </w:r>
            <w:r>
              <w:t>s</w:t>
            </w:r>
            <w:r w:rsidR="00593365" w:rsidRPr="00D34913">
              <w:t xml:space="preserve"> must:  </w:t>
            </w:r>
          </w:p>
          <w:p w14:paraId="51B5CFC2" w14:textId="2661055D" w:rsidR="00593365" w:rsidRDefault="00593365" w:rsidP="00593365">
            <w:pPr>
              <w:numPr>
                <w:ilvl w:val="0"/>
                <w:numId w:val="101"/>
              </w:numPr>
              <w:spacing w:after="25" w:line="240" w:lineRule="auto"/>
              <w:ind w:right="240" w:hanging="233"/>
            </w:pPr>
            <w:r w:rsidRPr="00D34913">
              <w:t xml:space="preserve">attend classes and complete </w:t>
            </w:r>
            <w:r w:rsidR="00A57810">
              <w:t>independently</w:t>
            </w:r>
            <w:r w:rsidRPr="00D34913">
              <w:t xml:space="preserve"> the required</w:t>
            </w:r>
            <w:r w:rsidR="00A57810">
              <w:t xml:space="preserve"> tasks</w:t>
            </w:r>
          </w:p>
          <w:p w14:paraId="2F3DE48B" w14:textId="21876E44" w:rsidR="00593365" w:rsidRPr="00D34913" w:rsidRDefault="009104CE" w:rsidP="009104CE">
            <w:pPr>
              <w:spacing w:after="25" w:line="240" w:lineRule="auto"/>
              <w:ind w:left="36" w:right="240" w:firstLine="0"/>
            </w:pPr>
            <w:r>
              <w:t xml:space="preserve">2. </w:t>
            </w:r>
            <w:r w:rsidR="00593365" w:rsidRPr="00D34913">
              <w:t xml:space="preserve">practical assignments </w:t>
            </w:r>
          </w:p>
          <w:p w14:paraId="759D59D8" w14:textId="616827D7" w:rsidR="00593365" w:rsidRPr="00D34913" w:rsidRDefault="009104CE" w:rsidP="00593365">
            <w:pPr>
              <w:spacing w:after="0" w:line="259" w:lineRule="auto"/>
              <w:ind w:left="0" w:right="56" w:firstLine="0"/>
            </w:pPr>
            <w:r>
              <w:t xml:space="preserve">3. </w:t>
            </w:r>
            <w:r w:rsidR="00593365" w:rsidRPr="00D34913">
              <w:t xml:space="preserve">present the completed assignment during the exam  </w:t>
            </w:r>
            <w:r w:rsidR="00A57810">
              <w:t xml:space="preserve">and </w:t>
            </w:r>
            <w:r w:rsidR="00593365" w:rsidRPr="00D34913">
              <w:t>analyse the completed assignments with regard to the theoretical basis provided in the lectures</w:t>
            </w:r>
          </w:p>
        </w:tc>
      </w:tr>
      <w:tr w:rsidR="009104CE" w:rsidRPr="00D34913" w14:paraId="554A6284" w14:textId="77777777" w:rsidTr="009104CE">
        <w:trPr>
          <w:trHeight w:val="323"/>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85AFC9" w14:textId="61EEECA7" w:rsidR="009104CE" w:rsidRPr="00D34913" w:rsidRDefault="009104CE">
            <w:pPr>
              <w:spacing w:after="160" w:line="259" w:lineRule="auto"/>
              <w:ind w:left="0" w:firstLine="0"/>
            </w:pPr>
            <w:r w:rsidRPr="00D34913">
              <w:t>Mid-term and final exam term</w:t>
            </w:r>
          </w:p>
        </w:tc>
        <w:tc>
          <w:tcPr>
            <w:tcW w:w="7101" w:type="dxa"/>
            <w:gridSpan w:val="6"/>
            <w:tcBorders>
              <w:top w:val="single" w:sz="4" w:space="0" w:color="000000"/>
              <w:left w:val="single" w:sz="4" w:space="0" w:color="auto"/>
              <w:bottom w:val="single" w:sz="4" w:space="0" w:color="000000"/>
              <w:right w:val="single" w:sz="4" w:space="0" w:color="000000"/>
            </w:tcBorders>
          </w:tcPr>
          <w:p w14:paraId="49B58F61" w14:textId="7FDA6475" w:rsidR="009104CE" w:rsidRPr="00D34913" w:rsidRDefault="009104CE" w:rsidP="00593365">
            <w:pPr>
              <w:spacing w:after="23" w:line="259" w:lineRule="auto"/>
              <w:ind w:left="36" w:firstLine="0"/>
            </w:pPr>
            <w:r w:rsidRPr="00D34913">
              <w:t>They are provided at the beginning of the academic year by posting them on the University’s website and in the Higher Education Information System.</w:t>
            </w:r>
          </w:p>
        </w:tc>
      </w:tr>
      <w:tr w:rsidR="006F0D76" w:rsidRPr="00D34913" w14:paraId="6299AD0B" w14:textId="77777777" w:rsidTr="009104CE">
        <w:trPr>
          <w:trHeight w:val="323"/>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DE437" w14:textId="5F4D90D2" w:rsidR="006F0D76" w:rsidRPr="00D34913" w:rsidRDefault="006F0D76">
            <w:pPr>
              <w:spacing w:after="160" w:line="259" w:lineRule="auto"/>
              <w:ind w:left="0" w:firstLine="0"/>
            </w:pPr>
            <w:r w:rsidRPr="00D34913">
              <w:t>Additional information on the course</w:t>
            </w:r>
          </w:p>
        </w:tc>
        <w:tc>
          <w:tcPr>
            <w:tcW w:w="7101" w:type="dxa"/>
            <w:gridSpan w:val="6"/>
            <w:tcBorders>
              <w:top w:val="single" w:sz="4" w:space="0" w:color="000000"/>
              <w:left w:val="single" w:sz="4" w:space="0" w:color="auto"/>
              <w:bottom w:val="single" w:sz="4" w:space="0" w:color="000000"/>
              <w:right w:val="single" w:sz="4" w:space="0" w:color="000000"/>
            </w:tcBorders>
          </w:tcPr>
          <w:p w14:paraId="64EC510D" w14:textId="77777777" w:rsidR="00107979" w:rsidRDefault="00107979" w:rsidP="00107979">
            <w:pPr>
              <w:spacing w:line="258" w:lineRule="auto"/>
              <w:ind w:left="36" w:right="43" w:firstLine="0"/>
              <w:jc w:val="both"/>
            </w:pPr>
            <w:r>
              <w:t>Attending classes is mandatory. 30% of absences are tolerated</w:t>
            </w:r>
          </w:p>
          <w:p w14:paraId="4867C0DC" w14:textId="3709540C" w:rsidR="00107979" w:rsidRDefault="00107979" w:rsidP="00107979">
            <w:pPr>
              <w:spacing w:line="258" w:lineRule="auto"/>
              <w:ind w:left="36" w:right="43" w:firstLine="0"/>
              <w:jc w:val="both"/>
            </w:pPr>
            <w:r>
              <w:t xml:space="preserve">of the total number of hours of this course, </w:t>
            </w:r>
            <w:r w:rsidR="00A57810">
              <w:t>and they do</w:t>
            </w:r>
            <w:r>
              <w:t xml:space="preserve"> not need to be justified. In case of longer absence, the course must be re-enrolled.</w:t>
            </w:r>
          </w:p>
          <w:p w14:paraId="4F5E9CDA" w14:textId="77777777" w:rsidR="00107979" w:rsidRDefault="00107979" w:rsidP="00107979">
            <w:pPr>
              <w:spacing w:line="258" w:lineRule="auto"/>
              <w:ind w:left="36" w:right="43" w:firstLine="0"/>
              <w:jc w:val="both"/>
            </w:pPr>
            <w:r>
              <w:t>In the case of distance learning, deviations are possible in:</w:t>
            </w:r>
          </w:p>
          <w:p w14:paraId="7BB4245E" w14:textId="77777777" w:rsidR="00107979" w:rsidRDefault="00107979" w:rsidP="00107979">
            <w:pPr>
              <w:spacing w:line="258" w:lineRule="auto"/>
              <w:ind w:left="36" w:right="43" w:firstLine="0"/>
              <w:jc w:val="both"/>
            </w:pPr>
            <w:r>
              <w:t>- the location of the course</w:t>
            </w:r>
          </w:p>
          <w:p w14:paraId="74BDCA7D" w14:textId="5A8B75F5" w:rsidR="00107979" w:rsidRDefault="00107979" w:rsidP="00107979">
            <w:pPr>
              <w:spacing w:line="258" w:lineRule="auto"/>
              <w:ind w:left="36" w:right="43" w:firstLine="0"/>
              <w:jc w:val="both"/>
            </w:pPr>
            <w:r>
              <w:t>- implementation of activities, interpretation and teaching methods and methods evaluation</w:t>
            </w:r>
          </w:p>
          <w:p w14:paraId="300E2661" w14:textId="77777777" w:rsidR="00107979" w:rsidRDefault="00107979" w:rsidP="00107979">
            <w:pPr>
              <w:spacing w:line="258" w:lineRule="auto"/>
              <w:ind w:left="36" w:right="43" w:firstLine="0"/>
              <w:jc w:val="both"/>
            </w:pPr>
            <w:r>
              <w:t>- student obligations</w:t>
            </w:r>
          </w:p>
          <w:p w14:paraId="29E33294" w14:textId="77777777" w:rsidR="00107979" w:rsidRDefault="00107979" w:rsidP="00107979">
            <w:pPr>
              <w:spacing w:line="258" w:lineRule="auto"/>
              <w:ind w:left="36" w:right="43" w:firstLine="0"/>
              <w:jc w:val="both"/>
            </w:pPr>
            <w:r>
              <w:t>- available literature</w:t>
            </w:r>
          </w:p>
          <w:p w14:paraId="0C181B5B" w14:textId="77777777" w:rsidR="00107979" w:rsidRDefault="00107979" w:rsidP="00107979">
            <w:pPr>
              <w:spacing w:line="258" w:lineRule="auto"/>
              <w:ind w:left="36" w:right="43" w:firstLine="0"/>
              <w:jc w:val="both"/>
            </w:pPr>
            <w:r>
              <w:t>The course instructor will inform students about this when</w:t>
            </w:r>
          </w:p>
          <w:p w14:paraId="1F38D6EB" w14:textId="324B67A1" w:rsidR="006F0D76" w:rsidRPr="00D34913" w:rsidRDefault="00107979" w:rsidP="00107979">
            <w:pPr>
              <w:spacing w:line="258" w:lineRule="auto"/>
              <w:ind w:left="36" w:right="43" w:firstLine="0"/>
              <w:jc w:val="both"/>
            </w:pPr>
            <w:r>
              <w:t>distance learning begins. Learning outcomes remain unchanged.</w:t>
            </w:r>
          </w:p>
        </w:tc>
      </w:tr>
      <w:tr w:rsidR="006F0D76" w:rsidRPr="00D34913" w14:paraId="160F8635" w14:textId="77777777" w:rsidTr="009104CE">
        <w:trPr>
          <w:trHeight w:val="323"/>
        </w:trPr>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B41444" w14:textId="6D83BA5A" w:rsidR="006F0D76" w:rsidRPr="00D34913" w:rsidRDefault="006F0D76">
            <w:pPr>
              <w:spacing w:after="160" w:line="259" w:lineRule="auto"/>
              <w:ind w:left="0" w:firstLine="0"/>
            </w:pPr>
            <w:r w:rsidRPr="009104CE">
              <w:t>Bibliography</w:t>
            </w:r>
          </w:p>
        </w:tc>
        <w:tc>
          <w:tcPr>
            <w:tcW w:w="7101" w:type="dxa"/>
            <w:gridSpan w:val="6"/>
            <w:tcBorders>
              <w:top w:val="single" w:sz="4" w:space="0" w:color="000000"/>
              <w:left w:val="single" w:sz="4" w:space="0" w:color="auto"/>
              <w:bottom w:val="single" w:sz="4" w:space="0" w:color="000000"/>
              <w:right w:val="single" w:sz="4" w:space="0" w:color="000000"/>
            </w:tcBorders>
          </w:tcPr>
          <w:p w14:paraId="7905B9B3" w14:textId="77777777" w:rsidR="006F0D76" w:rsidRDefault="006F0D76" w:rsidP="006F0D76">
            <w:pPr>
              <w:spacing w:after="0" w:line="259" w:lineRule="auto"/>
              <w:ind w:left="36" w:right="22"/>
            </w:pPr>
            <w:r>
              <w:t xml:space="preserve">Mandatory: </w:t>
            </w:r>
          </w:p>
          <w:p w14:paraId="6BB1EED4" w14:textId="77777777" w:rsidR="006F0D76" w:rsidRDefault="006F0D76" w:rsidP="006F0D76">
            <w:pPr>
              <w:spacing w:after="0" w:line="259" w:lineRule="auto"/>
              <w:ind w:left="36" w:right="22"/>
            </w:pPr>
            <w:r>
              <w:t xml:space="preserve">1. Balić Šimrak, A. i NarančićKovač, S. (2012). Likovni aspekti ilustracije u dječjim knjigama i slikovnicama. Dijete, vrtić, obitelj 66: 10-12. </w:t>
            </w:r>
          </w:p>
          <w:p w14:paraId="24241CF3" w14:textId="77777777" w:rsidR="006F0D76" w:rsidRDefault="006F0D76" w:rsidP="006F0D76">
            <w:pPr>
              <w:spacing w:after="0" w:line="259" w:lineRule="auto"/>
              <w:ind w:left="36" w:right="22"/>
            </w:pPr>
            <w:r>
              <w:t xml:space="preserve">2. Skupina autora (2011). Ilustracije i ilustratori. Hrčak 43-45: 19-26. </w:t>
            </w:r>
          </w:p>
          <w:p w14:paraId="18775957" w14:textId="77777777" w:rsidR="006F0D76" w:rsidRDefault="006F0D76" w:rsidP="006F0D76">
            <w:pPr>
              <w:spacing w:after="0" w:line="259" w:lineRule="auto"/>
              <w:ind w:left="36" w:right="22"/>
            </w:pPr>
            <w:r>
              <w:t xml:space="preserve">3. Martinović, I.; Stričević, I. (2011). Slikovnica: prvi strukturirani čitateljski materijal namijenjen djetetu. Libellarium, IV, 1 (2011): 39 - 63.  </w:t>
            </w:r>
          </w:p>
          <w:p w14:paraId="35AB27E3" w14:textId="77777777" w:rsidR="006F0D76" w:rsidRDefault="006F0D76" w:rsidP="006F0D76">
            <w:pPr>
              <w:spacing w:after="0" w:line="259" w:lineRule="auto"/>
              <w:ind w:left="36" w:right="22"/>
            </w:pPr>
            <w:r>
              <w:t xml:space="preserve">4. Slikovnice raznih autora: Elsa Beskow, Bruno Munari, KatsumiKomigata, Gerda Muller i drugi. </w:t>
            </w:r>
          </w:p>
          <w:p w14:paraId="0225FBAC" w14:textId="77777777" w:rsidR="006F0D76" w:rsidRDefault="006F0D76" w:rsidP="006F0D76">
            <w:pPr>
              <w:spacing w:after="0" w:line="259" w:lineRule="auto"/>
              <w:ind w:left="36" w:right="22"/>
            </w:pPr>
            <w:r w:rsidRPr="00D34913">
              <w:t xml:space="preserve"> </w:t>
            </w:r>
            <w:r>
              <w:t xml:space="preserve">Optional: </w:t>
            </w:r>
          </w:p>
          <w:p w14:paraId="06349E8D" w14:textId="77777777" w:rsidR="006F0D76" w:rsidRDefault="006F0D76" w:rsidP="006F0D76">
            <w:pPr>
              <w:spacing w:after="0" w:line="259" w:lineRule="auto"/>
              <w:ind w:left="36" w:right="22"/>
            </w:pPr>
            <w:r>
              <w:t xml:space="preserve">1. Campagnaro, M. i Dallari, M. (2013). Incanto e racconto nel labirinto delle immagini. Albi illustrati e relazione educativa. Trento: Erickson. </w:t>
            </w:r>
          </w:p>
          <w:p w14:paraId="2BB32905" w14:textId="77777777" w:rsidR="006F0D76" w:rsidRDefault="006F0D76" w:rsidP="006F0D76">
            <w:pPr>
              <w:spacing w:after="0" w:line="259" w:lineRule="auto"/>
              <w:ind w:left="36" w:right="22"/>
            </w:pPr>
            <w:r>
              <w:t xml:space="preserve">2. Maffei, G. (2008). Munari. I libri. Mantova: Corraini Edizioni. </w:t>
            </w:r>
          </w:p>
          <w:p w14:paraId="13396C37" w14:textId="77777777" w:rsidR="006F0D76" w:rsidRDefault="006F0D76" w:rsidP="006F0D76">
            <w:pPr>
              <w:spacing w:after="0" w:line="259" w:lineRule="auto"/>
              <w:ind w:left="36" w:right="22"/>
            </w:pPr>
            <w:r>
              <w:t xml:space="preserve">3. Terrusi, M. (2012). Albi illustrati. Leggere, guardare, nominare il mondo nei libri per l'infanzia. Roma: Carocci. </w:t>
            </w:r>
          </w:p>
          <w:p w14:paraId="1CF9488C" w14:textId="77777777" w:rsidR="006F0D76" w:rsidRDefault="006F0D76" w:rsidP="006F0D76">
            <w:pPr>
              <w:spacing w:after="0" w:line="259" w:lineRule="auto"/>
              <w:ind w:left="36" w:right="22"/>
            </w:pPr>
            <w:r>
              <w:t xml:space="preserve">4. Javor, R. ur. (2000). Kakva je knjiga slikovnica. Zbornik radova. Zagreb: Knjižnice grada Zagreba.  </w:t>
            </w:r>
          </w:p>
          <w:p w14:paraId="697A5B5A" w14:textId="77777777" w:rsidR="006F0D76" w:rsidRPr="00D34913" w:rsidRDefault="006F0D76" w:rsidP="006F0D76">
            <w:pPr>
              <w:spacing w:line="258" w:lineRule="auto"/>
              <w:ind w:left="36" w:right="43" w:firstLine="0"/>
              <w:jc w:val="both"/>
            </w:pPr>
          </w:p>
        </w:tc>
      </w:tr>
    </w:tbl>
    <w:p w14:paraId="3D4A9F3A" w14:textId="77777777" w:rsidR="007114D6" w:rsidRPr="00D34913" w:rsidRDefault="007114D6">
      <w:pPr>
        <w:spacing w:after="0" w:line="259" w:lineRule="auto"/>
        <w:ind w:left="-984" w:right="10408" w:firstLine="0"/>
      </w:pPr>
    </w:p>
    <w:tbl>
      <w:tblPr>
        <w:tblStyle w:val="TableGrid"/>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9" w:type="dxa"/>
          <w:right w:w="67" w:type="dxa"/>
        </w:tblCellMar>
        <w:tblLook w:val="04A0" w:firstRow="1" w:lastRow="0" w:firstColumn="1" w:lastColumn="0" w:noHBand="0" w:noVBand="1"/>
      </w:tblPr>
      <w:tblGrid>
        <w:gridCol w:w="2552"/>
        <w:gridCol w:w="7101"/>
      </w:tblGrid>
      <w:tr w:rsidR="006F0D76" w:rsidRPr="00D34913" w14:paraId="6580A356" w14:textId="77777777" w:rsidTr="006F0D76">
        <w:trPr>
          <w:trHeight w:val="7050"/>
        </w:trPr>
        <w:tc>
          <w:tcPr>
            <w:tcW w:w="2552" w:type="dxa"/>
            <w:shd w:val="clear" w:color="auto" w:fill="F3F3F3"/>
            <w:vAlign w:val="center"/>
          </w:tcPr>
          <w:p w14:paraId="1ECD2A89" w14:textId="23999CC2" w:rsidR="006F0D76" w:rsidRPr="00D34913" w:rsidRDefault="006F0D76">
            <w:pPr>
              <w:spacing w:after="0" w:line="259" w:lineRule="auto"/>
              <w:ind w:left="35" w:firstLine="0"/>
            </w:pPr>
          </w:p>
        </w:tc>
        <w:tc>
          <w:tcPr>
            <w:tcW w:w="7101" w:type="dxa"/>
          </w:tcPr>
          <w:p w14:paraId="6D73EC85" w14:textId="3B1B6E23" w:rsidR="006F0D76" w:rsidRDefault="006F0D76" w:rsidP="009104CE">
            <w:pPr>
              <w:spacing w:after="0" w:line="259" w:lineRule="auto"/>
              <w:ind w:left="36" w:right="22"/>
            </w:pPr>
            <w:r>
              <w:t xml:space="preserve">5. Narančić Kovač, S. (2012). Slikovnica – višemodalno djelo. Književnost i dijete 1-2: 103- 105.  </w:t>
            </w:r>
          </w:p>
          <w:p w14:paraId="1345A979" w14:textId="361768C7" w:rsidR="006F0D76" w:rsidRDefault="006F0D76" w:rsidP="009104CE">
            <w:pPr>
              <w:spacing w:after="0" w:line="259" w:lineRule="auto"/>
              <w:ind w:left="36" w:right="22"/>
            </w:pPr>
            <w:r>
              <w:t xml:space="preserve">6. Batinić, Š. i Majhut, B. (2001). Od slikovnjaka do Vragobe – Hrvatske slikovnice do 1945. Zagreb: Hrvatski školski muzej.  </w:t>
            </w:r>
          </w:p>
          <w:p w14:paraId="5CA71F9B" w14:textId="77777777" w:rsidR="006F0D76" w:rsidRDefault="006F0D76" w:rsidP="009104CE">
            <w:pPr>
              <w:spacing w:after="0" w:line="259" w:lineRule="auto"/>
              <w:ind w:left="36" w:right="22"/>
            </w:pPr>
            <w:r>
              <w:t>7. Cupar, D. i Martinović, I. (2015). Utjecaj čitanja slikovnica na razvoj dječjeg jezika. Hrčak 50: 7-10.</w:t>
            </w:r>
          </w:p>
          <w:p w14:paraId="57B7644C" w14:textId="77777777" w:rsidR="006F0D76" w:rsidRDefault="006F0D76" w:rsidP="009104CE">
            <w:pPr>
              <w:spacing w:after="0" w:line="259" w:lineRule="auto"/>
              <w:ind w:left="36" w:right="22"/>
            </w:pPr>
            <w:r>
              <w:t xml:space="preserve">8. Hameršak, M. (2014). Zašto su izgubljene prve hrvatske slikovnice? Dječja književnost između knjige i igračke. Etnološka istraživanja (0351-4323) 18-19: 57-75.  </w:t>
            </w:r>
          </w:p>
          <w:p w14:paraId="318F92F3" w14:textId="77777777" w:rsidR="006F0D76" w:rsidRDefault="006F0D76" w:rsidP="009104CE">
            <w:pPr>
              <w:spacing w:after="0" w:line="259" w:lineRule="auto"/>
              <w:ind w:left="36" w:right="22"/>
            </w:pPr>
            <w:r>
              <w:t xml:space="preserve">9. Majhut, B. (2013). Počeci hrvatske slikovnice. Dijete, vrtić, obitelj 71: 20-22.  </w:t>
            </w:r>
          </w:p>
          <w:p w14:paraId="6C0537DC" w14:textId="77777777" w:rsidR="006F0D76" w:rsidRDefault="006F0D76" w:rsidP="009104CE">
            <w:pPr>
              <w:spacing w:after="0" w:line="259" w:lineRule="auto"/>
              <w:ind w:left="36" w:right="22"/>
            </w:pPr>
            <w:r>
              <w:t xml:space="preserve">10. Zalar, D., Boštjančić, M. i Schlosser, V. (2008). Slikovnica i dijete, Kritička i metodička bilježnica 1. Zagreb: Golden marketing i Tehnička knjiga.  </w:t>
            </w:r>
          </w:p>
          <w:p w14:paraId="1F3CECFB" w14:textId="77777777" w:rsidR="006F0D76" w:rsidRDefault="006F0D76" w:rsidP="009104CE">
            <w:pPr>
              <w:spacing w:after="0" w:line="259" w:lineRule="auto"/>
              <w:ind w:left="36" w:right="22"/>
            </w:pPr>
            <w:r>
              <w:t xml:space="preserve">11. Zalar, D., Kovač-Prugovečki, S. iZalar, Z. (2009). Slikovnica i dijete. Kritička i metodička bilježnica 2. Zagreb: Golden marketing i Tehnička knjiga.  </w:t>
            </w:r>
          </w:p>
          <w:p w14:paraId="7F5C2EF9" w14:textId="77777777" w:rsidR="006F0D76" w:rsidRDefault="006F0D76" w:rsidP="009104CE">
            <w:pPr>
              <w:spacing w:after="0" w:line="259" w:lineRule="auto"/>
              <w:ind w:left="36" w:right="22"/>
            </w:pPr>
            <w:r>
              <w:t xml:space="preserve">12. Zalar, D., Balić Šimrak, A. i Rupčić, S. (2014). Izlet u muzejna mala vrata, prema teorijislikovnice. Zagreb: Učiteljski fakultet Sveučilišta u Zagrebu.  </w:t>
            </w:r>
          </w:p>
          <w:p w14:paraId="28B8F8B4" w14:textId="77777777" w:rsidR="006F0D76" w:rsidRPr="00D34913" w:rsidRDefault="006F0D76" w:rsidP="009104CE">
            <w:pPr>
              <w:spacing w:after="0" w:line="259" w:lineRule="auto"/>
              <w:ind w:left="36" w:right="22"/>
            </w:pPr>
            <w:r>
              <w:t xml:space="preserve">13. Verdonik, M. (2015). Slikovnica – Prva knjiga djeteta, nastavni materijal.  </w:t>
            </w:r>
          </w:p>
          <w:p w14:paraId="5B29D726" w14:textId="77777777" w:rsidR="006F0D76" w:rsidRPr="00D34913" w:rsidRDefault="006F0D76">
            <w:pPr>
              <w:spacing w:after="0" w:line="259" w:lineRule="auto"/>
              <w:ind w:left="0" w:firstLine="0"/>
            </w:pPr>
            <w:r w:rsidRPr="00D34913">
              <w:t xml:space="preserve">Referential:  </w:t>
            </w:r>
          </w:p>
          <w:p w14:paraId="3FE5948C" w14:textId="6F2FAAC3" w:rsidR="006F0D76" w:rsidRPr="00D34913" w:rsidRDefault="006F0D76" w:rsidP="00EE1A70">
            <w:pPr>
              <w:spacing w:after="0" w:line="259" w:lineRule="auto"/>
              <w:ind w:left="0"/>
              <w:jc w:val="both"/>
            </w:pPr>
            <w:r w:rsidRPr="00D34913">
              <w:t xml:space="preserve">1. Grgurić, N. (2003). Oblikovanje papirom, alufolijom i didaktički neoblikovanim materijalima. Zagreb: Educa. </w:t>
            </w:r>
          </w:p>
        </w:tc>
      </w:tr>
    </w:tbl>
    <w:p w14:paraId="6EC3088E" w14:textId="77777777" w:rsidR="007114D6" w:rsidRPr="00D34913" w:rsidRDefault="00145045">
      <w:pPr>
        <w:spacing w:after="159" w:line="259" w:lineRule="auto"/>
        <w:ind w:left="432" w:firstLine="0"/>
      </w:pPr>
      <w:r w:rsidRPr="00D34913">
        <w:rPr>
          <w:b/>
        </w:rPr>
        <w:t xml:space="preserve"> </w:t>
      </w:r>
    </w:p>
    <w:p w14:paraId="4B2C19D5" w14:textId="77777777" w:rsidR="007114D6" w:rsidRPr="00D34913" w:rsidRDefault="00145045">
      <w:pPr>
        <w:spacing w:after="166" w:line="259" w:lineRule="auto"/>
        <w:ind w:left="432" w:firstLine="0"/>
      </w:pPr>
      <w:r w:rsidRPr="00D34913">
        <w:rPr>
          <w:b/>
        </w:rPr>
        <w:t xml:space="preserve"> </w:t>
      </w:r>
    </w:p>
    <w:p w14:paraId="75E7F018" w14:textId="77777777" w:rsidR="007114D6" w:rsidRPr="00D34913" w:rsidRDefault="00145045">
      <w:pPr>
        <w:spacing w:after="0" w:line="259" w:lineRule="auto"/>
        <w:ind w:left="432" w:firstLine="0"/>
        <w:jc w:val="both"/>
      </w:pPr>
      <w:r w:rsidRPr="00D34913">
        <w:rPr>
          <w:b/>
        </w:rPr>
        <w:t xml:space="preserve"> </w:t>
      </w:r>
      <w:r w:rsidRPr="00D34913">
        <w:rPr>
          <w:b/>
        </w:rPr>
        <w:tab/>
        <w:t xml:space="preserve"> </w:t>
      </w:r>
      <w:r w:rsidRPr="00D34913">
        <w:br w:type="page"/>
      </w:r>
    </w:p>
    <w:p w14:paraId="5DF2C240" w14:textId="77777777" w:rsidR="007114D6" w:rsidRPr="00D34913" w:rsidRDefault="007114D6">
      <w:pPr>
        <w:spacing w:after="0" w:line="259" w:lineRule="auto"/>
        <w:ind w:left="-984" w:right="10408" w:firstLine="0"/>
      </w:pPr>
    </w:p>
    <w:tbl>
      <w:tblPr>
        <w:tblStyle w:val="TableGrid"/>
        <w:tblW w:w="9065" w:type="dxa"/>
        <w:tblInd w:w="440" w:type="dxa"/>
        <w:tblCellMar>
          <w:top w:w="51" w:type="dxa"/>
          <w:left w:w="107" w:type="dxa"/>
          <w:right w:w="51" w:type="dxa"/>
        </w:tblCellMar>
        <w:tblLook w:val="04A0" w:firstRow="1" w:lastRow="0" w:firstColumn="1" w:lastColumn="0" w:noHBand="0" w:noVBand="1"/>
      </w:tblPr>
      <w:tblGrid>
        <w:gridCol w:w="2403"/>
        <w:gridCol w:w="2555"/>
        <w:gridCol w:w="1272"/>
        <w:gridCol w:w="851"/>
        <w:gridCol w:w="852"/>
        <w:gridCol w:w="1132"/>
      </w:tblGrid>
      <w:tr w:rsidR="007114D6" w:rsidRPr="00D34913" w14:paraId="056979A6" w14:textId="77777777">
        <w:trPr>
          <w:trHeight w:val="428"/>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45130311" w14:textId="1343DE94" w:rsidR="007114D6" w:rsidRPr="00D34913" w:rsidRDefault="00BE33D1">
            <w:pPr>
              <w:spacing w:after="0" w:line="259" w:lineRule="auto"/>
              <w:ind w:left="0" w:right="92" w:firstLine="0"/>
              <w:jc w:val="right"/>
              <w:rPr>
                <w:b/>
              </w:rPr>
            </w:pPr>
            <w:r w:rsidRPr="00D34913">
              <w:rPr>
                <w:b/>
              </w:rPr>
              <w:t xml:space="preserve">Course Syllabus  </w:t>
            </w:r>
          </w:p>
        </w:tc>
      </w:tr>
      <w:tr w:rsidR="007114D6" w:rsidRPr="00D34913" w14:paraId="54FA1F6F" w14:textId="77777777">
        <w:trPr>
          <w:trHeight w:val="64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6C79F2" w14:textId="77777777" w:rsidR="007114D6" w:rsidRPr="00D34913" w:rsidRDefault="00145045">
            <w:pPr>
              <w:spacing w:after="0" w:line="259" w:lineRule="auto"/>
              <w:ind w:left="37" w:firstLine="0"/>
            </w:pPr>
            <w:r w:rsidRPr="00D34913">
              <w:t xml:space="preserve">Course Code and Title </w:t>
            </w:r>
          </w:p>
        </w:tc>
        <w:tc>
          <w:tcPr>
            <w:tcW w:w="6662" w:type="dxa"/>
            <w:gridSpan w:val="5"/>
            <w:tcBorders>
              <w:top w:val="single" w:sz="4" w:space="0" w:color="000000"/>
              <w:left w:val="single" w:sz="4" w:space="0" w:color="000000"/>
              <w:bottom w:val="single" w:sz="4" w:space="0" w:color="000000"/>
              <w:right w:val="single" w:sz="4" w:space="0" w:color="000000"/>
            </w:tcBorders>
          </w:tcPr>
          <w:p w14:paraId="6E8F0BEF" w14:textId="77777777" w:rsidR="007114D6" w:rsidRPr="00D34913" w:rsidRDefault="00145045">
            <w:pPr>
              <w:spacing w:after="0" w:line="259" w:lineRule="auto"/>
              <w:ind w:left="40" w:firstLine="0"/>
            </w:pPr>
            <w:r w:rsidRPr="00D34913">
              <w:t xml:space="preserve">232863 </w:t>
            </w:r>
          </w:p>
          <w:p w14:paraId="00C9B38F" w14:textId="77777777" w:rsidR="007114D6" w:rsidRPr="00D34913" w:rsidRDefault="00145045">
            <w:pPr>
              <w:spacing w:after="0" w:line="259" w:lineRule="auto"/>
              <w:ind w:left="40" w:firstLine="0"/>
            </w:pPr>
            <w:r w:rsidRPr="00D34913">
              <w:t>Literary intangible cultura</w:t>
            </w:r>
            <w:r w:rsidRPr="00DE2D4D">
              <w:t>l heritage</w:t>
            </w:r>
            <w:r w:rsidRPr="00D34913">
              <w:t xml:space="preserve"> </w:t>
            </w:r>
          </w:p>
        </w:tc>
      </w:tr>
      <w:tr w:rsidR="007114D6" w:rsidRPr="00D34913" w14:paraId="526E619C" w14:textId="77777777">
        <w:trPr>
          <w:trHeight w:val="45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94BECB" w14:textId="77777777" w:rsidR="007114D6" w:rsidRPr="00D34913" w:rsidRDefault="00145045">
            <w:pPr>
              <w:spacing w:after="0" w:line="259" w:lineRule="auto"/>
              <w:ind w:left="37" w:firstLine="0"/>
            </w:pPr>
            <w:r w:rsidRPr="00D34913">
              <w:t xml:space="preserve">Name of Lecturer </w:t>
            </w:r>
          </w:p>
        </w:tc>
        <w:tc>
          <w:tcPr>
            <w:tcW w:w="6662" w:type="dxa"/>
            <w:gridSpan w:val="5"/>
            <w:tcBorders>
              <w:top w:val="single" w:sz="4" w:space="0" w:color="000000"/>
              <w:left w:val="single" w:sz="4" w:space="0" w:color="000000"/>
              <w:bottom w:val="single" w:sz="4" w:space="0" w:color="000000"/>
              <w:right w:val="single" w:sz="4" w:space="0" w:color="000000"/>
            </w:tcBorders>
            <w:vAlign w:val="center"/>
          </w:tcPr>
          <w:p w14:paraId="7498A315" w14:textId="77777777" w:rsidR="008714F3" w:rsidRDefault="00463553" w:rsidP="008714F3">
            <w:pPr>
              <w:ind w:left="0" w:firstLine="0"/>
            </w:pPr>
            <w:r w:rsidRPr="00D34913">
              <w:rPr>
                <w:color w:val="0000FF"/>
                <w:u w:val="single"/>
              </w:rPr>
              <w:t>A</w:t>
            </w:r>
            <w:r w:rsidR="008725D9" w:rsidRPr="00D34913">
              <w:rPr>
                <w:color w:val="0000FF"/>
                <w:u w:val="single"/>
              </w:rPr>
              <w:t xml:space="preserve">ssistant Profesor </w:t>
            </w:r>
            <w:r w:rsidRPr="00D34913">
              <w:rPr>
                <w:color w:val="0000FF"/>
                <w:u w:val="single"/>
              </w:rPr>
              <w:t>Lorena Lazarić</w:t>
            </w:r>
            <w:r w:rsidR="008725D9" w:rsidRPr="00D34913">
              <w:rPr>
                <w:color w:val="0000FF"/>
                <w:u w:val="single"/>
              </w:rPr>
              <w:t>, PhD</w:t>
            </w:r>
            <w:r w:rsidRPr="00D34913">
              <w:rPr>
                <w:color w:val="0000FF"/>
                <w:u w:val="single"/>
              </w:rPr>
              <w:t xml:space="preserve"> </w:t>
            </w:r>
            <w:r w:rsidR="008714F3">
              <w:rPr>
                <w:color w:val="0000FF"/>
                <w:u w:val="single"/>
              </w:rPr>
              <w:t xml:space="preserve">  </w:t>
            </w:r>
            <w:r w:rsidR="008714F3" w:rsidRPr="007747A2">
              <w:t>(main course teacher)</w:t>
            </w:r>
          </w:p>
          <w:p w14:paraId="57682C0A" w14:textId="675B260A" w:rsidR="007114D6" w:rsidRPr="00D34913" w:rsidRDefault="00EE1A70" w:rsidP="00EE1A70">
            <w:pPr>
              <w:spacing w:after="0" w:line="259" w:lineRule="auto"/>
              <w:ind w:left="0" w:firstLine="0"/>
            </w:pPr>
            <w:r w:rsidRPr="00EE1A70">
              <w:rPr>
                <w:color w:val="0000FF"/>
                <w:u w:val="single"/>
              </w:rPr>
              <w:t>Samanta Paronić</w:t>
            </w:r>
            <w:r>
              <w:rPr>
                <w:color w:val="0000FF"/>
                <w:u w:val="single"/>
              </w:rPr>
              <w:t>,</w:t>
            </w:r>
            <w:r w:rsidR="00756A1C">
              <w:rPr>
                <w:color w:val="0000FF"/>
                <w:u w:val="single"/>
              </w:rPr>
              <w:t xml:space="preserve"> PhD, </w:t>
            </w:r>
            <w:r w:rsidRPr="00EE1A70">
              <w:rPr>
                <w:color w:val="0000FF"/>
                <w:u w:val="single"/>
              </w:rPr>
              <w:t xml:space="preserve">lecturer </w:t>
            </w:r>
          </w:p>
        </w:tc>
      </w:tr>
      <w:tr w:rsidR="007114D6" w:rsidRPr="00D34913" w14:paraId="5A212FE3" w14:textId="77777777">
        <w:trPr>
          <w:trHeight w:val="660"/>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A37FAD" w14:textId="77777777" w:rsidR="007114D6" w:rsidRPr="00D34913" w:rsidRDefault="00145045">
            <w:pPr>
              <w:spacing w:after="0" w:line="259" w:lineRule="auto"/>
              <w:ind w:left="37" w:firstLine="0"/>
            </w:pPr>
            <w:r w:rsidRPr="00D34913">
              <w:t xml:space="preserve">Study programme </w:t>
            </w:r>
          </w:p>
        </w:tc>
        <w:tc>
          <w:tcPr>
            <w:tcW w:w="6662" w:type="dxa"/>
            <w:gridSpan w:val="5"/>
            <w:tcBorders>
              <w:top w:val="single" w:sz="4" w:space="0" w:color="000000"/>
              <w:left w:val="single" w:sz="4" w:space="0" w:color="000000"/>
              <w:bottom w:val="single" w:sz="4" w:space="0" w:color="000000"/>
              <w:right w:val="single" w:sz="4" w:space="0" w:color="000000"/>
            </w:tcBorders>
          </w:tcPr>
          <w:p w14:paraId="6E66002A" w14:textId="3AEEFA56" w:rsidR="007114D6" w:rsidRPr="00D34913" w:rsidRDefault="00145045">
            <w:pPr>
              <w:spacing w:after="0" w:line="259" w:lineRule="auto"/>
              <w:ind w:left="40" w:firstLine="0"/>
            </w:pPr>
            <w:r w:rsidRPr="00D34913">
              <w:t>University graduate study Early and Preschool Education in the Croatian language</w:t>
            </w:r>
            <w:r w:rsidR="008725D9" w:rsidRPr="00D34913">
              <w:t xml:space="preserve"> - </w:t>
            </w:r>
            <w:r w:rsidRPr="00D34913">
              <w:t>part-time study</w:t>
            </w:r>
          </w:p>
        </w:tc>
      </w:tr>
      <w:tr w:rsidR="007114D6" w:rsidRPr="00D34913" w14:paraId="756E230B" w14:textId="77777777">
        <w:trPr>
          <w:trHeight w:val="45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36EF35" w14:textId="77777777" w:rsidR="007114D6" w:rsidRPr="00D34913" w:rsidRDefault="00145045">
            <w:pPr>
              <w:spacing w:after="0" w:line="259" w:lineRule="auto"/>
              <w:ind w:left="37" w:firstLine="0"/>
            </w:pPr>
            <w:r w:rsidRPr="00D34913">
              <w:t xml:space="preserve">Course status </w:t>
            </w:r>
          </w:p>
        </w:tc>
        <w:tc>
          <w:tcPr>
            <w:tcW w:w="2555" w:type="dxa"/>
            <w:tcBorders>
              <w:top w:val="single" w:sz="4" w:space="0" w:color="000000"/>
              <w:left w:val="single" w:sz="4" w:space="0" w:color="000000"/>
              <w:bottom w:val="single" w:sz="4" w:space="0" w:color="000000"/>
              <w:right w:val="single" w:sz="4" w:space="0" w:color="000000"/>
            </w:tcBorders>
            <w:vAlign w:val="center"/>
          </w:tcPr>
          <w:p w14:paraId="448392A1" w14:textId="7FBEF98E" w:rsidR="007114D6" w:rsidRPr="00D34913" w:rsidRDefault="00EE1A70">
            <w:pPr>
              <w:spacing w:after="0" w:line="259" w:lineRule="auto"/>
              <w:ind w:left="40" w:firstLine="0"/>
            </w:pPr>
            <w:r>
              <w:t xml:space="preserve"> </w:t>
            </w:r>
            <w:r w:rsidR="00BE33D1">
              <w:t>O</w:t>
            </w:r>
            <w:r w:rsidRPr="00EE1A70">
              <w:t>ptional (module: developmental-artistic)</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69D042E" w14:textId="77777777" w:rsidR="007114D6" w:rsidRPr="00D34913" w:rsidRDefault="00145045">
            <w:pPr>
              <w:spacing w:after="0" w:line="259" w:lineRule="auto"/>
              <w:ind w:left="36" w:firstLine="0"/>
            </w:pPr>
            <w:r w:rsidRPr="00D34913">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0B61C72" w14:textId="573C53C7" w:rsidR="007114D6" w:rsidRPr="00D34913" w:rsidRDefault="00BE33D1">
            <w:pPr>
              <w:spacing w:after="0" w:line="259" w:lineRule="auto"/>
              <w:ind w:left="38" w:firstLine="0"/>
            </w:pPr>
            <w:r>
              <w:t>G</w:t>
            </w:r>
            <w:r w:rsidR="00145045" w:rsidRPr="00D34913">
              <w:t xml:space="preserve">raduate </w:t>
            </w:r>
          </w:p>
        </w:tc>
      </w:tr>
      <w:tr w:rsidR="007114D6" w:rsidRPr="00D34913" w14:paraId="67A0BADB" w14:textId="77777777">
        <w:trPr>
          <w:trHeight w:val="45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D4350D6" w14:textId="77777777" w:rsidR="007114D6" w:rsidRPr="00D34913" w:rsidRDefault="00145045">
            <w:pPr>
              <w:spacing w:after="0" w:line="259" w:lineRule="auto"/>
              <w:ind w:left="37" w:firstLine="0"/>
            </w:pPr>
            <w:r w:rsidRPr="00D34913">
              <w:t xml:space="preserve">Semester </w:t>
            </w:r>
          </w:p>
        </w:tc>
        <w:tc>
          <w:tcPr>
            <w:tcW w:w="2555" w:type="dxa"/>
            <w:tcBorders>
              <w:top w:val="single" w:sz="4" w:space="0" w:color="000000"/>
              <w:left w:val="single" w:sz="4" w:space="0" w:color="000000"/>
              <w:bottom w:val="single" w:sz="4" w:space="0" w:color="000000"/>
              <w:right w:val="single" w:sz="4" w:space="0" w:color="000000"/>
            </w:tcBorders>
            <w:vAlign w:val="center"/>
          </w:tcPr>
          <w:p w14:paraId="3A80F4B0" w14:textId="2053D318" w:rsidR="007114D6" w:rsidRPr="00D34913" w:rsidRDefault="00BE33D1">
            <w:pPr>
              <w:spacing w:after="0" w:line="259" w:lineRule="auto"/>
              <w:ind w:left="40" w:firstLine="0"/>
            </w:pPr>
            <w:r>
              <w:t>S</w:t>
            </w:r>
            <w:r w:rsidR="00145045" w:rsidRPr="00D34913">
              <w:t xml:space="preserve">ummer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037E0B4" w14:textId="77777777" w:rsidR="007114D6" w:rsidRPr="00D34913" w:rsidRDefault="00145045">
            <w:pPr>
              <w:spacing w:after="0" w:line="259" w:lineRule="auto"/>
              <w:ind w:left="36" w:firstLine="0"/>
            </w:pPr>
            <w:r w:rsidRPr="00D34913">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AB407EB" w14:textId="11D34DCE" w:rsidR="007114D6" w:rsidRPr="00D34913" w:rsidRDefault="00145045">
            <w:pPr>
              <w:spacing w:after="0" w:line="259" w:lineRule="auto"/>
              <w:ind w:left="38" w:firstLine="0"/>
            </w:pPr>
            <w:r w:rsidRPr="00D34913">
              <w:t xml:space="preserve">I </w:t>
            </w:r>
            <w:r w:rsidR="00107979">
              <w:t>.</w:t>
            </w:r>
          </w:p>
        </w:tc>
      </w:tr>
      <w:tr w:rsidR="007114D6" w:rsidRPr="00D34913" w14:paraId="467AA694" w14:textId="77777777">
        <w:trPr>
          <w:trHeight w:val="66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2D4EC9" w14:textId="77777777" w:rsidR="007114D6" w:rsidRPr="00D34913" w:rsidRDefault="00145045">
            <w:pPr>
              <w:spacing w:after="0" w:line="259" w:lineRule="auto"/>
              <w:ind w:left="37" w:firstLine="0"/>
            </w:pPr>
            <w:r w:rsidRPr="00D34913">
              <w:t xml:space="preserve">Classroom location </w:t>
            </w:r>
          </w:p>
        </w:tc>
        <w:tc>
          <w:tcPr>
            <w:tcW w:w="2555" w:type="dxa"/>
            <w:tcBorders>
              <w:top w:val="single" w:sz="4" w:space="0" w:color="000000"/>
              <w:left w:val="single" w:sz="4" w:space="0" w:color="000000"/>
              <w:bottom w:val="single" w:sz="4" w:space="0" w:color="000000"/>
              <w:right w:val="single" w:sz="4" w:space="0" w:color="000000"/>
            </w:tcBorders>
            <w:vAlign w:val="center"/>
          </w:tcPr>
          <w:p w14:paraId="113425BA" w14:textId="11C1FE95" w:rsidR="007114D6" w:rsidRPr="00D34913" w:rsidRDefault="00BE33D1">
            <w:pPr>
              <w:spacing w:after="0" w:line="259" w:lineRule="auto"/>
              <w:ind w:left="40" w:firstLine="0"/>
            </w:pPr>
            <w:r>
              <w:t>C</w:t>
            </w:r>
            <w:r w:rsidR="008725D9" w:rsidRPr="00D34913">
              <w:t xml:space="preserve">lassroom </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18980699" w14:textId="77777777" w:rsidR="007114D6" w:rsidRPr="00D34913" w:rsidRDefault="00145045">
            <w:pPr>
              <w:spacing w:after="0" w:line="259" w:lineRule="auto"/>
              <w:ind w:left="36" w:firstLine="0"/>
            </w:pPr>
            <w:r w:rsidRPr="00D34913">
              <w:t xml:space="preserve">Teaching language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1B41CDA3" w14:textId="47C68298" w:rsidR="007114D6" w:rsidRPr="00D34913" w:rsidRDefault="00BE33D1">
            <w:pPr>
              <w:spacing w:after="0" w:line="259" w:lineRule="auto"/>
              <w:ind w:left="38" w:firstLine="0"/>
            </w:pPr>
            <w:r>
              <w:t>C</w:t>
            </w:r>
            <w:r w:rsidR="00145045" w:rsidRPr="00D34913">
              <w:t xml:space="preserve">roatian </w:t>
            </w:r>
          </w:p>
        </w:tc>
      </w:tr>
      <w:tr w:rsidR="007114D6" w:rsidRPr="00D34913" w14:paraId="31BD2DC7" w14:textId="77777777">
        <w:trPr>
          <w:trHeight w:val="91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5556BA" w14:textId="77777777" w:rsidR="007114D6" w:rsidRPr="00D34913" w:rsidRDefault="00145045">
            <w:pPr>
              <w:spacing w:after="0" w:line="259" w:lineRule="auto"/>
              <w:ind w:left="37" w:firstLine="0"/>
            </w:pPr>
            <w:r w:rsidRPr="00D34913">
              <w:t xml:space="preserve">ECTS credits </w:t>
            </w:r>
          </w:p>
        </w:tc>
        <w:tc>
          <w:tcPr>
            <w:tcW w:w="2555" w:type="dxa"/>
            <w:tcBorders>
              <w:top w:val="single" w:sz="4" w:space="0" w:color="000000"/>
              <w:left w:val="single" w:sz="4" w:space="0" w:color="000000"/>
              <w:bottom w:val="single" w:sz="4" w:space="0" w:color="000000"/>
              <w:right w:val="single" w:sz="4" w:space="0" w:color="000000"/>
            </w:tcBorders>
            <w:vAlign w:val="center"/>
          </w:tcPr>
          <w:p w14:paraId="66ED0B0A" w14:textId="2B7A9A0B" w:rsidR="007114D6" w:rsidRPr="00D34913" w:rsidRDefault="00145045" w:rsidP="00EE1A70">
            <w:pPr>
              <w:spacing w:after="0" w:line="259" w:lineRule="auto"/>
              <w:ind w:left="40" w:firstLine="0"/>
            </w:pPr>
            <w:r w:rsidRPr="00D34913">
              <w:t>3</w:t>
            </w:r>
          </w:p>
        </w:tc>
        <w:tc>
          <w:tcPr>
            <w:tcW w:w="1272" w:type="dxa"/>
            <w:tcBorders>
              <w:top w:val="single" w:sz="4" w:space="0" w:color="000000"/>
              <w:left w:val="single" w:sz="4" w:space="0" w:color="000000"/>
              <w:bottom w:val="single" w:sz="4" w:space="0" w:color="000000"/>
              <w:right w:val="single" w:sz="4" w:space="0" w:color="000000"/>
            </w:tcBorders>
            <w:shd w:val="clear" w:color="auto" w:fill="E6E6E6"/>
          </w:tcPr>
          <w:p w14:paraId="2ECD66EF" w14:textId="77777777" w:rsidR="007114D6" w:rsidRPr="00D34913" w:rsidRDefault="00145045">
            <w:pPr>
              <w:spacing w:after="0" w:line="259" w:lineRule="auto"/>
              <w:ind w:left="36" w:firstLine="0"/>
            </w:pPr>
            <w:r w:rsidRPr="00D34913">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18F2B2AC" w14:textId="3107C10A" w:rsidR="007114D6" w:rsidRPr="00D34913" w:rsidRDefault="00145045">
            <w:pPr>
              <w:spacing w:after="0" w:line="259" w:lineRule="auto"/>
              <w:ind w:left="38" w:firstLine="0"/>
            </w:pPr>
            <w:r w:rsidRPr="00D34913">
              <w:t>7,5L –7,5S – 7,5</w:t>
            </w:r>
            <w:r w:rsidR="008725D9" w:rsidRPr="00D34913">
              <w:t>E</w:t>
            </w:r>
          </w:p>
        </w:tc>
      </w:tr>
      <w:tr w:rsidR="007114D6" w:rsidRPr="00D34913" w14:paraId="6EC629F7" w14:textId="77777777">
        <w:trPr>
          <w:trHeight w:val="45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91F519" w14:textId="77777777" w:rsidR="007114D6" w:rsidRPr="00D34913" w:rsidRDefault="00145045">
            <w:pPr>
              <w:spacing w:after="0" w:line="259" w:lineRule="auto"/>
              <w:ind w:left="37" w:firstLine="0"/>
            </w:pPr>
            <w:r w:rsidRPr="00D34913">
              <w:t xml:space="preserve">Prerequisites  </w:t>
            </w:r>
          </w:p>
        </w:tc>
        <w:tc>
          <w:tcPr>
            <w:tcW w:w="6662" w:type="dxa"/>
            <w:gridSpan w:val="5"/>
            <w:tcBorders>
              <w:top w:val="single" w:sz="4" w:space="0" w:color="000000"/>
              <w:left w:val="single" w:sz="4" w:space="0" w:color="000000"/>
              <w:bottom w:val="single" w:sz="4" w:space="0" w:color="000000"/>
              <w:right w:val="single" w:sz="4" w:space="0" w:color="000000"/>
            </w:tcBorders>
            <w:vAlign w:val="center"/>
          </w:tcPr>
          <w:p w14:paraId="177496B4" w14:textId="77777777" w:rsidR="007114D6" w:rsidRPr="00D34913" w:rsidRDefault="00145045">
            <w:pPr>
              <w:spacing w:after="0" w:line="259" w:lineRule="auto"/>
              <w:ind w:left="40" w:firstLine="0"/>
            </w:pPr>
            <w:r w:rsidRPr="00D34913">
              <w:t xml:space="preserve">There are no prerequisites for enrollment. </w:t>
            </w:r>
          </w:p>
        </w:tc>
      </w:tr>
      <w:tr w:rsidR="007114D6" w:rsidRPr="00D34913" w14:paraId="66F57F3E" w14:textId="77777777">
        <w:trPr>
          <w:trHeight w:val="91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44D9DF" w14:textId="77777777" w:rsidR="007114D6" w:rsidRPr="00D34913" w:rsidRDefault="00145045">
            <w:pPr>
              <w:spacing w:after="0" w:line="259" w:lineRule="auto"/>
              <w:ind w:left="37" w:firstLine="0"/>
            </w:pPr>
            <w:r w:rsidRPr="00D34913">
              <w:t xml:space="preserve">Correlativity </w:t>
            </w:r>
          </w:p>
        </w:tc>
        <w:tc>
          <w:tcPr>
            <w:tcW w:w="6662" w:type="dxa"/>
            <w:gridSpan w:val="5"/>
            <w:tcBorders>
              <w:top w:val="single" w:sz="4" w:space="0" w:color="000000"/>
              <w:left w:val="single" w:sz="4" w:space="0" w:color="000000"/>
              <w:bottom w:val="single" w:sz="4" w:space="0" w:color="000000"/>
              <w:right w:val="single" w:sz="4" w:space="0" w:color="000000"/>
            </w:tcBorders>
          </w:tcPr>
          <w:p w14:paraId="436724A4" w14:textId="77777777" w:rsidR="007114D6" w:rsidRPr="00D34913" w:rsidRDefault="00145045">
            <w:pPr>
              <w:spacing w:after="0" w:line="259" w:lineRule="auto"/>
              <w:ind w:left="40" w:firstLine="0"/>
            </w:pPr>
            <w:r w:rsidRPr="00D34913">
              <w:t xml:space="preserve">Folk music heritage and children of early and preschool age, Traditional games in early and preschool age, Stories and storytelling in early and preschool age </w:t>
            </w:r>
          </w:p>
        </w:tc>
      </w:tr>
      <w:tr w:rsidR="007114D6" w:rsidRPr="00D34913" w14:paraId="75A044CF" w14:textId="77777777">
        <w:trPr>
          <w:trHeight w:val="116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1F5B4A" w14:textId="77777777" w:rsidR="007114D6" w:rsidRPr="00D34913" w:rsidRDefault="00145045">
            <w:pPr>
              <w:spacing w:after="0" w:line="259" w:lineRule="auto"/>
              <w:ind w:left="37" w:firstLine="0"/>
            </w:pPr>
            <w:r w:rsidRPr="00D34913">
              <w:t xml:space="preserve">Objective of the course  </w:t>
            </w:r>
          </w:p>
        </w:tc>
        <w:tc>
          <w:tcPr>
            <w:tcW w:w="6662" w:type="dxa"/>
            <w:gridSpan w:val="5"/>
            <w:tcBorders>
              <w:top w:val="single" w:sz="4" w:space="0" w:color="000000"/>
              <w:left w:val="single" w:sz="4" w:space="0" w:color="000000"/>
              <w:bottom w:val="single" w:sz="4" w:space="0" w:color="000000"/>
              <w:right w:val="single" w:sz="4" w:space="0" w:color="000000"/>
            </w:tcBorders>
          </w:tcPr>
          <w:p w14:paraId="14FE2A0F" w14:textId="7E967A18" w:rsidR="007114D6" w:rsidRPr="00D34913" w:rsidRDefault="00145045">
            <w:pPr>
              <w:spacing w:after="0" w:line="259" w:lineRule="auto"/>
              <w:ind w:left="40" w:firstLine="0"/>
            </w:pPr>
            <w:r w:rsidRPr="00D34913">
              <w:t xml:space="preserve">definition of oral and intangible cultural heritage, presentation of literary cultural heritage at </w:t>
            </w:r>
            <w:r w:rsidR="00DE2D4D">
              <w:t xml:space="preserve">the </w:t>
            </w:r>
            <w:r w:rsidRPr="00D34913">
              <w:t xml:space="preserve">national and regional level, explanation of the importance of traditional culture and passing on the culture of indigenous traditions to younger generations </w:t>
            </w:r>
          </w:p>
        </w:tc>
      </w:tr>
      <w:tr w:rsidR="007114D6" w:rsidRPr="00D34913" w14:paraId="0AE908FD" w14:textId="77777777">
        <w:trPr>
          <w:trHeight w:val="1651"/>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7C9E5B" w14:textId="77777777" w:rsidR="007114D6" w:rsidRPr="00D34913" w:rsidRDefault="00145045">
            <w:pPr>
              <w:spacing w:after="0" w:line="259" w:lineRule="auto"/>
              <w:ind w:left="37" w:firstLine="0"/>
            </w:pPr>
            <w:r w:rsidRPr="00D34913">
              <w:t xml:space="preserve">Learning outcomes  </w:t>
            </w:r>
          </w:p>
        </w:tc>
        <w:tc>
          <w:tcPr>
            <w:tcW w:w="6662" w:type="dxa"/>
            <w:gridSpan w:val="5"/>
            <w:tcBorders>
              <w:top w:val="single" w:sz="4" w:space="0" w:color="000000"/>
              <w:left w:val="single" w:sz="4" w:space="0" w:color="000000"/>
              <w:bottom w:val="single" w:sz="4" w:space="0" w:color="000000"/>
              <w:right w:val="single" w:sz="4" w:space="0" w:color="000000"/>
            </w:tcBorders>
          </w:tcPr>
          <w:p w14:paraId="67D3C4ED" w14:textId="4329738F" w:rsidR="007114D6" w:rsidRPr="00D34913" w:rsidRDefault="00EE1A70" w:rsidP="00EE1A70">
            <w:pPr>
              <w:spacing w:after="0" w:line="259" w:lineRule="auto"/>
              <w:ind w:left="40" w:right="293" w:firstLine="0"/>
            </w:pPr>
            <w:r>
              <w:t xml:space="preserve">1. </w:t>
            </w:r>
            <w:r w:rsidR="00145045" w:rsidRPr="00D34913">
              <w:t xml:space="preserve">interpret the oral and intangible cultural heritage of their region </w:t>
            </w:r>
          </w:p>
          <w:p w14:paraId="7023B8F3" w14:textId="22C71DA2" w:rsidR="00EE1A70" w:rsidRDefault="00EE1A70" w:rsidP="00EE1A70">
            <w:pPr>
              <w:spacing w:after="0" w:line="258" w:lineRule="auto"/>
              <w:ind w:left="40" w:right="293" w:firstLine="0"/>
            </w:pPr>
            <w:r>
              <w:t xml:space="preserve">2. </w:t>
            </w:r>
            <w:r w:rsidR="00145045" w:rsidRPr="00D34913">
              <w:t xml:space="preserve">apply concrete experiences in the promotion of cultural heritage </w:t>
            </w:r>
          </w:p>
          <w:p w14:paraId="423696F5" w14:textId="367F7766" w:rsidR="007114D6" w:rsidRPr="00D34913" w:rsidRDefault="00EE1A70" w:rsidP="00EE1A70">
            <w:pPr>
              <w:spacing w:after="0" w:line="258" w:lineRule="auto"/>
              <w:ind w:left="40" w:right="293" w:firstLine="0"/>
            </w:pPr>
            <w:r>
              <w:t xml:space="preserve">3. </w:t>
            </w:r>
            <w:r w:rsidR="00145045" w:rsidRPr="00D34913">
              <w:t xml:space="preserve">consult specialised and scientific literature and apply the acquired knowledge in their research work </w:t>
            </w:r>
          </w:p>
          <w:p w14:paraId="434A0D32" w14:textId="77777777" w:rsidR="007114D6" w:rsidRPr="00D34913" w:rsidRDefault="00145045">
            <w:pPr>
              <w:spacing w:after="0" w:line="259" w:lineRule="auto"/>
              <w:ind w:left="40" w:firstLine="0"/>
            </w:pPr>
            <w:r w:rsidRPr="00D34913">
              <w:t xml:space="preserve">4. present the local cultural heritage through a methodological activity aimed at pre-school and primary school children </w:t>
            </w:r>
          </w:p>
        </w:tc>
      </w:tr>
      <w:tr w:rsidR="007114D6" w:rsidRPr="00D34913" w14:paraId="4A3F30D1" w14:textId="77777777">
        <w:trPr>
          <w:trHeight w:val="1064"/>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0A92E0" w14:textId="77777777" w:rsidR="007114D6" w:rsidRPr="00D34913" w:rsidRDefault="00145045">
            <w:pPr>
              <w:spacing w:after="0" w:line="259" w:lineRule="auto"/>
              <w:ind w:left="1" w:firstLine="0"/>
            </w:pPr>
            <w:r w:rsidRPr="00D34913">
              <w:t xml:space="preserve">Course content (syllabus) </w:t>
            </w:r>
          </w:p>
        </w:tc>
        <w:tc>
          <w:tcPr>
            <w:tcW w:w="6662" w:type="dxa"/>
            <w:gridSpan w:val="5"/>
            <w:tcBorders>
              <w:top w:val="single" w:sz="4" w:space="0" w:color="000000"/>
              <w:left w:val="single" w:sz="4" w:space="0" w:color="000000"/>
              <w:bottom w:val="single" w:sz="4" w:space="0" w:color="000000"/>
              <w:right w:val="single" w:sz="4" w:space="0" w:color="000000"/>
            </w:tcBorders>
          </w:tcPr>
          <w:p w14:paraId="15B1615C" w14:textId="28431336" w:rsidR="007114D6" w:rsidRPr="00D34913" w:rsidRDefault="00145045" w:rsidP="00A85547">
            <w:pPr>
              <w:numPr>
                <w:ilvl w:val="0"/>
                <w:numId w:val="105"/>
              </w:numPr>
              <w:spacing w:after="0" w:line="259" w:lineRule="auto"/>
              <w:ind w:hanging="194"/>
            </w:pPr>
            <w:r w:rsidRPr="00D34913">
              <w:t xml:space="preserve">Convention for the Safeguarding of the Intangible Cultural Heritage </w:t>
            </w:r>
          </w:p>
          <w:p w14:paraId="50F0D2EC" w14:textId="77777777" w:rsidR="007114D6" w:rsidRPr="00D34913" w:rsidRDefault="00145045" w:rsidP="00A85547">
            <w:pPr>
              <w:numPr>
                <w:ilvl w:val="0"/>
                <w:numId w:val="105"/>
              </w:numPr>
              <w:spacing w:after="0" w:line="259" w:lineRule="auto"/>
              <w:ind w:hanging="194"/>
            </w:pPr>
            <w:r w:rsidRPr="00D34913">
              <w:t xml:space="preserve">Oral and Intangible Heritage of Humanity at Global, National and </w:t>
            </w:r>
          </w:p>
          <w:p w14:paraId="41D89308" w14:textId="77777777" w:rsidR="007114D6" w:rsidRPr="00D34913" w:rsidRDefault="00145045">
            <w:pPr>
              <w:spacing w:after="0" w:line="259" w:lineRule="auto"/>
              <w:ind w:left="4" w:firstLine="0"/>
            </w:pPr>
            <w:r w:rsidRPr="00D34913">
              <w:t xml:space="preserve">Regional Levels </w:t>
            </w:r>
          </w:p>
          <w:p w14:paraId="2C8D77F1" w14:textId="77777777" w:rsidR="007114D6" w:rsidRPr="00D34913" w:rsidRDefault="00145045" w:rsidP="00A85547">
            <w:pPr>
              <w:numPr>
                <w:ilvl w:val="0"/>
                <w:numId w:val="105"/>
              </w:numPr>
              <w:spacing w:after="0" w:line="259" w:lineRule="auto"/>
              <w:ind w:hanging="194"/>
            </w:pPr>
            <w:r w:rsidRPr="00D34913">
              <w:t xml:space="preserve">Native tradition and methodological approaches </w:t>
            </w:r>
          </w:p>
        </w:tc>
      </w:tr>
      <w:tr w:rsidR="007114D6" w:rsidRPr="00D34913" w14:paraId="04314BF8" w14:textId="77777777">
        <w:trPr>
          <w:trHeight w:val="528"/>
        </w:trPr>
        <w:tc>
          <w:tcPr>
            <w:tcW w:w="2403"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5409AB6" w14:textId="77777777" w:rsidR="007114D6" w:rsidRPr="00D34913" w:rsidRDefault="00145045">
            <w:pPr>
              <w:spacing w:after="2" w:line="257" w:lineRule="auto"/>
              <w:ind w:left="1" w:right="24" w:firstLine="0"/>
            </w:pPr>
            <w:r w:rsidRPr="00D34913">
              <w:t xml:space="preserve">Course activities, teaching and learning </w:t>
            </w:r>
          </w:p>
          <w:p w14:paraId="4A7C41AF" w14:textId="77777777" w:rsidR="007114D6" w:rsidRPr="00D34913" w:rsidRDefault="00145045">
            <w:pPr>
              <w:spacing w:after="34" w:line="259" w:lineRule="auto"/>
              <w:ind w:left="1" w:firstLine="0"/>
            </w:pPr>
            <w:r w:rsidRPr="00D34913">
              <w:t xml:space="preserve">methods and assessment </w:t>
            </w:r>
          </w:p>
          <w:p w14:paraId="1BF0C34C" w14:textId="77777777" w:rsidR="007114D6" w:rsidRPr="00D34913" w:rsidRDefault="00145045">
            <w:pPr>
              <w:tabs>
                <w:tab w:val="center" w:pos="314"/>
                <w:tab w:val="center" w:pos="673"/>
              </w:tabs>
              <w:spacing w:after="0" w:line="259" w:lineRule="auto"/>
              <w:ind w:left="0" w:firstLine="0"/>
            </w:pPr>
            <w:r w:rsidRPr="00D34913">
              <w:rPr>
                <w:rFonts w:eastAsia="Calibri" w:cs="Calibri"/>
              </w:rPr>
              <w:tab/>
            </w:r>
            <w:r w:rsidRPr="00D34913">
              <w:t xml:space="preserve">criteria </w:t>
            </w:r>
            <w:r w:rsidRPr="00D34913">
              <w:rPr>
                <w:vertAlign w:val="subscript"/>
              </w:rPr>
              <w:t xml:space="preserve"> </w:t>
            </w:r>
            <w:r w:rsidRPr="00D34913">
              <w:rPr>
                <w:vertAlign w:val="subscript"/>
              </w:rPr>
              <w:tab/>
            </w:r>
            <w:r w:rsidRPr="00D34913">
              <w:t xml:space="preserve"> </w:t>
            </w:r>
          </w:p>
        </w:tc>
        <w:tc>
          <w:tcPr>
            <w:tcW w:w="2555" w:type="dxa"/>
            <w:tcBorders>
              <w:top w:val="single" w:sz="4" w:space="0" w:color="000000"/>
              <w:left w:val="single" w:sz="4" w:space="0" w:color="000000"/>
              <w:bottom w:val="single" w:sz="4" w:space="0" w:color="000000"/>
              <w:right w:val="single" w:sz="4" w:space="0" w:color="000000"/>
            </w:tcBorders>
            <w:vAlign w:val="center"/>
          </w:tcPr>
          <w:p w14:paraId="7E810396" w14:textId="77777777" w:rsidR="007114D6" w:rsidRPr="00D34913" w:rsidRDefault="00145045">
            <w:pPr>
              <w:tabs>
                <w:tab w:val="center" w:pos="1015"/>
                <w:tab w:val="center" w:pos="2075"/>
              </w:tabs>
              <w:spacing w:after="0" w:line="259" w:lineRule="auto"/>
              <w:ind w:left="0" w:firstLine="0"/>
            </w:pPr>
            <w:r w:rsidRPr="00D34913">
              <w:rPr>
                <w:rFonts w:eastAsia="Calibri" w:cs="Calibri"/>
              </w:rPr>
              <w:tab/>
            </w:r>
            <w:r w:rsidRPr="00D34913">
              <w:t xml:space="preserve">Student responsibilities </w:t>
            </w:r>
            <w:r w:rsidRPr="00D34913">
              <w:rPr>
                <w:color w:val="C00000"/>
                <w:vertAlign w:val="subscript"/>
              </w:rPr>
              <w:t xml:space="preserve"> </w:t>
            </w:r>
            <w:r w:rsidRPr="00D34913">
              <w:rPr>
                <w:color w:val="C00000"/>
                <w:vertAlign w:val="subscript"/>
              </w:rPr>
              <w:tab/>
            </w:r>
            <w:r w:rsidRPr="00D34913">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6738E8C" w14:textId="77777777" w:rsidR="007114D6" w:rsidRPr="00D34913" w:rsidRDefault="00145045">
            <w:pPr>
              <w:spacing w:after="0" w:line="259" w:lineRule="auto"/>
              <w:ind w:left="0" w:firstLine="0"/>
            </w:pPr>
            <w:r w:rsidRPr="00D34913">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0A3070D9" w14:textId="77777777" w:rsidR="007114D6" w:rsidRPr="00D34913" w:rsidRDefault="00145045">
            <w:pPr>
              <w:spacing w:after="0" w:line="259" w:lineRule="auto"/>
              <w:ind w:left="2" w:firstLine="0"/>
            </w:pPr>
            <w:r w:rsidRPr="00D34913">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7F65DC17" w14:textId="77777777" w:rsidR="007114D6" w:rsidRPr="00D34913" w:rsidRDefault="00145045">
            <w:pPr>
              <w:spacing w:after="0" w:line="259" w:lineRule="auto"/>
              <w:ind w:left="4" w:firstLine="0"/>
            </w:pPr>
            <w:r w:rsidRPr="00D34913">
              <w:t xml:space="preserve">ECTS </w:t>
            </w:r>
          </w:p>
          <w:p w14:paraId="01B96575" w14:textId="77777777" w:rsidR="007114D6" w:rsidRPr="00D34913" w:rsidRDefault="00145045">
            <w:pPr>
              <w:spacing w:after="0" w:line="259" w:lineRule="auto"/>
              <w:ind w:left="4" w:firstLine="0"/>
            </w:pPr>
            <w:r w:rsidRPr="00D34913">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4075D9CC" w14:textId="77777777" w:rsidR="007114D6" w:rsidRPr="00D34913" w:rsidRDefault="00145045">
            <w:pPr>
              <w:spacing w:after="0" w:line="259" w:lineRule="auto"/>
              <w:ind w:left="1" w:right="12" w:firstLine="0"/>
            </w:pPr>
            <w:r w:rsidRPr="00D34913">
              <w:t xml:space="preserve">Grade ratio (%) </w:t>
            </w:r>
          </w:p>
        </w:tc>
      </w:tr>
      <w:tr w:rsidR="007114D6" w:rsidRPr="00D34913" w14:paraId="6095F011" w14:textId="77777777">
        <w:trPr>
          <w:trHeight w:val="324"/>
        </w:trPr>
        <w:tc>
          <w:tcPr>
            <w:tcW w:w="0" w:type="auto"/>
            <w:vMerge/>
            <w:tcBorders>
              <w:top w:val="nil"/>
              <w:left w:val="single" w:sz="4" w:space="0" w:color="000000"/>
              <w:bottom w:val="nil"/>
              <w:right w:val="single" w:sz="4" w:space="0" w:color="000000"/>
            </w:tcBorders>
          </w:tcPr>
          <w:p w14:paraId="723C1FF0" w14:textId="77777777" w:rsidR="007114D6" w:rsidRPr="00D34913" w:rsidRDefault="007114D6">
            <w:pPr>
              <w:spacing w:after="160" w:line="259" w:lineRule="auto"/>
              <w:ind w:left="0" w:firstLine="0"/>
            </w:pPr>
          </w:p>
        </w:tc>
        <w:tc>
          <w:tcPr>
            <w:tcW w:w="2555" w:type="dxa"/>
            <w:tcBorders>
              <w:top w:val="single" w:sz="4" w:space="0" w:color="000000"/>
              <w:left w:val="single" w:sz="4" w:space="0" w:color="000000"/>
              <w:bottom w:val="single" w:sz="4" w:space="0" w:color="000000"/>
              <w:right w:val="single" w:sz="4" w:space="0" w:color="000000"/>
            </w:tcBorders>
          </w:tcPr>
          <w:p w14:paraId="07A238E5" w14:textId="2A2C640F" w:rsidR="007114D6" w:rsidRPr="00D34913" w:rsidRDefault="00BE33D1">
            <w:pPr>
              <w:spacing w:after="0" w:line="259" w:lineRule="auto"/>
              <w:ind w:left="4" w:firstLine="0"/>
            </w:pPr>
            <w:r>
              <w:t>C</w:t>
            </w:r>
            <w:r w:rsidR="008725D9" w:rsidRPr="00D34913">
              <w:t>lass activity</w:t>
            </w:r>
            <w:r w:rsidR="00145045" w:rsidRPr="00D34913">
              <w:t xml:space="preserve"> </w:t>
            </w:r>
            <w:r w:rsidR="00EE1A70">
              <w:t>(</w:t>
            </w:r>
            <w:r w:rsidR="00145045" w:rsidRPr="00D34913">
              <w:t xml:space="preserve">L, S, </w:t>
            </w:r>
            <w:r w:rsidR="008725D9" w:rsidRPr="00D34913">
              <w:t>E</w:t>
            </w:r>
            <w:r w:rsidR="00145045" w:rsidRPr="00D34913">
              <w:t xml:space="preserve"> </w:t>
            </w:r>
            <w:r w:rsidR="00EE1A70">
              <w:t>)</w:t>
            </w:r>
          </w:p>
        </w:tc>
        <w:tc>
          <w:tcPr>
            <w:tcW w:w="1272" w:type="dxa"/>
            <w:tcBorders>
              <w:top w:val="single" w:sz="4" w:space="0" w:color="000000"/>
              <w:left w:val="single" w:sz="4" w:space="0" w:color="000000"/>
              <w:bottom w:val="single" w:sz="4" w:space="0" w:color="000000"/>
              <w:right w:val="single" w:sz="4" w:space="0" w:color="000000"/>
            </w:tcBorders>
          </w:tcPr>
          <w:p w14:paraId="756D62A9" w14:textId="197454B1" w:rsidR="007114D6" w:rsidRPr="00D34913" w:rsidRDefault="00145045" w:rsidP="00835A5B">
            <w:pPr>
              <w:spacing w:after="0" w:line="259" w:lineRule="auto"/>
              <w:ind w:left="0" w:firstLine="0"/>
              <w:jc w:val="center"/>
            </w:pPr>
            <w:r w:rsidRPr="00D34913">
              <w:t>1. – 3.</w:t>
            </w:r>
          </w:p>
        </w:tc>
        <w:tc>
          <w:tcPr>
            <w:tcW w:w="851" w:type="dxa"/>
            <w:tcBorders>
              <w:top w:val="single" w:sz="4" w:space="0" w:color="000000"/>
              <w:left w:val="single" w:sz="4" w:space="0" w:color="000000"/>
              <w:bottom w:val="single" w:sz="4" w:space="0" w:color="000000"/>
              <w:right w:val="single" w:sz="4" w:space="0" w:color="000000"/>
            </w:tcBorders>
          </w:tcPr>
          <w:p w14:paraId="006ED373" w14:textId="5956B306" w:rsidR="007114D6" w:rsidRPr="00D34913" w:rsidRDefault="00145045" w:rsidP="00835A5B">
            <w:pPr>
              <w:spacing w:after="0" w:line="259" w:lineRule="auto"/>
              <w:ind w:left="2" w:firstLine="0"/>
              <w:jc w:val="center"/>
            </w:pPr>
            <w:r w:rsidRPr="00D34913">
              <w:t>1</w:t>
            </w:r>
            <w:r w:rsidR="00EE1A70">
              <w:t>7</w:t>
            </w:r>
          </w:p>
        </w:tc>
        <w:tc>
          <w:tcPr>
            <w:tcW w:w="852" w:type="dxa"/>
            <w:tcBorders>
              <w:top w:val="single" w:sz="4" w:space="0" w:color="000000"/>
              <w:left w:val="single" w:sz="4" w:space="0" w:color="000000"/>
              <w:bottom w:val="single" w:sz="4" w:space="0" w:color="000000"/>
              <w:right w:val="single" w:sz="4" w:space="0" w:color="000000"/>
            </w:tcBorders>
          </w:tcPr>
          <w:p w14:paraId="36B2A58A" w14:textId="55F8046E" w:rsidR="007114D6" w:rsidRPr="00D34913" w:rsidRDefault="00145045" w:rsidP="00835A5B">
            <w:pPr>
              <w:spacing w:after="0" w:line="259" w:lineRule="auto"/>
              <w:ind w:left="4" w:firstLine="0"/>
              <w:jc w:val="center"/>
            </w:pPr>
            <w:r w:rsidRPr="00D34913">
              <w:t>0,6</w:t>
            </w:r>
          </w:p>
        </w:tc>
        <w:tc>
          <w:tcPr>
            <w:tcW w:w="1132" w:type="dxa"/>
            <w:tcBorders>
              <w:top w:val="single" w:sz="4" w:space="0" w:color="000000"/>
              <w:left w:val="single" w:sz="4" w:space="0" w:color="000000"/>
              <w:bottom w:val="single" w:sz="4" w:space="0" w:color="000000"/>
              <w:right w:val="single" w:sz="4" w:space="0" w:color="000000"/>
            </w:tcBorders>
          </w:tcPr>
          <w:p w14:paraId="7E8572E6" w14:textId="658B15DE" w:rsidR="007114D6" w:rsidRPr="00D34913" w:rsidRDefault="00145045" w:rsidP="00835A5B">
            <w:pPr>
              <w:spacing w:after="0" w:line="259" w:lineRule="auto"/>
              <w:ind w:left="1" w:firstLine="0"/>
              <w:jc w:val="center"/>
            </w:pPr>
            <w:r w:rsidRPr="00D34913">
              <w:t>10%</w:t>
            </w:r>
          </w:p>
        </w:tc>
      </w:tr>
      <w:tr w:rsidR="007114D6" w:rsidRPr="00D34913" w14:paraId="7E03C3AD" w14:textId="77777777">
        <w:trPr>
          <w:trHeight w:val="324"/>
        </w:trPr>
        <w:tc>
          <w:tcPr>
            <w:tcW w:w="0" w:type="auto"/>
            <w:vMerge/>
            <w:tcBorders>
              <w:top w:val="nil"/>
              <w:left w:val="single" w:sz="4" w:space="0" w:color="000000"/>
              <w:bottom w:val="nil"/>
              <w:right w:val="single" w:sz="4" w:space="0" w:color="000000"/>
            </w:tcBorders>
          </w:tcPr>
          <w:p w14:paraId="7327A898" w14:textId="77777777" w:rsidR="007114D6" w:rsidRPr="00D34913" w:rsidRDefault="007114D6">
            <w:pPr>
              <w:spacing w:after="160" w:line="259" w:lineRule="auto"/>
              <w:ind w:left="0" w:firstLine="0"/>
            </w:pPr>
          </w:p>
        </w:tc>
        <w:tc>
          <w:tcPr>
            <w:tcW w:w="2555" w:type="dxa"/>
            <w:tcBorders>
              <w:top w:val="single" w:sz="4" w:space="0" w:color="000000"/>
              <w:left w:val="single" w:sz="4" w:space="0" w:color="000000"/>
              <w:bottom w:val="single" w:sz="4" w:space="0" w:color="000000"/>
              <w:right w:val="single" w:sz="4" w:space="0" w:color="000000"/>
            </w:tcBorders>
          </w:tcPr>
          <w:p w14:paraId="537BC90D" w14:textId="2A1E36E5" w:rsidR="007114D6" w:rsidRPr="00D34913" w:rsidRDefault="00BE33D1">
            <w:pPr>
              <w:spacing w:after="0" w:line="259" w:lineRule="auto"/>
              <w:ind w:left="4" w:firstLine="0"/>
            </w:pPr>
            <w:r>
              <w:t>W</w:t>
            </w:r>
            <w:r w:rsidR="00145045" w:rsidRPr="00D34913">
              <w:t xml:space="preserve">ritten project (seminar) </w:t>
            </w:r>
          </w:p>
        </w:tc>
        <w:tc>
          <w:tcPr>
            <w:tcW w:w="1272" w:type="dxa"/>
            <w:tcBorders>
              <w:top w:val="single" w:sz="4" w:space="0" w:color="000000"/>
              <w:left w:val="single" w:sz="4" w:space="0" w:color="000000"/>
              <w:bottom w:val="single" w:sz="4" w:space="0" w:color="000000"/>
              <w:right w:val="single" w:sz="4" w:space="0" w:color="000000"/>
            </w:tcBorders>
          </w:tcPr>
          <w:p w14:paraId="4EDCDF0C" w14:textId="23D2D585" w:rsidR="007114D6" w:rsidRPr="00D34913" w:rsidRDefault="00145045" w:rsidP="00835A5B">
            <w:pPr>
              <w:spacing w:after="0" w:line="259" w:lineRule="auto"/>
              <w:ind w:left="0" w:firstLine="0"/>
              <w:jc w:val="center"/>
            </w:pPr>
            <w:r w:rsidRPr="00D34913">
              <w:t>1. – 4.</w:t>
            </w:r>
          </w:p>
        </w:tc>
        <w:tc>
          <w:tcPr>
            <w:tcW w:w="851" w:type="dxa"/>
            <w:tcBorders>
              <w:top w:val="single" w:sz="4" w:space="0" w:color="000000"/>
              <w:left w:val="single" w:sz="4" w:space="0" w:color="000000"/>
              <w:bottom w:val="single" w:sz="4" w:space="0" w:color="000000"/>
              <w:right w:val="single" w:sz="4" w:space="0" w:color="000000"/>
            </w:tcBorders>
          </w:tcPr>
          <w:p w14:paraId="0A65BBB6" w14:textId="6A560A0F" w:rsidR="007114D6" w:rsidRPr="00D34913" w:rsidRDefault="00145045" w:rsidP="00835A5B">
            <w:pPr>
              <w:spacing w:after="0" w:line="259" w:lineRule="auto"/>
              <w:ind w:left="2" w:firstLine="0"/>
              <w:jc w:val="center"/>
            </w:pPr>
            <w:r w:rsidRPr="00D34913">
              <w:t>30</w:t>
            </w:r>
          </w:p>
        </w:tc>
        <w:tc>
          <w:tcPr>
            <w:tcW w:w="852" w:type="dxa"/>
            <w:tcBorders>
              <w:top w:val="single" w:sz="4" w:space="0" w:color="000000"/>
              <w:left w:val="single" w:sz="4" w:space="0" w:color="000000"/>
              <w:bottom w:val="single" w:sz="4" w:space="0" w:color="000000"/>
              <w:right w:val="single" w:sz="4" w:space="0" w:color="000000"/>
            </w:tcBorders>
          </w:tcPr>
          <w:p w14:paraId="7BDEDB41" w14:textId="01CCCAE1" w:rsidR="007114D6" w:rsidRPr="00D34913" w:rsidRDefault="00145045" w:rsidP="00835A5B">
            <w:pPr>
              <w:spacing w:after="0" w:line="259" w:lineRule="auto"/>
              <w:ind w:left="4" w:firstLine="0"/>
              <w:jc w:val="center"/>
            </w:pPr>
            <w:r w:rsidRPr="00D34913">
              <w:t>1</w:t>
            </w:r>
          </w:p>
        </w:tc>
        <w:tc>
          <w:tcPr>
            <w:tcW w:w="1132" w:type="dxa"/>
            <w:tcBorders>
              <w:top w:val="single" w:sz="4" w:space="0" w:color="000000"/>
              <w:left w:val="single" w:sz="4" w:space="0" w:color="000000"/>
              <w:bottom w:val="single" w:sz="4" w:space="0" w:color="000000"/>
              <w:right w:val="single" w:sz="4" w:space="0" w:color="000000"/>
            </w:tcBorders>
          </w:tcPr>
          <w:p w14:paraId="2F8E37E9" w14:textId="2D45453D" w:rsidR="007114D6" w:rsidRPr="00D34913" w:rsidRDefault="00145045" w:rsidP="00835A5B">
            <w:pPr>
              <w:spacing w:after="0" w:line="259" w:lineRule="auto"/>
              <w:ind w:left="1" w:firstLine="0"/>
              <w:jc w:val="center"/>
            </w:pPr>
            <w:r w:rsidRPr="00D34913">
              <w:t>40%</w:t>
            </w:r>
          </w:p>
        </w:tc>
      </w:tr>
      <w:tr w:rsidR="007114D6" w:rsidRPr="00D34913" w14:paraId="787DA7A7" w14:textId="77777777">
        <w:trPr>
          <w:trHeight w:val="326"/>
        </w:trPr>
        <w:tc>
          <w:tcPr>
            <w:tcW w:w="0" w:type="auto"/>
            <w:vMerge/>
            <w:tcBorders>
              <w:top w:val="nil"/>
              <w:left w:val="single" w:sz="4" w:space="0" w:color="000000"/>
              <w:bottom w:val="nil"/>
              <w:right w:val="single" w:sz="4" w:space="0" w:color="000000"/>
            </w:tcBorders>
          </w:tcPr>
          <w:p w14:paraId="7176C279" w14:textId="77777777" w:rsidR="007114D6" w:rsidRPr="00D34913" w:rsidRDefault="007114D6">
            <w:pPr>
              <w:spacing w:after="160" w:line="259" w:lineRule="auto"/>
              <w:ind w:left="0" w:firstLine="0"/>
            </w:pPr>
          </w:p>
        </w:tc>
        <w:tc>
          <w:tcPr>
            <w:tcW w:w="2555" w:type="dxa"/>
            <w:tcBorders>
              <w:top w:val="single" w:sz="4" w:space="0" w:color="000000"/>
              <w:left w:val="single" w:sz="4" w:space="0" w:color="000000"/>
              <w:bottom w:val="single" w:sz="4" w:space="0" w:color="000000"/>
              <w:right w:val="single" w:sz="4" w:space="0" w:color="000000"/>
            </w:tcBorders>
          </w:tcPr>
          <w:p w14:paraId="740F9B42" w14:textId="23827C97" w:rsidR="007114D6" w:rsidRPr="00D34913" w:rsidRDefault="00BE33D1">
            <w:pPr>
              <w:spacing w:after="0" w:line="259" w:lineRule="auto"/>
              <w:ind w:left="4" w:firstLine="0"/>
            </w:pPr>
            <w:r>
              <w:t>O</w:t>
            </w:r>
            <w:r w:rsidR="00145045" w:rsidRPr="00D34913">
              <w:t xml:space="preserve">ral presentations </w:t>
            </w:r>
          </w:p>
        </w:tc>
        <w:tc>
          <w:tcPr>
            <w:tcW w:w="1272" w:type="dxa"/>
            <w:tcBorders>
              <w:top w:val="single" w:sz="4" w:space="0" w:color="000000"/>
              <w:left w:val="single" w:sz="4" w:space="0" w:color="000000"/>
              <w:bottom w:val="single" w:sz="4" w:space="0" w:color="000000"/>
              <w:right w:val="single" w:sz="4" w:space="0" w:color="000000"/>
            </w:tcBorders>
          </w:tcPr>
          <w:p w14:paraId="15C42432" w14:textId="557DF539" w:rsidR="007114D6" w:rsidRPr="00D34913" w:rsidRDefault="00145045" w:rsidP="00835A5B">
            <w:pPr>
              <w:spacing w:after="0" w:line="259" w:lineRule="auto"/>
              <w:ind w:left="0" w:firstLine="0"/>
              <w:jc w:val="center"/>
            </w:pPr>
            <w:r w:rsidRPr="00D34913">
              <w:t>1. – 4.</w:t>
            </w:r>
          </w:p>
        </w:tc>
        <w:tc>
          <w:tcPr>
            <w:tcW w:w="851" w:type="dxa"/>
            <w:tcBorders>
              <w:top w:val="single" w:sz="4" w:space="0" w:color="000000"/>
              <w:left w:val="single" w:sz="4" w:space="0" w:color="000000"/>
              <w:bottom w:val="single" w:sz="4" w:space="0" w:color="000000"/>
              <w:right w:val="single" w:sz="4" w:space="0" w:color="000000"/>
            </w:tcBorders>
          </w:tcPr>
          <w:p w14:paraId="20AD5753" w14:textId="2F584A62" w:rsidR="007114D6" w:rsidRPr="00D34913" w:rsidRDefault="00145045" w:rsidP="00835A5B">
            <w:pPr>
              <w:spacing w:after="0" w:line="259" w:lineRule="auto"/>
              <w:ind w:left="2" w:firstLine="0"/>
              <w:jc w:val="center"/>
            </w:pPr>
            <w:r w:rsidRPr="00D34913">
              <w:t>1</w:t>
            </w:r>
            <w:r w:rsidR="00EE1A70">
              <w:t>3</w:t>
            </w:r>
          </w:p>
        </w:tc>
        <w:tc>
          <w:tcPr>
            <w:tcW w:w="852" w:type="dxa"/>
            <w:tcBorders>
              <w:top w:val="single" w:sz="4" w:space="0" w:color="000000"/>
              <w:left w:val="single" w:sz="4" w:space="0" w:color="000000"/>
              <w:bottom w:val="single" w:sz="4" w:space="0" w:color="000000"/>
              <w:right w:val="single" w:sz="4" w:space="0" w:color="000000"/>
            </w:tcBorders>
          </w:tcPr>
          <w:p w14:paraId="34FBD7BB" w14:textId="0943097D" w:rsidR="007114D6" w:rsidRPr="00D34913" w:rsidRDefault="00145045" w:rsidP="00835A5B">
            <w:pPr>
              <w:spacing w:after="0" w:line="259" w:lineRule="auto"/>
              <w:ind w:left="4" w:firstLine="0"/>
              <w:jc w:val="center"/>
            </w:pPr>
            <w:r w:rsidRPr="00D34913">
              <w:t>0,4</w:t>
            </w:r>
          </w:p>
        </w:tc>
        <w:tc>
          <w:tcPr>
            <w:tcW w:w="1132" w:type="dxa"/>
            <w:tcBorders>
              <w:top w:val="single" w:sz="4" w:space="0" w:color="000000"/>
              <w:left w:val="single" w:sz="4" w:space="0" w:color="000000"/>
              <w:bottom w:val="single" w:sz="4" w:space="0" w:color="000000"/>
              <w:right w:val="single" w:sz="4" w:space="0" w:color="000000"/>
            </w:tcBorders>
          </w:tcPr>
          <w:p w14:paraId="3C8FECD6" w14:textId="1C2626C4" w:rsidR="007114D6" w:rsidRPr="00D34913" w:rsidRDefault="00145045" w:rsidP="00835A5B">
            <w:pPr>
              <w:spacing w:after="0" w:line="259" w:lineRule="auto"/>
              <w:ind w:left="1" w:firstLine="0"/>
              <w:jc w:val="center"/>
            </w:pPr>
            <w:r w:rsidRPr="00D34913">
              <w:t>20%</w:t>
            </w:r>
          </w:p>
        </w:tc>
      </w:tr>
      <w:tr w:rsidR="007114D6" w:rsidRPr="00D34913" w14:paraId="2C32415A" w14:textId="77777777">
        <w:trPr>
          <w:trHeight w:val="324"/>
        </w:trPr>
        <w:tc>
          <w:tcPr>
            <w:tcW w:w="0" w:type="auto"/>
            <w:vMerge/>
            <w:tcBorders>
              <w:top w:val="nil"/>
              <w:left w:val="single" w:sz="4" w:space="0" w:color="000000"/>
              <w:bottom w:val="nil"/>
              <w:right w:val="single" w:sz="4" w:space="0" w:color="000000"/>
            </w:tcBorders>
          </w:tcPr>
          <w:p w14:paraId="0795B0AD" w14:textId="77777777" w:rsidR="007114D6" w:rsidRPr="00D34913" w:rsidRDefault="007114D6">
            <w:pPr>
              <w:spacing w:after="160" w:line="259" w:lineRule="auto"/>
              <w:ind w:left="0" w:firstLine="0"/>
            </w:pPr>
          </w:p>
        </w:tc>
        <w:tc>
          <w:tcPr>
            <w:tcW w:w="2555" w:type="dxa"/>
            <w:tcBorders>
              <w:top w:val="single" w:sz="4" w:space="0" w:color="000000"/>
              <w:left w:val="single" w:sz="4" w:space="0" w:color="000000"/>
              <w:bottom w:val="single" w:sz="4" w:space="0" w:color="000000"/>
              <w:right w:val="single" w:sz="4" w:space="0" w:color="000000"/>
            </w:tcBorders>
          </w:tcPr>
          <w:p w14:paraId="14A78BD5" w14:textId="74E15AF2" w:rsidR="007114D6" w:rsidRPr="00D34913" w:rsidRDefault="00BE33D1">
            <w:pPr>
              <w:spacing w:after="0" w:line="259" w:lineRule="auto"/>
              <w:ind w:left="4" w:firstLine="0"/>
            </w:pPr>
            <w:r>
              <w:t>E</w:t>
            </w:r>
            <w:r w:rsidR="00145045" w:rsidRPr="00D34913">
              <w:t xml:space="preserve">xam (oral) </w:t>
            </w:r>
          </w:p>
        </w:tc>
        <w:tc>
          <w:tcPr>
            <w:tcW w:w="1272" w:type="dxa"/>
            <w:tcBorders>
              <w:top w:val="single" w:sz="4" w:space="0" w:color="000000"/>
              <w:left w:val="single" w:sz="4" w:space="0" w:color="000000"/>
              <w:bottom w:val="single" w:sz="4" w:space="0" w:color="000000"/>
              <w:right w:val="single" w:sz="4" w:space="0" w:color="000000"/>
            </w:tcBorders>
          </w:tcPr>
          <w:p w14:paraId="7AAC1995" w14:textId="7EA9F043" w:rsidR="007114D6" w:rsidRPr="00D34913" w:rsidRDefault="00145045" w:rsidP="00835A5B">
            <w:pPr>
              <w:spacing w:after="0" w:line="259" w:lineRule="auto"/>
              <w:ind w:left="0" w:firstLine="0"/>
              <w:jc w:val="center"/>
            </w:pPr>
            <w:r w:rsidRPr="00D34913">
              <w:t>1.- 4.</w:t>
            </w:r>
          </w:p>
        </w:tc>
        <w:tc>
          <w:tcPr>
            <w:tcW w:w="851" w:type="dxa"/>
            <w:tcBorders>
              <w:top w:val="single" w:sz="4" w:space="0" w:color="000000"/>
              <w:left w:val="single" w:sz="4" w:space="0" w:color="000000"/>
              <w:bottom w:val="single" w:sz="4" w:space="0" w:color="000000"/>
              <w:right w:val="single" w:sz="4" w:space="0" w:color="000000"/>
            </w:tcBorders>
          </w:tcPr>
          <w:p w14:paraId="375E539A" w14:textId="587329FB" w:rsidR="007114D6" w:rsidRPr="00D34913" w:rsidRDefault="00145045" w:rsidP="00835A5B">
            <w:pPr>
              <w:spacing w:after="0" w:line="259" w:lineRule="auto"/>
              <w:ind w:left="2" w:firstLine="0"/>
              <w:jc w:val="center"/>
            </w:pPr>
            <w:r w:rsidRPr="00D34913">
              <w:t>30</w:t>
            </w:r>
          </w:p>
        </w:tc>
        <w:tc>
          <w:tcPr>
            <w:tcW w:w="852" w:type="dxa"/>
            <w:tcBorders>
              <w:top w:val="single" w:sz="4" w:space="0" w:color="000000"/>
              <w:left w:val="single" w:sz="4" w:space="0" w:color="000000"/>
              <w:bottom w:val="single" w:sz="4" w:space="0" w:color="000000"/>
              <w:right w:val="single" w:sz="4" w:space="0" w:color="000000"/>
            </w:tcBorders>
          </w:tcPr>
          <w:p w14:paraId="38BA1922" w14:textId="551E74E6" w:rsidR="007114D6" w:rsidRPr="00D34913" w:rsidRDefault="00145045" w:rsidP="00835A5B">
            <w:pPr>
              <w:spacing w:after="0" w:line="259" w:lineRule="auto"/>
              <w:ind w:left="4" w:firstLine="0"/>
              <w:jc w:val="center"/>
            </w:pPr>
            <w:r w:rsidRPr="00D34913">
              <w:t>1</w:t>
            </w:r>
          </w:p>
        </w:tc>
        <w:tc>
          <w:tcPr>
            <w:tcW w:w="1132" w:type="dxa"/>
            <w:tcBorders>
              <w:top w:val="single" w:sz="4" w:space="0" w:color="000000"/>
              <w:left w:val="single" w:sz="4" w:space="0" w:color="000000"/>
              <w:bottom w:val="single" w:sz="4" w:space="0" w:color="000000"/>
              <w:right w:val="single" w:sz="4" w:space="0" w:color="000000"/>
            </w:tcBorders>
          </w:tcPr>
          <w:p w14:paraId="5662ED30" w14:textId="5E668F49" w:rsidR="007114D6" w:rsidRPr="00D34913" w:rsidRDefault="00145045" w:rsidP="00835A5B">
            <w:pPr>
              <w:spacing w:after="0" w:line="259" w:lineRule="auto"/>
              <w:ind w:left="1" w:firstLine="0"/>
              <w:jc w:val="center"/>
            </w:pPr>
            <w:r w:rsidRPr="00D34913">
              <w:t>30%</w:t>
            </w:r>
          </w:p>
        </w:tc>
      </w:tr>
      <w:tr w:rsidR="007114D6" w:rsidRPr="00D34913" w14:paraId="32887F1C" w14:textId="77777777">
        <w:trPr>
          <w:trHeight w:val="326"/>
        </w:trPr>
        <w:tc>
          <w:tcPr>
            <w:tcW w:w="0" w:type="auto"/>
            <w:vMerge/>
            <w:tcBorders>
              <w:top w:val="nil"/>
              <w:left w:val="single" w:sz="4" w:space="0" w:color="000000"/>
              <w:bottom w:val="nil"/>
              <w:right w:val="single" w:sz="4" w:space="0" w:color="000000"/>
            </w:tcBorders>
          </w:tcPr>
          <w:p w14:paraId="1F01D74A" w14:textId="77777777" w:rsidR="007114D6" w:rsidRPr="00D34913" w:rsidRDefault="007114D6">
            <w:pPr>
              <w:spacing w:after="160" w:line="259" w:lineRule="auto"/>
              <w:ind w:left="0" w:firstLine="0"/>
            </w:pPr>
          </w:p>
        </w:tc>
        <w:tc>
          <w:tcPr>
            <w:tcW w:w="3827" w:type="dxa"/>
            <w:gridSpan w:val="2"/>
            <w:tcBorders>
              <w:top w:val="single" w:sz="4" w:space="0" w:color="000000"/>
              <w:left w:val="single" w:sz="4" w:space="0" w:color="000000"/>
              <w:bottom w:val="single" w:sz="4" w:space="0" w:color="000000"/>
              <w:right w:val="single" w:sz="4" w:space="0" w:color="000000"/>
            </w:tcBorders>
          </w:tcPr>
          <w:p w14:paraId="24ACF133" w14:textId="172B862B" w:rsidR="007114D6" w:rsidRPr="00D34913" w:rsidRDefault="00BE33D1" w:rsidP="00EE1A70">
            <w:pPr>
              <w:spacing w:after="0" w:line="259" w:lineRule="auto"/>
              <w:ind w:left="4" w:firstLine="0"/>
            </w:pPr>
            <w:r>
              <w:t>T</w:t>
            </w:r>
            <w:r w:rsidR="00145045" w:rsidRPr="00D34913">
              <w:t>otal</w:t>
            </w:r>
          </w:p>
        </w:tc>
        <w:tc>
          <w:tcPr>
            <w:tcW w:w="851" w:type="dxa"/>
            <w:tcBorders>
              <w:top w:val="single" w:sz="4" w:space="0" w:color="000000"/>
              <w:left w:val="single" w:sz="4" w:space="0" w:color="000000"/>
              <w:bottom w:val="single" w:sz="4" w:space="0" w:color="000000"/>
              <w:right w:val="single" w:sz="4" w:space="0" w:color="000000"/>
            </w:tcBorders>
          </w:tcPr>
          <w:p w14:paraId="19ADF7AA" w14:textId="017B281B" w:rsidR="007114D6" w:rsidRPr="00D34913" w:rsidRDefault="00145045" w:rsidP="00835A5B">
            <w:pPr>
              <w:spacing w:after="0" w:line="259" w:lineRule="auto"/>
              <w:ind w:left="2" w:firstLine="0"/>
              <w:jc w:val="center"/>
            </w:pPr>
            <w:r w:rsidRPr="00D34913">
              <w:t>90</w:t>
            </w:r>
          </w:p>
        </w:tc>
        <w:tc>
          <w:tcPr>
            <w:tcW w:w="852" w:type="dxa"/>
            <w:tcBorders>
              <w:top w:val="single" w:sz="4" w:space="0" w:color="000000"/>
              <w:left w:val="single" w:sz="4" w:space="0" w:color="000000"/>
              <w:bottom w:val="single" w:sz="4" w:space="0" w:color="000000"/>
              <w:right w:val="single" w:sz="4" w:space="0" w:color="000000"/>
            </w:tcBorders>
          </w:tcPr>
          <w:p w14:paraId="4202E8D5" w14:textId="6CBE537F" w:rsidR="007114D6" w:rsidRPr="00D34913" w:rsidRDefault="00145045" w:rsidP="00835A5B">
            <w:pPr>
              <w:spacing w:after="0" w:line="259" w:lineRule="auto"/>
              <w:ind w:left="4" w:firstLine="0"/>
              <w:jc w:val="center"/>
            </w:pPr>
            <w:r w:rsidRPr="00D34913">
              <w:t>3</w:t>
            </w:r>
          </w:p>
        </w:tc>
        <w:tc>
          <w:tcPr>
            <w:tcW w:w="1132" w:type="dxa"/>
            <w:tcBorders>
              <w:top w:val="single" w:sz="4" w:space="0" w:color="000000"/>
              <w:left w:val="single" w:sz="4" w:space="0" w:color="000000"/>
              <w:bottom w:val="single" w:sz="4" w:space="0" w:color="000000"/>
              <w:right w:val="single" w:sz="4" w:space="0" w:color="000000"/>
            </w:tcBorders>
          </w:tcPr>
          <w:p w14:paraId="04AB1670" w14:textId="5C96181C" w:rsidR="007114D6" w:rsidRPr="00D34913" w:rsidRDefault="00145045" w:rsidP="00835A5B">
            <w:pPr>
              <w:spacing w:after="0" w:line="259" w:lineRule="auto"/>
              <w:ind w:left="1" w:firstLine="0"/>
              <w:jc w:val="center"/>
            </w:pPr>
            <w:r w:rsidRPr="00D34913">
              <w:t>100%</w:t>
            </w:r>
          </w:p>
        </w:tc>
      </w:tr>
      <w:tr w:rsidR="007114D6" w:rsidRPr="00D34913" w14:paraId="4A9E7757" w14:textId="77777777">
        <w:trPr>
          <w:trHeight w:val="2049"/>
        </w:trPr>
        <w:tc>
          <w:tcPr>
            <w:tcW w:w="0" w:type="auto"/>
            <w:vMerge/>
            <w:tcBorders>
              <w:top w:val="nil"/>
              <w:left w:val="single" w:sz="4" w:space="0" w:color="000000"/>
              <w:bottom w:val="single" w:sz="4" w:space="0" w:color="000000"/>
              <w:right w:val="single" w:sz="4" w:space="0" w:color="000000"/>
            </w:tcBorders>
          </w:tcPr>
          <w:p w14:paraId="39812665" w14:textId="77777777" w:rsidR="007114D6" w:rsidRPr="00D34913" w:rsidRDefault="007114D6">
            <w:pPr>
              <w:spacing w:after="160" w:line="259" w:lineRule="auto"/>
              <w:ind w:left="0" w:firstLine="0"/>
            </w:pPr>
          </w:p>
        </w:tc>
        <w:tc>
          <w:tcPr>
            <w:tcW w:w="6662" w:type="dxa"/>
            <w:gridSpan w:val="5"/>
            <w:tcBorders>
              <w:top w:val="single" w:sz="4" w:space="0" w:color="000000"/>
              <w:left w:val="single" w:sz="4" w:space="0" w:color="000000"/>
              <w:bottom w:val="single" w:sz="4" w:space="0" w:color="000000"/>
              <w:right w:val="single" w:sz="4" w:space="0" w:color="000000"/>
            </w:tcBorders>
          </w:tcPr>
          <w:p w14:paraId="2AAAC6A3" w14:textId="77777777" w:rsidR="007114D6" w:rsidRPr="00D34913" w:rsidRDefault="00145045">
            <w:pPr>
              <w:spacing w:after="0" w:line="259" w:lineRule="auto"/>
              <w:ind w:left="4" w:firstLine="0"/>
            </w:pPr>
            <w:r w:rsidRPr="00D34913">
              <w:t xml:space="preserve">Additional information (assessment criteria): </w:t>
            </w:r>
          </w:p>
          <w:p w14:paraId="74931BCD" w14:textId="77777777" w:rsidR="007114D6" w:rsidRPr="00D34913" w:rsidRDefault="00145045">
            <w:pPr>
              <w:spacing w:after="0" w:line="259" w:lineRule="auto"/>
              <w:ind w:left="4" w:right="68" w:firstLine="0"/>
            </w:pPr>
            <w:r w:rsidRPr="00D34913">
              <w:t xml:space="preserve">A student may earn 10% of the points if he/she does not miss a class period. Points will be deducted for absences according to the following formula: 4 points for 1 absence, 7 points for 2 absences, 10 points for 3 absences. Absences cannot be compensated and should not be excused. The requirements for seminar papers and their presentation will be specified in the first lecture, and students will receive instructions for their completion in the e-learning course of the same name. </w:t>
            </w:r>
          </w:p>
        </w:tc>
      </w:tr>
      <w:tr w:rsidR="007114D6" w:rsidRPr="00D34913" w14:paraId="15267961" w14:textId="77777777">
        <w:trPr>
          <w:trHeight w:val="1139"/>
        </w:trPr>
        <w:tc>
          <w:tcPr>
            <w:tcW w:w="240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5525CA" w14:textId="77777777" w:rsidR="007114D6" w:rsidRPr="00D34913" w:rsidRDefault="00145045">
            <w:pPr>
              <w:spacing w:after="0" w:line="259" w:lineRule="auto"/>
              <w:ind w:left="0" w:firstLine="0"/>
            </w:pPr>
            <w:r w:rsidRPr="00D34913">
              <w:t xml:space="preserve">Course requirements </w:t>
            </w:r>
          </w:p>
        </w:tc>
        <w:tc>
          <w:tcPr>
            <w:tcW w:w="6662" w:type="dxa"/>
            <w:gridSpan w:val="5"/>
            <w:tcBorders>
              <w:top w:val="single" w:sz="4" w:space="0" w:color="000000"/>
              <w:left w:val="single" w:sz="4" w:space="0" w:color="000000"/>
              <w:bottom w:val="single" w:sz="4" w:space="0" w:color="000000"/>
              <w:right w:val="single" w:sz="4" w:space="0" w:color="000000"/>
            </w:tcBorders>
          </w:tcPr>
          <w:p w14:paraId="2997806A" w14:textId="5B40C840" w:rsidR="007114D6" w:rsidRPr="00D34913" w:rsidRDefault="00DE2D4D">
            <w:pPr>
              <w:spacing w:after="0" w:line="259" w:lineRule="auto"/>
              <w:ind w:left="2" w:firstLine="0"/>
            </w:pPr>
            <w:r>
              <w:t xml:space="preserve">To </w:t>
            </w:r>
            <w:r w:rsidR="00145045" w:rsidRPr="00D34913">
              <w:t>successful</w:t>
            </w:r>
            <w:r>
              <w:t>ly</w:t>
            </w:r>
            <w:r w:rsidR="00145045" w:rsidRPr="00D34913">
              <w:t xml:space="preserve"> complet</w:t>
            </w:r>
            <w:r>
              <w:t xml:space="preserve">e </w:t>
            </w:r>
            <w:r w:rsidR="00145045" w:rsidRPr="00D34913">
              <w:t>the course, student</w:t>
            </w:r>
            <w:r>
              <w:t>s</w:t>
            </w:r>
            <w:r w:rsidR="00145045" w:rsidRPr="00D34913">
              <w:t xml:space="preserve"> must:  </w:t>
            </w:r>
          </w:p>
          <w:p w14:paraId="342627AB" w14:textId="15DC9DBC" w:rsidR="007114D6" w:rsidRPr="00D34913" w:rsidRDefault="00145045" w:rsidP="00A85547">
            <w:pPr>
              <w:numPr>
                <w:ilvl w:val="0"/>
                <w:numId w:val="106"/>
              </w:numPr>
              <w:spacing w:after="0" w:line="259" w:lineRule="auto"/>
              <w:ind w:left="196" w:hanging="194"/>
            </w:pPr>
            <w:r w:rsidRPr="00D34913">
              <w:t xml:space="preserve">actively participate in lectures, exercises, and activities </w:t>
            </w:r>
          </w:p>
          <w:p w14:paraId="36CC97B3" w14:textId="77777777" w:rsidR="007114D6" w:rsidRPr="00D34913" w:rsidRDefault="00145045" w:rsidP="00A85547">
            <w:pPr>
              <w:numPr>
                <w:ilvl w:val="0"/>
                <w:numId w:val="106"/>
              </w:numPr>
              <w:spacing w:after="0" w:line="259" w:lineRule="auto"/>
              <w:ind w:left="196" w:hanging="194"/>
            </w:pPr>
            <w:r w:rsidRPr="00D34913">
              <w:t xml:space="preserve">prepare and present a seminar paper </w:t>
            </w:r>
          </w:p>
          <w:p w14:paraId="61E479EE" w14:textId="77777777" w:rsidR="007114D6" w:rsidRPr="00D34913" w:rsidRDefault="00145045" w:rsidP="00A85547">
            <w:pPr>
              <w:numPr>
                <w:ilvl w:val="0"/>
                <w:numId w:val="106"/>
              </w:numPr>
              <w:spacing w:after="0" w:line="259" w:lineRule="auto"/>
              <w:ind w:left="196" w:hanging="194"/>
            </w:pPr>
            <w:r w:rsidRPr="00D34913">
              <w:t xml:space="preserve">pass the oral examination </w:t>
            </w:r>
          </w:p>
        </w:tc>
      </w:tr>
      <w:tr w:rsidR="007114D6" w:rsidRPr="00D34913" w14:paraId="6875124E" w14:textId="77777777" w:rsidTr="00EE1A70">
        <w:trPr>
          <w:trHeight w:val="660"/>
        </w:trPr>
        <w:tc>
          <w:tcPr>
            <w:tcW w:w="2403" w:type="dxa"/>
            <w:tcBorders>
              <w:top w:val="single" w:sz="4" w:space="0" w:color="000000"/>
              <w:left w:val="single" w:sz="4" w:space="0" w:color="000000"/>
              <w:bottom w:val="single" w:sz="4" w:space="0" w:color="000000"/>
              <w:right w:val="single" w:sz="4" w:space="0" w:color="000000"/>
            </w:tcBorders>
            <w:shd w:val="clear" w:color="auto" w:fill="F3F3F3"/>
          </w:tcPr>
          <w:p w14:paraId="000B3085" w14:textId="77777777" w:rsidR="007114D6" w:rsidRPr="00D34913" w:rsidRDefault="00145045">
            <w:pPr>
              <w:spacing w:after="0" w:line="259" w:lineRule="auto"/>
              <w:ind w:left="0" w:firstLine="0"/>
            </w:pPr>
            <w:r w:rsidRPr="00D34913">
              <w:t xml:space="preserve">Mid-term and final exam term </w:t>
            </w:r>
          </w:p>
        </w:tc>
        <w:tc>
          <w:tcPr>
            <w:tcW w:w="6662" w:type="dxa"/>
            <w:gridSpan w:val="5"/>
            <w:tcBorders>
              <w:top w:val="single" w:sz="4" w:space="0" w:color="000000"/>
              <w:left w:val="single" w:sz="4" w:space="0" w:color="000000"/>
              <w:bottom w:val="single" w:sz="4" w:space="0" w:color="auto"/>
              <w:right w:val="single" w:sz="4" w:space="0" w:color="000000"/>
            </w:tcBorders>
          </w:tcPr>
          <w:p w14:paraId="48510D39" w14:textId="77777777" w:rsidR="007114D6" w:rsidRPr="00D34913" w:rsidRDefault="00145045">
            <w:pPr>
              <w:spacing w:after="0" w:line="259" w:lineRule="auto"/>
              <w:ind w:left="2" w:firstLine="0"/>
            </w:pPr>
            <w:r w:rsidRPr="00D34913">
              <w:t>Exam dates are published at the beginning of the academic year on the University website and in the ISVU system.</w:t>
            </w:r>
            <w:r w:rsidRPr="00D34913">
              <w:rPr>
                <w:color w:val="C00000"/>
              </w:rPr>
              <w:t xml:space="preserve"> </w:t>
            </w:r>
          </w:p>
        </w:tc>
      </w:tr>
      <w:tr w:rsidR="007114D6" w:rsidRPr="00D34913" w14:paraId="51283F2F" w14:textId="77777777" w:rsidTr="00756A1C">
        <w:trPr>
          <w:trHeight w:val="1719"/>
        </w:trPr>
        <w:tc>
          <w:tcPr>
            <w:tcW w:w="2403"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E4C3691" w14:textId="77777777" w:rsidR="007114D6" w:rsidRPr="00D34913" w:rsidRDefault="00145045">
            <w:pPr>
              <w:spacing w:after="0" w:line="259" w:lineRule="auto"/>
              <w:ind w:left="0" w:firstLine="0"/>
              <w:jc w:val="both"/>
            </w:pPr>
            <w:r w:rsidRPr="00D34913">
              <w:t xml:space="preserve">Additional information on the course </w:t>
            </w:r>
          </w:p>
        </w:tc>
        <w:tc>
          <w:tcPr>
            <w:tcW w:w="6662" w:type="dxa"/>
            <w:gridSpan w:val="5"/>
            <w:tcBorders>
              <w:top w:val="single" w:sz="4" w:space="0" w:color="auto"/>
              <w:left w:val="single" w:sz="4" w:space="0" w:color="auto"/>
              <w:bottom w:val="single" w:sz="4" w:space="0" w:color="auto"/>
              <w:right w:val="single" w:sz="4" w:space="0" w:color="auto"/>
            </w:tcBorders>
          </w:tcPr>
          <w:p w14:paraId="6ABA7EF3" w14:textId="77777777" w:rsidR="00107979" w:rsidRDefault="00107979" w:rsidP="00107979">
            <w:pPr>
              <w:spacing w:after="0" w:line="259" w:lineRule="auto"/>
              <w:ind w:left="2" w:firstLine="0"/>
            </w:pPr>
            <w:r>
              <w:t>In the case of distance learning, deviations are possible in:</w:t>
            </w:r>
          </w:p>
          <w:p w14:paraId="3D1E5ED1" w14:textId="02DD66C9" w:rsidR="007114D6" w:rsidRPr="00D34913" w:rsidRDefault="00107979" w:rsidP="00756A1C">
            <w:pPr>
              <w:spacing w:after="0" w:line="259" w:lineRule="auto"/>
              <w:ind w:left="2" w:firstLine="0"/>
            </w:pPr>
            <w:r>
              <w:t>place of delivery of courses, implementation of activities, methods of interpretation and teaching methods and methods of evaluation, student obligations and available literature. The course leader and associate will talk about this inform students when distance learning begins maintain. Learning outcomes remain unchanged.</w:t>
            </w:r>
          </w:p>
        </w:tc>
      </w:tr>
      <w:tr w:rsidR="007114D6" w:rsidRPr="00D34913" w14:paraId="1A6BBDB3" w14:textId="77777777" w:rsidTr="00EE1A70">
        <w:trPr>
          <w:trHeight w:val="3699"/>
        </w:trPr>
        <w:tc>
          <w:tcPr>
            <w:tcW w:w="2403" w:type="dxa"/>
            <w:tcBorders>
              <w:top w:val="single" w:sz="4" w:space="0" w:color="000000"/>
              <w:left w:val="single" w:sz="4" w:space="0" w:color="000000"/>
              <w:bottom w:val="single" w:sz="4" w:space="0" w:color="000000"/>
              <w:right w:val="single" w:sz="4" w:space="0" w:color="auto"/>
            </w:tcBorders>
            <w:shd w:val="clear" w:color="auto" w:fill="F3F3F3"/>
            <w:vAlign w:val="center"/>
          </w:tcPr>
          <w:p w14:paraId="100CBDF3" w14:textId="77777777" w:rsidR="007114D6" w:rsidRPr="00D34913" w:rsidRDefault="00145045">
            <w:pPr>
              <w:spacing w:after="0" w:line="259" w:lineRule="auto"/>
              <w:ind w:left="0" w:firstLine="0"/>
            </w:pPr>
            <w:r w:rsidRPr="00D34913">
              <w:t xml:space="preserve">Bibliography </w:t>
            </w:r>
          </w:p>
        </w:tc>
        <w:tc>
          <w:tcPr>
            <w:tcW w:w="6662" w:type="dxa"/>
            <w:gridSpan w:val="5"/>
            <w:tcBorders>
              <w:top w:val="single" w:sz="4" w:space="0" w:color="auto"/>
              <w:left w:val="single" w:sz="4" w:space="0" w:color="auto"/>
              <w:bottom w:val="single" w:sz="4" w:space="0" w:color="auto"/>
              <w:right w:val="single" w:sz="4" w:space="0" w:color="auto"/>
            </w:tcBorders>
          </w:tcPr>
          <w:p w14:paraId="53DFDEE1" w14:textId="77777777" w:rsidR="007114D6" w:rsidRPr="00D34913" w:rsidRDefault="00145045">
            <w:pPr>
              <w:spacing w:after="0" w:line="259" w:lineRule="auto"/>
              <w:ind w:left="2" w:firstLine="0"/>
            </w:pPr>
            <w:r w:rsidRPr="00D34913">
              <w:t xml:space="preserve">Mandatory:  </w:t>
            </w:r>
          </w:p>
          <w:p w14:paraId="36EA11E4" w14:textId="77777777" w:rsidR="00EE1A70" w:rsidRDefault="00145045">
            <w:pPr>
              <w:spacing w:after="0" w:line="239" w:lineRule="auto"/>
              <w:ind w:left="2" w:firstLine="0"/>
            </w:pPr>
            <w:r w:rsidRPr="00D34913">
              <w:t xml:space="preserve">1. Konvencija o zaštiti nematerijalne kulturne baštine, NN 5/2005, </w:t>
            </w:r>
            <w:hyperlink r:id="rId92">
              <w:r w:rsidRPr="00D34913">
                <w:t>https://narodne</w:t>
              </w:r>
            </w:hyperlink>
            <w:hyperlink r:id="rId93">
              <w:r w:rsidRPr="00D34913">
                <w:t>-</w:t>
              </w:r>
            </w:hyperlink>
            <w:hyperlink r:id="rId94">
              <w:r w:rsidRPr="00D34913">
                <w:t>novine.nn.hr/clanci/medunarodni/ 2005_06_5_47.html</w:t>
              </w:r>
            </w:hyperlink>
            <w:hyperlink r:id="rId95">
              <w:r w:rsidRPr="00D34913">
                <w:t xml:space="preserve"> </w:t>
              </w:r>
            </w:hyperlink>
          </w:p>
          <w:p w14:paraId="4E764224" w14:textId="4E58921C" w:rsidR="007114D6" w:rsidRPr="00D34913" w:rsidRDefault="00145045">
            <w:pPr>
              <w:spacing w:after="0" w:line="239" w:lineRule="auto"/>
              <w:ind w:left="2" w:firstLine="0"/>
            </w:pPr>
            <w:r w:rsidRPr="00D34913">
              <w:t xml:space="preserve">2. Fališevac, D.; Lisac, J.; Novaković, D. (ur.) (2002). Hrvatska književna baština 1. Zagreb: ExLibris </w:t>
            </w:r>
          </w:p>
          <w:p w14:paraId="29D44834" w14:textId="5D05C681" w:rsidR="007114D6" w:rsidRPr="00D34913" w:rsidRDefault="00EE1A70" w:rsidP="00EE1A70">
            <w:pPr>
              <w:spacing w:after="0" w:line="240" w:lineRule="auto"/>
              <w:ind w:left="2" w:firstLine="0"/>
            </w:pPr>
            <w:r>
              <w:t xml:space="preserve">3. </w:t>
            </w:r>
            <w:r w:rsidR="00145045" w:rsidRPr="00D34913">
              <w:t xml:space="preserve">Fališevac, D.; Lisac, J.; Novaković, D. (ur.) (2003). Hrvatska književna baština 2. Zagreb: ExLibris </w:t>
            </w:r>
          </w:p>
          <w:p w14:paraId="4FE2C6A9" w14:textId="1CAB560C" w:rsidR="007114D6" w:rsidRPr="00D34913" w:rsidRDefault="00EE1A70" w:rsidP="00EE1A70">
            <w:pPr>
              <w:spacing w:after="0" w:line="240" w:lineRule="auto"/>
              <w:ind w:left="2" w:firstLine="0"/>
            </w:pPr>
            <w:r>
              <w:t xml:space="preserve">4. </w:t>
            </w:r>
            <w:r w:rsidR="00145045" w:rsidRPr="00D34913">
              <w:t xml:space="preserve">Fališevac, D.; Lisac, J.; Novaković, D. (ur.) (2004). Hrvatska književna baština 3. Zagreb: ExLibris </w:t>
            </w:r>
          </w:p>
          <w:p w14:paraId="024AD98F" w14:textId="21622C4F" w:rsidR="007114D6" w:rsidRPr="00D34913" w:rsidRDefault="00EE1A70" w:rsidP="00756A1C">
            <w:pPr>
              <w:spacing w:after="0" w:line="240" w:lineRule="auto"/>
              <w:ind w:left="2" w:firstLine="0"/>
            </w:pPr>
            <w:r>
              <w:t xml:space="preserve">5. </w:t>
            </w:r>
            <w:r w:rsidR="00145045" w:rsidRPr="00D34913">
              <w:t xml:space="preserve">Fališevac, D.; Lisac, J.; Novaković, D. (ur.) (2005). Hrvatska književna baština 4. Zagreb: ExLibris </w:t>
            </w:r>
          </w:p>
          <w:p w14:paraId="0C88F2D5" w14:textId="77777777" w:rsidR="007114D6" w:rsidRPr="00D34913" w:rsidRDefault="00145045">
            <w:pPr>
              <w:spacing w:after="0" w:line="259" w:lineRule="auto"/>
              <w:ind w:left="2" w:firstLine="0"/>
            </w:pPr>
            <w:r w:rsidRPr="00D34913">
              <w:t xml:space="preserve">Optional: </w:t>
            </w:r>
          </w:p>
          <w:p w14:paraId="7CD88B7A" w14:textId="77777777" w:rsidR="007114D6" w:rsidRPr="00D34913" w:rsidRDefault="00145045">
            <w:pPr>
              <w:spacing w:after="0" w:line="259" w:lineRule="auto"/>
              <w:ind w:left="2" w:firstLine="0"/>
            </w:pPr>
            <w:r w:rsidRPr="00D34913">
              <w:t xml:space="preserve">1. Zečević, D., Bošković-Stulli, M. (1978). Povijest hrvatske književnosti, knjiga 1: Usmena i pučka književnost.  </w:t>
            </w:r>
            <w:r w:rsidRPr="00D34913">
              <w:tab/>
              <w:t xml:space="preserve">Zagreb: Liber-Mladost.  </w:t>
            </w:r>
          </w:p>
        </w:tc>
      </w:tr>
    </w:tbl>
    <w:p w14:paraId="3259466F" w14:textId="77777777" w:rsidR="007114D6" w:rsidRPr="00D34913" w:rsidRDefault="00145045">
      <w:pPr>
        <w:spacing w:after="31" w:line="407" w:lineRule="auto"/>
        <w:ind w:left="432" w:right="8947" w:firstLine="0"/>
        <w:jc w:val="both"/>
      </w:pPr>
      <w:r w:rsidRPr="00D34913">
        <w:rPr>
          <w:b/>
        </w:rPr>
        <w:t xml:space="preserve"> </w:t>
      </w:r>
      <w:r w:rsidRPr="00D34913">
        <w:rPr>
          <w:rFonts w:eastAsia="Calibri" w:cs="Calibri"/>
        </w:rPr>
        <w:t xml:space="preserve"> </w:t>
      </w:r>
    </w:p>
    <w:p w14:paraId="25EFD1F7" w14:textId="77777777" w:rsidR="007114D6" w:rsidRPr="00D34913" w:rsidRDefault="00145045">
      <w:pPr>
        <w:spacing w:after="158" w:line="259" w:lineRule="auto"/>
        <w:ind w:left="432" w:firstLine="0"/>
      </w:pPr>
      <w:r w:rsidRPr="00D34913">
        <w:rPr>
          <w:rFonts w:eastAsia="Calibri" w:cs="Calibri"/>
          <w:b/>
        </w:rPr>
        <w:t xml:space="preserve"> </w:t>
      </w:r>
    </w:p>
    <w:p w14:paraId="7C56A8B3" w14:textId="77777777" w:rsidR="007114D6" w:rsidRPr="00D34913" w:rsidRDefault="00145045">
      <w:pPr>
        <w:spacing w:after="160" w:line="259" w:lineRule="auto"/>
        <w:ind w:left="432" w:firstLine="0"/>
      </w:pPr>
      <w:r w:rsidRPr="00D34913">
        <w:rPr>
          <w:rFonts w:eastAsia="Calibri" w:cs="Calibri"/>
          <w:b/>
        </w:rPr>
        <w:t xml:space="preserve"> </w:t>
      </w:r>
    </w:p>
    <w:p w14:paraId="2392CF2B" w14:textId="77777777" w:rsidR="007114D6" w:rsidRPr="00D34913" w:rsidRDefault="00145045">
      <w:pPr>
        <w:spacing w:after="158" w:line="259" w:lineRule="auto"/>
        <w:ind w:left="432" w:firstLine="0"/>
      </w:pPr>
      <w:r w:rsidRPr="00D34913">
        <w:rPr>
          <w:rFonts w:eastAsia="Calibri" w:cs="Calibri"/>
          <w:b/>
        </w:rPr>
        <w:t xml:space="preserve"> </w:t>
      </w:r>
    </w:p>
    <w:p w14:paraId="52226D13" w14:textId="77777777" w:rsidR="007114D6" w:rsidRPr="00D34913" w:rsidRDefault="00145045">
      <w:pPr>
        <w:spacing w:after="160" w:line="259" w:lineRule="auto"/>
        <w:ind w:left="432" w:firstLine="0"/>
      </w:pPr>
      <w:r w:rsidRPr="00D34913">
        <w:rPr>
          <w:rFonts w:eastAsia="Calibri" w:cs="Calibri"/>
          <w:b/>
        </w:rPr>
        <w:t xml:space="preserve"> </w:t>
      </w:r>
    </w:p>
    <w:p w14:paraId="0DBF648C" w14:textId="77777777" w:rsidR="007114D6" w:rsidRPr="00D34913" w:rsidRDefault="00145045">
      <w:pPr>
        <w:spacing w:after="158" w:line="259" w:lineRule="auto"/>
        <w:ind w:left="432" w:firstLine="0"/>
      </w:pPr>
      <w:r w:rsidRPr="00D34913">
        <w:rPr>
          <w:rFonts w:eastAsia="Calibri" w:cs="Calibri"/>
        </w:rPr>
        <w:t xml:space="preserve"> </w:t>
      </w:r>
    </w:p>
    <w:p w14:paraId="0280FEE4" w14:textId="77777777" w:rsidR="007114D6" w:rsidRPr="00D34913" w:rsidRDefault="00145045">
      <w:pPr>
        <w:spacing w:after="172" w:line="259" w:lineRule="auto"/>
        <w:ind w:left="432" w:firstLine="0"/>
      </w:pPr>
      <w:r w:rsidRPr="00D34913">
        <w:rPr>
          <w:rFonts w:eastAsia="Calibri" w:cs="Calibri"/>
        </w:rPr>
        <w:t xml:space="preserve"> </w:t>
      </w:r>
    </w:p>
    <w:p w14:paraId="29BF34DD" w14:textId="77777777" w:rsidR="007114D6" w:rsidRPr="00D34913" w:rsidRDefault="00145045">
      <w:pPr>
        <w:spacing w:after="0" w:line="259" w:lineRule="auto"/>
        <w:ind w:left="432" w:firstLine="0"/>
        <w:jc w:val="both"/>
      </w:pPr>
      <w:r w:rsidRPr="00D34913">
        <w:rPr>
          <w:rFonts w:eastAsia="Calibri" w:cs="Calibri"/>
        </w:rPr>
        <w:t xml:space="preserve"> </w:t>
      </w:r>
      <w:r w:rsidRPr="00D34913">
        <w:rPr>
          <w:rFonts w:eastAsia="Calibri" w:cs="Calibri"/>
        </w:rPr>
        <w:tab/>
        <w:t xml:space="preserve"> </w:t>
      </w:r>
    </w:p>
    <w:p w14:paraId="275BD96E" w14:textId="77777777" w:rsidR="007114D6" w:rsidRPr="00D34913" w:rsidRDefault="007114D6">
      <w:pPr>
        <w:spacing w:after="0" w:line="259" w:lineRule="auto"/>
        <w:ind w:left="-984" w:right="10408" w:firstLine="0"/>
      </w:pPr>
    </w:p>
    <w:tbl>
      <w:tblPr>
        <w:tblStyle w:val="TableGrid"/>
        <w:tblW w:w="9065" w:type="dxa"/>
        <w:tblInd w:w="440" w:type="dxa"/>
        <w:tblCellMar>
          <w:top w:w="48" w:type="dxa"/>
          <w:left w:w="107" w:type="dxa"/>
          <w:right w:w="51" w:type="dxa"/>
        </w:tblCellMar>
        <w:tblLook w:val="04A0" w:firstRow="1" w:lastRow="0" w:firstColumn="1" w:lastColumn="0" w:noHBand="0" w:noVBand="1"/>
      </w:tblPr>
      <w:tblGrid>
        <w:gridCol w:w="3046"/>
        <w:gridCol w:w="2176"/>
        <w:gridCol w:w="1216"/>
        <w:gridCol w:w="804"/>
        <w:gridCol w:w="835"/>
        <w:gridCol w:w="988"/>
      </w:tblGrid>
      <w:tr w:rsidR="007114D6" w:rsidRPr="00D34913" w14:paraId="6BE3963B" w14:textId="77777777">
        <w:trPr>
          <w:trHeight w:val="428"/>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09B124F6" w14:textId="77777777" w:rsidR="007114D6" w:rsidRPr="00D34913" w:rsidRDefault="00145045">
            <w:pPr>
              <w:spacing w:after="0" w:line="259" w:lineRule="auto"/>
              <w:ind w:left="0" w:right="92" w:firstLine="0"/>
              <w:jc w:val="right"/>
              <w:rPr>
                <w:b/>
              </w:rPr>
            </w:pPr>
            <w:r w:rsidRPr="00D34913">
              <w:rPr>
                <w:b/>
              </w:rPr>
              <w:t xml:space="preserve">Course Syllabus  </w:t>
            </w:r>
          </w:p>
        </w:tc>
      </w:tr>
      <w:tr w:rsidR="007114D6" w:rsidRPr="00D34913" w14:paraId="754327FA" w14:textId="77777777" w:rsidTr="004822BB">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073D5D" w14:textId="77777777" w:rsidR="007114D6" w:rsidRPr="00D34913" w:rsidRDefault="00145045">
            <w:pPr>
              <w:spacing w:after="0" w:line="259" w:lineRule="auto"/>
              <w:ind w:left="37" w:firstLine="0"/>
            </w:pPr>
            <w:r w:rsidRPr="00D34913">
              <w:t xml:space="preserve">Course Code and Title </w:t>
            </w:r>
          </w:p>
        </w:tc>
        <w:tc>
          <w:tcPr>
            <w:tcW w:w="6371" w:type="dxa"/>
            <w:gridSpan w:val="5"/>
            <w:tcBorders>
              <w:top w:val="single" w:sz="4" w:space="0" w:color="000000"/>
              <w:left w:val="single" w:sz="4" w:space="0" w:color="000000"/>
              <w:bottom w:val="single" w:sz="4" w:space="0" w:color="000000"/>
              <w:right w:val="single" w:sz="4" w:space="0" w:color="000000"/>
            </w:tcBorders>
          </w:tcPr>
          <w:p w14:paraId="51C9C9DD" w14:textId="77777777" w:rsidR="007114D6" w:rsidRPr="00D34913" w:rsidRDefault="00145045">
            <w:pPr>
              <w:spacing w:after="0" w:line="259" w:lineRule="auto"/>
              <w:ind w:left="40" w:firstLine="0"/>
            </w:pPr>
            <w:r w:rsidRPr="00D34913">
              <w:t xml:space="preserve">244477 </w:t>
            </w:r>
          </w:p>
          <w:p w14:paraId="4551FC26" w14:textId="77777777" w:rsidR="007114D6" w:rsidRPr="00D34913" w:rsidRDefault="00145045">
            <w:pPr>
              <w:spacing w:after="0" w:line="259" w:lineRule="auto"/>
              <w:ind w:left="40" w:firstLine="0"/>
            </w:pPr>
            <w:r w:rsidRPr="00D34913">
              <w:t xml:space="preserve">Traditional games at an early childhood and preschool age </w:t>
            </w:r>
          </w:p>
        </w:tc>
      </w:tr>
      <w:tr w:rsidR="007114D6" w:rsidRPr="00D34913" w14:paraId="12F0E607" w14:textId="77777777" w:rsidTr="004822BB">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618A6C" w14:textId="15EE6D75" w:rsidR="007114D6" w:rsidRPr="00D34913" w:rsidRDefault="00145045">
            <w:pPr>
              <w:spacing w:after="0" w:line="259" w:lineRule="auto"/>
              <w:ind w:left="37" w:firstLine="0"/>
            </w:pPr>
            <w:r w:rsidRPr="00D34913">
              <w:t>Name of Lecturer</w:t>
            </w:r>
          </w:p>
        </w:tc>
        <w:tc>
          <w:tcPr>
            <w:tcW w:w="6371" w:type="dxa"/>
            <w:gridSpan w:val="5"/>
            <w:tcBorders>
              <w:top w:val="single" w:sz="4" w:space="0" w:color="000000"/>
              <w:left w:val="single" w:sz="4" w:space="0" w:color="000000"/>
              <w:bottom w:val="single" w:sz="4" w:space="0" w:color="000000"/>
              <w:right w:val="single" w:sz="4" w:space="0" w:color="000000"/>
            </w:tcBorders>
          </w:tcPr>
          <w:p w14:paraId="5D926AA8" w14:textId="51A86C6A" w:rsidR="008725D9" w:rsidRPr="00D34913" w:rsidRDefault="00084430">
            <w:pPr>
              <w:spacing w:after="0" w:line="259" w:lineRule="auto"/>
              <w:ind w:left="40" w:right="1397" w:firstLine="0"/>
            </w:pPr>
            <w:hyperlink r:id="rId96">
              <w:r w:rsidR="008725D9" w:rsidRPr="00D34913">
                <w:rPr>
                  <w:color w:val="0000FF"/>
                  <w:u w:val="single" w:color="0000FF"/>
                </w:rPr>
                <w:t xml:space="preserve">Full Professor </w:t>
              </w:r>
              <w:r w:rsidR="00145045" w:rsidRPr="00D34913">
                <w:rPr>
                  <w:color w:val="0000FF"/>
                  <w:u w:val="single" w:color="0000FF"/>
                </w:rPr>
                <w:t>Maja Ružić,</w:t>
              </w:r>
              <w:r w:rsidR="008725D9" w:rsidRPr="00D34913">
                <w:rPr>
                  <w:color w:val="0000FF"/>
                  <w:u w:val="single" w:color="0000FF"/>
                </w:rPr>
                <w:t>PhD</w:t>
              </w:r>
              <w:r w:rsidR="00145045" w:rsidRPr="00D34913">
                <w:rPr>
                  <w:color w:val="0000FF"/>
                  <w:u w:val="single" w:color="0000FF"/>
                </w:rPr>
                <w:t xml:space="preserve"> </w:t>
              </w:r>
            </w:hyperlink>
            <w:hyperlink r:id="rId97">
              <w:r w:rsidR="00145045" w:rsidRPr="00D34913">
                <w:t xml:space="preserve"> </w:t>
              </w:r>
            </w:hyperlink>
            <w:r w:rsidR="00EE1A70" w:rsidRPr="00EE1A70">
              <w:t>(main course teacher)</w:t>
            </w:r>
          </w:p>
          <w:p w14:paraId="35081A97" w14:textId="0527E1FC" w:rsidR="007114D6" w:rsidRPr="00D34913" w:rsidRDefault="007114D6">
            <w:pPr>
              <w:spacing w:after="0" w:line="259" w:lineRule="auto"/>
              <w:ind w:left="40" w:right="1397" w:firstLine="0"/>
            </w:pPr>
          </w:p>
        </w:tc>
      </w:tr>
      <w:tr w:rsidR="007114D6" w:rsidRPr="00D34913" w14:paraId="36FB0908" w14:textId="77777777" w:rsidTr="004822BB">
        <w:trPr>
          <w:trHeight w:val="66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EB565D9" w14:textId="77777777" w:rsidR="007114D6" w:rsidRPr="00D34913" w:rsidRDefault="00145045">
            <w:pPr>
              <w:spacing w:after="0" w:line="259" w:lineRule="auto"/>
              <w:ind w:left="37" w:firstLine="0"/>
            </w:pPr>
            <w:r w:rsidRPr="00D34913">
              <w:t xml:space="preserve">Study programme </w:t>
            </w:r>
          </w:p>
        </w:tc>
        <w:tc>
          <w:tcPr>
            <w:tcW w:w="6371" w:type="dxa"/>
            <w:gridSpan w:val="5"/>
            <w:tcBorders>
              <w:top w:val="single" w:sz="4" w:space="0" w:color="000000"/>
              <w:left w:val="single" w:sz="4" w:space="0" w:color="000000"/>
              <w:bottom w:val="single" w:sz="4" w:space="0" w:color="000000"/>
              <w:right w:val="single" w:sz="4" w:space="0" w:color="000000"/>
            </w:tcBorders>
          </w:tcPr>
          <w:p w14:paraId="5010FE5D" w14:textId="77777777" w:rsidR="007114D6" w:rsidRPr="00D34913" w:rsidRDefault="00145045">
            <w:pPr>
              <w:spacing w:after="0" w:line="259" w:lineRule="auto"/>
              <w:ind w:left="40" w:firstLine="0"/>
            </w:pPr>
            <w:r w:rsidRPr="00D34913">
              <w:t xml:space="preserve">University graduate study Early and Preschool Education in the Croatian language (part-time study) </w:t>
            </w:r>
          </w:p>
        </w:tc>
      </w:tr>
      <w:tr w:rsidR="007114D6" w:rsidRPr="00D34913" w14:paraId="7EDBEC5C" w14:textId="77777777" w:rsidTr="004822BB">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964A2D" w14:textId="77777777" w:rsidR="007114D6" w:rsidRPr="00D34913" w:rsidRDefault="00145045">
            <w:pPr>
              <w:spacing w:after="0" w:line="259" w:lineRule="auto"/>
              <w:ind w:left="37" w:firstLine="0"/>
            </w:pPr>
            <w:r w:rsidRPr="00D34913">
              <w:t xml:space="preserve">Course status </w:t>
            </w:r>
          </w:p>
        </w:tc>
        <w:tc>
          <w:tcPr>
            <w:tcW w:w="2383" w:type="dxa"/>
            <w:tcBorders>
              <w:top w:val="single" w:sz="4" w:space="0" w:color="000000"/>
              <w:left w:val="single" w:sz="4" w:space="0" w:color="000000"/>
              <w:bottom w:val="single" w:sz="4" w:space="0" w:color="000000"/>
              <w:right w:val="single" w:sz="4" w:space="0" w:color="000000"/>
            </w:tcBorders>
            <w:vAlign w:val="center"/>
          </w:tcPr>
          <w:p w14:paraId="3BA88B1F" w14:textId="15A5D75E" w:rsidR="007114D6" w:rsidRPr="00D34913" w:rsidRDefault="00145045">
            <w:pPr>
              <w:tabs>
                <w:tab w:val="center" w:pos="507"/>
                <w:tab w:val="center" w:pos="1021"/>
              </w:tabs>
              <w:spacing w:after="0" w:line="259" w:lineRule="auto"/>
              <w:ind w:left="0" w:firstLine="0"/>
            </w:pPr>
            <w:r w:rsidRPr="00D34913">
              <w:rPr>
                <w:rFonts w:eastAsia="Calibri" w:cs="Calibri"/>
              </w:rPr>
              <w:tab/>
            </w:r>
            <w:r w:rsidR="00BE33D1">
              <w:t>M</w:t>
            </w:r>
            <w:r w:rsidRPr="00D34913">
              <w:t xml:space="preserve">andatory </w:t>
            </w:r>
            <w:r w:rsidRPr="00D34913">
              <w:rPr>
                <w:vertAlign w:val="subscript"/>
              </w:rPr>
              <w:t xml:space="preserve"> </w:t>
            </w:r>
            <w:r w:rsidRPr="00D34913">
              <w:rPr>
                <w:vertAlign w:val="subscript"/>
              </w:rPr>
              <w:tab/>
            </w:r>
            <w:r w:rsidRPr="00D34913">
              <w:t xml:space="preserve"> </w:t>
            </w:r>
          </w:p>
        </w:tc>
        <w:tc>
          <w:tcPr>
            <w:tcW w:w="124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BEDF7E2" w14:textId="77777777" w:rsidR="007114D6" w:rsidRPr="00D34913" w:rsidRDefault="00145045">
            <w:pPr>
              <w:spacing w:after="0" w:line="259" w:lineRule="auto"/>
              <w:ind w:left="36" w:firstLine="0"/>
            </w:pPr>
            <w:r w:rsidRPr="00D34913">
              <w:t xml:space="preserve">Study level </w:t>
            </w: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034B67DB" w14:textId="497DB391" w:rsidR="007114D6" w:rsidRPr="00D34913" w:rsidRDefault="00145045">
            <w:pPr>
              <w:tabs>
                <w:tab w:val="center" w:pos="686"/>
                <w:tab w:val="center" w:pos="1335"/>
              </w:tabs>
              <w:spacing w:after="0" w:line="259" w:lineRule="auto"/>
              <w:ind w:left="0" w:firstLine="0"/>
            </w:pPr>
            <w:r w:rsidRPr="00D34913">
              <w:rPr>
                <w:rFonts w:eastAsia="Calibri" w:cs="Calibri"/>
              </w:rPr>
              <w:tab/>
            </w:r>
            <w:r w:rsidR="00BE33D1">
              <w:t>G</w:t>
            </w:r>
            <w:r w:rsidRPr="00D34913">
              <w:t>raduate</w:t>
            </w:r>
            <w:r w:rsidRPr="00D34913">
              <w:rPr>
                <w:vertAlign w:val="subscript"/>
              </w:rPr>
              <w:t xml:space="preserve"> </w:t>
            </w:r>
            <w:r w:rsidRPr="00D34913">
              <w:rPr>
                <w:vertAlign w:val="subscript"/>
              </w:rPr>
              <w:tab/>
            </w:r>
            <w:r w:rsidRPr="00D34913">
              <w:t xml:space="preserve"> </w:t>
            </w:r>
          </w:p>
        </w:tc>
      </w:tr>
      <w:tr w:rsidR="007114D6" w:rsidRPr="00D34913" w14:paraId="5B54E8E9" w14:textId="77777777" w:rsidTr="004822BB">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6078148" w14:textId="77777777" w:rsidR="007114D6" w:rsidRPr="00D34913" w:rsidRDefault="00145045">
            <w:pPr>
              <w:spacing w:after="0" w:line="259" w:lineRule="auto"/>
              <w:ind w:left="37" w:firstLine="0"/>
            </w:pPr>
            <w:r w:rsidRPr="00D34913">
              <w:t xml:space="preserve">Semester </w:t>
            </w:r>
          </w:p>
        </w:tc>
        <w:tc>
          <w:tcPr>
            <w:tcW w:w="2383" w:type="dxa"/>
            <w:tcBorders>
              <w:top w:val="single" w:sz="4" w:space="0" w:color="000000"/>
              <w:left w:val="single" w:sz="4" w:space="0" w:color="000000"/>
              <w:bottom w:val="single" w:sz="4" w:space="0" w:color="000000"/>
              <w:right w:val="single" w:sz="4" w:space="0" w:color="000000"/>
            </w:tcBorders>
            <w:vAlign w:val="center"/>
          </w:tcPr>
          <w:p w14:paraId="78F77B4C" w14:textId="27F0D813" w:rsidR="007114D6" w:rsidRPr="00D34913" w:rsidRDefault="00BE33D1">
            <w:pPr>
              <w:spacing w:after="0" w:line="259" w:lineRule="auto"/>
              <w:ind w:left="40" w:firstLine="0"/>
            </w:pPr>
            <w:r>
              <w:t>W</w:t>
            </w:r>
            <w:r w:rsidR="00145045" w:rsidRPr="00D34913">
              <w:t xml:space="preserve">inter </w:t>
            </w:r>
          </w:p>
        </w:tc>
        <w:tc>
          <w:tcPr>
            <w:tcW w:w="124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9421223" w14:textId="77777777" w:rsidR="007114D6" w:rsidRPr="00D34913" w:rsidRDefault="00145045">
            <w:pPr>
              <w:spacing w:after="0" w:line="259" w:lineRule="auto"/>
              <w:ind w:left="36" w:firstLine="0"/>
            </w:pPr>
            <w:r w:rsidRPr="00D34913">
              <w:t xml:space="preserve">Study year </w:t>
            </w: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06BEA88D" w14:textId="77777777" w:rsidR="007114D6" w:rsidRPr="00D34913" w:rsidRDefault="00145045">
            <w:pPr>
              <w:spacing w:after="0" w:line="259" w:lineRule="auto"/>
              <w:ind w:left="38" w:firstLine="0"/>
            </w:pPr>
            <w:r w:rsidRPr="00D34913">
              <w:t xml:space="preserve">II. </w:t>
            </w:r>
          </w:p>
        </w:tc>
      </w:tr>
      <w:tr w:rsidR="007114D6" w:rsidRPr="00D34913" w14:paraId="35A35EE7" w14:textId="77777777" w:rsidTr="004822BB">
        <w:trPr>
          <w:trHeight w:val="661"/>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781B9E" w14:textId="77777777" w:rsidR="007114D6" w:rsidRPr="00D34913" w:rsidRDefault="00145045">
            <w:pPr>
              <w:spacing w:after="0" w:line="259" w:lineRule="auto"/>
              <w:ind w:left="37" w:firstLine="0"/>
            </w:pPr>
            <w:r w:rsidRPr="00D34913">
              <w:t xml:space="preserve">Classroom location </w:t>
            </w:r>
          </w:p>
        </w:tc>
        <w:tc>
          <w:tcPr>
            <w:tcW w:w="2383" w:type="dxa"/>
            <w:tcBorders>
              <w:top w:val="single" w:sz="4" w:space="0" w:color="000000"/>
              <w:left w:val="single" w:sz="4" w:space="0" w:color="000000"/>
              <w:bottom w:val="single" w:sz="4" w:space="0" w:color="000000"/>
              <w:right w:val="single" w:sz="4" w:space="0" w:color="000000"/>
            </w:tcBorders>
            <w:vAlign w:val="center"/>
          </w:tcPr>
          <w:p w14:paraId="11C86899" w14:textId="137F3EE0" w:rsidR="007114D6" w:rsidRPr="00D34913" w:rsidRDefault="00BE33D1">
            <w:pPr>
              <w:spacing w:after="0" w:line="259" w:lineRule="auto"/>
              <w:ind w:left="40" w:firstLine="0"/>
            </w:pPr>
            <w:r>
              <w:t>C</w:t>
            </w:r>
            <w:r w:rsidR="00145045" w:rsidRPr="00D34913">
              <w:t xml:space="preserve">lassrom </w:t>
            </w:r>
          </w:p>
        </w:tc>
        <w:tc>
          <w:tcPr>
            <w:tcW w:w="1247" w:type="dxa"/>
            <w:tcBorders>
              <w:top w:val="single" w:sz="4" w:space="0" w:color="000000"/>
              <w:left w:val="single" w:sz="4" w:space="0" w:color="000000"/>
              <w:bottom w:val="single" w:sz="4" w:space="0" w:color="000000"/>
              <w:right w:val="single" w:sz="4" w:space="0" w:color="000000"/>
            </w:tcBorders>
            <w:shd w:val="clear" w:color="auto" w:fill="E6E6E6"/>
          </w:tcPr>
          <w:p w14:paraId="50617425" w14:textId="77777777" w:rsidR="007114D6" w:rsidRPr="00D34913" w:rsidRDefault="00145045">
            <w:pPr>
              <w:spacing w:after="0" w:line="259" w:lineRule="auto"/>
              <w:ind w:left="36" w:firstLine="0"/>
            </w:pPr>
            <w:r w:rsidRPr="00D34913">
              <w:t xml:space="preserve">Teaching languages </w:t>
            </w:r>
          </w:p>
        </w:tc>
        <w:tc>
          <w:tcPr>
            <w:tcW w:w="2741" w:type="dxa"/>
            <w:gridSpan w:val="3"/>
            <w:tcBorders>
              <w:top w:val="single" w:sz="4" w:space="0" w:color="000000"/>
              <w:left w:val="single" w:sz="4" w:space="0" w:color="000000"/>
              <w:bottom w:val="single" w:sz="4" w:space="0" w:color="000000"/>
              <w:right w:val="single" w:sz="4" w:space="0" w:color="000000"/>
            </w:tcBorders>
          </w:tcPr>
          <w:p w14:paraId="45B1A2FB" w14:textId="5E98F2A3" w:rsidR="007114D6" w:rsidRPr="00D34913" w:rsidRDefault="00BE33D1">
            <w:pPr>
              <w:spacing w:after="0" w:line="259" w:lineRule="auto"/>
              <w:ind w:left="38" w:firstLine="0"/>
            </w:pPr>
            <w:r>
              <w:t>C</w:t>
            </w:r>
            <w:r w:rsidR="00145045" w:rsidRPr="00D34913">
              <w:t xml:space="preserve">roatian  </w:t>
            </w:r>
          </w:p>
          <w:p w14:paraId="4AC65478" w14:textId="139D975D" w:rsidR="007114D6" w:rsidRPr="00D34913" w:rsidRDefault="007114D6">
            <w:pPr>
              <w:spacing w:after="0" w:line="259" w:lineRule="auto"/>
              <w:ind w:left="38" w:firstLine="0"/>
            </w:pPr>
          </w:p>
        </w:tc>
      </w:tr>
      <w:tr w:rsidR="007114D6" w:rsidRPr="00D34913" w14:paraId="18DE58F0" w14:textId="77777777" w:rsidTr="004822BB">
        <w:trPr>
          <w:trHeight w:val="91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7C9F8E" w14:textId="77777777" w:rsidR="007114D6" w:rsidRPr="00D34913" w:rsidRDefault="00145045">
            <w:pPr>
              <w:spacing w:after="0" w:line="259" w:lineRule="auto"/>
              <w:ind w:left="37" w:firstLine="0"/>
            </w:pPr>
            <w:r w:rsidRPr="00D34913">
              <w:t xml:space="preserve">ECTS credits </w:t>
            </w:r>
          </w:p>
        </w:tc>
        <w:tc>
          <w:tcPr>
            <w:tcW w:w="2383" w:type="dxa"/>
            <w:tcBorders>
              <w:top w:val="single" w:sz="4" w:space="0" w:color="000000"/>
              <w:left w:val="single" w:sz="4" w:space="0" w:color="000000"/>
              <w:bottom w:val="single" w:sz="4" w:space="0" w:color="000000"/>
              <w:right w:val="single" w:sz="4" w:space="0" w:color="000000"/>
            </w:tcBorders>
            <w:vAlign w:val="center"/>
          </w:tcPr>
          <w:p w14:paraId="6301EA0B" w14:textId="77777777" w:rsidR="007114D6" w:rsidRPr="00D34913" w:rsidRDefault="00145045">
            <w:pPr>
              <w:spacing w:after="0" w:line="259" w:lineRule="auto"/>
              <w:ind w:left="40" w:firstLine="0"/>
            </w:pPr>
            <w:r w:rsidRPr="00D34913">
              <w:t xml:space="preserve">6 </w:t>
            </w:r>
          </w:p>
        </w:tc>
        <w:tc>
          <w:tcPr>
            <w:tcW w:w="1247" w:type="dxa"/>
            <w:tcBorders>
              <w:top w:val="single" w:sz="4" w:space="0" w:color="000000"/>
              <w:left w:val="single" w:sz="4" w:space="0" w:color="000000"/>
              <w:bottom w:val="single" w:sz="4" w:space="0" w:color="000000"/>
              <w:right w:val="single" w:sz="4" w:space="0" w:color="000000"/>
            </w:tcBorders>
            <w:shd w:val="clear" w:color="auto" w:fill="E6E6E6"/>
          </w:tcPr>
          <w:p w14:paraId="5B7C9192" w14:textId="77777777" w:rsidR="007114D6" w:rsidRPr="00D34913" w:rsidRDefault="00145045">
            <w:pPr>
              <w:spacing w:after="0" w:line="259" w:lineRule="auto"/>
              <w:ind w:left="36" w:firstLine="0"/>
            </w:pPr>
            <w:r w:rsidRPr="00D34913">
              <w:t xml:space="preserve">Number of hours per semester </w:t>
            </w:r>
          </w:p>
        </w:tc>
        <w:tc>
          <w:tcPr>
            <w:tcW w:w="2741" w:type="dxa"/>
            <w:gridSpan w:val="3"/>
            <w:tcBorders>
              <w:top w:val="single" w:sz="4" w:space="0" w:color="000000"/>
              <w:left w:val="single" w:sz="4" w:space="0" w:color="000000"/>
              <w:bottom w:val="single" w:sz="4" w:space="0" w:color="000000"/>
              <w:right w:val="single" w:sz="4" w:space="0" w:color="000000"/>
            </w:tcBorders>
            <w:vAlign w:val="center"/>
          </w:tcPr>
          <w:p w14:paraId="54E96541" w14:textId="0CEEE169" w:rsidR="007114D6" w:rsidRPr="00D34913" w:rsidRDefault="00145045">
            <w:pPr>
              <w:spacing w:after="0" w:line="259" w:lineRule="auto"/>
              <w:ind w:left="38" w:firstLine="0"/>
            </w:pPr>
            <w:r w:rsidRPr="00D34913">
              <w:t>15L – 15S – 0</w:t>
            </w:r>
            <w:r w:rsidR="008725D9" w:rsidRPr="00D34913">
              <w:t>E</w:t>
            </w:r>
          </w:p>
        </w:tc>
      </w:tr>
      <w:tr w:rsidR="007114D6" w:rsidRPr="00D34913" w14:paraId="78503279" w14:textId="77777777" w:rsidTr="004822BB">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06BF5D" w14:textId="77777777" w:rsidR="007114D6" w:rsidRPr="00D34913" w:rsidRDefault="00145045">
            <w:pPr>
              <w:spacing w:after="0" w:line="259" w:lineRule="auto"/>
              <w:ind w:left="37" w:firstLine="0"/>
            </w:pPr>
            <w:r w:rsidRPr="00D34913">
              <w:t xml:space="preserve">Prerequisites  </w:t>
            </w:r>
          </w:p>
        </w:tc>
        <w:tc>
          <w:tcPr>
            <w:tcW w:w="6371" w:type="dxa"/>
            <w:gridSpan w:val="5"/>
            <w:tcBorders>
              <w:top w:val="single" w:sz="4" w:space="0" w:color="000000"/>
              <w:left w:val="single" w:sz="4" w:space="0" w:color="000000"/>
              <w:bottom w:val="single" w:sz="4" w:space="0" w:color="000000"/>
              <w:right w:val="single" w:sz="4" w:space="0" w:color="000000"/>
            </w:tcBorders>
            <w:vAlign w:val="center"/>
          </w:tcPr>
          <w:p w14:paraId="0EE813E7" w14:textId="775F3C50" w:rsidR="007114D6" w:rsidRPr="00D34913" w:rsidRDefault="004822BB">
            <w:pPr>
              <w:spacing w:after="0" w:line="259" w:lineRule="auto"/>
              <w:ind w:left="40" w:firstLine="0"/>
            </w:pPr>
            <w:r w:rsidRPr="004822BB">
              <w:t>There are no prerequisites for enrollment.</w:t>
            </w:r>
          </w:p>
        </w:tc>
      </w:tr>
      <w:tr w:rsidR="007114D6" w:rsidRPr="00D34913" w14:paraId="0E825D6E" w14:textId="77777777" w:rsidTr="004822BB">
        <w:trPr>
          <w:trHeight w:val="454"/>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AD3695" w14:textId="77777777" w:rsidR="007114D6" w:rsidRPr="00D34913" w:rsidRDefault="00145045">
            <w:pPr>
              <w:spacing w:after="0" w:line="259" w:lineRule="auto"/>
              <w:ind w:left="37" w:firstLine="0"/>
            </w:pPr>
            <w:r w:rsidRPr="00D34913">
              <w:t xml:space="preserve">Correlativity </w:t>
            </w:r>
          </w:p>
        </w:tc>
        <w:tc>
          <w:tcPr>
            <w:tcW w:w="6371" w:type="dxa"/>
            <w:gridSpan w:val="5"/>
            <w:tcBorders>
              <w:top w:val="single" w:sz="4" w:space="0" w:color="000000"/>
              <w:left w:val="single" w:sz="4" w:space="0" w:color="000000"/>
              <w:bottom w:val="single" w:sz="4" w:space="0" w:color="000000"/>
              <w:right w:val="single" w:sz="4" w:space="0" w:color="000000"/>
            </w:tcBorders>
            <w:vAlign w:val="center"/>
          </w:tcPr>
          <w:p w14:paraId="0B13B7E4" w14:textId="77777777" w:rsidR="007114D6" w:rsidRPr="00D34913" w:rsidRDefault="00145045">
            <w:pPr>
              <w:spacing w:after="0" w:line="259" w:lineRule="auto"/>
              <w:ind w:left="40" w:firstLine="0"/>
            </w:pPr>
            <w:r w:rsidRPr="00D34913">
              <w:t xml:space="preserve">Oral native heritage, Preschool pedagogy, Developmental psychology </w:t>
            </w:r>
          </w:p>
        </w:tc>
      </w:tr>
      <w:tr w:rsidR="007114D6" w:rsidRPr="00D34913" w14:paraId="6D2D2546" w14:textId="77777777" w:rsidTr="004822BB">
        <w:trPr>
          <w:trHeight w:val="622"/>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46EFE5" w14:textId="77777777" w:rsidR="007114D6" w:rsidRPr="00D34913" w:rsidRDefault="00145045">
            <w:pPr>
              <w:spacing w:after="0" w:line="259" w:lineRule="auto"/>
              <w:ind w:left="37" w:firstLine="0"/>
            </w:pPr>
            <w:r w:rsidRPr="00D34913">
              <w:t xml:space="preserve">Objective of the course  </w:t>
            </w:r>
          </w:p>
        </w:tc>
        <w:tc>
          <w:tcPr>
            <w:tcW w:w="6371" w:type="dxa"/>
            <w:gridSpan w:val="5"/>
            <w:tcBorders>
              <w:top w:val="single" w:sz="4" w:space="0" w:color="000000"/>
              <w:left w:val="single" w:sz="4" w:space="0" w:color="000000"/>
              <w:bottom w:val="single" w:sz="4" w:space="0" w:color="000000"/>
              <w:right w:val="single" w:sz="4" w:space="0" w:color="000000"/>
            </w:tcBorders>
          </w:tcPr>
          <w:p w14:paraId="4E6E011A" w14:textId="77777777" w:rsidR="007114D6" w:rsidRPr="00D34913" w:rsidRDefault="00145045">
            <w:pPr>
              <w:spacing w:after="0" w:line="259" w:lineRule="auto"/>
              <w:ind w:left="40" w:firstLine="0"/>
            </w:pPr>
            <w:r w:rsidRPr="00D34913">
              <w:t xml:space="preserve">Adopt the basic concepts of theoretical and practical knowledge about games - selected Croatian traditional games in early and preschool age. </w:t>
            </w:r>
          </w:p>
        </w:tc>
      </w:tr>
      <w:tr w:rsidR="007114D6" w:rsidRPr="00D34913" w14:paraId="33314621" w14:textId="77777777" w:rsidTr="004822BB">
        <w:trPr>
          <w:trHeight w:val="2480"/>
        </w:trPr>
        <w:tc>
          <w:tcPr>
            <w:tcW w:w="269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7FBDEAB" w14:textId="77777777" w:rsidR="007114D6" w:rsidRPr="00D34913" w:rsidRDefault="00145045">
            <w:pPr>
              <w:spacing w:after="0" w:line="259" w:lineRule="auto"/>
              <w:ind w:left="37" w:firstLine="0"/>
            </w:pPr>
            <w:r w:rsidRPr="00D34913">
              <w:t xml:space="preserve">Learning outcomes  </w:t>
            </w:r>
          </w:p>
        </w:tc>
        <w:tc>
          <w:tcPr>
            <w:tcW w:w="6371" w:type="dxa"/>
            <w:gridSpan w:val="5"/>
            <w:tcBorders>
              <w:top w:val="single" w:sz="4" w:space="0" w:color="000000"/>
              <w:left w:val="single" w:sz="4" w:space="0" w:color="000000"/>
              <w:bottom w:val="single" w:sz="4" w:space="0" w:color="000000"/>
              <w:right w:val="single" w:sz="4" w:space="0" w:color="000000"/>
            </w:tcBorders>
          </w:tcPr>
          <w:p w14:paraId="149A4A39" w14:textId="5BD7C95C" w:rsidR="007114D6" w:rsidRPr="00D34913" w:rsidRDefault="004822BB" w:rsidP="004822BB">
            <w:pPr>
              <w:spacing w:after="0" w:line="240" w:lineRule="auto"/>
              <w:ind w:left="40" w:firstLine="0"/>
            </w:pPr>
            <w:r>
              <w:t xml:space="preserve">1. </w:t>
            </w:r>
            <w:r w:rsidR="00145045" w:rsidRPr="00D34913">
              <w:t xml:space="preserve">clearly define and describe terms and characteristics related to play in early and preschool age </w:t>
            </w:r>
          </w:p>
          <w:p w14:paraId="7E1E292C" w14:textId="5F6C330D" w:rsidR="007114D6" w:rsidRPr="00D34913" w:rsidRDefault="004822BB" w:rsidP="004822BB">
            <w:pPr>
              <w:spacing w:after="2"/>
              <w:ind w:left="40" w:firstLine="0"/>
            </w:pPr>
            <w:r>
              <w:t xml:space="preserve">2. </w:t>
            </w:r>
            <w:r w:rsidR="00145045" w:rsidRPr="00D34913">
              <w:t xml:space="preserve">describe theories of children's play (evolutionary, scientific, contemporary, etc.) </w:t>
            </w:r>
          </w:p>
          <w:p w14:paraId="661E6D3A" w14:textId="3DEE9C19" w:rsidR="007114D6" w:rsidRPr="00D34913" w:rsidRDefault="004822BB" w:rsidP="004822BB">
            <w:pPr>
              <w:spacing w:after="0" w:line="240" w:lineRule="auto"/>
              <w:ind w:left="40" w:firstLine="0"/>
            </w:pPr>
            <w:r>
              <w:t xml:space="preserve">3. </w:t>
            </w:r>
            <w:r w:rsidR="00145045" w:rsidRPr="00D34913">
              <w:t xml:space="preserve">analyze (selected) Croatian traditional games intended for children of early and preschool age. </w:t>
            </w:r>
          </w:p>
          <w:p w14:paraId="385127CE" w14:textId="75D0E3E1" w:rsidR="007114D6" w:rsidRPr="00D34913" w:rsidRDefault="004822BB" w:rsidP="004822BB">
            <w:pPr>
              <w:spacing w:after="0" w:line="240" w:lineRule="auto"/>
              <w:ind w:left="40" w:firstLine="0"/>
            </w:pPr>
            <w:r>
              <w:t xml:space="preserve">4. </w:t>
            </w:r>
            <w:r w:rsidR="00145045" w:rsidRPr="00D34913">
              <w:t xml:space="preserve">explain the importance of using certain traditional games in early and preschool age </w:t>
            </w:r>
          </w:p>
          <w:p w14:paraId="1C70EC98" w14:textId="74F6EBCE" w:rsidR="007114D6" w:rsidRPr="00D34913" w:rsidRDefault="004822BB" w:rsidP="004822BB">
            <w:pPr>
              <w:spacing w:after="0" w:line="259" w:lineRule="auto"/>
              <w:ind w:left="40" w:firstLine="0"/>
            </w:pPr>
            <w:r>
              <w:t xml:space="preserve">5. </w:t>
            </w:r>
            <w:r w:rsidR="00145045" w:rsidRPr="00D34913">
              <w:t xml:space="preserve">describe your position on traditional games in working with preschool children </w:t>
            </w:r>
          </w:p>
        </w:tc>
      </w:tr>
      <w:tr w:rsidR="007114D6" w:rsidRPr="00D34913" w14:paraId="41AA0357" w14:textId="77777777" w:rsidTr="004822BB">
        <w:trPr>
          <w:trHeight w:val="1693"/>
        </w:trPr>
        <w:tc>
          <w:tcPr>
            <w:tcW w:w="2694" w:type="dxa"/>
            <w:tcBorders>
              <w:top w:val="single" w:sz="4" w:space="0" w:color="000000"/>
              <w:left w:val="single" w:sz="4" w:space="0" w:color="000000"/>
              <w:bottom w:val="single" w:sz="4" w:space="0" w:color="auto"/>
              <w:right w:val="single" w:sz="4" w:space="0" w:color="000000"/>
            </w:tcBorders>
            <w:shd w:val="clear" w:color="auto" w:fill="F3F3F3"/>
            <w:vAlign w:val="center"/>
          </w:tcPr>
          <w:p w14:paraId="045C41B3" w14:textId="77777777" w:rsidR="007114D6" w:rsidRPr="00D34913" w:rsidRDefault="00145045">
            <w:pPr>
              <w:spacing w:after="0" w:line="259" w:lineRule="auto"/>
              <w:ind w:left="1" w:firstLine="0"/>
            </w:pPr>
            <w:r w:rsidRPr="00D34913">
              <w:t xml:space="preserve">Course content (syllabus) </w:t>
            </w:r>
          </w:p>
        </w:tc>
        <w:tc>
          <w:tcPr>
            <w:tcW w:w="6371" w:type="dxa"/>
            <w:gridSpan w:val="5"/>
            <w:tcBorders>
              <w:top w:val="single" w:sz="4" w:space="0" w:color="000000"/>
              <w:left w:val="single" w:sz="4" w:space="0" w:color="000000"/>
              <w:bottom w:val="single" w:sz="4" w:space="0" w:color="000000"/>
              <w:right w:val="single" w:sz="4" w:space="0" w:color="000000"/>
            </w:tcBorders>
          </w:tcPr>
          <w:p w14:paraId="62511E1B" w14:textId="77777777" w:rsidR="007114D6" w:rsidRPr="00D34913" w:rsidRDefault="00145045" w:rsidP="00A85547">
            <w:pPr>
              <w:numPr>
                <w:ilvl w:val="0"/>
                <w:numId w:val="110"/>
              </w:numPr>
              <w:spacing w:after="0" w:line="259" w:lineRule="auto"/>
              <w:ind w:hanging="194"/>
            </w:pPr>
            <w:r w:rsidRPr="00D34913">
              <w:t xml:space="preserve">Introduction about the game </w:t>
            </w:r>
          </w:p>
          <w:p w14:paraId="5CFCE6D8" w14:textId="77777777" w:rsidR="007114D6" w:rsidRPr="00D34913" w:rsidRDefault="00145045" w:rsidP="00A85547">
            <w:pPr>
              <w:numPr>
                <w:ilvl w:val="0"/>
                <w:numId w:val="110"/>
              </w:numPr>
              <w:spacing w:after="0" w:line="259" w:lineRule="auto"/>
              <w:ind w:hanging="194"/>
            </w:pPr>
            <w:r w:rsidRPr="00D34913">
              <w:t xml:space="preserve">Theories of games </w:t>
            </w:r>
          </w:p>
          <w:p w14:paraId="6D30E207" w14:textId="77777777" w:rsidR="007114D6" w:rsidRPr="00D34913" w:rsidRDefault="00145045" w:rsidP="00A85547">
            <w:pPr>
              <w:numPr>
                <w:ilvl w:val="0"/>
                <w:numId w:val="110"/>
              </w:numPr>
              <w:spacing w:after="0" w:line="259" w:lineRule="auto"/>
              <w:ind w:hanging="194"/>
            </w:pPr>
            <w:r w:rsidRPr="00D34913">
              <w:t xml:space="preserve">Classification of games </w:t>
            </w:r>
          </w:p>
          <w:p w14:paraId="075C2686" w14:textId="77777777" w:rsidR="007114D6" w:rsidRPr="00D34913" w:rsidRDefault="00145045" w:rsidP="00A85547">
            <w:pPr>
              <w:numPr>
                <w:ilvl w:val="0"/>
                <w:numId w:val="110"/>
              </w:numPr>
              <w:spacing w:after="0" w:line="259" w:lineRule="auto"/>
              <w:ind w:hanging="194"/>
            </w:pPr>
            <w:r w:rsidRPr="00D34913">
              <w:t xml:space="preserve">Structure of the game </w:t>
            </w:r>
          </w:p>
          <w:p w14:paraId="753E9F72" w14:textId="77777777" w:rsidR="007114D6" w:rsidRPr="00D34913" w:rsidRDefault="00145045" w:rsidP="00A85547">
            <w:pPr>
              <w:numPr>
                <w:ilvl w:val="0"/>
                <w:numId w:val="110"/>
              </w:numPr>
              <w:spacing w:after="0" w:line="259" w:lineRule="auto"/>
              <w:ind w:hanging="194"/>
            </w:pPr>
            <w:r w:rsidRPr="00D34913">
              <w:t xml:space="preserve">Traditional games </w:t>
            </w:r>
          </w:p>
          <w:p w14:paraId="7E77BE2A" w14:textId="77777777" w:rsidR="007114D6" w:rsidRPr="00D34913" w:rsidRDefault="00145045" w:rsidP="00A85547">
            <w:pPr>
              <w:numPr>
                <w:ilvl w:val="0"/>
                <w:numId w:val="110"/>
              </w:numPr>
              <w:spacing w:after="0" w:line="259" w:lineRule="auto"/>
              <w:ind w:hanging="194"/>
            </w:pPr>
            <w:r w:rsidRPr="00D34913">
              <w:t xml:space="preserve">Traditional toys </w:t>
            </w:r>
          </w:p>
          <w:p w14:paraId="52C744DF" w14:textId="77777777" w:rsidR="007114D6" w:rsidRPr="00D34913" w:rsidRDefault="00145045" w:rsidP="00A85547">
            <w:pPr>
              <w:numPr>
                <w:ilvl w:val="0"/>
                <w:numId w:val="110"/>
              </w:numPr>
              <w:spacing w:after="0" w:line="259" w:lineRule="auto"/>
              <w:ind w:hanging="194"/>
            </w:pPr>
            <w:r w:rsidRPr="00D34913">
              <w:t xml:space="preserve">Traditional games and children's creativity </w:t>
            </w:r>
          </w:p>
        </w:tc>
      </w:tr>
      <w:tr w:rsidR="007114D6" w:rsidRPr="00D34913" w14:paraId="2C3D2655" w14:textId="77777777" w:rsidTr="004822BB">
        <w:trPr>
          <w:trHeight w:val="525"/>
        </w:trPr>
        <w:tc>
          <w:tcPr>
            <w:tcW w:w="2694"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324F02C3" w14:textId="1E882D50" w:rsidR="007114D6" w:rsidRPr="00D34913" w:rsidRDefault="00145045">
            <w:pPr>
              <w:spacing w:after="2" w:line="257" w:lineRule="auto"/>
              <w:ind w:left="1" w:right="24" w:firstLine="0"/>
            </w:pPr>
            <w:r w:rsidRPr="00D34913">
              <w:t xml:space="preserve">Course activities, teaching and learning </w:t>
            </w:r>
          </w:p>
          <w:p w14:paraId="1C29CABC" w14:textId="77777777" w:rsidR="007114D6" w:rsidRPr="00D34913" w:rsidRDefault="00145045">
            <w:pPr>
              <w:spacing w:after="34" w:line="259" w:lineRule="auto"/>
              <w:ind w:left="1" w:firstLine="0"/>
            </w:pPr>
            <w:r w:rsidRPr="00D34913">
              <w:t xml:space="preserve">methods and assessment </w:t>
            </w:r>
          </w:p>
          <w:p w14:paraId="0A534440" w14:textId="77777777" w:rsidR="007114D6" w:rsidRPr="00D34913" w:rsidRDefault="00145045">
            <w:pPr>
              <w:tabs>
                <w:tab w:val="center" w:pos="314"/>
                <w:tab w:val="center" w:pos="673"/>
              </w:tabs>
              <w:spacing w:after="0" w:line="259" w:lineRule="auto"/>
              <w:ind w:left="0" w:firstLine="0"/>
            </w:pPr>
            <w:r w:rsidRPr="00D34913">
              <w:rPr>
                <w:rFonts w:eastAsia="Calibri" w:cs="Calibri"/>
              </w:rPr>
              <w:tab/>
            </w:r>
            <w:r w:rsidRPr="00D34913">
              <w:t xml:space="preserve">criteria </w:t>
            </w:r>
            <w:r w:rsidRPr="00D34913">
              <w:rPr>
                <w:vertAlign w:val="subscript"/>
              </w:rPr>
              <w:t xml:space="preserve"> </w:t>
            </w:r>
            <w:r w:rsidRPr="00D34913">
              <w:rPr>
                <w:vertAlign w:val="subscript"/>
              </w:rPr>
              <w:tab/>
            </w:r>
            <w:r w:rsidRPr="00D34913">
              <w:t xml:space="preserve"> </w:t>
            </w:r>
          </w:p>
        </w:tc>
        <w:tc>
          <w:tcPr>
            <w:tcW w:w="2383" w:type="dxa"/>
            <w:tcBorders>
              <w:top w:val="single" w:sz="4" w:space="0" w:color="000000"/>
              <w:left w:val="single" w:sz="4" w:space="0" w:color="auto"/>
              <w:bottom w:val="single" w:sz="4" w:space="0" w:color="000000"/>
              <w:right w:val="single" w:sz="4" w:space="0" w:color="000000"/>
            </w:tcBorders>
            <w:vAlign w:val="center"/>
          </w:tcPr>
          <w:p w14:paraId="376DF656" w14:textId="77777777" w:rsidR="007114D6" w:rsidRPr="00D34913" w:rsidRDefault="00145045">
            <w:pPr>
              <w:spacing w:after="0" w:line="259" w:lineRule="auto"/>
              <w:ind w:left="4" w:firstLine="0"/>
            </w:pPr>
            <w:r w:rsidRPr="00D34913">
              <w:t xml:space="preserve">Student responsibilities  </w:t>
            </w:r>
          </w:p>
        </w:tc>
        <w:tc>
          <w:tcPr>
            <w:tcW w:w="1247" w:type="dxa"/>
            <w:tcBorders>
              <w:top w:val="single" w:sz="4" w:space="0" w:color="000000"/>
              <w:left w:val="single" w:sz="4" w:space="0" w:color="000000"/>
              <w:bottom w:val="single" w:sz="4" w:space="0" w:color="000000"/>
              <w:right w:val="single" w:sz="4" w:space="0" w:color="000000"/>
            </w:tcBorders>
          </w:tcPr>
          <w:p w14:paraId="109005BB" w14:textId="77777777" w:rsidR="007114D6" w:rsidRPr="00D34913" w:rsidRDefault="00145045">
            <w:pPr>
              <w:spacing w:after="0" w:line="259" w:lineRule="auto"/>
              <w:ind w:left="0" w:firstLine="0"/>
            </w:pPr>
            <w:r w:rsidRPr="00D34913">
              <w:t xml:space="preserve">Learning outcomes </w:t>
            </w:r>
          </w:p>
        </w:tc>
        <w:tc>
          <w:tcPr>
            <w:tcW w:w="830" w:type="dxa"/>
            <w:tcBorders>
              <w:top w:val="single" w:sz="4" w:space="0" w:color="000000"/>
              <w:left w:val="single" w:sz="4" w:space="0" w:color="000000"/>
              <w:bottom w:val="single" w:sz="4" w:space="0" w:color="000000"/>
              <w:right w:val="single" w:sz="4" w:space="0" w:color="000000"/>
            </w:tcBorders>
            <w:vAlign w:val="center"/>
          </w:tcPr>
          <w:p w14:paraId="00388B2A" w14:textId="77777777" w:rsidR="007114D6" w:rsidRPr="00D34913" w:rsidRDefault="00145045">
            <w:pPr>
              <w:spacing w:after="0" w:line="259" w:lineRule="auto"/>
              <w:ind w:left="2" w:firstLine="0"/>
            </w:pPr>
            <w:r w:rsidRPr="00D34913">
              <w:t xml:space="preserve">Hours </w:t>
            </w:r>
          </w:p>
        </w:tc>
        <w:tc>
          <w:tcPr>
            <w:tcW w:w="844" w:type="dxa"/>
            <w:tcBorders>
              <w:top w:val="single" w:sz="4" w:space="0" w:color="000000"/>
              <w:left w:val="single" w:sz="4" w:space="0" w:color="000000"/>
              <w:bottom w:val="single" w:sz="4" w:space="0" w:color="000000"/>
              <w:right w:val="single" w:sz="4" w:space="0" w:color="000000"/>
            </w:tcBorders>
          </w:tcPr>
          <w:p w14:paraId="143F6E87" w14:textId="77777777" w:rsidR="007114D6" w:rsidRPr="00D34913" w:rsidRDefault="00145045">
            <w:pPr>
              <w:spacing w:after="0" w:line="259" w:lineRule="auto"/>
              <w:ind w:left="4" w:firstLine="0"/>
            </w:pPr>
            <w:r w:rsidRPr="00D34913">
              <w:t xml:space="preserve">ECTS </w:t>
            </w:r>
          </w:p>
          <w:p w14:paraId="607FE139" w14:textId="77777777" w:rsidR="007114D6" w:rsidRPr="00D34913" w:rsidRDefault="00145045">
            <w:pPr>
              <w:spacing w:after="0" w:line="259" w:lineRule="auto"/>
              <w:ind w:left="4" w:firstLine="0"/>
            </w:pPr>
            <w:r w:rsidRPr="00D34913">
              <w:t xml:space="preserve">credits </w:t>
            </w:r>
          </w:p>
        </w:tc>
        <w:tc>
          <w:tcPr>
            <w:tcW w:w="1067" w:type="dxa"/>
            <w:tcBorders>
              <w:top w:val="single" w:sz="4" w:space="0" w:color="000000"/>
              <w:left w:val="single" w:sz="4" w:space="0" w:color="000000"/>
              <w:bottom w:val="single" w:sz="4" w:space="0" w:color="000000"/>
              <w:right w:val="single" w:sz="4" w:space="0" w:color="000000"/>
            </w:tcBorders>
          </w:tcPr>
          <w:p w14:paraId="24F0280C" w14:textId="77777777" w:rsidR="007114D6" w:rsidRPr="00D34913" w:rsidRDefault="00145045">
            <w:pPr>
              <w:spacing w:after="0" w:line="259" w:lineRule="auto"/>
              <w:ind w:left="1" w:right="12" w:firstLine="0"/>
            </w:pPr>
            <w:r w:rsidRPr="00D34913">
              <w:t xml:space="preserve">Grade ratio (%) </w:t>
            </w:r>
          </w:p>
        </w:tc>
      </w:tr>
      <w:tr w:rsidR="007114D6" w:rsidRPr="00D34913" w14:paraId="5A9517DD" w14:textId="77777777" w:rsidTr="004822BB">
        <w:trPr>
          <w:trHeight w:val="326"/>
        </w:trPr>
        <w:tc>
          <w:tcPr>
            <w:tcW w:w="0" w:type="auto"/>
            <w:vMerge/>
            <w:tcBorders>
              <w:top w:val="single" w:sz="4" w:space="0" w:color="auto"/>
              <w:left w:val="single" w:sz="4" w:space="0" w:color="auto"/>
              <w:bottom w:val="single" w:sz="4" w:space="0" w:color="auto"/>
              <w:right w:val="single" w:sz="4" w:space="0" w:color="auto"/>
            </w:tcBorders>
          </w:tcPr>
          <w:p w14:paraId="40F459C7" w14:textId="77777777" w:rsidR="007114D6" w:rsidRPr="00D34913" w:rsidRDefault="007114D6">
            <w:pPr>
              <w:spacing w:after="160" w:line="259" w:lineRule="auto"/>
              <w:ind w:left="0" w:firstLine="0"/>
            </w:pPr>
          </w:p>
        </w:tc>
        <w:tc>
          <w:tcPr>
            <w:tcW w:w="2383" w:type="dxa"/>
            <w:tcBorders>
              <w:top w:val="single" w:sz="4" w:space="0" w:color="000000"/>
              <w:left w:val="single" w:sz="4" w:space="0" w:color="auto"/>
              <w:bottom w:val="single" w:sz="4" w:space="0" w:color="000000"/>
              <w:right w:val="single" w:sz="4" w:space="0" w:color="000000"/>
            </w:tcBorders>
          </w:tcPr>
          <w:p w14:paraId="79250B65" w14:textId="1D333825" w:rsidR="007114D6" w:rsidRPr="00D34913" w:rsidRDefault="00BE33D1">
            <w:pPr>
              <w:spacing w:after="0" w:line="259" w:lineRule="auto"/>
              <w:ind w:left="4" w:firstLine="0"/>
            </w:pPr>
            <w:r>
              <w:t>C</w:t>
            </w:r>
            <w:r w:rsidR="008725D9" w:rsidRPr="00D34913">
              <w:t>lass activity</w:t>
            </w:r>
            <w:r w:rsidR="00145045" w:rsidRPr="00D34913">
              <w:t xml:space="preserve"> </w:t>
            </w:r>
            <w:r w:rsidR="004822BB">
              <w:t>(</w:t>
            </w:r>
            <w:r w:rsidR="00145045" w:rsidRPr="00D34913">
              <w:t xml:space="preserve">L, S, </w:t>
            </w:r>
            <w:r w:rsidR="008725D9" w:rsidRPr="00D34913">
              <w:t>E</w:t>
            </w:r>
            <w:r w:rsidR="004822BB">
              <w:t>)</w:t>
            </w:r>
            <w:r w:rsidR="00145045" w:rsidRPr="00D34913">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D33154F" w14:textId="74E47CB9" w:rsidR="007114D6" w:rsidRPr="00D34913" w:rsidRDefault="00145045">
            <w:pPr>
              <w:spacing w:after="0" w:line="259" w:lineRule="auto"/>
              <w:ind w:left="0" w:right="58" w:firstLine="0"/>
              <w:jc w:val="center"/>
            </w:pPr>
            <w:r w:rsidRPr="00D34913">
              <w:t>1.</w:t>
            </w:r>
            <w:r w:rsidR="00BE33D1">
              <w:t xml:space="preserve"> </w:t>
            </w:r>
            <w:r w:rsidRPr="00D34913">
              <w:t>-</w:t>
            </w:r>
            <w:r w:rsidR="00BE33D1">
              <w:t xml:space="preserve"> </w:t>
            </w:r>
            <w:r w:rsidRPr="00D34913">
              <w:t xml:space="preserve">5. </w:t>
            </w:r>
          </w:p>
        </w:tc>
        <w:tc>
          <w:tcPr>
            <w:tcW w:w="830" w:type="dxa"/>
            <w:tcBorders>
              <w:top w:val="single" w:sz="4" w:space="0" w:color="000000"/>
              <w:left w:val="single" w:sz="4" w:space="0" w:color="000000"/>
              <w:bottom w:val="single" w:sz="4" w:space="0" w:color="000000"/>
              <w:right w:val="single" w:sz="4" w:space="0" w:color="000000"/>
            </w:tcBorders>
          </w:tcPr>
          <w:p w14:paraId="4BC535AA" w14:textId="704B3BD9" w:rsidR="007114D6" w:rsidRPr="00D34913" w:rsidRDefault="00145045">
            <w:pPr>
              <w:spacing w:after="0" w:line="259" w:lineRule="auto"/>
              <w:ind w:left="0" w:right="55" w:firstLine="0"/>
              <w:jc w:val="center"/>
            </w:pPr>
            <w:r w:rsidRPr="00D34913">
              <w:t>2</w:t>
            </w:r>
            <w:r w:rsidR="004822BB">
              <w:t>3</w:t>
            </w:r>
            <w:r w:rsidRPr="00D34913">
              <w:t xml:space="preserve"> </w:t>
            </w:r>
          </w:p>
        </w:tc>
        <w:tc>
          <w:tcPr>
            <w:tcW w:w="844" w:type="dxa"/>
            <w:tcBorders>
              <w:top w:val="single" w:sz="4" w:space="0" w:color="000000"/>
              <w:left w:val="single" w:sz="4" w:space="0" w:color="000000"/>
              <w:bottom w:val="single" w:sz="4" w:space="0" w:color="000000"/>
              <w:right w:val="single" w:sz="4" w:space="0" w:color="000000"/>
            </w:tcBorders>
          </w:tcPr>
          <w:p w14:paraId="67A89CE9" w14:textId="77777777" w:rsidR="007114D6" w:rsidRPr="00D34913" w:rsidRDefault="00145045">
            <w:pPr>
              <w:spacing w:after="0" w:line="259" w:lineRule="auto"/>
              <w:ind w:left="0" w:right="56" w:firstLine="0"/>
              <w:jc w:val="center"/>
            </w:pPr>
            <w:r w:rsidRPr="00D34913">
              <w:t xml:space="preserve">0,8 </w:t>
            </w:r>
          </w:p>
        </w:tc>
        <w:tc>
          <w:tcPr>
            <w:tcW w:w="1067" w:type="dxa"/>
            <w:tcBorders>
              <w:top w:val="single" w:sz="4" w:space="0" w:color="000000"/>
              <w:left w:val="single" w:sz="4" w:space="0" w:color="000000"/>
              <w:bottom w:val="single" w:sz="4" w:space="0" w:color="000000"/>
              <w:right w:val="single" w:sz="4" w:space="0" w:color="000000"/>
            </w:tcBorders>
          </w:tcPr>
          <w:p w14:paraId="4A9894E6" w14:textId="21AAAE38" w:rsidR="007114D6" w:rsidRPr="00D34913" w:rsidRDefault="00145045">
            <w:pPr>
              <w:spacing w:after="0" w:line="259" w:lineRule="auto"/>
              <w:ind w:left="0" w:right="55" w:firstLine="0"/>
              <w:jc w:val="center"/>
            </w:pPr>
            <w:r w:rsidRPr="00D34913">
              <w:t>10</w:t>
            </w:r>
            <w:r w:rsidR="004822BB">
              <w:t>%</w:t>
            </w:r>
            <w:r w:rsidRPr="00D34913">
              <w:t xml:space="preserve"> </w:t>
            </w:r>
          </w:p>
        </w:tc>
      </w:tr>
      <w:tr w:rsidR="007114D6" w:rsidRPr="00D34913" w14:paraId="564A6427" w14:textId="77777777" w:rsidTr="004822BB">
        <w:trPr>
          <w:trHeight w:val="324"/>
        </w:trPr>
        <w:tc>
          <w:tcPr>
            <w:tcW w:w="0" w:type="auto"/>
            <w:vMerge/>
            <w:tcBorders>
              <w:top w:val="single" w:sz="4" w:space="0" w:color="auto"/>
              <w:left w:val="single" w:sz="4" w:space="0" w:color="auto"/>
              <w:bottom w:val="single" w:sz="4" w:space="0" w:color="auto"/>
              <w:right w:val="single" w:sz="4" w:space="0" w:color="auto"/>
            </w:tcBorders>
          </w:tcPr>
          <w:p w14:paraId="24C17119" w14:textId="77777777" w:rsidR="007114D6" w:rsidRPr="00D34913" w:rsidRDefault="007114D6">
            <w:pPr>
              <w:spacing w:after="160" w:line="259" w:lineRule="auto"/>
              <w:ind w:left="0" w:firstLine="0"/>
            </w:pPr>
          </w:p>
        </w:tc>
        <w:tc>
          <w:tcPr>
            <w:tcW w:w="2383" w:type="dxa"/>
            <w:tcBorders>
              <w:top w:val="single" w:sz="4" w:space="0" w:color="000000"/>
              <w:left w:val="single" w:sz="4" w:space="0" w:color="auto"/>
              <w:bottom w:val="single" w:sz="4" w:space="0" w:color="000000"/>
              <w:right w:val="single" w:sz="4" w:space="0" w:color="000000"/>
            </w:tcBorders>
          </w:tcPr>
          <w:p w14:paraId="2C1C9091" w14:textId="60583AD3" w:rsidR="007114D6" w:rsidRPr="00D34913" w:rsidRDefault="00BE33D1">
            <w:pPr>
              <w:spacing w:after="0" w:line="259" w:lineRule="auto"/>
              <w:ind w:left="4" w:firstLine="0"/>
            </w:pPr>
            <w:r>
              <w:t>F</w:t>
            </w:r>
            <w:r w:rsidR="00145045" w:rsidRPr="00D34913">
              <w:t xml:space="preserve">ieldwork </w:t>
            </w:r>
          </w:p>
        </w:tc>
        <w:tc>
          <w:tcPr>
            <w:tcW w:w="1247" w:type="dxa"/>
            <w:tcBorders>
              <w:top w:val="single" w:sz="4" w:space="0" w:color="000000"/>
              <w:left w:val="single" w:sz="4" w:space="0" w:color="000000"/>
              <w:bottom w:val="single" w:sz="4" w:space="0" w:color="000000"/>
              <w:right w:val="single" w:sz="4" w:space="0" w:color="000000"/>
            </w:tcBorders>
          </w:tcPr>
          <w:p w14:paraId="5EE2E543" w14:textId="7E356B90" w:rsidR="007114D6" w:rsidRPr="00D34913" w:rsidRDefault="00145045">
            <w:pPr>
              <w:spacing w:after="0" w:line="259" w:lineRule="auto"/>
              <w:ind w:left="0" w:right="58" w:firstLine="0"/>
              <w:jc w:val="center"/>
            </w:pPr>
            <w:r w:rsidRPr="00D34913">
              <w:t>1.</w:t>
            </w:r>
            <w:r w:rsidR="00BE33D1">
              <w:t xml:space="preserve"> </w:t>
            </w:r>
            <w:r w:rsidRPr="00D34913">
              <w:t>-</w:t>
            </w:r>
            <w:r w:rsidR="00BE33D1">
              <w:t xml:space="preserve"> </w:t>
            </w:r>
            <w:r w:rsidRPr="00D34913">
              <w:t xml:space="preserve">5. </w:t>
            </w:r>
          </w:p>
        </w:tc>
        <w:tc>
          <w:tcPr>
            <w:tcW w:w="830" w:type="dxa"/>
            <w:tcBorders>
              <w:top w:val="single" w:sz="4" w:space="0" w:color="000000"/>
              <w:left w:val="single" w:sz="4" w:space="0" w:color="000000"/>
              <w:bottom w:val="single" w:sz="4" w:space="0" w:color="000000"/>
              <w:right w:val="single" w:sz="4" w:space="0" w:color="000000"/>
            </w:tcBorders>
          </w:tcPr>
          <w:p w14:paraId="41822C55" w14:textId="516CD9EF" w:rsidR="007114D6" w:rsidRPr="00D34913" w:rsidRDefault="004822BB">
            <w:pPr>
              <w:spacing w:after="0" w:line="259" w:lineRule="auto"/>
              <w:ind w:left="0" w:right="55" w:firstLine="0"/>
              <w:jc w:val="center"/>
            </w:pPr>
            <w:r>
              <w:t>12</w:t>
            </w:r>
          </w:p>
        </w:tc>
        <w:tc>
          <w:tcPr>
            <w:tcW w:w="844" w:type="dxa"/>
            <w:tcBorders>
              <w:top w:val="single" w:sz="4" w:space="0" w:color="000000"/>
              <w:left w:val="single" w:sz="4" w:space="0" w:color="000000"/>
              <w:bottom w:val="single" w:sz="4" w:space="0" w:color="000000"/>
              <w:right w:val="single" w:sz="4" w:space="0" w:color="000000"/>
            </w:tcBorders>
          </w:tcPr>
          <w:p w14:paraId="39EB8F6C" w14:textId="68B277CC" w:rsidR="007114D6" w:rsidRPr="00D34913" w:rsidRDefault="00145045">
            <w:pPr>
              <w:spacing w:after="0" w:line="259" w:lineRule="auto"/>
              <w:ind w:left="0" w:right="56" w:firstLine="0"/>
              <w:jc w:val="center"/>
            </w:pPr>
            <w:r w:rsidRPr="00D34913">
              <w:t>0,</w:t>
            </w:r>
            <w:r w:rsidR="004822BB">
              <w:t>4</w:t>
            </w:r>
            <w:r w:rsidRPr="00D34913">
              <w:t xml:space="preserve"> </w:t>
            </w:r>
          </w:p>
        </w:tc>
        <w:tc>
          <w:tcPr>
            <w:tcW w:w="1067" w:type="dxa"/>
            <w:tcBorders>
              <w:top w:val="single" w:sz="4" w:space="0" w:color="000000"/>
              <w:left w:val="single" w:sz="4" w:space="0" w:color="000000"/>
              <w:bottom w:val="single" w:sz="4" w:space="0" w:color="000000"/>
              <w:right w:val="single" w:sz="4" w:space="0" w:color="000000"/>
            </w:tcBorders>
          </w:tcPr>
          <w:p w14:paraId="1CE9F435" w14:textId="2BEA5D68" w:rsidR="007114D6" w:rsidRPr="00D34913" w:rsidRDefault="00145045">
            <w:pPr>
              <w:spacing w:after="0" w:line="259" w:lineRule="auto"/>
              <w:ind w:left="0" w:right="55" w:firstLine="0"/>
              <w:jc w:val="center"/>
            </w:pPr>
            <w:r w:rsidRPr="00D34913">
              <w:t>0</w:t>
            </w:r>
            <w:r w:rsidR="004822BB">
              <w:t>%</w:t>
            </w:r>
            <w:r w:rsidRPr="00D34913">
              <w:t xml:space="preserve"> </w:t>
            </w:r>
          </w:p>
        </w:tc>
      </w:tr>
      <w:tr w:rsidR="007114D6" w:rsidRPr="00D34913" w14:paraId="58627E01" w14:textId="77777777" w:rsidTr="004822BB">
        <w:trPr>
          <w:trHeight w:val="324"/>
        </w:trPr>
        <w:tc>
          <w:tcPr>
            <w:tcW w:w="0" w:type="auto"/>
            <w:vMerge/>
            <w:tcBorders>
              <w:top w:val="single" w:sz="4" w:space="0" w:color="auto"/>
              <w:left w:val="single" w:sz="4" w:space="0" w:color="auto"/>
              <w:bottom w:val="single" w:sz="4" w:space="0" w:color="auto"/>
              <w:right w:val="single" w:sz="4" w:space="0" w:color="auto"/>
            </w:tcBorders>
          </w:tcPr>
          <w:p w14:paraId="7EF11045" w14:textId="77777777" w:rsidR="007114D6" w:rsidRPr="00D34913" w:rsidRDefault="007114D6">
            <w:pPr>
              <w:spacing w:after="160" w:line="259" w:lineRule="auto"/>
              <w:ind w:left="0" w:firstLine="0"/>
            </w:pPr>
          </w:p>
        </w:tc>
        <w:tc>
          <w:tcPr>
            <w:tcW w:w="2383" w:type="dxa"/>
            <w:tcBorders>
              <w:top w:val="single" w:sz="4" w:space="0" w:color="000000"/>
              <w:left w:val="single" w:sz="4" w:space="0" w:color="auto"/>
              <w:bottom w:val="single" w:sz="4" w:space="0" w:color="000000"/>
              <w:right w:val="single" w:sz="4" w:space="0" w:color="000000"/>
            </w:tcBorders>
          </w:tcPr>
          <w:p w14:paraId="4C8FB01F" w14:textId="77777777" w:rsidR="00107979" w:rsidRDefault="00BE33D1" w:rsidP="00107979">
            <w:pPr>
              <w:spacing w:after="0" w:line="259" w:lineRule="auto"/>
              <w:ind w:left="4" w:firstLine="0"/>
            </w:pPr>
            <w:r>
              <w:t>I</w:t>
            </w:r>
            <w:r w:rsidR="00145045" w:rsidRPr="00D34913">
              <w:t xml:space="preserve">ndividual tasks </w:t>
            </w:r>
            <w:r w:rsidR="00107979">
              <w:t>(seminar paper/</w:t>
            </w:r>
          </w:p>
          <w:p w14:paraId="010A1AAF" w14:textId="3F646AAE" w:rsidR="007114D6" w:rsidRPr="00D34913" w:rsidRDefault="00107979" w:rsidP="00107979">
            <w:pPr>
              <w:spacing w:after="0" w:line="259" w:lineRule="auto"/>
              <w:ind w:left="4" w:firstLine="0"/>
            </w:pPr>
            <w:r>
              <w:t>research)</w:t>
            </w:r>
            <w:r w:rsidR="00145045" w:rsidRPr="00D34913">
              <w:t xml:space="preserve"> </w:t>
            </w:r>
          </w:p>
        </w:tc>
        <w:tc>
          <w:tcPr>
            <w:tcW w:w="1247" w:type="dxa"/>
            <w:tcBorders>
              <w:top w:val="single" w:sz="4" w:space="0" w:color="000000"/>
              <w:left w:val="single" w:sz="4" w:space="0" w:color="000000"/>
              <w:bottom w:val="single" w:sz="4" w:space="0" w:color="000000"/>
              <w:right w:val="single" w:sz="4" w:space="0" w:color="000000"/>
            </w:tcBorders>
          </w:tcPr>
          <w:p w14:paraId="7BAE6989" w14:textId="73DDB49D" w:rsidR="007114D6" w:rsidRPr="00D34913" w:rsidRDefault="00145045">
            <w:pPr>
              <w:spacing w:after="0" w:line="259" w:lineRule="auto"/>
              <w:ind w:left="0" w:right="58" w:firstLine="0"/>
              <w:jc w:val="center"/>
            </w:pPr>
            <w:r w:rsidRPr="00D34913">
              <w:t>1.</w:t>
            </w:r>
            <w:r w:rsidR="00BE33D1">
              <w:t xml:space="preserve"> </w:t>
            </w:r>
            <w:r w:rsidRPr="00D34913">
              <w:t>-</w:t>
            </w:r>
            <w:r w:rsidR="00BE33D1">
              <w:t xml:space="preserve"> </w:t>
            </w:r>
            <w:r w:rsidRPr="00D34913">
              <w:t xml:space="preserve">5. </w:t>
            </w:r>
          </w:p>
        </w:tc>
        <w:tc>
          <w:tcPr>
            <w:tcW w:w="830" w:type="dxa"/>
            <w:tcBorders>
              <w:top w:val="single" w:sz="4" w:space="0" w:color="000000"/>
              <w:left w:val="single" w:sz="4" w:space="0" w:color="000000"/>
              <w:bottom w:val="single" w:sz="4" w:space="0" w:color="000000"/>
              <w:right w:val="single" w:sz="4" w:space="0" w:color="000000"/>
            </w:tcBorders>
          </w:tcPr>
          <w:p w14:paraId="6D13B54A" w14:textId="3C4C488A" w:rsidR="007114D6" w:rsidRPr="00D34913" w:rsidRDefault="00145045">
            <w:pPr>
              <w:spacing w:after="0" w:line="259" w:lineRule="auto"/>
              <w:ind w:left="0" w:right="55" w:firstLine="0"/>
              <w:jc w:val="center"/>
            </w:pPr>
            <w:r w:rsidRPr="00D34913">
              <w:t>6</w:t>
            </w:r>
            <w:r w:rsidR="00107979">
              <w:t>5</w:t>
            </w:r>
            <w:r w:rsidRPr="00D34913">
              <w:t xml:space="preserve"> </w:t>
            </w:r>
          </w:p>
        </w:tc>
        <w:tc>
          <w:tcPr>
            <w:tcW w:w="844" w:type="dxa"/>
            <w:tcBorders>
              <w:top w:val="single" w:sz="4" w:space="0" w:color="000000"/>
              <w:left w:val="single" w:sz="4" w:space="0" w:color="000000"/>
              <w:bottom w:val="single" w:sz="4" w:space="0" w:color="000000"/>
              <w:right w:val="single" w:sz="4" w:space="0" w:color="000000"/>
            </w:tcBorders>
          </w:tcPr>
          <w:p w14:paraId="281EBB50" w14:textId="5270C9E0" w:rsidR="007114D6" w:rsidRPr="00D34913" w:rsidRDefault="00145045">
            <w:pPr>
              <w:spacing w:after="0" w:line="259" w:lineRule="auto"/>
              <w:ind w:left="0" w:right="56" w:firstLine="0"/>
              <w:jc w:val="center"/>
            </w:pPr>
            <w:r w:rsidRPr="00D34913">
              <w:t>2,</w:t>
            </w:r>
            <w:r w:rsidR="00107979">
              <w:t>2</w:t>
            </w:r>
            <w:r w:rsidRPr="00D34913">
              <w:t xml:space="preserve"> </w:t>
            </w:r>
          </w:p>
        </w:tc>
        <w:tc>
          <w:tcPr>
            <w:tcW w:w="1067" w:type="dxa"/>
            <w:tcBorders>
              <w:top w:val="single" w:sz="4" w:space="0" w:color="000000"/>
              <w:left w:val="single" w:sz="4" w:space="0" w:color="000000"/>
              <w:bottom w:val="single" w:sz="4" w:space="0" w:color="000000"/>
              <w:right w:val="single" w:sz="4" w:space="0" w:color="000000"/>
            </w:tcBorders>
          </w:tcPr>
          <w:p w14:paraId="3E04C767" w14:textId="590E280F" w:rsidR="007114D6" w:rsidRPr="00D34913" w:rsidRDefault="00145045">
            <w:pPr>
              <w:spacing w:after="0" w:line="259" w:lineRule="auto"/>
              <w:ind w:left="0" w:right="55" w:firstLine="0"/>
              <w:jc w:val="center"/>
            </w:pPr>
            <w:r w:rsidRPr="00D34913">
              <w:t>40</w:t>
            </w:r>
            <w:r w:rsidR="004822BB">
              <w:t>%</w:t>
            </w:r>
            <w:r w:rsidRPr="00D34913">
              <w:t xml:space="preserve"> </w:t>
            </w:r>
          </w:p>
        </w:tc>
      </w:tr>
      <w:tr w:rsidR="007114D6" w:rsidRPr="00D34913" w14:paraId="26E366DD" w14:textId="77777777" w:rsidTr="004822BB">
        <w:trPr>
          <w:trHeight w:val="533"/>
        </w:trPr>
        <w:tc>
          <w:tcPr>
            <w:tcW w:w="0" w:type="auto"/>
            <w:vMerge/>
            <w:tcBorders>
              <w:top w:val="single" w:sz="4" w:space="0" w:color="auto"/>
              <w:left w:val="single" w:sz="4" w:space="0" w:color="auto"/>
              <w:bottom w:val="single" w:sz="4" w:space="0" w:color="auto"/>
              <w:right w:val="single" w:sz="4" w:space="0" w:color="auto"/>
            </w:tcBorders>
          </w:tcPr>
          <w:p w14:paraId="5588C00F" w14:textId="77777777" w:rsidR="007114D6" w:rsidRPr="00D34913" w:rsidRDefault="007114D6">
            <w:pPr>
              <w:spacing w:after="160" w:line="259" w:lineRule="auto"/>
              <w:ind w:left="0" w:firstLine="0"/>
            </w:pPr>
          </w:p>
        </w:tc>
        <w:tc>
          <w:tcPr>
            <w:tcW w:w="2383" w:type="dxa"/>
            <w:tcBorders>
              <w:top w:val="single" w:sz="4" w:space="0" w:color="000000"/>
              <w:left w:val="single" w:sz="4" w:space="0" w:color="auto"/>
              <w:bottom w:val="single" w:sz="4" w:space="0" w:color="000000"/>
              <w:right w:val="single" w:sz="4" w:space="0" w:color="000000"/>
            </w:tcBorders>
          </w:tcPr>
          <w:p w14:paraId="7A3CD52A" w14:textId="6415E452" w:rsidR="007114D6" w:rsidRPr="00D34913" w:rsidRDefault="00BE33D1">
            <w:pPr>
              <w:spacing w:after="0" w:line="259" w:lineRule="auto"/>
              <w:ind w:left="4" w:firstLine="0"/>
            </w:pPr>
            <w:r>
              <w:t>E</w:t>
            </w:r>
            <w:r w:rsidR="00145045" w:rsidRPr="00D34913">
              <w:t xml:space="preserve">xam (oral, written) </w:t>
            </w:r>
          </w:p>
        </w:tc>
        <w:tc>
          <w:tcPr>
            <w:tcW w:w="1247" w:type="dxa"/>
            <w:tcBorders>
              <w:top w:val="single" w:sz="4" w:space="0" w:color="000000"/>
              <w:left w:val="single" w:sz="4" w:space="0" w:color="000000"/>
              <w:bottom w:val="single" w:sz="4" w:space="0" w:color="000000"/>
              <w:right w:val="single" w:sz="4" w:space="0" w:color="000000"/>
            </w:tcBorders>
            <w:vAlign w:val="center"/>
          </w:tcPr>
          <w:p w14:paraId="0ACAA4AC" w14:textId="54B4C7D8" w:rsidR="007114D6" w:rsidRPr="00D34913" w:rsidRDefault="00145045">
            <w:pPr>
              <w:spacing w:after="0" w:line="259" w:lineRule="auto"/>
              <w:ind w:left="0" w:right="58" w:firstLine="0"/>
              <w:jc w:val="center"/>
            </w:pPr>
            <w:r w:rsidRPr="00D34913">
              <w:t>1.</w:t>
            </w:r>
            <w:r w:rsidR="00BE33D1">
              <w:t xml:space="preserve"> </w:t>
            </w:r>
            <w:r w:rsidRPr="00D34913">
              <w:t>-</w:t>
            </w:r>
            <w:r w:rsidR="00BE33D1">
              <w:t xml:space="preserve"> </w:t>
            </w:r>
            <w:r w:rsidRPr="00D34913">
              <w:t xml:space="preserve">5. </w:t>
            </w:r>
          </w:p>
        </w:tc>
        <w:tc>
          <w:tcPr>
            <w:tcW w:w="830" w:type="dxa"/>
            <w:tcBorders>
              <w:top w:val="single" w:sz="4" w:space="0" w:color="000000"/>
              <w:left w:val="single" w:sz="4" w:space="0" w:color="000000"/>
              <w:bottom w:val="single" w:sz="4" w:space="0" w:color="000000"/>
              <w:right w:val="single" w:sz="4" w:space="0" w:color="000000"/>
            </w:tcBorders>
            <w:vAlign w:val="center"/>
          </w:tcPr>
          <w:p w14:paraId="1B1C0A11" w14:textId="49EE9D61" w:rsidR="007114D6" w:rsidRPr="00D34913" w:rsidRDefault="00145045">
            <w:pPr>
              <w:spacing w:after="0" w:line="259" w:lineRule="auto"/>
              <w:ind w:left="0" w:right="55" w:firstLine="0"/>
              <w:jc w:val="center"/>
            </w:pPr>
            <w:r w:rsidRPr="00D34913">
              <w:t>8</w:t>
            </w:r>
            <w:r w:rsidR="004822BB">
              <w:t>0</w:t>
            </w:r>
            <w:r w:rsidRPr="00D34913">
              <w:t xml:space="preserve"> </w:t>
            </w:r>
          </w:p>
        </w:tc>
        <w:tc>
          <w:tcPr>
            <w:tcW w:w="844" w:type="dxa"/>
            <w:tcBorders>
              <w:top w:val="single" w:sz="4" w:space="0" w:color="000000"/>
              <w:left w:val="single" w:sz="4" w:space="0" w:color="000000"/>
              <w:bottom w:val="single" w:sz="4" w:space="0" w:color="000000"/>
              <w:right w:val="single" w:sz="4" w:space="0" w:color="000000"/>
            </w:tcBorders>
            <w:vAlign w:val="center"/>
          </w:tcPr>
          <w:p w14:paraId="1DBAEEC4" w14:textId="5E6FC781" w:rsidR="007114D6" w:rsidRPr="00D34913" w:rsidRDefault="00145045">
            <w:pPr>
              <w:spacing w:after="0" w:line="259" w:lineRule="auto"/>
              <w:ind w:left="0" w:right="56" w:firstLine="0"/>
              <w:jc w:val="center"/>
            </w:pPr>
            <w:r w:rsidRPr="00D34913">
              <w:t>2,</w:t>
            </w:r>
            <w:r w:rsidR="004822BB">
              <w:t>6</w:t>
            </w:r>
          </w:p>
        </w:tc>
        <w:tc>
          <w:tcPr>
            <w:tcW w:w="1067" w:type="dxa"/>
            <w:tcBorders>
              <w:top w:val="single" w:sz="4" w:space="0" w:color="000000"/>
              <w:left w:val="single" w:sz="4" w:space="0" w:color="000000"/>
              <w:bottom w:val="single" w:sz="4" w:space="0" w:color="000000"/>
              <w:right w:val="single" w:sz="4" w:space="0" w:color="000000"/>
            </w:tcBorders>
            <w:vAlign w:val="center"/>
          </w:tcPr>
          <w:p w14:paraId="27669EB6" w14:textId="0F23BA05" w:rsidR="007114D6" w:rsidRPr="00D34913" w:rsidRDefault="00145045">
            <w:pPr>
              <w:spacing w:after="0" w:line="259" w:lineRule="auto"/>
              <w:ind w:left="0" w:right="55" w:firstLine="0"/>
              <w:jc w:val="center"/>
            </w:pPr>
            <w:r w:rsidRPr="00D34913">
              <w:t>50</w:t>
            </w:r>
            <w:r w:rsidR="004822BB">
              <w:t>%</w:t>
            </w:r>
            <w:r w:rsidRPr="00D34913">
              <w:t xml:space="preserve"> </w:t>
            </w:r>
          </w:p>
        </w:tc>
      </w:tr>
      <w:tr w:rsidR="007114D6" w:rsidRPr="00D34913" w14:paraId="29204D7B" w14:textId="77777777" w:rsidTr="004822BB">
        <w:trPr>
          <w:trHeight w:val="324"/>
        </w:trPr>
        <w:tc>
          <w:tcPr>
            <w:tcW w:w="0" w:type="auto"/>
            <w:vMerge/>
            <w:tcBorders>
              <w:top w:val="single" w:sz="4" w:space="0" w:color="auto"/>
              <w:left w:val="single" w:sz="4" w:space="0" w:color="auto"/>
              <w:bottom w:val="single" w:sz="4" w:space="0" w:color="auto"/>
              <w:right w:val="single" w:sz="4" w:space="0" w:color="auto"/>
            </w:tcBorders>
          </w:tcPr>
          <w:p w14:paraId="7CEDEF58" w14:textId="77777777" w:rsidR="007114D6" w:rsidRPr="00D34913" w:rsidRDefault="007114D6">
            <w:pPr>
              <w:spacing w:after="160" w:line="259" w:lineRule="auto"/>
              <w:ind w:left="0" w:firstLine="0"/>
            </w:pPr>
          </w:p>
        </w:tc>
        <w:tc>
          <w:tcPr>
            <w:tcW w:w="3630" w:type="dxa"/>
            <w:gridSpan w:val="2"/>
            <w:tcBorders>
              <w:top w:val="single" w:sz="4" w:space="0" w:color="000000"/>
              <w:left w:val="single" w:sz="4" w:space="0" w:color="auto"/>
              <w:bottom w:val="single" w:sz="4" w:space="0" w:color="000000"/>
              <w:right w:val="single" w:sz="4" w:space="0" w:color="000000"/>
            </w:tcBorders>
          </w:tcPr>
          <w:p w14:paraId="4F03F29C" w14:textId="1FF3D55E" w:rsidR="007114D6" w:rsidRPr="00D34913" w:rsidRDefault="00BE33D1" w:rsidP="004822BB">
            <w:pPr>
              <w:spacing w:after="0" w:line="259" w:lineRule="auto"/>
              <w:ind w:left="0" w:right="52" w:firstLine="0"/>
            </w:pPr>
            <w:r>
              <w:t>T</w:t>
            </w:r>
            <w:r w:rsidR="00145045" w:rsidRPr="00D34913">
              <w:t xml:space="preserve">otal </w:t>
            </w:r>
          </w:p>
        </w:tc>
        <w:tc>
          <w:tcPr>
            <w:tcW w:w="830" w:type="dxa"/>
            <w:tcBorders>
              <w:top w:val="single" w:sz="4" w:space="0" w:color="000000"/>
              <w:left w:val="single" w:sz="4" w:space="0" w:color="000000"/>
              <w:bottom w:val="single" w:sz="4" w:space="0" w:color="000000"/>
              <w:right w:val="single" w:sz="4" w:space="0" w:color="000000"/>
            </w:tcBorders>
          </w:tcPr>
          <w:p w14:paraId="657F3D63" w14:textId="77777777" w:rsidR="007114D6" w:rsidRPr="00D34913" w:rsidRDefault="00145045">
            <w:pPr>
              <w:spacing w:after="0" w:line="259" w:lineRule="auto"/>
              <w:ind w:left="0" w:right="55" w:firstLine="0"/>
              <w:jc w:val="center"/>
            </w:pPr>
            <w:r w:rsidRPr="00D34913">
              <w:t xml:space="preserve">180 </w:t>
            </w:r>
          </w:p>
        </w:tc>
        <w:tc>
          <w:tcPr>
            <w:tcW w:w="844" w:type="dxa"/>
            <w:tcBorders>
              <w:top w:val="single" w:sz="4" w:space="0" w:color="000000"/>
              <w:left w:val="single" w:sz="4" w:space="0" w:color="000000"/>
              <w:bottom w:val="single" w:sz="4" w:space="0" w:color="000000"/>
              <w:right w:val="single" w:sz="4" w:space="0" w:color="000000"/>
            </w:tcBorders>
          </w:tcPr>
          <w:p w14:paraId="5D62DC53" w14:textId="77777777" w:rsidR="007114D6" w:rsidRPr="00D34913" w:rsidRDefault="00145045">
            <w:pPr>
              <w:spacing w:after="0" w:line="259" w:lineRule="auto"/>
              <w:ind w:left="0" w:right="54" w:firstLine="0"/>
              <w:jc w:val="center"/>
            </w:pPr>
            <w:r w:rsidRPr="00D34913">
              <w:t xml:space="preserve">6 </w:t>
            </w:r>
          </w:p>
        </w:tc>
        <w:tc>
          <w:tcPr>
            <w:tcW w:w="1067" w:type="dxa"/>
            <w:tcBorders>
              <w:top w:val="single" w:sz="4" w:space="0" w:color="000000"/>
              <w:left w:val="single" w:sz="4" w:space="0" w:color="000000"/>
              <w:bottom w:val="single" w:sz="4" w:space="0" w:color="000000"/>
              <w:right w:val="single" w:sz="4" w:space="0" w:color="000000"/>
            </w:tcBorders>
          </w:tcPr>
          <w:p w14:paraId="34AB426E" w14:textId="68A3FAE0" w:rsidR="007114D6" w:rsidRPr="00D34913" w:rsidRDefault="00145045">
            <w:pPr>
              <w:spacing w:after="0" w:line="259" w:lineRule="auto"/>
              <w:ind w:left="0" w:right="55" w:firstLine="0"/>
              <w:jc w:val="center"/>
            </w:pPr>
            <w:r w:rsidRPr="00D34913">
              <w:t>100</w:t>
            </w:r>
            <w:r w:rsidR="004822BB">
              <w:t>%</w:t>
            </w:r>
            <w:r w:rsidRPr="00D34913">
              <w:t xml:space="preserve"> </w:t>
            </w:r>
          </w:p>
        </w:tc>
      </w:tr>
      <w:tr w:rsidR="007114D6" w:rsidRPr="00D34913" w14:paraId="7E76DB9E" w14:textId="77777777" w:rsidTr="004822BB">
        <w:trPr>
          <w:trHeight w:val="981"/>
        </w:trPr>
        <w:tc>
          <w:tcPr>
            <w:tcW w:w="0" w:type="auto"/>
            <w:vMerge/>
            <w:tcBorders>
              <w:top w:val="single" w:sz="4" w:space="0" w:color="auto"/>
              <w:left w:val="single" w:sz="4" w:space="0" w:color="auto"/>
              <w:bottom w:val="single" w:sz="4" w:space="0" w:color="auto"/>
              <w:right w:val="single" w:sz="4" w:space="0" w:color="auto"/>
            </w:tcBorders>
          </w:tcPr>
          <w:p w14:paraId="57492127" w14:textId="77777777" w:rsidR="007114D6" w:rsidRPr="00D34913" w:rsidRDefault="007114D6">
            <w:pPr>
              <w:spacing w:after="160" w:line="259" w:lineRule="auto"/>
              <w:ind w:left="0" w:firstLine="0"/>
            </w:pPr>
          </w:p>
        </w:tc>
        <w:tc>
          <w:tcPr>
            <w:tcW w:w="6371" w:type="dxa"/>
            <w:gridSpan w:val="5"/>
            <w:tcBorders>
              <w:top w:val="single" w:sz="4" w:space="0" w:color="000000"/>
              <w:left w:val="single" w:sz="4" w:space="0" w:color="auto"/>
              <w:bottom w:val="single" w:sz="4" w:space="0" w:color="000000"/>
              <w:right w:val="single" w:sz="4" w:space="0" w:color="000000"/>
            </w:tcBorders>
          </w:tcPr>
          <w:p w14:paraId="7FD7C46B" w14:textId="77777777" w:rsidR="004822BB" w:rsidRDefault="00145045" w:rsidP="004822BB">
            <w:pPr>
              <w:spacing w:after="0" w:line="259" w:lineRule="auto"/>
              <w:ind w:left="4" w:right="499" w:firstLine="0"/>
            </w:pPr>
            <w:r w:rsidRPr="00D34913">
              <w:t xml:space="preserve"> </w:t>
            </w:r>
            <w:r w:rsidR="004822BB">
              <w:t>Additional clarifications (evaluation criteria):</w:t>
            </w:r>
          </w:p>
          <w:p w14:paraId="13972925" w14:textId="2A85B6A4" w:rsidR="004822BB" w:rsidRDefault="004822BB" w:rsidP="004822BB">
            <w:pPr>
              <w:spacing w:after="0" w:line="259" w:lineRule="auto"/>
              <w:ind w:left="4" w:right="499" w:firstLine="0"/>
            </w:pPr>
            <w:r>
              <w:t>Class attendance and class activity - 30% absences are tolerated</w:t>
            </w:r>
            <w:r w:rsidR="006314BE">
              <w:t>.</w:t>
            </w:r>
          </w:p>
          <w:p w14:paraId="2912360D" w14:textId="24621D47" w:rsidR="004822BB" w:rsidRDefault="004822BB" w:rsidP="004822BB">
            <w:pPr>
              <w:spacing w:after="0" w:line="259" w:lineRule="auto"/>
              <w:ind w:left="4" w:right="499" w:firstLine="0"/>
            </w:pPr>
            <w:r>
              <w:t>The student is obliged to prepare</w:t>
            </w:r>
            <w:r w:rsidR="00DE2D4D">
              <w:t xml:space="preserve"> </w:t>
            </w:r>
            <w:r>
              <w:t xml:space="preserve">and </w:t>
            </w:r>
            <w:r w:rsidR="00DE2D4D">
              <w:t>present</w:t>
            </w:r>
            <w:r>
              <w:t xml:space="preserve"> the seminar paper in a timely manner. The working version of the seminar paper is submitted to the teacher for review at least seven days before the presentation. </w:t>
            </w:r>
          </w:p>
          <w:p w14:paraId="3AB060BF" w14:textId="77777777" w:rsidR="004822BB" w:rsidRDefault="004822BB" w:rsidP="004822BB">
            <w:pPr>
              <w:spacing w:after="0" w:line="259" w:lineRule="auto"/>
              <w:ind w:left="4" w:right="499" w:firstLine="0"/>
            </w:pPr>
            <w:r>
              <w:t>The seminar work is evaluated according to the following criteria and totals 40 points:</w:t>
            </w:r>
          </w:p>
          <w:p w14:paraId="1B7C58EE" w14:textId="630A0522" w:rsidR="004822BB" w:rsidRDefault="004822BB" w:rsidP="004822BB">
            <w:pPr>
              <w:spacing w:after="0" w:line="259" w:lineRule="auto"/>
              <w:ind w:left="4" w:right="499" w:firstLine="0"/>
            </w:pPr>
            <w:r>
              <w:t>Following the instructions for creating a seminar paper (number of pages, title page, citing literature - APA standards for citing literature</w:t>
            </w:r>
            <w:r w:rsidR="00DE2D4D">
              <w:t>)</w:t>
            </w:r>
            <w:r>
              <w:t>: 5 points</w:t>
            </w:r>
          </w:p>
          <w:p w14:paraId="0C6C5843" w14:textId="77777777" w:rsidR="004822BB" w:rsidRDefault="004822BB" w:rsidP="004822BB">
            <w:pPr>
              <w:spacing w:after="0" w:line="259" w:lineRule="auto"/>
              <w:ind w:left="4" w:right="499" w:firstLine="0"/>
            </w:pPr>
            <w:r>
              <w:t>Content of the seminar: 10 points</w:t>
            </w:r>
          </w:p>
          <w:p w14:paraId="3382C5DA" w14:textId="7795343B" w:rsidR="004822BB" w:rsidRDefault="004822BB" w:rsidP="004822BB">
            <w:pPr>
              <w:spacing w:after="0" w:line="259" w:lineRule="auto"/>
              <w:ind w:left="4" w:right="499" w:firstLine="0"/>
            </w:pPr>
            <w:r>
              <w:t>Spelling and grammar: 4</w:t>
            </w:r>
            <w:r w:rsidR="00DE2D4D">
              <w:t xml:space="preserve"> points</w:t>
            </w:r>
          </w:p>
          <w:p w14:paraId="3AED08EC" w14:textId="09FEEEA4" w:rsidR="004822BB" w:rsidRDefault="004822BB" w:rsidP="004822BB">
            <w:pPr>
              <w:spacing w:after="0" w:line="259" w:lineRule="auto"/>
              <w:ind w:left="4" w:right="499" w:firstLine="0"/>
            </w:pPr>
            <w:r>
              <w:t>Clarity of speech and expression during presentation: 10</w:t>
            </w:r>
            <w:r w:rsidR="00DE2D4D">
              <w:t xml:space="preserve"> points</w:t>
            </w:r>
          </w:p>
          <w:p w14:paraId="327C1F93" w14:textId="616608D5" w:rsidR="004822BB" w:rsidRDefault="004822BB" w:rsidP="004822BB">
            <w:pPr>
              <w:spacing w:after="0" w:line="259" w:lineRule="auto"/>
              <w:ind w:left="4" w:right="499" w:firstLine="0"/>
            </w:pPr>
            <w:r>
              <w:t>Clarity of presentation: 6</w:t>
            </w:r>
            <w:r w:rsidR="00DE2D4D">
              <w:t xml:space="preserve"> points</w:t>
            </w:r>
          </w:p>
          <w:p w14:paraId="5ED41C13" w14:textId="135CA070" w:rsidR="004822BB" w:rsidRDefault="004822BB" w:rsidP="004822BB">
            <w:pPr>
              <w:spacing w:after="0" w:line="259" w:lineRule="auto"/>
              <w:ind w:left="4" w:right="499" w:firstLine="0"/>
            </w:pPr>
            <w:r>
              <w:t>Encouraged active learning among students: 5</w:t>
            </w:r>
            <w:r w:rsidR="00DE2D4D">
              <w:t xml:space="preserve"> points</w:t>
            </w:r>
            <w:r>
              <w:t xml:space="preserve">. </w:t>
            </w:r>
          </w:p>
          <w:p w14:paraId="0A45DE4C" w14:textId="77777777" w:rsidR="004822BB" w:rsidRDefault="004822BB" w:rsidP="004822BB">
            <w:pPr>
              <w:spacing w:after="0" w:line="259" w:lineRule="auto"/>
              <w:ind w:left="4" w:right="499" w:firstLine="0"/>
            </w:pPr>
            <w:r>
              <w:t xml:space="preserve">Continuous verification of knowledge is carried out through a colloquium (written or oral) and/or a final exam. </w:t>
            </w:r>
          </w:p>
          <w:p w14:paraId="356DB179" w14:textId="4B1088AC" w:rsidR="004822BB" w:rsidRDefault="004822BB" w:rsidP="004822BB">
            <w:pPr>
              <w:spacing w:after="0" w:line="259" w:lineRule="auto"/>
              <w:ind w:left="4" w:right="499" w:firstLine="0"/>
            </w:pPr>
            <w:r>
              <w:t>Contacting the teacher</w:t>
            </w:r>
            <w:r w:rsidR="00DE2D4D">
              <w:t>:</w:t>
            </w:r>
          </w:p>
          <w:p w14:paraId="5DE03C51" w14:textId="4C3E3AB6" w:rsidR="007114D6" w:rsidRPr="00D34913" w:rsidRDefault="004822BB" w:rsidP="004822BB">
            <w:pPr>
              <w:spacing w:after="0" w:line="259" w:lineRule="auto"/>
              <w:ind w:left="4" w:right="499" w:firstLine="0"/>
            </w:pPr>
            <w:r>
              <w:t>Contacting the teacher outside of class usually takes place during consultations. Daily (two-way) contacting is possible via e-mail and other forms of communication via the Internet.</w:t>
            </w:r>
          </w:p>
        </w:tc>
      </w:tr>
      <w:tr w:rsidR="004822BB" w:rsidRPr="00D34913" w14:paraId="14030F1A" w14:textId="77777777" w:rsidTr="004822BB">
        <w:trPr>
          <w:trHeight w:val="98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4B00C" w14:textId="7D02F436" w:rsidR="004822BB" w:rsidRPr="00D34913" w:rsidRDefault="004822BB">
            <w:pPr>
              <w:spacing w:after="160" w:line="259" w:lineRule="auto"/>
              <w:ind w:left="0" w:firstLine="0"/>
            </w:pPr>
            <w:r w:rsidRPr="00D34913">
              <w:t>Course requirements</w:t>
            </w:r>
          </w:p>
        </w:tc>
        <w:tc>
          <w:tcPr>
            <w:tcW w:w="6371" w:type="dxa"/>
            <w:gridSpan w:val="5"/>
            <w:tcBorders>
              <w:top w:val="single" w:sz="4" w:space="0" w:color="000000"/>
              <w:left w:val="single" w:sz="4" w:space="0" w:color="auto"/>
              <w:bottom w:val="single" w:sz="4" w:space="0" w:color="000000"/>
              <w:right w:val="single" w:sz="4" w:space="0" w:color="000000"/>
            </w:tcBorders>
          </w:tcPr>
          <w:p w14:paraId="4FC3DEC9" w14:textId="7889A349" w:rsidR="004822BB" w:rsidRPr="00D34913" w:rsidRDefault="00DE2D4D" w:rsidP="004822BB">
            <w:pPr>
              <w:spacing w:line="259" w:lineRule="auto"/>
              <w:ind w:left="36" w:firstLine="0"/>
            </w:pPr>
            <w:r>
              <w:t xml:space="preserve">To </w:t>
            </w:r>
            <w:r w:rsidR="004822BB" w:rsidRPr="00D34913">
              <w:t>successful</w:t>
            </w:r>
            <w:r>
              <w:t>ly</w:t>
            </w:r>
            <w:r w:rsidR="004822BB" w:rsidRPr="00D34913">
              <w:t xml:space="preserve"> complet</w:t>
            </w:r>
            <w:r>
              <w:t>e</w:t>
            </w:r>
            <w:r w:rsidR="004822BB" w:rsidRPr="00D34913">
              <w:t xml:space="preserve"> the course, student</w:t>
            </w:r>
            <w:r>
              <w:t>s</w:t>
            </w:r>
            <w:r w:rsidR="004822BB" w:rsidRPr="00D34913">
              <w:t xml:space="preserve"> must:  </w:t>
            </w:r>
          </w:p>
          <w:p w14:paraId="28469E43" w14:textId="5B8FDC3C" w:rsidR="004822BB" w:rsidRPr="00D34913" w:rsidRDefault="004822BB" w:rsidP="004822BB">
            <w:pPr>
              <w:spacing w:after="0" w:line="259" w:lineRule="auto"/>
              <w:ind w:left="36" w:firstLine="0"/>
            </w:pPr>
            <w:r>
              <w:t xml:space="preserve">1. </w:t>
            </w:r>
            <w:r w:rsidR="00107979">
              <w:t>a</w:t>
            </w:r>
            <w:r w:rsidRPr="00D34913">
              <w:t>ttend classes regularly</w:t>
            </w:r>
          </w:p>
          <w:p w14:paraId="383230A1" w14:textId="4E4FFFB2" w:rsidR="004822BB" w:rsidRPr="00D34913" w:rsidRDefault="004822BB" w:rsidP="004822BB">
            <w:pPr>
              <w:spacing w:after="0" w:line="259" w:lineRule="auto"/>
              <w:ind w:left="36" w:firstLine="0"/>
            </w:pPr>
            <w:r>
              <w:t xml:space="preserve">2. </w:t>
            </w:r>
            <w:r w:rsidR="00107979">
              <w:t>c</w:t>
            </w:r>
            <w:r w:rsidRPr="00D34913">
              <w:t xml:space="preserve">reate and present a seminar paper/research </w:t>
            </w:r>
          </w:p>
          <w:p w14:paraId="5752869D" w14:textId="37501256" w:rsidR="004822BB" w:rsidRPr="00D34913" w:rsidRDefault="00107979" w:rsidP="004822BB">
            <w:pPr>
              <w:spacing w:after="0" w:line="259" w:lineRule="auto"/>
              <w:ind w:left="4" w:right="499" w:firstLine="0"/>
            </w:pPr>
            <w:r>
              <w:t>3. p</w:t>
            </w:r>
            <w:r w:rsidR="004822BB" w:rsidRPr="00D34913">
              <w:t>ass the colloquium (the colloquium is not eliminati</w:t>
            </w:r>
            <w:r w:rsidR="00DE2D4D">
              <w:t>ve</w:t>
            </w:r>
            <w:r w:rsidR="004822BB" w:rsidRPr="00D34913">
              <w:t>) and take the final exam.</w:t>
            </w:r>
          </w:p>
        </w:tc>
      </w:tr>
      <w:tr w:rsidR="004822BB" w:rsidRPr="00D34913" w14:paraId="66F7CF30" w14:textId="77777777" w:rsidTr="006314BE">
        <w:trPr>
          <w:trHeight w:val="547"/>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8E2F7" w14:textId="1583907A" w:rsidR="004822BB" w:rsidRPr="00D34913" w:rsidRDefault="004822BB" w:rsidP="004822BB">
            <w:pPr>
              <w:spacing w:after="160" w:line="259" w:lineRule="auto"/>
              <w:ind w:left="0" w:firstLine="0"/>
            </w:pPr>
            <w:r w:rsidRPr="00D34913">
              <w:t>Mid-term and final exam term</w:t>
            </w:r>
          </w:p>
        </w:tc>
        <w:tc>
          <w:tcPr>
            <w:tcW w:w="6371" w:type="dxa"/>
            <w:gridSpan w:val="5"/>
            <w:tcBorders>
              <w:top w:val="single" w:sz="4" w:space="0" w:color="000000"/>
              <w:left w:val="single" w:sz="4" w:space="0" w:color="auto"/>
              <w:bottom w:val="single" w:sz="4" w:space="0" w:color="000000"/>
              <w:right w:val="single" w:sz="4" w:space="0" w:color="000000"/>
            </w:tcBorders>
          </w:tcPr>
          <w:p w14:paraId="3C280941" w14:textId="7ECBCFDE" w:rsidR="004822BB" w:rsidRPr="00D34913" w:rsidRDefault="004822BB" w:rsidP="004822BB">
            <w:pPr>
              <w:spacing w:line="259" w:lineRule="auto"/>
              <w:ind w:left="36" w:firstLine="0"/>
            </w:pPr>
            <w:r w:rsidRPr="00D34913">
              <w:t>Examination deadlines are published at the beginning of the academic year on the University's website and in ISVU.</w:t>
            </w:r>
            <w:r w:rsidRPr="00D34913">
              <w:rPr>
                <w:color w:val="C00000"/>
              </w:rPr>
              <w:t xml:space="preserve"> </w:t>
            </w:r>
            <w:r w:rsidRPr="00D34913">
              <w:rPr>
                <w:color w:val="C00000"/>
              </w:rPr>
              <w:tab/>
            </w:r>
            <w:r w:rsidRPr="00D34913">
              <w:t xml:space="preserve"> </w:t>
            </w:r>
          </w:p>
        </w:tc>
      </w:tr>
      <w:tr w:rsidR="004822BB" w:rsidRPr="00D34913" w14:paraId="6B3A8A91" w14:textId="77777777" w:rsidTr="006314BE">
        <w:trPr>
          <w:trHeight w:val="504"/>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09296" w14:textId="77777777" w:rsidR="00107979" w:rsidRDefault="00107979" w:rsidP="004822BB">
            <w:pPr>
              <w:spacing w:after="160" w:line="259" w:lineRule="auto"/>
              <w:ind w:left="0" w:firstLine="0"/>
            </w:pPr>
          </w:p>
          <w:p w14:paraId="47C4AD4F" w14:textId="77777777" w:rsidR="00107979" w:rsidRDefault="00107979" w:rsidP="004822BB">
            <w:pPr>
              <w:spacing w:after="160" w:line="259" w:lineRule="auto"/>
              <w:ind w:left="0" w:firstLine="0"/>
            </w:pPr>
          </w:p>
          <w:p w14:paraId="2462C132" w14:textId="4E846287" w:rsidR="004822BB" w:rsidRPr="00D34913" w:rsidRDefault="004822BB" w:rsidP="004822BB">
            <w:pPr>
              <w:spacing w:after="160" w:line="259" w:lineRule="auto"/>
              <w:ind w:left="0" w:firstLine="0"/>
            </w:pPr>
            <w:r w:rsidRPr="004822BB">
              <w:t>Additional information on the course</w:t>
            </w:r>
          </w:p>
        </w:tc>
        <w:tc>
          <w:tcPr>
            <w:tcW w:w="6371" w:type="dxa"/>
            <w:gridSpan w:val="5"/>
            <w:tcBorders>
              <w:top w:val="single" w:sz="4" w:space="0" w:color="000000"/>
              <w:left w:val="single" w:sz="4" w:space="0" w:color="auto"/>
              <w:bottom w:val="single" w:sz="4" w:space="0" w:color="000000"/>
              <w:right w:val="single" w:sz="4" w:space="0" w:color="000000"/>
            </w:tcBorders>
          </w:tcPr>
          <w:p w14:paraId="7B794183" w14:textId="4BB55217" w:rsidR="00107979" w:rsidRDefault="00107979" w:rsidP="00107979">
            <w:pPr>
              <w:spacing w:line="259" w:lineRule="auto"/>
              <w:ind w:left="36" w:firstLine="0"/>
            </w:pPr>
            <w:r>
              <w:t xml:space="preserve">If possible, a visit to the institution/institutions will be organized (ethnographic museum, kindergartens, etc.) as part of field lessons. Lecture materials </w:t>
            </w:r>
            <w:r w:rsidR="00DE2D4D">
              <w:t xml:space="preserve">and </w:t>
            </w:r>
            <w:r>
              <w:t>seminars are published on e-learning.</w:t>
            </w:r>
          </w:p>
          <w:p w14:paraId="47F7347A" w14:textId="29A008AB" w:rsidR="00107979" w:rsidRDefault="00107979" w:rsidP="00107979">
            <w:pPr>
              <w:spacing w:line="259" w:lineRule="auto"/>
              <w:ind w:left="36" w:firstLine="0"/>
            </w:pPr>
            <w:r>
              <w:t xml:space="preserve">For distance learning, variations are possible in: </w:t>
            </w:r>
          </w:p>
          <w:p w14:paraId="44A8FDA6" w14:textId="061B18BF" w:rsidR="00107979" w:rsidRDefault="00107979" w:rsidP="00DE2D4D">
            <w:pPr>
              <w:spacing w:line="259" w:lineRule="auto"/>
              <w:ind w:left="36" w:firstLine="0"/>
            </w:pPr>
            <w:r>
              <w:t xml:space="preserve">- the place of the course </w:t>
            </w:r>
          </w:p>
          <w:p w14:paraId="2B493E68" w14:textId="3B8A2962" w:rsidR="00107979" w:rsidRDefault="00107979" w:rsidP="00107979">
            <w:pPr>
              <w:spacing w:line="259" w:lineRule="auto"/>
              <w:ind w:left="36" w:firstLine="0"/>
            </w:pPr>
            <w:r>
              <w:t>- the conduct of the activities, the methods of interpretation and teaching, and the methods of assessment</w:t>
            </w:r>
          </w:p>
          <w:p w14:paraId="5E53D7D4" w14:textId="77777777" w:rsidR="00107979" w:rsidRDefault="006314BE" w:rsidP="006314BE">
            <w:pPr>
              <w:spacing w:line="259" w:lineRule="auto"/>
              <w:ind w:left="36" w:firstLine="0"/>
            </w:pPr>
            <w:r>
              <w:t xml:space="preserve">- the obligations of the students </w:t>
            </w:r>
          </w:p>
          <w:p w14:paraId="5FAE36EF" w14:textId="3E625B42" w:rsidR="006314BE" w:rsidRDefault="006314BE" w:rsidP="006314BE">
            <w:pPr>
              <w:spacing w:line="259" w:lineRule="auto"/>
              <w:ind w:left="36" w:firstLine="0"/>
            </w:pPr>
            <w:r>
              <w:t xml:space="preserve">- the available literature. </w:t>
            </w:r>
          </w:p>
          <w:p w14:paraId="397E46CA" w14:textId="77777777" w:rsidR="006314BE" w:rsidRDefault="006314BE" w:rsidP="006314BE">
            <w:pPr>
              <w:spacing w:line="259" w:lineRule="auto"/>
              <w:ind w:left="36" w:firstLine="0"/>
            </w:pPr>
            <w:r>
              <w:t xml:space="preserve">The course instructor will inform students of this at the beginning of the distance learning course. </w:t>
            </w:r>
          </w:p>
          <w:p w14:paraId="7B9A584D" w14:textId="3C6E96AA" w:rsidR="004822BB" w:rsidRPr="00D34913" w:rsidRDefault="006314BE" w:rsidP="006314BE">
            <w:pPr>
              <w:spacing w:line="259" w:lineRule="auto"/>
              <w:ind w:left="36" w:firstLine="0"/>
            </w:pPr>
            <w:r>
              <w:t>The learning outcomes will remain unchanged.</w:t>
            </w:r>
          </w:p>
        </w:tc>
      </w:tr>
      <w:tr w:rsidR="004822BB" w:rsidRPr="00D34913" w14:paraId="6FBE03D1" w14:textId="77777777" w:rsidTr="004822BB">
        <w:trPr>
          <w:trHeight w:val="981"/>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477E5" w14:textId="77777777" w:rsidR="00107979" w:rsidRDefault="00107979" w:rsidP="004822BB">
            <w:pPr>
              <w:spacing w:after="160" w:line="259" w:lineRule="auto"/>
              <w:ind w:left="0" w:firstLine="0"/>
            </w:pPr>
          </w:p>
          <w:p w14:paraId="432247A5" w14:textId="77777777" w:rsidR="00107979" w:rsidRDefault="00107979" w:rsidP="004822BB">
            <w:pPr>
              <w:spacing w:after="160" w:line="259" w:lineRule="auto"/>
              <w:ind w:left="0" w:firstLine="0"/>
            </w:pPr>
          </w:p>
          <w:p w14:paraId="08319941" w14:textId="77777777" w:rsidR="00107979" w:rsidRDefault="00107979" w:rsidP="004822BB">
            <w:pPr>
              <w:spacing w:after="160" w:line="259" w:lineRule="auto"/>
              <w:ind w:left="0" w:firstLine="0"/>
            </w:pPr>
          </w:p>
          <w:p w14:paraId="7D30B783" w14:textId="77777777" w:rsidR="00107979" w:rsidRDefault="00107979" w:rsidP="004822BB">
            <w:pPr>
              <w:spacing w:after="160" w:line="259" w:lineRule="auto"/>
              <w:ind w:left="0" w:firstLine="0"/>
            </w:pPr>
          </w:p>
          <w:p w14:paraId="19186B91" w14:textId="77777777" w:rsidR="00107979" w:rsidRDefault="00107979" w:rsidP="004822BB">
            <w:pPr>
              <w:spacing w:after="160" w:line="259" w:lineRule="auto"/>
              <w:ind w:left="0" w:firstLine="0"/>
            </w:pPr>
          </w:p>
          <w:p w14:paraId="74C03915" w14:textId="50FD1B98" w:rsidR="004822BB" w:rsidRPr="004822BB" w:rsidRDefault="004822BB" w:rsidP="004822BB">
            <w:pPr>
              <w:spacing w:after="160" w:line="259" w:lineRule="auto"/>
              <w:ind w:left="0" w:firstLine="0"/>
            </w:pPr>
            <w:r w:rsidRPr="004822BB">
              <w:t>Bibliography</w:t>
            </w:r>
          </w:p>
        </w:tc>
        <w:tc>
          <w:tcPr>
            <w:tcW w:w="6371" w:type="dxa"/>
            <w:gridSpan w:val="5"/>
            <w:tcBorders>
              <w:top w:val="single" w:sz="4" w:space="0" w:color="000000"/>
              <w:left w:val="single" w:sz="4" w:space="0" w:color="auto"/>
              <w:bottom w:val="single" w:sz="4" w:space="0" w:color="000000"/>
              <w:right w:val="single" w:sz="4" w:space="0" w:color="000000"/>
            </w:tcBorders>
          </w:tcPr>
          <w:p w14:paraId="337552A7" w14:textId="77777777" w:rsidR="004822BB" w:rsidRDefault="004822BB" w:rsidP="004822BB">
            <w:pPr>
              <w:spacing w:line="259" w:lineRule="auto"/>
              <w:ind w:left="36" w:firstLine="0"/>
            </w:pPr>
            <w:r>
              <w:t xml:space="preserve">Mandatory:  </w:t>
            </w:r>
          </w:p>
          <w:p w14:paraId="36F0AC28" w14:textId="0C5DC261" w:rsidR="004822BB" w:rsidRDefault="004822BB" w:rsidP="004822BB">
            <w:pPr>
              <w:spacing w:line="259" w:lineRule="auto"/>
              <w:ind w:left="36" w:firstLine="0"/>
            </w:pPr>
            <w:r>
              <w:t xml:space="preserve">1. Klarin, M. (2017). Psihologija dječje igre. Zadar: Sveučilište u Zadru. </w:t>
            </w:r>
          </w:p>
          <w:p w14:paraId="2D0B424A" w14:textId="77777777" w:rsidR="004822BB" w:rsidRDefault="004822BB" w:rsidP="004822BB">
            <w:pPr>
              <w:spacing w:line="259" w:lineRule="auto"/>
              <w:ind w:left="36" w:firstLine="0"/>
            </w:pPr>
            <w:r>
              <w:t xml:space="preserve">2. Duran. M. (1995). Dijete i igra. Zagreb: Naklada Slap (od 11. do 123. str.) </w:t>
            </w:r>
          </w:p>
          <w:p w14:paraId="61B78089" w14:textId="23FAD7B1" w:rsidR="004822BB" w:rsidRDefault="004822BB" w:rsidP="004822BB">
            <w:pPr>
              <w:spacing w:line="259" w:lineRule="auto"/>
              <w:ind w:left="36" w:firstLine="0"/>
            </w:pPr>
            <w:r>
              <w:t xml:space="preserve">3. Ružić Baf, M. (2015). Gremo u ćap. Pula: Sveučilište Jurja Dobrile u Puli. Biškupić-Bašić, I. (2016). Zbirka dječjih igračaka i igara. Zagreb: Etnografski muzej. </w:t>
            </w:r>
          </w:p>
          <w:p w14:paraId="284B5CE7" w14:textId="77777777" w:rsidR="004822BB" w:rsidRDefault="004822BB" w:rsidP="004822BB">
            <w:pPr>
              <w:spacing w:line="259" w:lineRule="auto"/>
              <w:ind w:left="36" w:firstLine="0"/>
            </w:pPr>
            <w:r>
              <w:t xml:space="preserve">4. Šagud, M (2002). Odgajatelj u dječjoj igri. Zagreb: Školske novine. </w:t>
            </w:r>
          </w:p>
          <w:p w14:paraId="57CB0499" w14:textId="69316DBA" w:rsidR="004822BB" w:rsidRDefault="004822BB" w:rsidP="004822BB">
            <w:pPr>
              <w:spacing w:line="259" w:lineRule="auto"/>
              <w:ind w:left="36" w:firstLine="0"/>
            </w:pPr>
            <w:r>
              <w:t xml:space="preserve">5. Jurdana, V. (2015). Igri: mala zaviČAjna čitanka: (s primjerima iz čakavske poezije Drage Gervaisa. Pula: Sveučilište Jurja Dobrile u Puli. </w:t>
            </w:r>
          </w:p>
          <w:p w14:paraId="227C52F3" w14:textId="77777777" w:rsidR="004822BB" w:rsidRDefault="004822BB" w:rsidP="004822BB">
            <w:pPr>
              <w:spacing w:line="259" w:lineRule="auto"/>
              <w:ind w:left="36" w:firstLine="0"/>
            </w:pPr>
            <w:r>
              <w:t xml:space="preserve">6. Gabelica-Šupljika, M., Milanović, M (1995). Blagdani djetinjstva. Zagreb: Školska knjiga. </w:t>
            </w:r>
          </w:p>
          <w:p w14:paraId="552FD257" w14:textId="1D167300" w:rsidR="004822BB" w:rsidRDefault="004822BB" w:rsidP="006314BE">
            <w:pPr>
              <w:spacing w:line="259" w:lineRule="auto"/>
              <w:ind w:left="36" w:firstLine="0"/>
            </w:pPr>
            <w:r>
              <w:t xml:space="preserve"> Optional: </w:t>
            </w:r>
          </w:p>
          <w:p w14:paraId="087DE806" w14:textId="1E4EBC1E" w:rsidR="004822BB" w:rsidRDefault="004822BB" w:rsidP="004822BB">
            <w:pPr>
              <w:spacing w:line="259" w:lineRule="auto"/>
              <w:ind w:left="36" w:firstLine="0"/>
            </w:pPr>
            <w:r>
              <w:t>1. Roller-Halačev, M.,Vegar, Z. (1985). Igre predškolske djece Zagreb: Školska knjiga.</w:t>
            </w:r>
          </w:p>
          <w:p w14:paraId="442FD184" w14:textId="60B2DFAA" w:rsidR="004822BB" w:rsidRPr="00D34913" w:rsidRDefault="004822BB" w:rsidP="004822BB">
            <w:pPr>
              <w:numPr>
                <w:ilvl w:val="0"/>
                <w:numId w:val="115"/>
              </w:numPr>
              <w:spacing w:after="18" w:line="240" w:lineRule="auto"/>
              <w:ind w:hanging="360"/>
            </w:pPr>
            <w:r w:rsidRPr="00D34913">
              <w:t xml:space="preserve">Stare narodne igre naših krajeva. URL: </w:t>
            </w:r>
            <w:hyperlink r:id="rId98" w:history="1">
              <w:r w:rsidRPr="00E74D22">
                <w:rPr>
                  <w:rStyle w:val="Hiperveza"/>
                </w:rPr>
                <w:t>http://narodni.net/starenarodne-igre-nasih-krajeva/</w:t>
              </w:r>
            </w:hyperlink>
            <w:r>
              <w:t xml:space="preserve"> </w:t>
            </w:r>
            <w:r w:rsidRPr="00D34913">
              <w:t xml:space="preserve"> </w:t>
            </w:r>
          </w:p>
          <w:p w14:paraId="24344CB5" w14:textId="49426EC2" w:rsidR="004822BB" w:rsidRDefault="006314BE" w:rsidP="004822BB">
            <w:pPr>
              <w:spacing w:line="259" w:lineRule="auto"/>
              <w:ind w:left="36" w:firstLine="0"/>
            </w:pPr>
            <w:r>
              <w:t xml:space="preserve">3. </w:t>
            </w:r>
            <w:r w:rsidR="004822BB" w:rsidRPr="00D34913">
              <w:t xml:space="preserve">Škrinja </w:t>
            </w:r>
            <w:r w:rsidR="004822BB" w:rsidRPr="00D34913">
              <w:rPr>
                <w:vertAlign w:val="subscript"/>
              </w:rPr>
              <w:t xml:space="preserve"> </w:t>
            </w:r>
            <w:r w:rsidR="004822BB" w:rsidRPr="00D34913">
              <w:t>zaboravljenih igara. www. os-legrad.skole.hr</w:t>
            </w:r>
          </w:p>
          <w:p w14:paraId="39B6BBAF" w14:textId="77777777" w:rsidR="004822BB" w:rsidRDefault="004822BB" w:rsidP="004822BB">
            <w:pPr>
              <w:spacing w:line="259" w:lineRule="auto"/>
              <w:ind w:left="36" w:firstLine="0"/>
            </w:pPr>
            <w:r>
              <w:t xml:space="preserve">Rajić, V., Petrović-Sočo, B (2015): Dječji doživljaj igre u predškolskoj i ranoj školskoj dobi. Školski vjesnik, časopis za pedagogijsku teoriju i praksu. Vol 6 (4), str.603-620. </w:t>
            </w:r>
          </w:p>
          <w:p w14:paraId="324AFA52" w14:textId="59A2A776" w:rsidR="004822BB" w:rsidRDefault="006314BE" w:rsidP="004822BB">
            <w:pPr>
              <w:spacing w:line="259" w:lineRule="auto"/>
              <w:ind w:left="36" w:firstLine="0"/>
            </w:pPr>
            <w:r>
              <w:t xml:space="preserve">4. </w:t>
            </w:r>
            <w:r w:rsidR="004822BB">
              <w:t xml:space="preserve">Čudina-Obradović, M. (2008). Igrom do čitanja. Školska knjiga: Zagreb. </w:t>
            </w:r>
          </w:p>
          <w:p w14:paraId="0171FC27" w14:textId="2C3BA579" w:rsidR="004822BB" w:rsidRDefault="006314BE" w:rsidP="004822BB">
            <w:pPr>
              <w:spacing w:line="259" w:lineRule="auto"/>
              <w:ind w:left="36" w:firstLine="0"/>
            </w:pPr>
            <w:r>
              <w:t xml:space="preserve">5. </w:t>
            </w:r>
            <w:r w:rsidR="004822BB">
              <w:t xml:space="preserve">Knežević, G. (2012). Sad se vidi sad se zna: hrvatske dječje tradicijske igre s pjevanjem. Zagreb: Ethno. </w:t>
            </w:r>
          </w:p>
          <w:p w14:paraId="0CE307EA" w14:textId="5FFDE9AD" w:rsidR="004822BB" w:rsidRDefault="006314BE" w:rsidP="004822BB">
            <w:pPr>
              <w:spacing w:line="259" w:lineRule="auto"/>
              <w:ind w:left="36" w:firstLine="0"/>
            </w:pPr>
            <w:r>
              <w:t xml:space="preserve">6. </w:t>
            </w:r>
            <w:r w:rsidR="004822BB">
              <w:t xml:space="preserve">Brown, F., Patte, M. (2013). Rethinking children s play. Bloomsbury: London. </w:t>
            </w:r>
          </w:p>
          <w:p w14:paraId="7CB341C5" w14:textId="1E1BF1A3" w:rsidR="004822BB" w:rsidRDefault="006314BE" w:rsidP="004822BB">
            <w:pPr>
              <w:spacing w:line="259" w:lineRule="auto"/>
              <w:ind w:left="36" w:firstLine="0"/>
            </w:pPr>
            <w:r>
              <w:t xml:space="preserve">7. </w:t>
            </w:r>
            <w:r w:rsidR="004822BB">
              <w:t xml:space="preserve">Knežević, G.  (1988). Šečem, šečem, drotičko: zbirka dječjih igara, pjesama, brojalica i rugalica. Zagreb: Kulturno-prosvjetni sabor Hrvatske. </w:t>
            </w:r>
          </w:p>
          <w:p w14:paraId="03EF1CE4" w14:textId="5A3A0E8C" w:rsidR="004822BB" w:rsidRDefault="006314BE" w:rsidP="004822BB">
            <w:pPr>
              <w:spacing w:line="259" w:lineRule="auto"/>
              <w:ind w:left="36" w:firstLine="0"/>
            </w:pPr>
            <w:r>
              <w:t xml:space="preserve">8. </w:t>
            </w:r>
            <w:r w:rsidR="004822BB">
              <w:t xml:space="preserve">Dinter, T.R. (2006). Dječje igre na otvorenom. Zagreb: Alka script. </w:t>
            </w:r>
          </w:p>
          <w:p w14:paraId="07340B82" w14:textId="2B8F72DE" w:rsidR="004822BB" w:rsidRDefault="006314BE" w:rsidP="004822BB">
            <w:pPr>
              <w:spacing w:line="259" w:lineRule="auto"/>
              <w:ind w:left="36" w:firstLine="0"/>
            </w:pPr>
            <w:r>
              <w:t xml:space="preserve">9. </w:t>
            </w:r>
            <w:r w:rsidR="004822BB">
              <w:t xml:space="preserve">Križ, I. (2010). Dječje igre iz Sirača otete zaboravu. Daruvar: Logos. </w:t>
            </w:r>
          </w:p>
          <w:p w14:paraId="72AA21F0" w14:textId="71D5ED47" w:rsidR="004822BB" w:rsidRDefault="006314BE" w:rsidP="004822BB">
            <w:pPr>
              <w:spacing w:line="259" w:lineRule="auto"/>
              <w:ind w:left="36" w:firstLine="0"/>
            </w:pPr>
            <w:r>
              <w:t xml:space="preserve">10. </w:t>
            </w:r>
            <w:r w:rsidR="004822BB">
              <w:t xml:space="preserve">Matunci, G. M. (2010). Djeca se šale: dječje igre Bilogore. Općina Veliko Trojstvo: Veliko Trojstvo. </w:t>
            </w:r>
          </w:p>
          <w:p w14:paraId="03E4D85F" w14:textId="23C2CF50" w:rsidR="004822BB" w:rsidRDefault="006314BE" w:rsidP="004822BB">
            <w:pPr>
              <w:spacing w:line="259" w:lineRule="auto"/>
              <w:ind w:left="36" w:firstLine="0"/>
            </w:pPr>
            <w:r>
              <w:t xml:space="preserve">11. </w:t>
            </w:r>
            <w:r w:rsidR="004822BB">
              <w:t xml:space="preserve">Ivetac, J. (1984). Igre i Igračke moga djetinjstva. Franina i Jurina, Kalendar, str.178-9.  </w:t>
            </w:r>
          </w:p>
          <w:p w14:paraId="7D4D6270" w14:textId="78161D82" w:rsidR="004822BB" w:rsidRDefault="004822BB" w:rsidP="004822BB">
            <w:pPr>
              <w:spacing w:line="259" w:lineRule="auto"/>
              <w:ind w:left="36" w:firstLine="0"/>
            </w:pPr>
            <w:r>
              <w:t>1</w:t>
            </w:r>
            <w:r w:rsidR="006314BE">
              <w:t xml:space="preserve">2. </w:t>
            </w:r>
            <w:r>
              <w:t xml:space="preserve">Margetić, M. (2005). Kako su se igrali naši djedovi i bake. Franina i Jurina str. 171-174. </w:t>
            </w:r>
          </w:p>
          <w:p w14:paraId="4C3280BD" w14:textId="6BBADECC" w:rsidR="006314BE" w:rsidRDefault="006314BE" w:rsidP="006314BE">
            <w:pPr>
              <w:spacing w:line="259" w:lineRule="auto"/>
              <w:ind w:left="0" w:firstLine="0"/>
            </w:pPr>
            <w:r>
              <w:t xml:space="preserve">13. </w:t>
            </w:r>
            <w:r w:rsidRPr="006314BE">
              <w:t>Bebek, S. (2005). Primjena zavičajnih tradicijskih igara u nastavi. Učitelj: godišnjak Visoke učiteljske škole u Čakovcu. str. 119-126.</w:t>
            </w:r>
          </w:p>
          <w:p w14:paraId="1CC67028" w14:textId="010CB9EA" w:rsidR="004822BB" w:rsidRDefault="004822BB" w:rsidP="004822BB">
            <w:pPr>
              <w:spacing w:line="259" w:lineRule="auto"/>
              <w:ind w:left="36" w:firstLine="0"/>
            </w:pPr>
          </w:p>
          <w:p w14:paraId="28E11AEF" w14:textId="77777777" w:rsidR="004822BB" w:rsidRDefault="004822BB" w:rsidP="004822BB">
            <w:pPr>
              <w:spacing w:line="259" w:lineRule="auto"/>
              <w:ind w:left="36" w:firstLine="0"/>
            </w:pPr>
            <w:r>
              <w:t>1</w:t>
            </w:r>
            <w:r w:rsidR="006314BE">
              <w:t xml:space="preserve">4. </w:t>
            </w:r>
            <w:r>
              <w:t xml:space="preserve">Margetić, M. (2009). Dječje igre na otvorenom i blagdansko darivanje djece u Istri. Etnološka istraživanja. 1 (14). str. 133-144.  </w:t>
            </w:r>
          </w:p>
          <w:p w14:paraId="0D5ACED9" w14:textId="69636D83" w:rsidR="006314BE" w:rsidRPr="004822BB" w:rsidRDefault="006314BE" w:rsidP="004822BB">
            <w:pPr>
              <w:spacing w:line="259" w:lineRule="auto"/>
              <w:ind w:left="36" w:firstLine="0"/>
            </w:pPr>
            <w:r>
              <w:t>15. Škrinja zaboravljenih igara. www.os-legrad.skole.hr</w:t>
            </w:r>
          </w:p>
        </w:tc>
      </w:tr>
    </w:tbl>
    <w:p w14:paraId="30D447B1" w14:textId="77777777" w:rsidR="007114D6" w:rsidRPr="00D34913" w:rsidRDefault="007114D6">
      <w:pPr>
        <w:spacing w:after="0" w:line="259" w:lineRule="auto"/>
        <w:ind w:left="-984" w:right="10408" w:firstLine="0"/>
      </w:pPr>
    </w:p>
    <w:p w14:paraId="1661689E" w14:textId="77777777" w:rsidR="007114D6" w:rsidRPr="00D34913" w:rsidRDefault="00145045">
      <w:pPr>
        <w:spacing w:after="0" w:line="259" w:lineRule="auto"/>
        <w:ind w:left="432" w:firstLine="0"/>
        <w:jc w:val="both"/>
      </w:pPr>
      <w:r w:rsidRPr="00D34913">
        <w:rPr>
          <w:rFonts w:eastAsia="Calibri" w:cs="Calibri"/>
        </w:rPr>
        <w:t xml:space="preserve"> </w:t>
      </w:r>
      <w:r w:rsidRPr="00D34913">
        <w:rPr>
          <w:rFonts w:eastAsia="Calibri" w:cs="Calibri"/>
        </w:rPr>
        <w:tab/>
        <w:t xml:space="preserve"> </w:t>
      </w:r>
      <w:r w:rsidRPr="00D34913">
        <w:br w:type="page"/>
      </w:r>
    </w:p>
    <w:p w14:paraId="31F72CFF" w14:textId="77777777" w:rsidR="007114D6" w:rsidRPr="00D34913" w:rsidRDefault="007114D6">
      <w:pPr>
        <w:spacing w:after="0" w:line="259" w:lineRule="auto"/>
        <w:ind w:left="-984" w:right="10408" w:firstLine="0"/>
      </w:pPr>
    </w:p>
    <w:tbl>
      <w:tblPr>
        <w:tblStyle w:val="TableGrid"/>
        <w:tblW w:w="9208" w:type="dxa"/>
        <w:tblInd w:w="440" w:type="dxa"/>
        <w:tblCellMar>
          <w:top w:w="48" w:type="dxa"/>
          <w:left w:w="108" w:type="dxa"/>
          <w:right w:w="52" w:type="dxa"/>
        </w:tblCellMar>
        <w:tblLook w:val="04A0" w:firstRow="1" w:lastRow="0" w:firstColumn="1" w:lastColumn="0" w:noHBand="0" w:noVBand="1"/>
      </w:tblPr>
      <w:tblGrid>
        <w:gridCol w:w="2471"/>
        <w:gridCol w:w="2348"/>
        <w:gridCol w:w="133"/>
        <w:gridCol w:w="1138"/>
        <w:gridCol w:w="147"/>
        <w:gridCol w:w="720"/>
        <w:gridCol w:w="835"/>
        <w:gridCol w:w="1416"/>
      </w:tblGrid>
      <w:tr w:rsidR="007114D6" w:rsidRPr="003943A2" w14:paraId="1A51C4BD"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728603EE" w14:textId="216C6DFD" w:rsidR="007114D6" w:rsidRPr="003943A2" w:rsidRDefault="00BE33D1">
            <w:pPr>
              <w:spacing w:after="0" w:line="259" w:lineRule="auto"/>
              <w:ind w:left="0" w:right="92" w:firstLine="0"/>
              <w:jc w:val="right"/>
              <w:rPr>
                <w:b/>
              </w:rPr>
            </w:pPr>
            <w:r w:rsidRPr="003943A2">
              <w:rPr>
                <w:b/>
              </w:rPr>
              <w:t xml:space="preserve">Course Syllabus  </w:t>
            </w:r>
          </w:p>
        </w:tc>
      </w:tr>
      <w:tr w:rsidR="007114D6" w:rsidRPr="003943A2" w14:paraId="0C014E9F"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F54320" w14:textId="77777777" w:rsidR="007114D6" w:rsidRPr="003943A2" w:rsidRDefault="00145045">
            <w:pPr>
              <w:spacing w:after="0" w:line="259" w:lineRule="auto"/>
              <w:ind w:left="36" w:firstLine="0"/>
            </w:pPr>
            <w:r w:rsidRPr="003943A2">
              <w:t xml:space="preserve">Course Code and Title </w:t>
            </w:r>
          </w:p>
        </w:tc>
        <w:tc>
          <w:tcPr>
            <w:tcW w:w="6737" w:type="dxa"/>
            <w:gridSpan w:val="7"/>
            <w:tcBorders>
              <w:top w:val="single" w:sz="4" w:space="0" w:color="000000"/>
              <w:left w:val="single" w:sz="4" w:space="0" w:color="000000"/>
              <w:bottom w:val="single" w:sz="4" w:space="0" w:color="000000"/>
              <w:right w:val="single" w:sz="4" w:space="0" w:color="000000"/>
            </w:tcBorders>
          </w:tcPr>
          <w:p w14:paraId="551D12DE" w14:textId="77777777" w:rsidR="007114D6" w:rsidRPr="003943A2" w:rsidRDefault="00145045">
            <w:pPr>
              <w:spacing w:after="0" w:line="259" w:lineRule="auto"/>
              <w:ind w:left="37" w:firstLine="0"/>
            </w:pPr>
            <w:r w:rsidRPr="003943A2">
              <w:t xml:space="preserve">244478 </w:t>
            </w:r>
          </w:p>
          <w:p w14:paraId="5769AC3C" w14:textId="77777777" w:rsidR="007114D6" w:rsidRPr="003943A2" w:rsidRDefault="00145045">
            <w:pPr>
              <w:spacing w:after="0" w:line="259" w:lineRule="auto"/>
              <w:ind w:left="37" w:firstLine="0"/>
            </w:pPr>
            <w:r w:rsidRPr="003943A2">
              <w:t xml:space="preserve">Communication competence in the professional environment </w:t>
            </w:r>
          </w:p>
        </w:tc>
      </w:tr>
      <w:tr w:rsidR="007114D6" w:rsidRPr="003943A2" w14:paraId="51EB3833"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31CE8E" w14:textId="77777777" w:rsidR="007114D6" w:rsidRPr="003943A2" w:rsidRDefault="00145045">
            <w:pPr>
              <w:spacing w:after="0" w:line="259" w:lineRule="auto"/>
              <w:ind w:left="36" w:firstLine="0"/>
            </w:pPr>
            <w:r w:rsidRPr="003943A2">
              <w:t xml:space="preserve">Name of Lecturer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4A041F43" w14:textId="77777777" w:rsidR="006314BE" w:rsidRPr="003943A2" w:rsidRDefault="008725D9" w:rsidP="006314BE">
            <w:pPr>
              <w:ind w:left="0" w:firstLine="0"/>
            </w:pPr>
            <w:r w:rsidRPr="003943A2">
              <w:rPr>
                <w:color w:val="0000FF"/>
                <w:u w:val="single"/>
              </w:rPr>
              <w:t>Associate Professor Helena Pavletić, PhD</w:t>
            </w:r>
            <w:r w:rsidR="006314BE" w:rsidRPr="003943A2">
              <w:rPr>
                <w:color w:val="0000FF"/>
                <w:u w:val="single"/>
              </w:rPr>
              <w:t xml:space="preserve">  </w:t>
            </w:r>
            <w:r w:rsidR="006314BE" w:rsidRPr="003943A2">
              <w:t>(main course teacher)</w:t>
            </w:r>
          </w:p>
          <w:p w14:paraId="76CDD82D" w14:textId="72248116" w:rsidR="007114D6" w:rsidRPr="003943A2" w:rsidRDefault="007114D6">
            <w:pPr>
              <w:spacing w:after="0" w:line="259" w:lineRule="auto"/>
              <w:ind w:left="37" w:firstLine="0"/>
            </w:pPr>
          </w:p>
        </w:tc>
      </w:tr>
      <w:tr w:rsidR="007114D6" w:rsidRPr="003943A2" w14:paraId="7B6FC2B4"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D7CE20" w14:textId="77777777" w:rsidR="007114D6" w:rsidRPr="003943A2" w:rsidRDefault="00145045">
            <w:pPr>
              <w:spacing w:after="0" w:line="259" w:lineRule="auto"/>
              <w:ind w:left="36" w:firstLine="0"/>
            </w:pPr>
            <w:r w:rsidRPr="003943A2">
              <w:t xml:space="preserve">Study programme </w:t>
            </w:r>
          </w:p>
        </w:tc>
        <w:tc>
          <w:tcPr>
            <w:tcW w:w="6737" w:type="dxa"/>
            <w:gridSpan w:val="7"/>
            <w:tcBorders>
              <w:top w:val="single" w:sz="4" w:space="0" w:color="000000"/>
              <w:left w:val="single" w:sz="4" w:space="0" w:color="000000"/>
              <w:bottom w:val="single" w:sz="4" w:space="0" w:color="000000"/>
              <w:right w:val="single" w:sz="4" w:space="0" w:color="000000"/>
            </w:tcBorders>
          </w:tcPr>
          <w:p w14:paraId="3D0B740C" w14:textId="77777777" w:rsidR="007114D6" w:rsidRPr="003943A2" w:rsidRDefault="00145045">
            <w:pPr>
              <w:spacing w:after="0" w:line="259" w:lineRule="auto"/>
              <w:ind w:left="37" w:firstLine="0"/>
            </w:pPr>
            <w:r w:rsidRPr="003943A2">
              <w:t xml:space="preserve">University graduate study Early and Preschool Education in the Croatian language (part-time study) </w:t>
            </w:r>
          </w:p>
        </w:tc>
      </w:tr>
      <w:tr w:rsidR="007114D6" w:rsidRPr="003943A2" w14:paraId="5CA817F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98D6523" w14:textId="77777777" w:rsidR="007114D6" w:rsidRPr="003943A2" w:rsidRDefault="00145045">
            <w:pPr>
              <w:spacing w:after="0" w:line="259" w:lineRule="auto"/>
              <w:ind w:left="36" w:firstLine="0"/>
            </w:pPr>
            <w:r w:rsidRPr="003943A2">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06D9901" w14:textId="4F8795EB" w:rsidR="007114D6" w:rsidRPr="003943A2" w:rsidRDefault="00145045">
            <w:pPr>
              <w:tabs>
                <w:tab w:val="center" w:pos="505"/>
                <w:tab w:val="center" w:pos="976"/>
              </w:tabs>
              <w:spacing w:after="0" w:line="259" w:lineRule="auto"/>
              <w:ind w:left="0" w:firstLine="0"/>
            </w:pPr>
            <w:r w:rsidRPr="003943A2">
              <w:rPr>
                <w:rFonts w:eastAsia="Calibri" w:cs="Calibri"/>
              </w:rPr>
              <w:tab/>
            </w:r>
            <w:r w:rsidR="00BE33D1">
              <w:rPr>
                <w:rFonts w:eastAsia="Calibri" w:cs="Calibri"/>
              </w:rPr>
              <w:t>M</w:t>
            </w:r>
            <w:r w:rsidRPr="003943A2">
              <w:t>andatory</w:t>
            </w:r>
            <w:r w:rsidRPr="003943A2">
              <w:rPr>
                <w:vertAlign w:val="subscript"/>
              </w:rPr>
              <w:t xml:space="preserve"> </w:t>
            </w:r>
            <w:r w:rsidRPr="003943A2">
              <w:rPr>
                <w:vertAlign w:val="subscript"/>
              </w:rPr>
              <w:tab/>
            </w:r>
            <w:r w:rsidRPr="003943A2">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793720F" w14:textId="77777777" w:rsidR="007114D6" w:rsidRPr="003943A2" w:rsidRDefault="00145045">
            <w:pPr>
              <w:spacing w:after="0" w:line="259" w:lineRule="auto"/>
              <w:ind w:left="35" w:firstLine="0"/>
            </w:pPr>
            <w:r w:rsidRPr="003943A2">
              <w:t xml:space="preserve">Study level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4E8B9A37" w14:textId="0FE091F5" w:rsidR="007114D6" w:rsidRPr="003943A2" w:rsidRDefault="00145045">
            <w:pPr>
              <w:tabs>
                <w:tab w:val="center" w:pos="430"/>
                <w:tab w:val="center" w:pos="825"/>
              </w:tabs>
              <w:spacing w:after="0" w:line="259" w:lineRule="auto"/>
              <w:ind w:left="0" w:firstLine="0"/>
            </w:pPr>
            <w:r w:rsidRPr="003943A2">
              <w:rPr>
                <w:rFonts w:eastAsia="Calibri" w:cs="Calibri"/>
              </w:rPr>
              <w:tab/>
            </w:r>
            <w:r w:rsidR="00BE33D1">
              <w:t>G</w:t>
            </w:r>
            <w:r w:rsidRPr="003943A2">
              <w:t>raduate</w:t>
            </w:r>
            <w:r w:rsidRPr="003943A2">
              <w:rPr>
                <w:vertAlign w:val="subscript"/>
              </w:rPr>
              <w:t xml:space="preserve"> </w:t>
            </w:r>
            <w:r w:rsidRPr="003943A2">
              <w:rPr>
                <w:vertAlign w:val="subscript"/>
              </w:rPr>
              <w:tab/>
            </w:r>
            <w:r w:rsidRPr="003943A2">
              <w:t xml:space="preserve"> </w:t>
            </w:r>
          </w:p>
        </w:tc>
      </w:tr>
      <w:tr w:rsidR="007114D6" w:rsidRPr="003943A2" w14:paraId="7E61899A"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ACD685" w14:textId="77777777" w:rsidR="007114D6" w:rsidRPr="003943A2" w:rsidRDefault="00145045">
            <w:pPr>
              <w:spacing w:after="0" w:line="259" w:lineRule="auto"/>
              <w:ind w:left="36" w:firstLine="0"/>
            </w:pPr>
            <w:r w:rsidRPr="003943A2">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7CAE7A17" w14:textId="1DC83A80" w:rsidR="007114D6" w:rsidRPr="003943A2" w:rsidRDefault="00BE33D1">
            <w:pPr>
              <w:spacing w:after="0" w:line="259" w:lineRule="auto"/>
              <w:ind w:left="37" w:firstLine="0"/>
            </w:pPr>
            <w:r>
              <w:t>W</w:t>
            </w:r>
            <w:r w:rsidR="00145045" w:rsidRPr="003943A2">
              <w:t xml:space="preserve">inter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4C8EB306" w14:textId="77777777" w:rsidR="007114D6" w:rsidRPr="003943A2" w:rsidRDefault="00145045">
            <w:pPr>
              <w:spacing w:after="0" w:line="259" w:lineRule="auto"/>
              <w:ind w:left="35" w:firstLine="0"/>
            </w:pPr>
            <w:r w:rsidRPr="003943A2">
              <w:t xml:space="preserve">Study year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1976D1F6" w14:textId="47692373" w:rsidR="007114D6" w:rsidRPr="003943A2" w:rsidRDefault="00145045">
            <w:pPr>
              <w:spacing w:after="0" w:line="259" w:lineRule="auto"/>
              <w:ind w:left="37" w:firstLine="0"/>
            </w:pPr>
            <w:r w:rsidRPr="003943A2">
              <w:t>II</w:t>
            </w:r>
            <w:r w:rsidR="006314BE" w:rsidRPr="003943A2">
              <w:t>.</w:t>
            </w:r>
            <w:r w:rsidRPr="003943A2">
              <w:t xml:space="preserve"> </w:t>
            </w:r>
          </w:p>
        </w:tc>
      </w:tr>
      <w:tr w:rsidR="007114D6" w:rsidRPr="003943A2" w14:paraId="2F21D861" w14:textId="77777777">
        <w:trPr>
          <w:trHeight w:val="6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E8E4D5" w14:textId="77777777" w:rsidR="007114D6" w:rsidRPr="003943A2" w:rsidRDefault="00145045">
            <w:pPr>
              <w:spacing w:after="0" w:line="259" w:lineRule="auto"/>
              <w:ind w:left="36" w:firstLine="0"/>
            </w:pPr>
            <w:r w:rsidRPr="003943A2">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479FC460" w14:textId="2E1D3982" w:rsidR="007114D6" w:rsidRPr="003943A2" w:rsidRDefault="00BE33D1">
            <w:pPr>
              <w:spacing w:after="0" w:line="259" w:lineRule="auto"/>
              <w:ind w:left="37" w:firstLine="0"/>
            </w:pPr>
            <w:r>
              <w:t>C</w:t>
            </w:r>
            <w:r w:rsidR="00145045" w:rsidRPr="003943A2">
              <w:t>lassroom</w:t>
            </w:r>
            <w:r w:rsidR="008725D9" w:rsidRPr="003943A2">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73D8099" w14:textId="77777777" w:rsidR="007114D6" w:rsidRPr="003943A2" w:rsidRDefault="00145045">
            <w:pPr>
              <w:spacing w:after="0" w:line="259" w:lineRule="auto"/>
              <w:ind w:left="35" w:firstLine="0"/>
            </w:pPr>
            <w:r w:rsidRPr="003943A2">
              <w:t xml:space="preserve">Teaching language(s)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6D7B52BC" w14:textId="4355D98C" w:rsidR="007114D6" w:rsidRPr="003943A2" w:rsidRDefault="00BE33D1">
            <w:pPr>
              <w:spacing w:after="0" w:line="259" w:lineRule="auto"/>
              <w:ind w:left="37" w:firstLine="0"/>
            </w:pPr>
            <w:r>
              <w:t>C</w:t>
            </w:r>
            <w:r w:rsidR="00145045" w:rsidRPr="003943A2">
              <w:t xml:space="preserve">roatian  </w:t>
            </w:r>
          </w:p>
        </w:tc>
      </w:tr>
      <w:tr w:rsidR="007114D6" w:rsidRPr="003943A2" w14:paraId="51DEF07C" w14:textId="77777777">
        <w:trPr>
          <w:trHeight w:val="91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076D23C" w14:textId="77777777" w:rsidR="007114D6" w:rsidRPr="003943A2" w:rsidRDefault="00145045">
            <w:pPr>
              <w:spacing w:after="0" w:line="259" w:lineRule="auto"/>
              <w:ind w:left="36" w:firstLine="0"/>
            </w:pPr>
            <w:r w:rsidRPr="003943A2">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296C2F33" w14:textId="77777777" w:rsidR="007114D6" w:rsidRPr="003943A2" w:rsidRDefault="00145045">
            <w:pPr>
              <w:spacing w:after="0" w:line="259" w:lineRule="auto"/>
              <w:ind w:left="37" w:firstLine="0"/>
            </w:pPr>
            <w:r w:rsidRPr="003943A2">
              <w:t xml:space="preserve">5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65B847B" w14:textId="77777777" w:rsidR="007114D6" w:rsidRPr="003943A2" w:rsidRDefault="00145045">
            <w:pPr>
              <w:spacing w:after="0" w:line="259" w:lineRule="auto"/>
              <w:ind w:left="35" w:firstLine="0"/>
            </w:pPr>
            <w:r w:rsidRPr="003943A2">
              <w:t xml:space="preserve">Number of hours per semester </w:t>
            </w:r>
          </w:p>
        </w:tc>
        <w:tc>
          <w:tcPr>
            <w:tcW w:w="2971" w:type="dxa"/>
            <w:gridSpan w:val="3"/>
            <w:tcBorders>
              <w:top w:val="single" w:sz="4" w:space="0" w:color="000000"/>
              <w:left w:val="single" w:sz="4" w:space="0" w:color="000000"/>
              <w:bottom w:val="single" w:sz="4" w:space="0" w:color="000000"/>
              <w:right w:val="single" w:sz="4" w:space="0" w:color="000000"/>
            </w:tcBorders>
            <w:vAlign w:val="center"/>
          </w:tcPr>
          <w:p w14:paraId="6FF62B10" w14:textId="0EF5A672" w:rsidR="007114D6" w:rsidRPr="003943A2" w:rsidRDefault="00145045">
            <w:pPr>
              <w:spacing w:after="0" w:line="259" w:lineRule="auto"/>
              <w:ind w:left="37" w:firstLine="0"/>
            </w:pPr>
            <w:r w:rsidRPr="003943A2">
              <w:t xml:space="preserve">15L – 0S – 15 </w:t>
            </w:r>
            <w:r w:rsidR="008725D9" w:rsidRPr="003943A2">
              <w:t>E</w:t>
            </w:r>
            <w:r w:rsidRPr="003943A2">
              <w:t xml:space="preserve"> </w:t>
            </w:r>
          </w:p>
        </w:tc>
      </w:tr>
      <w:tr w:rsidR="007114D6" w:rsidRPr="003943A2" w14:paraId="64580702"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BC9FA2" w14:textId="77777777" w:rsidR="007114D6" w:rsidRPr="003943A2" w:rsidRDefault="00145045">
            <w:pPr>
              <w:spacing w:after="0" w:line="259" w:lineRule="auto"/>
              <w:ind w:left="36" w:firstLine="0"/>
            </w:pPr>
            <w:r w:rsidRPr="003943A2">
              <w:t xml:space="preserve">Prerequisites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0F44FAD9" w14:textId="6EEF1524" w:rsidR="007114D6" w:rsidRPr="003943A2" w:rsidRDefault="00835A5B">
            <w:pPr>
              <w:spacing w:after="0" w:line="259" w:lineRule="auto"/>
              <w:ind w:left="37" w:firstLine="0"/>
            </w:pPr>
            <w:r w:rsidRPr="003943A2">
              <w:t>T</w:t>
            </w:r>
            <w:r w:rsidR="00145045" w:rsidRPr="003943A2">
              <w:t>here are no prerequisites</w:t>
            </w:r>
            <w:r w:rsidR="006314BE" w:rsidRPr="003943A2">
              <w:t>.</w:t>
            </w:r>
            <w:r w:rsidR="00145045" w:rsidRPr="003943A2">
              <w:t xml:space="preserve"> </w:t>
            </w:r>
          </w:p>
        </w:tc>
      </w:tr>
      <w:tr w:rsidR="007114D6" w:rsidRPr="003943A2" w14:paraId="35F25E39"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11D010" w14:textId="77777777" w:rsidR="007114D6" w:rsidRPr="003943A2" w:rsidRDefault="00145045">
            <w:pPr>
              <w:spacing w:after="0" w:line="259" w:lineRule="auto"/>
              <w:ind w:left="36" w:firstLine="0"/>
            </w:pPr>
            <w:r w:rsidRPr="003943A2">
              <w:t xml:space="preserve">Correlativity </w:t>
            </w:r>
          </w:p>
        </w:tc>
        <w:tc>
          <w:tcPr>
            <w:tcW w:w="6737" w:type="dxa"/>
            <w:gridSpan w:val="7"/>
            <w:tcBorders>
              <w:top w:val="single" w:sz="4" w:space="0" w:color="000000"/>
              <w:left w:val="single" w:sz="4" w:space="0" w:color="000000"/>
              <w:bottom w:val="single" w:sz="4" w:space="0" w:color="000000"/>
              <w:right w:val="single" w:sz="4" w:space="0" w:color="000000"/>
            </w:tcBorders>
            <w:vAlign w:val="center"/>
          </w:tcPr>
          <w:p w14:paraId="6667C4B6" w14:textId="77777777" w:rsidR="007114D6" w:rsidRPr="003943A2" w:rsidRDefault="00145045">
            <w:pPr>
              <w:spacing w:after="0" w:line="259" w:lineRule="auto"/>
              <w:ind w:left="37" w:firstLine="0"/>
            </w:pPr>
            <w:r w:rsidRPr="003943A2">
              <w:t xml:space="preserve">General pedagogy </w:t>
            </w:r>
          </w:p>
        </w:tc>
      </w:tr>
      <w:tr w:rsidR="007114D6" w:rsidRPr="003943A2" w14:paraId="2825AE46" w14:textId="77777777">
        <w:trPr>
          <w:trHeight w:val="116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E157DF6" w14:textId="77777777" w:rsidR="007114D6" w:rsidRPr="003943A2" w:rsidRDefault="00145045">
            <w:pPr>
              <w:spacing w:after="0" w:line="259" w:lineRule="auto"/>
              <w:ind w:left="36" w:firstLine="0"/>
            </w:pPr>
            <w:r w:rsidRPr="003943A2">
              <w:t xml:space="preserve">Objective of the course </w:t>
            </w:r>
          </w:p>
        </w:tc>
        <w:tc>
          <w:tcPr>
            <w:tcW w:w="6737" w:type="dxa"/>
            <w:gridSpan w:val="7"/>
            <w:tcBorders>
              <w:top w:val="single" w:sz="4" w:space="0" w:color="000000"/>
              <w:left w:val="single" w:sz="4" w:space="0" w:color="000000"/>
              <w:bottom w:val="single" w:sz="4" w:space="0" w:color="000000"/>
              <w:right w:val="single" w:sz="4" w:space="0" w:color="000000"/>
            </w:tcBorders>
          </w:tcPr>
          <w:p w14:paraId="098E0443" w14:textId="6FB28FDE" w:rsidR="007114D6" w:rsidRPr="003943A2" w:rsidRDefault="006314BE">
            <w:pPr>
              <w:spacing w:after="0" w:line="260" w:lineRule="auto"/>
              <w:ind w:left="37" w:firstLine="0"/>
            </w:pPr>
            <w:r w:rsidRPr="003943A2">
              <w:t>a</w:t>
            </w:r>
            <w:r w:rsidR="00145045" w:rsidRPr="003943A2">
              <w:t xml:space="preserve">cquire the competence of written and oral business communication with external colleagues, using business etiquette. </w:t>
            </w:r>
          </w:p>
          <w:p w14:paraId="2846332B" w14:textId="77777777" w:rsidR="007114D6" w:rsidRPr="003943A2" w:rsidRDefault="00145045">
            <w:pPr>
              <w:spacing w:after="0" w:line="259" w:lineRule="auto"/>
              <w:ind w:left="37" w:firstLine="0"/>
            </w:pPr>
            <w:r w:rsidRPr="003943A2">
              <w:t xml:space="preserve"> Overcoming sociocultural, psychological and organizational obstacles in business communication </w:t>
            </w:r>
          </w:p>
        </w:tc>
      </w:tr>
      <w:tr w:rsidR="007114D6" w:rsidRPr="003943A2" w14:paraId="5369993A" w14:textId="77777777">
        <w:trPr>
          <w:trHeight w:val="139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9B6901" w14:textId="77777777" w:rsidR="007114D6" w:rsidRPr="003943A2" w:rsidRDefault="00145045">
            <w:pPr>
              <w:spacing w:after="0" w:line="259" w:lineRule="auto"/>
              <w:ind w:left="36" w:firstLine="0"/>
            </w:pPr>
            <w:r w:rsidRPr="003943A2">
              <w:t xml:space="preserve">Learning outcomes </w:t>
            </w:r>
          </w:p>
        </w:tc>
        <w:tc>
          <w:tcPr>
            <w:tcW w:w="6737" w:type="dxa"/>
            <w:gridSpan w:val="7"/>
            <w:tcBorders>
              <w:top w:val="single" w:sz="4" w:space="0" w:color="000000"/>
              <w:left w:val="single" w:sz="4" w:space="0" w:color="000000"/>
              <w:bottom w:val="single" w:sz="4" w:space="0" w:color="000000"/>
              <w:right w:val="single" w:sz="4" w:space="0" w:color="000000"/>
            </w:tcBorders>
          </w:tcPr>
          <w:p w14:paraId="0D182056" w14:textId="77777777" w:rsidR="007114D6" w:rsidRPr="003943A2" w:rsidRDefault="00145045" w:rsidP="00A85547">
            <w:pPr>
              <w:numPr>
                <w:ilvl w:val="0"/>
                <w:numId w:val="116"/>
              </w:numPr>
              <w:spacing w:after="0" w:line="259" w:lineRule="auto"/>
              <w:ind w:left="231" w:hanging="194"/>
            </w:pPr>
            <w:r w:rsidRPr="003943A2">
              <w:t xml:space="preserve">Interpret the specifics and power of communication </w:t>
            </w:r>
          </w:p>
          <w:p w14:paraId="719D35F7" w14:textId="77777777" w:rsidR="007114D6" w:rsidRPr="003943A2" w:rsidRDefault="00145045" w:rsidP="00A85547">
            <w:pPr>
              <w:numPr>
                <w:ilvl w:val="0"/>
                <w:numId w:val="116"/>
              </w:numPr>
              <w:spacing w:after="0" w:line="259" w:lineRule="auto"/>
              <w:ind w:left="231" w:hanging="194"/>
            </w:pPr>
            <w:r w:rsidRPr="003943A2">
              <w:t xml:space="preserve">Differentiate communication difficulties in different contexts </w:t>
            </w:r>
          </w:p>
          <w:p w14:paraId="372C43CF" w14:textId="77777777" w:rsidR="007114D6" w:rsidRPr="003943A2" w:rsidRDefault="00145045" w:rsidP="00A85547">
            <w:pPr>
              <w:numPr>
                <w:ilvl w:val="0"/>
                <w:numId w:val="116"/>
              </w:numPr>
              <w:spacing w:after="0" w:line="259" w:lineRule="auto"/>
              <w:ind w:left="231" w:hanging="194"/>
            </w:pPr>
            <w:r w:rsidRPr="003943A2">
              <w:t xml:space="preserve">Apply skills to overcome obstacles in communication </w:t>
            </w:r>
          </w:p>
          <w:p w14:paraId="38323870" w14:textId="77777777" w:rsidR="007114D6" w:rsidRPr="003943A2" w:rsidRDefault="00145045" w:rsidP="00A85547">
            <w:pPr>
              <w:numPr>
                <w:ilvl w:val="0"/>
                <w:numId w:val="116"/>
              </w:numPr>
              <w:spacing w:after="0" w:line="259" w:lineRule="auto"/>
              <w:ind w:left="231" w:hanging="194"/>
            </w:pPr>
            <w:r w:rsidRPr="003943A2">
              <w:t xml:space="preserve">Apply communication skills in teamwork </w:t>
            </w:r>
          </w:p>
          <w:p w14:paraId="79ABEB2A" w14:textId="77777777" w:rsidR="007114D6" w:rsidRPr="003943A2" w:rsidRDefault="00145045" w:rsidP="00A85547">
            <w:pPr>
              <w:numPr>
                <w:ilvl w:val="0"/>
                <w:numId w:val="116"/>
              </w:numPr>
              <w:spacing w:after="0" w:line="259" w:lineRule="auto"/>
              <w:ind w:left="231" w:hanging="194"/>
            </w:pPr>
            <w:r w:rsidRPr="003943A2">
              <w:t xml:space="preserve">Apply communication skills in a wider professional context </w:t>
            </w:r>
          </w:p>
        </w:tc>
      </w:tr>
      <w:tr w:rsidR="007114D6" w:rsidRPr="003943A2" w14:paraId="49DB5622" w14:textId="77777777">
        <w:trPr>
          <w:trHeight w:val="233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28205D" w14:textId="77777777" w:rsidR="007114D6" w:rsidRPr="003943A2" w:rsidRDefault="00145045">
            <w:pPr>
              <w:spacing w:after="0" w:line="259" w:lineRule="auto"/>
              <w:ind w:left="0" w:firstLine="0"/>
            </w:pPr>
            <w:r w:rsidRPr="003943A2">
              <w:t xml:space="preserve">Course content (syllabus) </w:t>
            </w:r>
          </w:p>
        </w:tc>
        <w:tc>
          <w:tcPr>
            <w:tcW w:w="6737" w:type="dxa"/>
            <w:gridSpan w:val="7"/>
            <w:tcBorders>
              <w:top w:val="single" w:sz="4" w:space="0" w:color="000000"/>
              <w:left w:val="single" w:sz="4" w:space="0" w:color="000000"/>
              <w:bottom w:val="single" w:sz="4" w:space="0" w:color="000000"/>
              <w:right w:val="single" w:sz="4" w:space="0" w:color="000000"/>
            </w:tcBorders>
          </w:tcPr>
          <w:p w14:paraId="3F6E3E8A" w14:textId="7BBD9E98" w:rsidR="007114D6" w:rsidRPr="003943A2" w:rsidRDefault="006314BE" w:rsidP="006314BE">
            <w:pPr>
              <w:spacing w:after="0" w:line="259" w:lineRule="auto"/>
              <w:ind w:left="1" w:firstLine="0"/>
            </w:pPr>
            <w:r w:rsidRPr="003943A2">
              <w:t xml:space="preserve">1. </w:t>
            </w:r>
            <w:r w:rsidR="00145045" w:rsidRPr="003943A2">
              <w:t xml:space="preserve">The power of communication </w:t>
            </w:r>
          </w:p>
          <w:p w14:paraId="03621B2A" w14:textId="6C3ACB92" w:rsidR="007114D6" w:rsidRPr="003943A2" w:rsidRDefault="006314BE" w:rsidP="006314BE">
            <w:pPr>
              <w:spacing w:after="0" w:line="259" w:lineRule="auto"/>
              <w:ind w:left="1" w:firstLine="0"/>
            </w:pPr>
            <w:r w:rsidRPr="003943A2">
              <w:t xml:space="preserve">2. </w:t>
            </w:r>
            <w:r w:rsidR="00145045" w:rsidRPr="003943A2">
              <w:t xml:space="preserve">Communication models </w:t>
            </w:r>
          </w:p>
          <w:p w14:paraId="65B8C45E" w14:textId="7B7F0387" w:rsidR="007114D6" w:rsidRPr="003943A2" w:rsidRDefault="006314BE" w:rsidP="006314BE">
            <w:pPr>
              <w:spacing w:after="0" w:line="259" w:lineRule="auto"/>
              <w:ind w:left="1" w:firstLine="0"/>
            </w:pPr>
            <w:r w:rsidRPr="003943A2">
              <w:t xml:space="preserve">3. </w:t>
            </w:r>
            <w:r w:rsidR="00145045" w:rsidRPr="003943A2">
              <w:t xml:space="preserve">Communication competence </w:t>
            </w:r>
          </w:p>
          <w:p w14:paraId="7C522722" w14:textId="314F6297" w:rsidR="007114D6" w:rsidRPr="003943A2" w:rsidRDefault="006314BE" w:rsidP="006314BE">
            <w:pPr>
              <w:spacing w:after="0" w:line="259" w:lineRule="auto"/>
              <w:ind w:left="1" w:firstLine="0"/>
            </w:pPr>
            <w:r w:rsidRPr="003943A2">
              <w:t xml:space="preserve">4. </w:t>
            </w:r>
            <w:r w:rsidR="00145045" w:rsidRPr="003943A2">
              <w:t xml:space="preserve">Communication and motivation </w:t>
            </w:r>
          </w:p>
          <w:p w14:paraId="76B42D26" w14:textId="7AA3EE79" w:rsidR="007114D6" w:rsidRPr="003943A2" w:rsidRDefault="006314BE" w:rsidP="006314BE">
            <w:pPr>
              <w:spacing w:after="0" w:line="259" w:lineRule="auto"/>
              <w:ind w:left="1" w:firstLine="0"/>
            </w:pPr>
            <w:r w:rsidRPr="003943A2">
              <w:t xml:space="preserve">5. </w:t>
            </w:r>
            <w:r w:rsidR="00145045" w:rsidRPr="003943A2">
              <w:t xml:space="preserve">Obstacles in communication </w:t>
            </w:r>
          </w:p>
          <w:p w14:paraId="7934F6EC" w14:textId="1BDF840F" w:rsidR="007114D6" w:rsidRPr="003943A2" w:rsidRDefault="006314BE" w:rsidP="006314BE">
            <w:pPr>
              <w:spacing w:after="0" w:line="259" w:lineRule="auto"/>
              <w:ind w:left="1" w:firstLine="0"/>
            </w:pPr>
            <w:r w:rsidRPr="003943A2">
              <w:t xml:space="preserve">6. </w:t>
            </w:r>
            <w:r w:rsidR="00145045" w:rsidRPr="003943A2">
              <w:t xml:space="preserve">Communication between different cultures </w:t>
            </w:r>
          </w:p>
          <w:p w14:paraId="7FF1C021" w14:textId="2D547D85" w:rsidR="007114D6" w:rsidRPr="003943A2" w:rsidRDefault="006314BE" w:rsidP="006314BE">
            <w:pPr>
              <w:spacing w:line="259" w:lineRule="auto"/>
              <w:ind w:left="1" w:firstLine="0"/>
            </w:pPr>
            <w:r w:rsidRPr="003943A2">
              <w:t xml:space="preserve">7. </w:t>
            </w:r>
            <w:r w:rsidR="00145045" w:rsidRPr="003943A2">
              <w:t xml:space="preserve">Communication in the team </w:t>
            </w:r>
          </w:p>
          <w:p w14:paraId="7864B0B0" w14:textId="385BD60B" w:rsidR="007114D6" w:rsidRPr="003943A2" w:rsidRDefault="006314BE" w:rsidP="006314BE">
            <w:pPr>
              <w:spacing w:after="0" w:line="259" w:lineRule="auto"/>
              <w:ind w:left="1" w:firstLine="0"/>
            </w:pPr>
            <w:r w:rsidRPr="003943A2">
              <w:t xml:space="preserve">8. </w:t>
            </w:r>
            <w:r w:rsidR="00145045" w:rsidRPr="003943A2">
              <w:t xml:space="preserve">The most important roles in achieving group and personal goals in the team </w:t>
            </w:r>
          </w:p>
        </w:tc>
      </w:tr>
      <w:tr w:rsidR="007114D6" w:rsidRPr="003943A2" w14:paraId="1DFE8DA1" w14:textId="77777777">
        <w:trPr>
          <w:trHeight w:val="525"/>
        </w:trPr>
        <w:tc>
          <w:tcPr>
            <w:tcW w:w="247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7E843C7A" w14:textId="77777777" w:rsidR="007114D6" w:rsidRPr="003943A2" w:rsidRDefault="00145045">
            <w:pPr>
              <w:spacing w:after="0" w:line="259" w:lineRule="auto"/>
              <w:ind w:left="0" w:firstLine="0"/>
            </w:pPr>
            <w:r w:rsidRPr="003943A2">
              <w:t>Course activities, teaching and learning methods and assessment criteria</w:t>
            </w:r>
            <w:r w:rsidRPr="003943A2">
              <w:rPr>
                <w:vertAlign w:val="subscript"/>
              </w:rPr>
              <w:t xml:space="preserve"> </w:t>
            </w:r>
            <w:r w:rsidRPr="003943A2">
              <w:rPr>
                <w:vertAlign w:val="subscript"/>
              </w:rPr>
              <w:tab/>
            </w:r>
            <w:r w:rsidRPr="003943A2">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32110444" w14:textId="77777777" w:rsidR="007114D6" w:rsidRPr="003943A2" w:rsidRDefault="00145045">
            <w:pPr>
              <w:tabs>
                <w:tab w:val="center" w:pos="1013"/>
                <w:tab w:val="center" w:pos="2030"/>
              </w:tabs>
              <w:spacing w:after="0" w:line="259" w:lineRule="auto"/>
              <w:ind w:left="0" w:firstLine="0"/>
            </w:pPr>
            <w:r w:rsidRPr="003943A2">
              <w:rPr>
                <w:rFonts w:eastAsia="Calibri" w:cs="Calibri"/>
              </w:rPr>
              <w:tab/>
            </w:r>
            <w:r w:rsidRPr="003943A2">
              <w:t>Student responsibilities</w:t>
            </w:r>
            <w:r w:rsidRPr="003943A2">
              <w:rPr>
                <w:color w:val="C00000"/>
                <w:vertAlign w:val="subscript"/>
              </w:rPr>
              <w:t xml:space="preserve"> </w:t>
            </w:r>
            <w:r w:rsidRPr="003943A2">
              <w:rPr>
                <w:color w:val="C00000"/>
                <w:vertAlign w:val="subscript"/>
              </w:rPr>
              <w:tab/>
            </w:r>
            <w:r w:rsidRPr="003943A2">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1DD6690" w14:textId="77777777" w:rsidR="007114D6" w:rsidRPr="003943A2" w:rsidRDefault="00145045">
            <w:pPr>
              <w:spacing w:after="0" w:line="259" w:lineRule="auto"/>
              <w:ind w:left="0" w:firstLine="0"/>
            </w:pPr>
            <w:r w:rsidRPr="003943A2">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35B4958E" w14:textId="77777777" w:rsidR="007114D6" w:rsidRPr="003943A2" w:rsidRDefault="00145045">
            <w:pPr>
              <w:spacing w:after="0" w:line="259" w:lineRule="auto"/>
              <w:ind w:left="0" w:firstLine="0"/>
            </w:pPr>
            <w:r w:rsidRPr="003943A2">
              <w:t xml:space="preserve">Hours </w:t>
            </w:r>
          </w:p>
        </w:tc>
        <w:tc>
          <w:tcPr>
            <w:tcW w:w="835" w:type="dxa"/>
            <w:tcBorders>
              <w:top w:val="single" w:sz="4" w:space="0" w:color="000000"/>
              <w:left w:val="single" w:sz="4" w:space="0" w:color="000000"/>
              <w:bottom w:val="single" w:sz="4" w:space="0" w:color="000000"/>
              <w:right w:val="single" w:sz="4" w:space="0" w:color="000000"/>
            </w:tcBorders>
          </w:tcPr>
          <w:p w14:paraId="6BDA29FF" w14:textId="77777777" w:rsidR="007114D6" w:rsidRPr="003943A2" w:rsidRDefault="00145045">
            <w:pPr>
              <w:spacing w:after="0" w:line="259" w:lineRule="auto"/>
              <w:ind w:left="0" w:firstLine="0"/>
            </w:pPr>
            <w:r w:rsidRPr="003943A2">
              <w:t xml:space="preserve">ECTS </w:t>
            </w:r>
          </w:p>
          <w:p w14:paraId="2B8A0B6E" w14:textId="77777777" w:rsidR="007114D6" w:rsidRPr="003943A2" w:rsidRDefault="00145045">
            <w:pPr>
              <w:spacing w:after="0" w:line="259" w:lineRule="auto"/>
              <w:ind w:left="0" w:firstLine="0"/>
            </w:pPr>
            <w:r w:rsidRPr="003943A2">
              <w:t xml:space="preserve">credits </w:t>
            </w:r>
          </w:p>
        </w:tc>
        <w:tc>
          <w:tcPr>
            <w:tcW w:w="1416" w:type="dxa"/>
            <w:tcBorders>
              <w:top w:val="single" w:sz="4" w:space="0" w:color="000000"/>
              <w:left w:val="single" w:sz="4" w:space="0" w:color="000000"/>
              <w:bottom w:val="single" w:sz="4" w:space="0" w:color="000000"/>
              <w:right w:val="single" w:sz="4" w:space="0" w:color="000000"/>
            </w:tcBorders>
          </w:tcPr>
          <w:p w14:paraId="69E55519" w14:textId="77777777" w:rsidR="007114D6" w:rsidRPr="003943A2" w:rsidRDefault="00145045">
            <w:pPr>
              <w:spacing w:after="0" w:line="259" w:lineRule="auto"/>
              <w:ind w:left="0" w:firstLine="0"/>
            </w:pPr>
            <w:r w:rsidRPr="003943A2">
              <w:t xml:space="preserve">Grade ratio (%) </w:t>
            </w:r>
          </w:p>
        </w:tc>
      </w:tr>
      <w:tr w:rsidR="007114D6" w:rsidRPr="003943A2" w14:paraId="368AA88B" w14:textId="77777777">
        <w:trPr>
          <w:trHeight w:val="324"/>
        </w:trPr>
        <w:tc>
          <w:tcPr>
            <w:tcW w:w="0" w:type="auto"/>
            <w:vMerge/>
            <w:tcBorders>
              <w:top w:val="nil"/>
              <w:left w:val="single" w:sz="4" w:space="0" w:color="000000"/>
              <w:bottom w:val="nil"/>
              <w:right w:val="single" w:sz="4" w:space="0" w:color="000000"/>
            </w:tcBorders>
          </w:tcPr>
          <w:p w14:paraId="498C2265" w14:textId="77777777" w:rsidR="007114D6" w:rsidRPr="003943A2" w:rsidRDefault="007114D6">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20104C6B" w14:textId="5291BE48" w:rsidR="007114D6" w:rsidRPr="003943A2" w:rsidRDefault="00BE33D1">
            <w:pPr>
              <w:spacing w:after="0" w:line="259" w:lineRule="auto"/>
              <w:ind w:left="1" w:firstLine="0"/>
            </w:pPr>
            <w:r>
              <w:t>C</w:t>
            </w:r>
            <w:r w:rsidR="008725D9" w:rsidRPr="003943A2">
              <w:t>lass activity</w:t>
            </w:r>
            <w:r w:rsidR="00145045" w:rsidRPr="003943A2">
              <w:t xml:space="preserve"> </w:t>
            </w:r>
            <w:r w:rsidR="006314BE" w:rsidRPr="003943A2">
              <w:t>(</w:t>
            </w:r>
            <w:r w:rsidR="00145045" w:rsidRPr="003943A2">
              <w:t xml:space="preserve">L, </w:t>
            </w:r>
            <w:r w:rsidR="008725D9" w:rsidRPr="003943A2">
              <w:t>E</w:t>
            </w:r>
            <w:r w:rsidR="006314BE" w:rsidRPr="003943A2">
              <w:t>)</w:t>
            </w:r>
          </w:p>
        </w:tc>
        <w:tc>
          <w:tcPr>
            <w:tcW w:w="1138" w:type="dxa"/>
            <w:tcBorders>
              <w:top w:val="single" w:sz="4" w:space="0" w:color="000000"/>
              <w:left w:val="single" w:sz="4" w:space="0" w:color="000000"/>
              <w:bottom w:val="single" w:sz="4" w:space="0" w:color="000000"/>
              <w:right w:val="single" w:sz="4" w:space="0" w:color="000000"/>
            </w:tcBorders>
          </w:tcPr>
          <w:p w14:paraId="2C50628A" w14:textId="05F2DA7A" w:rsidR="007114D6" w:rsidRPr="003943A2" w:rsidRDefault="00145045" w:rsidP="00835A5B">
            <w:pPr>
              <w:spacing w:after="0" w:line="259" w:lineRule="auto"/>
              <w:ind w:left="0" w:firstLine="0"/>
              <w:jc w:val="center"/>
            </w:pPr>
            <w:r w:rsidRPr="003943A2">
              <w:t>1.- 5.</w:t>
            </w:r>
          </w:p>
        </w:tc>
        <w:tc>
          <w:tcPr>
            <w:tcW w:w="867" w:type="dxa"/>
            <w:gridSpan w:val="2"/>
            <w:tcBorders>
              <w:top w:val="single" w:sz="4" w:space="0" w:color="000000"/>
              <w:left w:val="single" w:sz="4" w:space="0" w:color="000000"/>
              <w:bottom w:val="single" w:sz="4" w:space="0" w:color="000000"/>
              <w:right w:val="single" w:sz="4" w:space="0" w:color="000000"/>
            </w:tcBorders>
          </w:tcPr>
          <w:p w14:paraId="22E10E6B" w14:textId="16C58EAB" w:rsidR="007114D6" w:rsidRPr="003943A2" w:rsidRDefault="006314BE" w:rsidP="00835A5B">
            <w:pPr>
              <w:spacing w:after="0" w:line="259" w:lineRule="auto"/>
              <w:ind w:left="0" w:firstLine="0"/>
              <w:jc w:val="center"/>
            </w:pPr>
            <w:r w:rsidRPr="003943A2">
              <w:t>23</w:t>
            </w:r>
          </w:p>
        </w:tc>
        <w:tc>
          <w:tcPr>
            <w:tcW w:w="835" w:type="dxa"/>
            <w:tcBorders>
              <w:top w:val="single" w:sz="4" w:space="0" w:color="000000"/>
              <w:left w:val="single" w:sz="4" w:space="0" w:color="000000"/>
              <w:bottom w:val="single" w:sz="4" w:space="0" w:color="000000"/>
              <w:right w:val="single" w:sz="4" w:space="0" w:color="000000"/>
            </w:tcBorders>
          </w:tcPr>
          <w:p w14:paraId="2EF2E0E2" w14:textId="58BB5D11" w:rsidR="007114D6" w:rsidRPr="003943A2" w:rsidRDefault="00145045" w:rsidP="00835A5B">
            <w:pPr>
              <w:spacing w:after="0" w:line="259" w:lineRule="auto"/>
              <w:ind w:left="0" w:firstLine="0"/>
              <w:jc w:val="center"/>
            </w:pPr>
            <w:r w:rsidRPr="003943A2">
              <w:t>0,</w:t>
            </w:r>
            <w:r w:rsidR="006314BE" w:rsidRPr="003943A2">
              <w:t>8</w:t>
            </w:r>
          </w:p>
        </w:tc>
        <w:tc>
          <w:tcPr>
            <w:tcW w:w="1416" w:type="dxa"/>
            <w:tcBorders>
              <w:top w:val="single" w:sz="4" w:space="0" w:color="000000"/>
              <w:left w:val="single" w:sz="4" w:space="0" w:color="000000"/>
              <w:bottom w:val="single" w:sz="4" w:space="0" w:color="000000"/>
              <w:right w:val="single" w:sz="4" w:space="0" w:color="000000"/>
            </w:tcBorders>
          </w:tcPr>
          <w:p w14:paraId="36AA18EA" w14:textId="275B0874" w:rsidR="007114D6" w:rsidRPr="003943A2" w:rsidRDefault="00145045" w:rsidP="00835A5B">
            <w:pPr>
              <w:spacing w:after="0" w:line="259" w:lineRule="auto"/>
              <w:ind w:left="0" w:firstLine="0"/>
              <w:jc w:val="center"/>
            </w:pPr>
            <w:r w:rsidRPr="003943A2">
              <w:t>10%</w:t>
            </w:r>
          </w:p>
        </w:tc>
      </w:tr>
      <w:tr w:rsidR="007114D6" w:rsidRPr="003943A2" w14:paraId="0DA015AB" w14:textId="77777777">
        <w:trPr>
          <w:trHeight w:val="530"/>
        </w:trPr>
        <w:tc>
          <w:tcPr>
            <w:tcW w:w="0" w:type="auto"/>
            <w:vMerge/>
            <w:tcBorders>
              <w:top w:val="nil"/>
              <w:left w:val="single" w:sz="4" w:space="0" w:color="000000"/>
              <w:bottom w:val="nil"/>
              <w:right w:val="single" w:sz="4" w:space="0" w:color="000000"/>
            </w:tcBorders>
          </w:tcPr>
          <w:p w14:paraId="0070A6AE" w14:textId="77777777" w:rsidR="007114D6" w:rsidRPr="003943A2" w:rsidRDefault="007114D6">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7CB70DF1" w14:textId="255EC56C" w:rsidR="007114D6" w:rsidRPr="003943A2" w:rsidRDefault="00BE33D1">
            <w:pPr>
              <w:spacing w:after="0" w:line="259" w:lineRule="auto"/>
              <w:ind w:left="1" w:firstLine="0"/>
            </w:pPr>
            <w:r>
              <w:t>A</w:t>
            </w:r>
            <w:r w:rsidR="00145045" w:rsidRPr="003943A2">
              <w:t xml:space="preserve">ctivities (classwork and workshop) </w:t>
            </w:r>
          </w:p>
        </w:tc>
        <w:tc>
          <w:tcPr>
            <w:tcW w:w="1138" w:type="dxa"/>
            <w:tcBorders>
              <w:top w:val="single" w:sz="4" w:space="0" w:color="000000"/>
              <w:left w:val="single" w:sz="4" w:space="0" w:color="000000"/>
              <w:bottom w:val="single" w:sz="4" w:space="0" w:color="000000"/>
              <w:right w:val="single" w:sz="4" w:space="0" w:color="000000"/>
            </w:tcBorders>
            <w:vAlign w:val="center"/>
          </w:tcPr>
          <w:p w14:paraId="159EC141" w14:textId="0556E59A" w:rsidR="007114D6" w:rsidRPr="003943A2" w:rsidRDefault="00145045" w:rsidP="00835A5B">
            <w:pPr>
              <w:spacing w:after="0" w:line="259" w:lineRule="auto"/>
              <w:ind w:left="0" w:firstLine="0"/>
              <w:jc w:val="center"/>
            </w:pPr>
            <w:r w:rsidRPr="003943A2">
              <w:t>1.- 5.</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6688C72" w14:textId="78A3A7E8" w:rsidR="007114D6" w:rsidRPr="003943A2" w:rsidRDefault="00145045" w:rsidP="00835A5B">
            <w:pPr>
              <w:spacing w:after="0" w:line="259" w:lineRule="auto"/>
              <w:ind w:left="0" w:firstLine="0"/>
              <w:jc w:val="center"/>
            </w:pPr>
            <w:r w:rsidRPr="003943A2">
              <w:t>60</w:t>
            </w:r>
          </w:p>
        </w:tc>
        <w:tc>
          <w:tcPr>
            <w:tcW w:w="835" w:type="dxa"/>
            <w:tcBorders>
              <w:top w:val="single" w:sz="4" w:space="0" w:color="000000"/>
              <w:left w:val="single" w:sz="4" w:space="0" w:color="000000"/>
              <w:bottom w:val="single" w:sz="4" w:space="0" w:color="000000"/>
              <w:right w:val="single" w:sz="4" w:space="0" w:color="000000"/>
            </w:tcBorders>
            <w:vAlign w:val="center"/>
          </w:tcPr>
          <w:p w14:paraId="73E09CDF" w14:textId="3335DE02" w:rsidR="007114D6" w:rsidRPr="003943A2" w:rsidRDefault="00145045" w:rsidP="00835A5B">
            <w:pPr>
              <w:spacing w:after="0" w:line="259" w:lineRule="auto"/>
              <w:ind w:left="0" w:firstLine="0"/>
              <w:jc w:val="center"/>
            </w:pPr>
            <w:r w:rsidRPr="003943A2">
              <w:t>2</w:t>
            </w:r>
          </w:p>
        </w:tc>
        <w:tc>
          <w:tcPr>
            <w:tcW w:w="1416" w:type="dxa"/>
            <w:tcBorders>
              <w:top w:val="single" w:sz="4" w:space="0" w:color="000000"/>
              <w:left w:val="single" w:sz="4" w:space="0" w:color="000000"/>
              <w:bottom w:val="single" w:sz="4" w:space="0" w:color="000000"/>
              <w:right w:val="single" w:sz="4" w:space="0" w:color="000000"/>
            </w:tcBorders>
            <w:vAlign w:val="center"/>
          </w:tcPr>
          <w:p w14:paraId="0AEEFE57" w14:textId="7A6BFA23" w:rsidR="007114D6" w:rsidRPr="003943A2" w:rsidRDefault="00145045" w:rsidP="00835A5B">
            <w:pPr>
              <w:spacing w:after="0" w:line="259" w:lineRule="auto"/>
              <w:ind w:left="0" w:firstLine="0"/>
              <w:jc w:val="center"/>
            </w:pPr>
            <w:r w:rsidRPr="003943A2">
              <w:t>40%</w:t>
            </w:r>
          </w:p>
        </w:tc>
      </w:tr>
      <w:tr w:rsidR="007114D6" w:rsidRPr="003943A2" w14:paraId="77B92DCC" w14:textId="77777777">
        <w:trPr>
          <w:trHeight w:val="326"/>
        </w:trPr>
        <w:tc>
          <w:tcPr>
            <w:tcW w:w="0" w:type="auto"/>
            <w:vMerge/>
            <w:tcBorders>
              <w:top w:val="nil"/>
              <w:left w:val="single" w:sz="4" w:space="0" w:color="000000"/>
              <w:bottom w:val="nil"/>
              <w:right w:val="single" w:sz="4" w:space="0" w:color="000000"/>
            </w:tcBorders>
          </w:tcPr>
          <w:p w14:paraId="516BEE3A" w14:textId="77777777" w:rsidR="007114D6" w:rsidRPr="003943A2" w:rsidRDefault="007114D6">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349F0E3F" w14:textId="0A8CE1F4" w:rsidR="007114D6" w:rsidRPr="003943A2" w:rsidRDefault="00BE33D1">
            <w:pPr>
              <w:spacing w:after="0" w:line="259" w:lineRule="auto"/>
              <w:ind w:left="1" w:firstLine="0"/>
            </w:pPr>
            <w:r>
              <w:t>E</w:t>
            </w:r>
            <w:r w:rsidR="00145045" w:rsidRPr="003943A2">
              <w:t xml:space="preserve">xam (writte) </w:t>
            </w:r>
          </w:p>
        </w:tc>
        <w:tc>
          <w:tcPr>
            <w:tcW w:w="1138" w:type="dxa"/>
            <w:tcBorders>
              <w:top w:val="single" w:sz="4" w:space="0" w:color="000000"/>
              <w:left w:val="single" w:sz="4" w:space="0" w:color="000000"/>
              <w:bottom w:val="single" w:sz="4" w:space="0" w:color="000000"/>
              <w:right w:val="single" w:sz="4" w:space="0" w:color="000000"/>
            </w:tcBorders>
          </w:tcPr>
          <w:p w14:paraId="54F2654C" w14:textId="7E9AE45D" w:rsidR="007114D6" w:rsidRPr="003943A2" w:rsidRDefault="00145045" w:rsidP="00835A5B">
            <w:pPr>
              <w:spacing w:after="0" w:line="259" w:lineRule="auto"/>
              <w:ind w:left="0" w:firstLine="0"/>
              <w:jc w:val="center"/>
            </w:pPr>
            <w:r w:rsidRPr="003943A2">
              <w:t>1.- 5.</w:t>
            </w:r>
          </w:p>
        </w:tc>
        <w:tc>
          <w:tcPr>
            <w:tcW w:w="867" w:type="dxa"/>
            <w:gridSpan w:val="2"/>
            <w:tcBorders>
              <w:top w:val="single" w:sz="4" w:space="0" w:color="000000"/>
              <w:left w:val="single" w:sz="4" w:space="0" w:color="000000"/>
              <w:bottom w:val="single" w:sz="4" w:space="0" w:color="000000"/>
              <w:right w:val="single" w:sz="4" w:space="0" w:color="000000"/>
            </w:tcBorders>
          </w:tcPr>
          <w:p w14:paraId="7224E95A" w14:textId="536C7C6A" w:rsidR="007114D6" w:rsidRPr="003943A2" w:rsidRDefault="006314BE" w:rsidP="00835A5B">
            <w:pPr>
              <w:spacing w:after="0" w:line="259" w:lineRule="auto"/>
              <w:ind w:left="0" w:firstLine="0"/>
              <w:jc w:val="center"/>
            </w:pPr>
            <w:r w:rsidRPr="003943A2">
              <w:t>67</w:t>
            </w:r>
          </w:p>
        </w:tc>
        <w:tc>
          <w:tcPr>
            <w:tcW w:w="835" w:type="dxa"/>
            <w:tcBorders>
              <w:top w:val="single" w:sz="4" w:space="0" w:color="000000"/>
              <w:left w:val="single" w:sz="4" w:space="0" w:color="000000"/>
              <w:bottom w:val="single" w:sz="4" w:space="0" w:color="000000"/>
              <w:right w:val="single" w:sz="4" w:space="0" w:color="000000"/>
            </w:tcBorders>
          </w:tcPr>
          <w:p w14:paraId="0D190C3F" w14:textId="539096FD" w:rsidR="007114D6" w:rsidRPr="003943A2" w:rsidRDefault="00145045" w:rsidP="00835A5B">
            <w:pPr>
              <w:spacing w:after="0" w:line="259" w:lineRule="auto"/>
              <w:ind w:left="0" w:firstLine="0"/>
              <w:jc w:val="center"/>
            </w:pPr>
            <w:r w:rsidRPr="003943A2">
              <w:t>2,</w:t>
            </w:r>
            <w:r w:rsidR="006314BE" w:rsidRPr="003943A2">
              <w:t>2</w:t>
            </w:r>
          </w:p>
        </w:tc>
        <w:tc>
          <w:tcPr>
            <w:tcW w:w="1416" w:type="dxa"/>
            <w:tcBorders>
              <w:top w:val="single" w:sz="4" w:space="0" w:color="000000"/>
              <w:left w:val="single" w:sz="4" w:space="0" w:color="000000"/>
              <w:bottom w:val="single" w:sz="4" w:space="0" w:color="000000"/>
              <w:right w:val="single" w:sz="4" w:space="0" w:color="000000"/>
            </w:tcBorders>
          </w:tcPr>
          <w:p w14:paraId="14F78BC1" w14:textId="6B43CBDB" w:rsidR="007114D6" w:rsidRPr="003943A2" w:rsidRDefault="00145045" w:rsidP="00835A5B">
            <w:pPr>
              <w:spacing w:after="0" w:line="259" w:lineRule="auto"/>
              <w:ind w:left="0" w:firstLine="0"/>
              <w:jc w:val="center"/>
            </w:pPr>
            <w:r w:rsidRPr="003943A2">
              <w:t>50%</w:t>
            </w:r>
          </w:p>
        </w:tc>
      </w:tr>
      <w:tr w:rsidR="007114D6" w:rsidRPr="003943A2" w14:paraId="1E49EBB8" w14:textId="77777777">
        <w:trPr>
          <w:trHeight w:val="324"/>
        </w:trPr>
        <w:tc>
          <w:tcPr>
            <w:tcW w:w="0" w:type="auto"/>
            <w:vMerge/>
            <w:tcBorders>
              <w:top w:val="nil"/>
              <w:left w:val="single" w:sz="4" w:space="0" w:color="000000"/>
              <w:bottom w:val="nil"/>
              <w:right w:val="single" w:sz="4" w:space="0" w:color="000000"/>
            </w:tcBorders>
          </w:tcPr>
          <w:p w14:paraId="161EDE47" w14:textId="77777777" w:rsidR="007114D6" w:rsidRPr="003943A2" w:rsidRDefault="007114D6">
            <w:pPr>
              <w:spacing w:after="160" w:line="259" w:lineRule="auto"/>
              <w:ind w:left="0" w:firstLine="0"/>
            </w:pPr>
          </w:p>
        </w:tc>
        <w:tc>
          <w:tcPr>
            <w:tcW w:w="3618" w:type="dxa"/>
            <w:gridSpan w:val="3"/>
            <w:tcBorders>
              <w:top w:val="single" w:sz="4" w:space="0" w:color="000000"/>
              <w:left w:val="single" w:sz="4" w:space="0" w:color="000000"/>
              <w:bottom w:val="single" w:sz="4" w:space="0" w:color="000000"/>
              <w:right w:val="single" w:sz="4" w:space="0" w:color="000000"/>
            </w:tcBorders>
          </w:tcPr>
          <w:p w14:paraId="39420450" w14:textId="75F98B5E" w:rsidR="007114D6" w:rsidRPr="003943A2" w:rsidRDefault="00BE33D1" w:rsidP="006314BE">
            <w:pPr>
              <w:spacing w:after="0" w:line="259" w:lineRule="auto"/>
              <w:ind w:left="1" w:firstLine="0"/>
            </w:pPr>
            <w:r>
              <w:t>T</w:t>
            </w:r>
            <w:r w:rsidR="00145045" w:rsidRPr="003943A2">
              <w:t>otal</w:t>
            </w:r>
          </w:p>
        </w:tc>
        <w:tc>
          <w:tcPr>
            <w:tcW w:w="867" w:type="dxa"/>
            <w:gridSpan w:val="2"/>
            <w:tcBorders>
              <w:top w:val="single" w:sz="4" w:space="0" w:color="000000"/>
              <w:left w:val="single" w:sz="4" w:space="0" w:color="000000"/>
              <w:bottom w:val="single" w:sz="4" w:space="0" w:color="000000"/>
              <w:right w:val="single" w:sz="4" w:space="0" w:color="000000"/>
            </w:tcBorders>
          </w:tcPr>
          <w:p w14:paraId="34AC4595" w14:textId="7EB27FD4" w:rsidR="007114D6" w:rsidRPr="003943A2" w:rsidRDefault="00145045" w:rsidP="00835A5B">
            <w:pPr>
              <w:spacing w:after="0" w:line="259" w:lineRule="auto"/>
              <w:ind w:left="0" w:firstLine="0"/>
              <w:jc w:val="center"/>
            </w:pPr>
            <w:r w:rsidRPr="003943A2">
              <w:t>150</w:t>
            </w:r>
          </w:p>
        </w:tc>
        <w:tc>
          <w:tcPr>
            <w:tcW w:w="835" w:type="dxa"/>
            <w:tcBorders>
              <w:top w:val="single" w:sz="4" w:space="0" w:color="000000"/>
              <w:left w:val="single" w:sz="4" w:space="0" w:color="000000"/>
              <w:bottom w:val="single" w:sz="4" w:space="0" w:color="000000"/>
              <w:right w:val="single" w:sz="4" w:space="0" w:color="000000"/>
            </w:tcBorders>
          </w:tcPr>
          <w:p w14:paraId="4FF63AC5" w14:textId="20DEEC57" w:rsidR="007114D6" w:rsidRPr="003943A2" w:rsidRDefault="00145045" w:rsidP="00835A5B">
            <w:pPr>
              <w:spacing w:after="0" w:line="259" w:lineRule="auto"/>
              <w:ind w:left="0" w:firstLine="0"/>
              <w:jc w:val="center"/>
            </w:pPr>
            <w:r w:rsidRPr="003943A2">
              <w:t>5</w:t>
            </w:r>
          </w:p>
        </w:tc>
        <w:tc>
          <w:tcPr>
            <w:tcW w:w="1416" w:type="dxa"/>
            <w:tcBorders>
              <w:top w:val="single" w:sz="4" w:space="0" w:color="000000"/>
              <w:left w:val="single" w:sz="4" w:space="0" w:color="000000"/>
              <w:bottom w:val="single" w:sz="4" w:space="0" w:color="000000"/>
              <w:right w:val="single" w:sz="4" w:space="0" w:color="000000"/>
            </w:tcBorders>
          </w:tcPr>
          <w:p w14:paraId="34398902" w14:textId="231D970E" w:rsidR="007114D6" w:rsidRPr="003943A2" w:rsidRDefault="00145045" w:rsidP="00835A5B">
            <w:pPr>
              <w:spacing w:after="0" w:line="259" w:lineRule="auto"/>
              <w:ind w:left="0" w:firstLine="0"/>
              <w:jc w:val="center"/>
            </w:pPr>
            <w:r w:rsidRPr="003943A2">
              <w:t>100%</w:t>
            </w:r>
          </w:p>
        </w:tc>
      </w:tr>
      <w:tr w:rsidR="007114D6" w:rsidRPr="003943A2" w14:paraId="7856A5D0" w14:textId="77777777">
        <w:trPr>
          <w:trHeight w:val="1797"/>
        </w:trPr>
        <w:tc>
          <w:tcPr>
            <w:tcW w:w="0" w:type="auto"/>
            <w:vMerge/>
            <w:tcBorders>
              <w:top w:val="nil"/>
              <w:left w:val="single" w:sz="4" w:space="0" w:color="000000"/>
              <w:bottom w:val="single" w:sz="4" w:space="0" w:color="000000"/>
              <w:right w:val="single" w:sz="4" w:space="0" w:color="000000"/>
            </w:tcBorders>
          </w:tcPr>
          <w:p w14:paraId="14E4AB18" w14:textId="77777777" w:rsidR="007114D6" w:rsidRPr="003943A2" w:rsidRDefault="007114D6">
            <w:pPr>
              <w:spacing w:after="160" w:line="259" w:lineRule="auto"/>
              <w:ind w:left="0" w:firstLine="0"/>
            </w:pPr>
          </w:p>
        </w:tc>
        <w:tc>
          <w:tcPr>
            <w:tcW w:w="6737" w:type="dxa"/>
            <w:gridSpan w:val="7"/>
            <w:tcBorders>
              <w:top w:val="single" w:sz="4" w:space="0" w:color="000000"/>
              <w:left w:val="single" w:sz="4" w:space="0" w:color="000000"/>
              <w:bottom w:val="single" w:sz="4" w:space="0" w:color="000000"/>
              <w:right w:val="single" w:sz="4" w:space="0" w:color="000000"/>
            </w:tcBorders>
          </w:tcPr>
          <w:p w14:paraId="23846281" w14:textId="77777777" w:rsidR="007114D6" w:rsidRPr="003943A2" w:rsidRDefault="00145045">
            <w:pPr>
              <w:spacing w:after="0" w:line="259" w:lineRule="auto"/>
              <w:ind w:left="1" w:firstLine="0"/>
            </w:pPr>
            <w:r w:rsidRPr="003943A2">
              <w:t xml:space="preserve">Additional information (assessment criteria): </w:t>
            </w:r>
          </w:p>
          <w:p w14:paraId="28C3BDD7" w14:textId="3844646D" w:rsidR="007114D6" w:rsidRPr="003943A2" w:rsidRDefault="00145045">
            <w:pPr>
              <w:spacing w:after="0" w:line="259" w:lineRule="auto"/>
              <w:ind w:left="1" w:firstLine="0"/>
            </w:pPr>
            <w:r w:rsidRPr="003943A2">
              <w:t xml:space="preserve">Class attendance is mandatory. Absences of 30% of the total number of course hours are tolerated, </w:t>
            </w:r>
            <w:r w:rsidR="00DE2D4D">
              <w:t>and they do</w:t>
            </w:r>
            <w:r w:rsidRPr="003943A2">
              <w:t xml:space="preserve"> not need to be justified. In case of a longer absence, the student must re-enroll in the course. Students are obliged to complete the planned exercise program. The final overall grade includes the results of all the stated obligations of the students and the passing of the written exam. </w:t>
            </w:r>
          </w:p>
        </w:tc>
      </w:tr>
      <w:tr w:rsidR="007114D6" w:rsidRPr="003943A2" w14:paraId="470E3E52" w14:textId="77777777">
        <w:trPr>
          <w:trHeight w:val="113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F240C0F" w14:textId="77777777" w:rsidR="007114D6" w:rsidRPr="003943A2" w:rsidRDefault="00145045">
            <w:pPr>
              <w:spacing w:after="0" w:line="259" w:lineRule="auto"/>
              <w:ind w:left="0" w:firstLine="0"/>
            </w:pPr>
            <w:r w:rsidRPr="003943A2">
              <w:t xml:space="preserve">Course requirements </w:t>
            </w:r>
          </w:p>
        </w:tc>
        <w:tc>
          <w:tcPr>
            <w:tcW w:w="6737" w:type="dxa"/>
            <w:gridSpan w:val="7"/>
            <w:tcBorders>
              <w:top w:val="single" w:sz="4" w:space="0" w:color="000000"/>
              <w:left w:val="single" w:sz="4" w:space="0" w:color="000000"/>
              <w:bottom w:val="single" w:sz="4" w:space="0" w:color="000000"/>
              <w:right w:val="single" w:sz="4" w:space="0" w:color="000000"/>
            </w:tcBorders>
          </w:tcPr>
          <w:p w14:paraId="14EF59B8" w14:textId="584C9F53" w:rsidR="007114D6" w:rsidRPr="003943A2" w:rsidRDefault="009E1104">
            <w:pPr>
              <w:spacing w:after="0" w:line="259" w:lineRule="auto"/>
              <w:ind w:left="1" w:firstLine="0"/>
            </w:pPr>
            <w:r>
              <w:t xml:space="preserve">To </w:t>
            </w:r>
            <w:r w:rsidR="00145045" w:rsidRPr="003943A2">
              <w:t>successful</w:t>
            </w:r>
            <w:r>
              <w:t>ly</w:t>
            </w:r>
            <w:r w:rsidR="00145045" w:rsidRPr="003943A2">
              <w:t xml:space="preserve"> complet</w:t>
            </w:r>
            <w:r>
              <w:t>e</w:t>
            </w:r>
            <w:r w:rsidR="00145045" w:rsidRPr="003943A2">
              <w:t xml:space="preserve"> the course, student</w:t>
            </w:r>
            <w:r>
              <w:t>s</w:t>
            </w:r>
            <w:r w:rsidR="00145045" w:rsidRPr="003943A2">
              <w:t xml:space="preserve"> must:  </w:t>
            </w:r>
          </w:p>
          <w:p w14:paraId="3D519926" w14:textId="77777777" w:rsidR="007114D6" w:rsidRPr="003943A2" w:rsidRDefault="00145045" w:rsidP="00A85547">
            <w:pPr>
              <w:numPr>
                <w:ilvl w:val="0"/>
                <w:numId w:val="118"/>
              </w:numPr>
              <w:spacing w:after="0" w:line="259" w:lineRule="auto"/>
              <w:ind w:left="195" w:hanging="194"/>
            </w:pPr>
            <w:r w:rsidRPr="003943A2">
              <w:t xml:space="preserve">Attend classes regularly and be active in class </w:t>
            </w:r>
          </w:p>
          <w:p w14:paraId="7E6D0E35" w14:textId="77777777" w:rsidR="007114D6" w:rsidRPr="003943A2" w:rsidRDefault="00145045" w:rsidP="00A85547">
            <w:pPr>
              <w:numPr>
                <w:ilvl w:val="0"/>
                <w:numId w:val="118"/>
              </w:numPr>
              <w:spacing w:after="0" w:line="259" w:lineRule="auto"/>
              <w:ind w:left="195" w:hanging="194"/>
            </w:pPr>
            <w:r w:rsidRPr="003943A2">
              <w:t xml:space="preserve">Create communication tasks (exercises) </w:t>
            </w:r>
          </w:p>
          <w:p w14:paraId="38C70B6E" w14:textId="77777777" w:rsidR="007114D6" w:rsidRPr="003943A2" w:rsidRDefault="00145045" w:rsidP="00A85547">
            <w:pPr>
              <w:numPr>
                <w:ilvl w:val="0"/>
                <w:numId w:val="118"/>
              </w:numPr>
              <w:spacing w:after="0" w:line="259" w:lineRule="auto"/>
              <w:ind w:left="195" w:hanging="194"/>
            </w:pPr>
            <w:r w:rsidRPr="003943A2">
              <w:t xml:space="preserve">Pass the written exam </w:t>
            </w:r>
          </w:p>
        </w:tc>
      </w:tr>
      <w:tr w:rsidR="007114D6" w:rsidRPr="003943A2" w14:paraId="0F3E0EC7" w14:textId="77777777" w:rsidTr="006314BE">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879B4F2" w14:textId="77777777" w:rsidR="007114D6" w:rsidRPr="003943A2" w:rsidRDefault="00145045">
            <w:pPr>
              <w:spacing w:after="0" w:line="259" w:lineRule="auto"/>
              <w:ind w:left="0" w:firstLine="0"/>
            </w:pPr>
            <w:r w:rsidRPr="003943A2">
              <w:t xml:space="preserve">Mid-term and final exam term </w:t>
            </w:r>
          </w:p>
        </w:tc>
        <w:tc>
          <w:tcPr>
            <w:tcW w:w="6737" w:type="dxa"/>
            <w:gridSpan w:val="7"/>
            <w:tcBorders>
              <w:top w:val="single" w:sz="4" w:space="0" w:color="000000"/>
              <w:left w:val="single" w:sz="4" w:space="0" w:color="000000"/>
              <w:bottom w:val="single" w:sz="4" w:space="0" w:color="auto"/>
              <w:right w:val="single" w:sz="4" w:space="0" w:color="000000"/>
            </w:tcBorders>
          </w:tcPr>
          <w:p w14:paraId="401F63A2" w14:textId="77777777" w:rsidR="007114D6" w:rsidRPr="003943A2" w:rsidRDefault="00145045">
            <w:pPr>
              <w:spacing w:after="0" w:line="259" w:lineRule="auto"/>
              <w:ind w:left="1" w:firstLine="0"/>
            </w:pPr>
            <w:r w:rsidRPr="003943A2">
              <w:t xml:space="preserve">They are given at the beginning of the academic year and published online on the pages of the University and in ISVU. </w:t>
            </w:r>
          </w:p>
        </w:tc>
      </w:tr>
      <w:tr w:rsidR="007114D6" w:rsidRPr="003943A2" w14:paraId="5F69C04A" w14:textId="77777777" w:rsidTr="006314BE">
        <w:trPr>
          <w:trHeight w:val="1928"/>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AC9A25C" w14:textId="77777777" w:rsidR="007114D6" w:rsidRPr="003943A2" w:rsidRDefault="00145045">
            <w:pPr>
              <w:spacing w:after="0" w:line="259" w:lineRule="auto"/>
              <w:ind w:left="0" w:firstLine="0"/>
              <w:jc w:val="both"/>
            </w:pPr>
            <w:r w:rsidRPr="003943A2">
              <w:t xml:space="preserve">Additional information on the course </w:t>
            </w:r>
          </w:p>
        </w:tc>
        <w:tc>
          <w:tcPr>
            <w:tcW w:w="6737" w:type="dxa"/>
            <w:gridSpan w:val="7"/>
            <w:tcBorders>
              <w:top w:val="single" w:sz="4" w:space="0" w:color="auto"/>
              <w:left w:val="single" w:sz="4" w:space="0" w:color="auto"/>
              <w:bottom w:val="single" w:sz="4" w:space="0" w:color="auto"/>
              <w:right w:val="single" w:sz="4" w:space="0" w:color="auto"/>
            </w:tcBorders>
          </w:tcPr>
          <w:p w14:paraId="01E4A19A" w14:textId="77777777" w:rsidR="006314BE" w:rsidRPr="003943A2" w:rsidRDefault="006314BE" w:rsidP="006314BE">
            <w:pPr>
              <w:spacing w:after="0" w:line="259" w:lineRule="auto"/>
              <w:ind w:left="1" w:firstLine="0"/>
            </w:pPr>
            <w:r w:rsidRPr="003943A2">
              <w:t xml:space="preserve">For distance learning, variations are possible in: </w:t>
            </w:r>
          </w:p>
          <w:p w14:paraId="3B184F96" w14:textId="77777777" w:rsidR="006314BE" w:rsidRPr="003943A2" w:rsidRDefault="006314BE" w:rsidP="006314BE">
            <w:pPr>
              <w:spacing w:after="0" w:line="259" w:lineRule="auto"/>
              <w:ind w:left="1" w:firstLine="0"/>
            </w:pPr>
            <w:r w:rsidRPr="003943A2">
              <w:t xml:space="preserve">- the place of the course </w:t>
            </w:r>
          </w:p>
          <w:p w14:paraId="3C4B2C5C" w14:textId="77777777" w:rsidR="009E1104" w:rsidRDefault="006314BE" w:rsidP="006314BE">
            <w:pPr>
              <w:spacing w:after="0" w:line="259" w:lineRule="auto"/>
              <w:ind w:left="1" w:firstLine="0"/>
            </w:pPr>
            <w:r w:rsidRPr="003943A2">
              <w:t>- the conduct of the activities, the methods of interpretation and teaching, and the methods of assessment</w:t>
            </w:r>
          </w:p>
          <w:p w14:paraId="16A48640" w14:textId="77777777" w:rsidR="009E1104" w:rsidRDefault="006314BE" w:rsidP="006314BE">
            <w:pPr>
              <w:spacing w:after="0" w:line="259" w:lineRule="auto"/>
              <w:ind w:left="1" w:firstLine="0"/>
            </w:pPr>
            <w:r w:rsidRPr="003943A2">
              <w:t xml:space="preserve">- the obligations of the students </w:t>
            </w:r>
          </w:p>
          <w:p w14:paraId="2EB201A4" w14:textId="0EE58824" w:rsidR="006314BE" w:rsidRPr="003943A2" w:rsidRDefault="006314BE" w:rsidP="006314BE">
            <w:pPr>
              <w:spacing w:after="0" w:line="259" w:lineRule="auto"/>
              <w:ind w:left="1" w:firstLine="0"/>
            </w:pPr>
            <w:r w:rsidRPr="003943A2">
              <w:t xml:space="preserve">- the available literature. </w:t>
            </w:r>
          </w:p>
          <w:p w14:paraId="7DF5BA61" w14:textId="77777777" w:rsidR="006314BE" w:rsidRPr="003943A2" w:rsidRDefault="006314BE" w:rsidP="006314BE">
            <w:pPr>
              <w:spacing w:after="0" w:line="259" w:lineRule="auto"/>
              <w:ind w:left="1" w:firstLine="0"/>
            </w:pPr>
            <w:r w:rsidRPr="003943A2">
              <w:t xml:space="preserve">The course instructor will inform students of this at the beginning of the distance learning course. </w:t>
            </w:r>
          </w:p>
          <w:p w14:paraId="6F4FB1ED" w14:textId="56FC1838" w:rsidR="007114D6" w:rsidRPr="003943A2" w:rsidRDefault="006314BE" w:rsidP="006314BE">
            <w:pPr>
              <w:spacing w:after="0" w:line="259" w:lineRule="auto"/>
              <w:ind w:left="1" w:firstLine="0"/>
            </w:pPr>
            <w:r w:rsidRPr="003943A2">
              <w:t>The learning outcomes will remain unchanged.</w:t>
            </w:r>
          </w:p>
        </w:tc>
      </w:tr>
      <w:tr w:rsidR="007114D6" w:rsidRPr="003943A2" w14:paraId="2603B1F2" w14:textId="77777777" w:rsidTr="006314BE">
        <w:trPr>
          <w:trHeight w:val="4427"/>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702C600" w14:textId="77777777" w:rsidR="007114D6" w:rsidRPr="003943A2" w:rsidRDefault="00145045">
            <w:pPr>
              <w:spacing w:after="0" w:line="259" w:lineRule="auto"/>
              <w:ind w:left="0" w:firstLine="0"/>
            </w:pPr>
            <w:r w:rsidRPr="003943A2">
              <w:t xml:space="preserve">Bibliography </w:t>
            </w:r>
          </w:p>
        </w:tc>
        <w:tc>
          <w:tcPr>
            <w:tcW w:w="6737" w:type="dxa"/>
            <w:gridSpan w:val="7"/>
            <w:tcBorders>
              <w:top w:val="single" w:sz="4" w:space="0" w:color="auto"/>
              <w:left w:val="single" w:sz="4" w:space="0" w:color="auto"/>
              <w:bottom w:val="single" w:sz="4" w:space="0" w:color="auto"/>
              <w:right w:val="single" w:sz="4" w:space="0" w:color="auto"/>
            </w:tcBorders>
          </w:tcPr>
          <w:p w14:paraId="4072D627" w14:textId="77777777" w:rsidR="007114D6" w:rsidRPr="003943A2" w:rsidRDefault="00145045">
            <w:pPr>
              <w:spacing w:after="0" w:line="259" w:lineRule="auto"/>
              <w:ind w:left="1" w:firstLine="0"/>
            </w:pPr>
            <w:r w:rsidRPr="003943A2">
              <w:t xml:space="preserve">Mandatory:  </w:t>
            </w:r>
          </w:p>
          <w:p w14:paraId="4074F08A" w14:textId="792B2B36" w:rsidR="007114D6" w:rsidRPr="003943A2" w:rsidRDefault="003943A2" w:rsidP="003943A2">
            <w:pPr>
              <w:spacing w:after="2" w:line="257" w:lineRule="auto"/>
              <w:ind w:left="1" w:firstLine="0"/>
            </w:pPr>
            <w:r w:rsidRPr="003943A2">
              <w:t xml:space="preserve">1. </w:t>
            </w:r>
            <w:r w:rsidR="00145045" w:rsidRPr="003943A2">
              <w:t xml:space="preserve">Čerepinko, D. (2012). Komunikologija. Kratki pregled najvažnijih teorija, pojmova i principa. Varaždin: Veleučilište u Varaždinu. </w:t>
            </w:r>
          </w:p>
          <w:p w14:paraId="613CC54F" w14:textId="6CAC4EB5" w:rsidR="007114D6" w:rsidRPr="003943A2" w:rsidRDefault="003943A2" w:rsidP="003943A2">
            <w:pPr>
              <w:pStyle w:val="Odlomakpopisa"/>
              <w:ind w:left="1"/>
              <w:rPr>
                <w:rFonts w:ascii="Cambria" w:eastAsia="Cambria" w:hAnsi="Cambria" w:cs="Cambria"/>
                <w:color w:val="000000"/>
                <w:lang w:eastAsia="hr-HR"/>
              </w:rPr>
            </w:pPr>
            <w:r w:rsidRPr="003943A2">
              <w:rPr>
                <w:rFonts w:ascii="Cambria" w:eastAsia="Cambria" w:hAnsi="Cambria" w:cs="Cambria"/>
                <w:color w:val="000000"/>
                <w:lang w:eastAsia="hr-HR"/>
              </w:rPr>
              <w:t xml:space="preserve">2. Tatković, N., Diković, M., Tatković, S. (2018). Pedagoško psihološki aspekti komunikacije. Pula: Sveučilište Jurja Dobrile u Puli. </w:t>
            </w:r>
          </w:p>
          <w:p w14:paraId="736A461B" w14:textId="77777777" w:rsidR="007114D6" w:rsidRPr="003943A2" w:rsidRDefault="00145045">
            <w:pPr>
              <w:spacing w:after="0" w:line="259" w:lineRule="auto"/>
              <w:ind w:left="1" w:firstLine="0"/>
            </w:pPr>
            <w:r w:rsidRPr="003943A2">
              <w:t xml:space="preserve">Optional: </w:t>
            </w:r>
          </w:p>
          <w:p w14:paraId="4F1074EA" w14:textId="7D25D86D" w:rsidR="007114D6" w:rsidRPr="003943A2" w:rsidRDefault="003943A2" w:rsidP="003943A2">
            <w:pPr>
              <w:spacing w:after="2" w:line="257" w:lineRule="auto"/>
              <w:ind w:left="1" w:firstLine="0"/>
            </w:pPr>
            <w:r w:rsidRPr="003943A2">
              <w:t xml:space="preserve">1. </w:t>
            </w:r>
            <w:r w:rsidR="00145045" w:rsidRPr="003943A2">
              <w:t xml:space="preserve">Ajduković, M., Pečnik, N. (2007). Nenasilno rješavanje sukoba.  Zagreb: Alinea.  </w:t>
            </w:r>
          </w:p>
          <w:p w14:paraId="45621FA1" w14:textId="12A8E755" w:rsidR="007114D6" w:rsidRPr="003943A2" w:rsidRDefault="003943A2" w:rsidP="003943A2">
            <w:pPr>
              <w:spacing w:after="0" w:line="259" w:lineRule="auto"/>
              <w:ind w:left="1" w:firstLine="0"/>
            </w:pPr>
            <w:r w:rsidRPr="003943A2">
              <w:t xml:space="preserve">2. </w:t>
            </w:r>
            <w:r w:rsidR="00145045" w:rsidRPr="003943A2">
              <w:t xml:space="preserve">LeinertNovosel, S. (2015). Komunikacijski kompas. Zagreb: Plejada. </w:t>
            </w:r>
          </w:p>
          <w:p w14:paraId="60644F89" w14:textId="3B80B2CB" w:rsidR="007114D6" w:rsidRPr="003943A2" w:rsidRDefault="003943A2" w:rsidP="003943A2">
            <w:pPr>
              <w:spacing w:after="0" w:line="259" w:lineRule="auto"/>
              <w:ind w:left="1" w:firstLine="0"/>
            </w:pPr>
            <w:r w:rsidRPr="003943A2">
              <w:t xml:space="preserve">3. </w:t>
            </w:r>
            <w:r w:rsidR="00145045" w:rsidRPr="003943A2">
              <w:t xml:space="preserve">Borg, J. (2009). Govortijela. Zagreb: Veble commerce. </w:t>
            </w:r>
          </w:p>
          <w:p w14:paraId="034C11C4" w14:textId="1673BB83" w:rsidR="007114D6" w:rsidRPr="003943A2" w:rsidRDefault="003943A2" w:rsidP="003943A2">
            <w:pPr>
              <w:spacing w:after="0" w:line="260" w:lineRule="auto"/>
              <w:ind w:left="1" w:firstLine="0"/>
            </w:pPr>
            <w:r w:rsidRPr="003943A2">
              <w:t xml:space="preserve">4. </w:t>
            </w:r>
            <w:r w:rsidR="00145045" w:rsidRPr="003943A2">
              <w:t xml:space="preserve">Bovee, C.L., Thill, J. V. (2013). Suvremena poslovna komunikacija. Zagreb: Mate &amp;Zagrebačka škola ekonomije  i menadžmenta. </w:t>
            </w:r>
          </w:p>
          <w:p w14:paraId="18523B43" w14:textId="32EB9B73" w:rsidR="007114D6" w:rsidRPr="003943A2" w:rsidRDefault="003943A2" w:rsidP="003943A2">
            <w:pPr>
              <w:spacing w:after="0" w:line="260" w:lineRule="auto"/>
              <w:ind w:left="1" w:firstLine="0"/>
            </w:pPr>
            <w:r w:rsidRPr="003943A2">
              <w:t xml:space="preserve">5. </w:t>
            </w:r>
            <w:r w:rsidR="00145045" w:rsidRPr="003943A2">
              <w:t xml:space="preserve">Gottesman, T., Mauro, B. (2006). Umijeće javnog nastupa-osvojite govornicu koristeći se glumačkim vještinama. Zagreb: Jesenskii Turk. </w:t>
            </w:r>
          </w:p>
          <w:p w14:paraId="25B82F84" w14:textId="1104D6FB" w:rsidR="007114D6" w:rsidRPr="003943A2" w:rsidRDefault="003943A2" w:rsidP="003943A2">
            <w:pPr>
              <w:spacing w:after="0" w:line="259" w:lineRule="auto"/>
              <w:ind w:left="1" w:firstLine="0"/>
            </w:pPr>
            <w:r w:rsidRPr="003943A2">
              <w:t xml:space="preserve">6. </w:t>
            </w:r>
            <w:r w:rsidR="00145045" w:rsidRPr="003943A2">
              <w:t xml:space="preserve">Miljković, D., Rijavec, M. (2002). Komuniciranje u organizaciji. Zagreb: IEP-D2 &amp;Vern. </w:t>
            </w:r>
          </w:p>
        </w:tc>
      </w:tr>
    </w:tbl>
    <w:p w14:paraId="76CE6654" w14:textId="77777777" w:rsidR="007114D6" w:rsidRPr="003943A2" w:rsidRDefault="00145045">
      <w:pPr>
        <w:spacing w:after="196" w:line="259" w:lineRule="auto"/>
        <w:ind w:left="432" w:firstLine="0"/>
      </w:pPr>
      <w:r w:rsidRPr="003943A2">
        <w:rPr>
          <w:rFonts w:eastAsia="Calibri" w:cs="Calibri"/>
          <w:b/>
        </w:rPr>
        <w:t xml:space="preserve"> </w:t>
      </w:r>
    </w:p>
    <w:p w14:paraId="6738A76A" w14:textId="01B82524" w:rsidR="007114D6" w:rsidRPr="003943A2" w:rsidRDefault="00145045">
      <w:pPr>
        <w:spacing w:after="0" w:line="259" w:lineRule="auto"/>
        <w:ind w:left="432" w:firstLine="0"/>
        <w:jc w:val="both"/>
        <w:rPr>
          <w:rFonts w:eastAsia="Calibri" w:cs="Calibri"/>
        </w:rPr>
      </w:pPr>
      <w:r w:rsidRPr="003943A2">
        <w:rPr>
          <w:rFonts w:eastAsia="Calibri" w:cs="Calibri"/>
        </w:rPr>
        <w:t xml:space="preserve"> </w:t>
      </w:r>
      <w:r w:rsidRPr="003943A2">
        <w:rPr>
          <w:rFonts w:eastAsia="Calibri" w:cs="Calibri"/>
        </w:rPr>
        <w:tab/>
        <w:t xml:space="preserve"> </w:t>
      </w:r>
    </w:p>
    <w:p w14:paraId="10759446" w14:textId="09C5EBC5" w:rsidR="003943A2" w:rsidRPr="003943A2" w:rsidRDefault="003943A2">
      <w:pPr>
        <w:spacing w:after="0" w:line="259" w:lineRule="auto"/>
        <w:ind w:left="432" w:firstLine="0"/>
        <w:jc w:val="both"/>
      </w:pPr>
    </w:p>
    <w:p w14:paraId="08F2A0BD" w14:textId="5F0D20AA" w:rsidR="003943A2" w:rsidRPr="003943A2" w:rsidRDefault="003943A2">
      <w:pPr>
        <w:spacing w:after="0" w:line="259" w:lineRule="auto"/>
        <w:ind w:left="432" w:firstLine="0"/>
        <w:jc w:val="both"/>
      </w:pPr>
    </w:p>
    <w:p w14:paraId="15AB07D5" w14:textId="5D582356" w:rsidR="003943A2" w:rsidRPr="003943A2" w:rsidRDefault="003943A2">
      <w:pPr>
        <w:spacing w:after="0" w:line="259" w:lineRule="auto"/>
        <w:ind w:left="432" w:firstLine="0"/>
        <w:jc w:val="both"/>
      </w:pPr>
    </w:p>
    <w:p w14:paraId="1950737C" w14:textId="3E6B1C56" w:rsidR="003943A2" w:rsidRPr="003943A2" w:rsidRDefault="003943A2">
      <w:pPr>
        <w:spacing w:after="0" w:line="259" w:lineRule="auto"/>
        <w:ind w:left="432" w:firstLine="0"/>
        <w:jc w:val="both"/>
      </w:pPr>
    </w:p>
    <w:p w14:paraId="2E2AE33D" w14:textId="3E5C6663" w:rsidR="003943A2" w:rsidRPr="003943A2" w:rsidRDefault="003943A2">
      <w:pPr>
        <w:spacing w:after="0" w:line="259" w:lineRule="auto"/>
        <w:ind w:left="432" w:firstLine="0"/>
        <w:jc w:val="both"/>
      </w:pPr>
    </w:p>
    <w:p w14:paraId="79D0CBE3" w14:textId="5A2AC131" w:rsidR="003943A2" w:rsidRPr="003943A2" w:rsidRDefault="003943A2">
      <w:pPr>
        <w:spacing w:after="0" w:line="259" w:lineRule="auto"/>
        <w:ind w:left="432" w:firstLine="0"/>
        <w:jc w:val="both"/>
      </w:pPr>
    </w:p>
    <w:p w14:paraId="35426D36" w14:textId="5064867C" w:rsidR="003943A2" w:rsidRPr="003943A2" w:rsidRDefault="003943A2">
      <w:pPr>
        <w:spacing w:after="0" w:line="259" w:lineRule="auto"/>
        <w:ind w:left="432" w:firstLine="0"/>
        <w:jc w:val="both"/>
      </w:pPr>
    </w:p>
    <w:p w14:paraId="3B882308" w14:textId="70B4B788" w:rsidR="003943A2" w:rsidRPr="003943A2" w:rsidRDefault="003943A2">
      <w:pPr>
        <w:spacing w:after="0" w:line="259" w:lineRule="auto"/>
        <w:ind w:left="432" w:firstLine="0"/>
        <w:jc w:val="both"/>
      </w:pPr>
    </w:p>
    <w:p w14:paraId="5FF1BD23" w14:textId="57F1D4BC" w:rsidR="003943A2" w:rsidRPr="003943A2" w:rsidRDefault="003943A2">
      <w:pPr>
        <w:spacing w:after="0" w:line="259" w:lineRule="auto"/>
        <w:ind w:left="432" w:firstLine="0"/>
        <w:jc w:val="both"/>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200"/>
        <w:gridCol w:w="142"/>
        <w:gridCol w:w="1134"/>
        <w:gridCol w:w="283"/>
        <w:gridCol w:w="709"/>
        <w:gridCol w:w="1303"/>
        <w:gridCol w:w="1260"/>
      </w:tblGrid>
      <w:tr w:rsidR="006A65C6" w:rsidRPr="00D34913" w14:paraId="3F850077" w14:textId="77777777" w:rsidTr="006A65C6">
        <w:trPr>
          <w:trHeight w:val="300"/>
        </w:trPr>
        <w:tc>
          <w:tcPr>
            <w:tcW w:w="9504" w:type="dxa"/>
            <w:gridSpan w:val="8"/>
            <w:shd w:val="clear" w:color="auto" w:fill="F3F3F3"/>
            <w:tcMar>
              <w:top w:w="72" w:type="dxa"/>
              <w:left w:w="144" w:type="dxa"/>
              <w:bottom w:w="72" w:type="dxa"/>
              <w:right w:w="144" w:type="dxa"/>
            </w:tcMar>
            <w:vAlign w:val="center"/>
          </w:tcPr>
          <w:p w14:paraId="7438BBAE" w14:textId="77777777" w:rsidR="006A65C6" w:rsidRPr="00D34913" w:rsidRDefault="006A65C6" w:rsidP="006A65C6">
            <w:pPr>
              <w:spacing w:after="0" w:line="240" w:lineRule="auto"/>
              <w:ind w:left="0" w:firstLine="0"/>
              <w:jc w:val="right"/>
              <w:rPr>
                <w:rFonts w:eastAsia="Times New Roman" w:cs="Arial"/>
                <w:b/>
                <w:color w:val="auto"/>
                <w:lang w:val="en-US"/>
              </w:rPr>
            </w:pPr>
            <w:r w:rsidRPr="00D34913">
              <w:rPr>
                <w:rFonts w:eastAsia="Times New Roman" w:cs="Arial"/>
                <w:b/>
                <w:color w:val="auto"/>
                <w:lang w:val="en-US"/>
              </w:rPr>
              <w:t xml:space="preserve">Course Syllabus </w:t>
            </w:r>
          </w:p>
        </w:tc>
      </w:tr>
      <w:tr w:rsidR="006A65C6" w:rsidRPr="00D34913" w14:paraId="491A5DD8" w14:textId="77777777" w:rsidTr="006A65C6">
        <w:trPr>
          <w:trHeight w:val="300"/>
        </w:trPr>
        <w:tc>
          <w:tcPr>
            <w:tcW w:w="2473" w:type="dxa"/>
            <w:shd w:val="clear" w:color="auto" w:fill="F3F3F3"/>
            <w:tcMar>
              <w:top w:w="72" w:type="dxa"/>
              <w:left w:w="144" w:type="dxa"/>
              <w:bottom w:w="72" w:type="dxa"/>
              <w:right w:w="144" w:type="dxa"/>
            </w:tcMar>
            <w:vAlign w:val="center"/>
            <w:hideMark/>
          </w:tcPr>
          <w:p w14:paraId="6C6FB19D"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Course Code and Title</w:t>
            </w:r>
          </w:p>
        </w:tc>
        <w:tc>
          <w:tcPr>
            <w:tcW w:w="7031" w:type="dxa"/>
            <w:gridSpan w:val="7"/>
            <w:shd w:val="clear" w:color="auto" w:fill="auto"/>
            <w:tcMar>
              <w:top w:w="72" w:type="dxa"/>
              <w:left w:w="144" w:type="dxa"/>
              <w:bottom w:w="72" w:type="dxa"/>
              <w:right w:w="144" w:type="dxa"/>
            </w:tcMar>
            <w:vAlign w:val="center"/>
          </w:tcPr>
          <w:p w14:paraId="13FDD2D1"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244479</w:t>
            </w:r>
          </w:p>
          <w:p w14:paraId="0B8D5C4B" w14:textId="77777777"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Cooperation with families</w:t>
            </w:r>
          </w:p>
        </w:tc>
      </w:tr>
      <w:tr w:rsidR="006A65C6" w:rsidRPr="00D34913" w14:paraId="19350F58" w14:textId="77777777" w:rsidTr="006A65C6">
        <w:trPr>
          <w:trHeight w:val="300"/>
        </w:trPr>
        <w:tc>
          <w:tcPr>
            <w:tcW w:w="2473" w:type="dxa"/>
            <w:shd w:val="clear" w:color="auto" w:fill="F3F3F3"/>
            <w:tcMar>
              <w:top w:w="72" w:type="dxa"/>
              <w:left w:w="144" w:type="dxa"/>
              <w:bottom w:w="72" w:type="dxa"/>
              <w:right w:w="144" w:type="dxa"/>
            </w:tcMar>
            <w:vAlign w:val="center"/>
            <w:hideMark/>
          </w:tcPr>
          <w:p w14:paraId="138F14F1" w14:textId="48BC4ACA"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Name</w:t>
            </w:r>
            <w:r>
              <w:rPr>
                <w:rFonts w:eastAsia="Times New Roman" w:cs="Arial"/>
                <w:color w:val="auto"/>
                <w:lang w:val="en-US"/>
              </w:rPr>
              <w:t>s</w:t>
            </w:r>
            <w:r w:rsidRPr="00D34913">
              <w:rPr>
                <w:rFonts w:eastAsia="Times New Roman" w:cs="Arial"/>
                <w:color w:val="auto"/>
                <w:lang w:val="en-US"/>
              </w:rPr>
              <w:t xml:space="preserve"> of Lecturer</w:t>
            </w:r>
            <w:r>
              <w:rPr>
                <w:rFonts w:eastAsia="Times New Roman" w:cs="Arial"/>
                <w:color w:val="auto"/>
                <w:lang w:val="en-US"/>
              </w:rPr>
              <w:t>s</w:t>
            </w:r>
          </w:p>
        </w:tc>
        <w:tc>
          <w:tcPr>
            <w:tcW w:w="7031" w:type="dxa"/>
            <w:gridSpan w:val="7"/>
            <w:shd w:val="clear" w:color="auto" w:fill="auto"/>
            <w:tcMar>
              <w:top w:w="72" w:type="dxa"/>
              <w:left w:w="144" w:type="dxa"/>
              <w:bottom w:w="72" w:type="dxa"/>
              <w:right w:w="144" w:type="dxa"/>
            </w:tcMar>
            <w:vAlign w:val="center"/>
          </w:tcPr>
          <w:p w14:paraId="7323237C" w14:textId="7FD2D7C1" w:rsidR="006A65C6" w:rsidRPr="003943A2" w:rsidRDefault="00084430" w:rsidP="006A65C6">
            <w:pPr>
              <w:spacing w:after="0"/>
              <w:ind w:left="0" w:firstLine="0"/>
              <w:jc w:val="both"/>
              <w:rPr>
                <w:rFonts w:eastAsiaTheme="minorHAnsi" w:cstheme="minorHAnsi"/>
                <w:lang w:eastAsia="en-US"/>
              </w:rPr>
            </w:pPr>
            <w:hyperlink r:id="rId99" w:history="1">
              <w:r w:rsidR="006A65C6" w:rsidRPr="006A65C6">
                <w:rPr>
                  <w:rStyle w:val="Hiperveza"/>
                </w:rPr>
                <w:t>Assisstant Professor Danijela Blanuša Trošelj, PhD</w:t>
              </w:r>
            </w:hyperlink>
          </w:p>
          <w:p w14:paraId="26154642" w14:textId="170ABF5D" w:rsidR="006A65C6" w:rsidRPr="006A65C6" w:rsidRDefault="00084430" w:rsidP="006A65C6">
            <w:pPr>
              <w:spacing w:after="0" w:line="240" w:lineRule="auto"/>
              <w:ind w:left="0" w:firstLine="0"/>
              <w:rPr>
                <w:rFonts w:eastAsia="Times New Roman" w:cs="Calibri"/>
                <w:color w:val="0000FF"/>
                <w:spacing w:val="-1"/>
              </w:rPr>
            </w:pPr>
            <w:hyperlink r:id="rId100" w:history="1">
              <w:r w:rsidR="006A65C6" w:rsidRPr="006A65C6">
                <w:rPr>
                  <w:rStyle w:val="Hiperveza"/>
                </w:rPr>
                <w:t>Tamara Brussich, assistant</w:t>
              </w:r>
            </w:hyperlink>
          </w:p>
        </w:tc>
      </w:tr>
      <w:tr w:rsidR="006A65C6" w:rsidRPr="00D34913" w14:paraId="626E51A1" w14:textId="77777777" w:rsidTr="006A65C6">
        <w:trPr>
          <w:trHeight w:val="300"/>
        </w:trPr>
        <w:tc>
          <w:tcPr>
            <w:tcW w:w="2473" w:type="dxa"/>
            <w:shd w:val="clear" w:color="auto" w:fill="F3F3F3"/>
            <w:tcMar>
              <w:top w:w="72" w:type="dxa"/>
              <w:left w:w="144" w:type="dxa"/>
              <w:bottom w:w="72" w:type="dxa"/>
              <w:right w:w="144" w:type="dxa"/>
            </w:tcMar>
            <w:vAlign w:val="center"/>
            <w:hideMark/>
          </w:tcPr>
          <w:p w14:paraId="239A73BE"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Study programme</w:t>
            </w:r>
          </w:p>
        </w:tc>
        <w:tc>
          <w:tcPr>
            <w:tcW w:w="7031" w:type="dxa"/>
            <w:gridSpan w:val="7"/>
            <w:shd w:val="clear" w:color="auto" w:fill="auto"/>
            <w:tcMar>
              <w:top w:w="72" w:type="dxa"/>
              <w:left w:w="144" w:type="dxa"/>
              <w:bottom w:w="72" w:type="dxa"/>
              <w:right w:w="144" w:type="dxa"/>
            </w:tcMar>
            <w:vAlign w:val="center"/>
          </w:tcPr>
          <w:p w14:paraId="77571284"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University graduate study Early and Preschool Education in the Croatian language </w:t>
            </w:r>
            <w:r>
              <w:rPr>
                <w:rFonts w:eastAsia="Times New Roman" w:cs="Arial"/>
                <w:color w:val="auto"/>
                <w:lang w:val="en-US"/>
              </w:rPr>
              <w:t>(</w:t>
            </w:r>
            <w:r w:rsidRPr="00D34913">
              <w:rPr>
                <w:rFonts w:eastAsia="Times New Roman" w:cs="Arial"/>
                <w:color w:val="auto"/>
                <w:lang w:val="en-US"/>
              </w:rPr>
              <w:t>part-time study</w:t>
            </w:r>
            <w:r>
              <w:rPr>
                <w:rFonts w:eastAsia="Times New Roman" w:cs="Arial"/>
                <w:color w:val="auto"/>
                <w:lang w:val="en-US"/>
              </w:rPr>
              <w:t>)</w:t>
            </w:r>
          </w:p>
        </w:tc>
      </w:tr>
      <w:tr w:rsidR="006A65C6" w:rsidRPr="00D34913" w14:paraId="06378FB2" w14:textId="77777777" w:rsidTr="006A65C6">
        <w:trPr>
          <w:trHeight w:val="300"/>
        </w:trPr>
        <w:tc>
          <w:tcPr>
            <w:tcW w:w="2473" w:type="dxa"/>
            <w:shd w:val="clear" w:color="auto" w:fill="F3F3F3"/>
            <w:tcMar>
              <w:top w:w="72" w:type="dxa"/>
              <w:left w:w="144" w:type="dxa"/>
              <w:bottom w:w="72" w:type="dxa"/>
              <w:right w:w="144" w:type="dxa"/>
            </w:tcMar>
            <w:vAlign w:val="center"/>
            <w:hideMark/>
          </w:tcPr>
          <w:p w14:paraId="3D3E7B1C"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Course status</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2105B10C" w14:textId="77777777" w:rsidR="006A65C6" w:rsidRPr="003943A2" w:rsidRDefault="006A65C6" w:rsidP="006A65C6">
            <w:pPr>
              <w:spacing w:after="0" w:line="240" w:lineRule="auto"/>
              <w:ind w:left="0" w:firstLine="0"/>
              <w:textAlignment w:val="baseline"/>
              <w:rPr>
                <w:rFonts w:eastAsia="Times New Roman" w:cstheme="minorHAnsi"/>
              </w:rPr>
            </w:pPr>
            <w:r>
              <w:rPr>
                <w:rFonts w:eastAsia="Times New Roman" w:cstheme="minorHAnsi"/>
                <w:lang w:val="en-US"/>
              </w:rPr>
              <w:t>M</w:t>
            </w:r>
            <w:r w:rsidRPr="003943A2">
              <w:rPr>
                <w:rFonts w:eastAsia="Times New Roman" w:cstheme="minorHAnsi"/>
                <w:lang w:val="en-US"/>
              </w:rPr>
              <w:t>andatory </w:t>
            </w:r>
            <w:r w:rsidRPr="003943A2">
              <w:rPr>
                <w:rFonts w:eastAsia="Times New Roman" w:cstheme="minorHAnsi"/>
              </w:rPr>
              <w:t> </w:t>
            </w:r>
          </w:p>
        </w:tc>
        <w:tc>
          <w:tcPr>
            <w:tcW w:w="1559" w:type="dxa"/>
            <w:gridSpan w:val="3"/>
            <w:shd w:val="clear" w:color="auto" w:fill="E6E6E6"/>
            <w:tcMar>
              <w:top w:w="72" w:type="dxa"/>
              <w:left w:w="144" w:type="dxa"/>
              <w:bottom w:w="72" w:type="dxa"/>
              <w:right w:w="144" w:type="dxa"/>
            </w:tcMar>
            <w:vAlign w:val="center"/>
            <w:hideMark/>
          </w:tcPr>
          <w:p w14:paraId="7265E4F6"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Study level</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4A0D95C5" w14:textId="77777777" w:rsidR="006A65C6" w:rsidRPr="003943A2" w:rsidRDefault="006A65C6" w:rsidP="006A65C6">
            <w:pPr>
              <w:spacing w:after="0" w:line="240" w:lineRule="auto"/>
              <w:ind w:left="0" w:firstLine="0"/>
              <w:textAlignment w:val="baseline"/>
              <w:rPr>
                <w:rFonts w:eastAsia="Times New Roman" w:cstheme="minorHAnsi"/>
              </w:rPr>
            </w:pPr>
            <w:r>
              <w:rPr>
                <w:rFonts w:eastAsia="Times New Roman" w:cstheme="minorHAnsi"/>
                <w:lang w:val="en-US"/>
              </w:rPr>
              <w:t>G</w:t>
            </w:r>
            <w:r w:rsidRPr="003943A2">
              <w:rPr>
                <w:rFonts w:eastAsia="Times New Roman" w:cstheme="minorHAnsi"/>
                <w:lang w:val="en-US"/>
              </w:rPr>
              <w:t>raduate</w:t>
            </w:r>
            <w:r w:rsidRPr="003943A2">
              <w:rPr>
                <w:rFonts w:eastAsia="Times New Roman" w:cstheme="minorHAnsi"/>
              </w:rPr>
              <w:t> </w:t>
            </w:r>
          </w:p>
        </w:tc>
      </w:tr>
      <w:tr w:rsidR="006A65C6" w:rsidRPr="00D34913" w14:paraId="41378633" w14:textId="77777777" w:rsidTr="006A65C6">
        <w:trPr>
          <w:trHeight w:val="300"/>
        </w:trPr>
        <w:tc>
          <w:tcPr>
            <w:tcW w:w="2473" w:type="dxa"/>
            <w:shd w:val="clear" w:color="auto" w:fill="F3F3F3"/>
            <w:tcMar>
              <w:top w:w="72" w:type="dxa"/>
              <w:left w:w="144" w:type="dxa"/>
              <w:bottom w:w="72" w:type="dxa"/>
              <w:right w:w="144" w:type="dxa"/>
            </w:tcMar>
            <w:vAlign w:val="center"/>
            <w:hideMark/>
          </w:tcPr>
          <w:p w14:paraId="1C904D13"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Semester</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66E98839" w14:textId="77777777" w:rsidR="006A65C6" w:rsidRPr="003943A2" w:rsidRDefault="006A65C6" w:rsidP="006A65C6">
            <w:pPr>
              <w:spacing w:after="0" w:line="240" w:lineRule="auto"/>
              <w:ind w:left="0" w:firstLine="0"/>
              <w:textAlignment w:val="baseline"/>
              <w:rPr>
                <w:rFonts w:eastAsia="Times New Roman" w:cstheme="minorHAnsi"/>
              </w:rPr>
            </w:pPr>
            <w:r>
              <w:rPr>
                <w:rFonts w:eastAsia="Times New Roman" w:cstheme="minorHAnsi"/>
                <w:lang w:val="en-US"/>
              </w:rPr>
              <w:t>W</w:t>
            </w:r>
            <w:r w:rsidRPr="003943A2">
              <w:rPr>
                <w:rFonts w:eastAsia="Times New Roman" w:cstheme="minorHAnsi"/>
                <w:lang w:val="en-US"/>
              </w:rPr>
              <w:t xml:space="preserve">inter </w:t>
            </w:r>
          </w:p>
        </w:tc>
        <w:tc>
          <w:tcPr>
            <w:tcW w:w="1559" w:type="dxa"/>
            <w:gridSpan w:val="3"/>
            <w:shd w:val="clear" w:color="auto" w:fill="E6E6E6"/>
            <w:tcMar>
              <w:top w:w="72" w:type="dxa"/>
              <w:left w:w="144" w:type="dxa"/>
              <w:bottom w:w="72" w:type="dxa"/>
              <w:right w:w="144" w:type="dxa"/>
            </w:tcMar>
            <w:vAlign w:val="center"/>
            <w:hideMark/>
          </w:tcPr>
          <w:p w14:paraId="281BE6FF"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Study year</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51799AE1" w14:textId="0CC3058C" w:rsidR="006A65C6" w:rsidRPr="003943A2" w:rsidRDefault="006A65C6" w:rsidP="006A65C6">
            <w:pPr>
              <w:spacing w:after="0" w:line="240" w:lineRule="auto"/>
              <w:ind w:left="0" w:firstLine="0"/>
              <w:textAlignment w:val="baseline"/>
              <w:rPr>
                <w:rFonts w:eastAsia="Times New Roman" w:cstheme="minorHAnsi"/>
              </w:rPr>
            </w:pPr>
            <w:r w:rsidRPr="003943A2">
              <w:rPr>
                <w:rFonts w:eastAsia="Times New Roman" w:cstheme="minorHAnsi"/>
              </w:rPr>
              <w:t>II</w:t>
            </w:r>
          </w:p>
        </w:tc>
      </w:tr>
      <w:tr w:rsidR="006A65C6" w:rsidRPr="00D34913" w14:paraId="6AF49ABE" w14:textId="77777777" w:rsidTr="006A65C6">
        <w:trPr>
          <w:trHeight w:val="300"/>
        </w:trPr>
        <w:tc>
          <w:tcPr>
            <w:tcW w:w="2473" w:type="dxa"/>
            <w:shd w:val="clear" w:color="auto" w:fill="F3F3F3"/>
            <w:tcMar>
              <w:top w:w="72" w:type="dxa"/>
              <w:left w:w="144" w:type="dxa"/>
              <w:bottom w:w="72" w:type="dxa"/>
              <w:right w:w="144" w:type="dxa"/>
            </w:tcMar>
            <w:vAlign w:val="center"/>
            <w:hideMark/>
          </w:tcPr>
          <w:p w14:paraId="0A2431EA"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Classroom location</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299B9A40" w14:textId="1950B58D" w:rsidR="006A65C6" w:rsidRPr="003943A2" w:rsidRDefault="006A65C6" w:rsidP="006A65C6">
            <w:pPr>
              <w:spacing w:after="0" w:line="240" w:lineRule="auto"/>
              <w:ind w:left="0" w:firstLine="0"/>
              <w:textAlignment w:val="baseline"/>
              <w:rPr>
                <w:rFonts w:eastAsia="Times New Roman" w:cstheme="minorHAnsi"/>
              </w:rPr>
            </w:pPr>
            <w:r>
              <w:rPr>
                <w:rFonts w:eastAsia="Times New Roman" w:cstheme="minorHAnsi"/>
              </w:rPr>
              <w:t>C</w:t>
            </w:r>
            <w:r w:rsidRPr="003943A2">
              <w:rPr>
                <w:rFonts w:eastAsia="Times New Roman" w:cstheme="minorHAnsi"/>
              </w:rPr>
              <w:t xml:space="preserve">lassroom </w:t>
            </w:r>
          </w:p>
        </w:tc>
        <w:tc>
          <w:tcPr>
            <w:tcW w:w="1559" w:type="dxa"/>
            <w:gridSpan w:val="3"/>
            <w:shd w:val="clear" w:color="auto" w:fill="E6E6E6"/>
            <w:tcMar>
              <w:top w:w="72" w:type="dxa"/>
              <w:left w:w="144" w:type="dxa"/>
              <w:bottom w:w="72" w:type="dxa"/>
              <w:right w:w="144" w:type="dxa"/>
            </w:tcMar>
            <w:vAlign w:val="center"/>
            <w:hideMark/>
          </w:tcPr>
          <w:p w14:paraId="51796496"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Teaching language</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3914B871" w14:textId="7DB7BC62" w:rsidR="006A65C6" w:rsidRPr="003943A2" w:rsidRDefault="006A65C6" w:rsidP="006A65C6">
            <w:pPr>
              <w:spacing w:after="0" w:line="240" w:lineRule="auto"/>
              <w:ind w:left="0" w:firstLine="0"/>
              <w:textAlignment w:val="baseline"/>
              <w:rPr>
                <w:rFonts w:eastAsia="Times New Roman" w:cstheme="minorHAnsi"/>
              </w:rPr>
            </w:pPr>
            <w:r>
              <w:rPr>
                <w:rFonts w:eastAsia="Times New Roman" w:cstheme="minorHAnsi"/>
              </w:rPr>
              <w:t>C</w:t>
            </w:r>
            <w:r w:rsidRPr="003943A2">
              <w:rPr>
                <w:rFonts w:eastAsia="Times New Roman" w:cstheme="minorHAnsi"/>
              </w:rPr>
              <w:t>roatian</w:t>
            </w:r>
          </w:p>
        </w:tc>
      </w:tr>
      <w:tr w:rsidR="006A65C6" w:rsidRPr="00D34913" w14:paraId="1632E9C2" w14:textId="77777777" w:rsidTr="006A65C6">
        <w:trPr>
          <w:trHeight w:val="300"/>
        </w:trPr>
        <w:tc>
          <w:tcPr>
            <w:tcW w:w="2473" w:type="dxa"/>
            <w:shd w:val="clear" w:color="auto" w:fill="F3F3F3"/>
            <w:tcMar>
              <w:top w:w="72" w:type="dxa"/>
              <w:left w:w="144" w:type="dxa"/>
              <w:bottom w:w="72" w:type="dxa"/>
              <w:right w:w="144" w:type="dxa"/>
            </w:tcMar>
            <w:vAlign w:val="center"/>
            <w:hideMark/>
          </w:tcPr>
          <w:p w14:paraId="44E1671B"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ECTS credits</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163D48DC" w14:textId="77777777" w:rsidR="006A65C6" w:rsidRPr="003943A2" w:rsidRDefault="006A65C6" w:rsidP="006A65C6">
            <w:pPr>
              <w:spacing w:after="0" w:line="240" w:lineRule="auto"/>
              <w:ind w:left="142"/>
              <w:textAlignment w:val="baseline"/>
              <w:rPr>
                <w:rFonts w:eastAsia="Times New Roman" w:cstheme="minorHAnsi"/>
              </w:rPr>
            </w:pPr>
            <w:r w:rsidRPr="003943A2">
              <w:rPr>
                <w:rFonts w:eastAsia="Times New Roman" w:cstheme="minorHAnsi"/>
              </w:rPr>
              <w:t>5</w:t>
            </w:r>
          </w:p>
        </w:tc>
        <w:tc>
          <w:tcPr>
            <w:tcW w:w="1559" w:type="dxa"/>
            <w:gridSpan w:val="3"/>
            <w:shd w:val="clear" w:color="auto" w:fill="E6E6E6"/>
            <w:tcMar>
              <w:top w:w="72" w:type="dxa"/>
              <w:left w:w="144" w:type="dxa"/>
              <w:bottom w:w="72" w:type="dxa"/>
              <w:right w:w="144" w:type="dxa"/>
            </w:tcMar>
            <w:vAlign w:val="center"/>
            <w:hideMark/>
          </w:tcPr>
          <w:p w14:paraId="4820CF6D"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Number of hours per semester</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2DC26895" w14:textId="6E2EED40" w:rsidR="006A65C6" w:rsidRPr="003943A2" w:rsidRDefault="006A65C6" w:rsidP="006A65C6">
            <w:pPr>
              <w:spacing w:after="0" w:line="240" w:lineRule="auto"/>
              <w:ind w:left="142"/>
              <w:textAlignment w:val="baseline"/>
              <w:rPr>
                <w:rFonts w:eastAsia="Times New Roman" w:cstheme="minorHAnsi"/>
              </w:rPr>
            </w:pPr>
            <w:r w:rsidRPr="003943A2">
              <w:rPr>
                <w:rFonts w:eastAsia="Times New Roman" w:cstheme="minorHAnsi"/>
                <w:lang w:val="en-US"/>
              </w:rPr>
              <w:t>7,5L – 7,5S – 7,5E</w:t>
            </w:r>
            <w:r w:rsidRPr="003943A2">
              <w:rPr>
                <w:rFonts w:eastAsia="Times New Roman" w:cstheme="minorHAnsi"/>
              </w:rPr>
              <w:t> </w:t>
            </w:r>
          </w:p>
        </w:tc>
      </w:tr>
      <w:tr w:rsidR="006A65C6" w:rsidRPr="00D34913" w14:paraId="5726B864" w14:textId="77777777" w:rsidTr="006A65C6">
        <w:trPr>
          <w:trHeight w:val="300"/>
        </w:trPr>
        <w:tc>
          <w:tcPr>
            <w:tcW w:w="2473" w:type="dxa"/>
            <w:shd w:val="clear" w:color="auto" w:fill="F3F3F3"/>
            <w:tcMar>
              <w:top w:w="72" w:type="dxa"/>
              <w:left w:w="144" w:type="dxa"/>
              <w:bottom w:w="72" w:type="dxa"/>
              <w:right w:w="144" w:type="dxa"/>
            </w:tcMar>
            <w:vAlign w:val="center"/>
            <w:hideMark/>
          </w:tcPr>
          <w:p w14:paraId="3A3E71D9" w14:textId="77777777" w:rsidR="006A65C6" w:rsidRPr="00D34913" w:rsidRDefault="006A65C6" w:rsidP="006A65C6">
            <w:pPr>
              <w:spacing w:after="0" w:line="240" w:lineRule="auto"/>
              <w:ind w:left="0" w:firstLine="0"/>
              <w:rPr>
                <w:rFonts w:eastAsia="Times New Roman" w:cs="Arial"/>
                <w:color w:val="auto"/>
                <w:lang w:val="it-IT"/>
              </w:rPr>
            </w:pPr>
            <w:r w:rsidRPr="00D34913">
              <w:rPr>
                <w:rFonts w:eastAsia="Times New Roman" w:cs="Arial"/>
                <w:color w:val="auto"/>
                <w:lang w:val="it-IT"/>
              </w:rPr>
              <w:t xml:space="preserve">Prerequisites </w:t>
            </w:r>
          </w:p>
        </w:tc>
        <w:tc>
          <w:tcPr>
            <w:tcW w:w="7031" w:type="dxa"/>
            <w:gridSpan w:val="7"/>
            <w:shd w:val="clear" w:color="auto" w:fill="auto"/>
            <w:tcMar>
              <w:top w:w="72" w:type="dxa"/>
              <w:left w:w="144" w:type="dxa"/>
              <w:bottom w:w="72" w:type="dxa"/>
              <w:right w:w="144" w:type="dxa"/>
            </w:tcMar>
            <w:vAlign w:val="center"/>
          </w:tcPr>
          <w:p w14:paraId="08A2586B" w14:textId="5ABBD9AE" w:rsidR="006A65C6" w:rsidRPr="00D34913" w:rsidRDefault="006A65C6" w:rsidP="006A65C6">
            <w:pPr>
              <w:spacing w:after="0" w:line="240" w:lineRule="auto"/>
              <w:ind w:left="0" w:firstLine="0"/>
              <w:rPr>
                <w:rFonts w:eastAsia="Times New Roman" w:cs="Arial"/>
                <w:color w:val="auto"/>
                <w:lang w:val="en-GB"/>
              </w:rPr>
            </w:pPr>
            <w:r w:rsidRPr="00C749F8">
              <w:rPr>
                <w:rFonts w:eastAsia="Times New Roman" w:cs="Arial"/>
                <w:color w:val="auto"/>
                <w:lang w:val="en-GB"/>
              </w:rPr>
              <w:t xml:space="preserve">The prerequisite for enrollment is determined by the provisions of the </w:t>
            </w:r>
            <w:r w:rsidR="00256C8B" w:rsidRPr="00C749F8">
              <w:rPr>
                <w:rFonts w:eastAsia="Times New Roman" w:cs="Arial"/>
                <w:color w:val="auto"/>
                <w:lang w:val="en-GB"/>
              </w:rPr>
              <w:t xml:space="preserve">study </w:t>
            </w:r>
            <w:r w:rsidRPr="00C749F8">
              <w:rPr>
                <w:rFonts w:eastAsia="Times New Roman" w:cs="Arial"/>
                <w:color w:val="auto"/>
                <w:lang w:val="en-GB"/>
              </w:rPr>
              <w:t>program.</w:t>
            </w:r>
          </w:p>
        </w:tc>
      </w:tr>
      <w:tr w:rsidR="006A65C6" w:rsidRPr="00D34913" w14:paraId="4A48344A" w14:textId="77777777" w:rsidTr="006A65C6">
        <w:trPr>
          <w:trHeight w:val="300"/>
        </w:trPr>
        <w:tc>
          <w:tcPr>
            <w:tcW w:w="2473" w:type="dxa"/>
            <w:shd w:val="clear" w:color="auto" w:fill="F3F3F3"/>
            <w:tcMar>
              <w:top w:w="72" w:type="dxa"/>
              <w:left w:w="144" w:type="dxa"/>
              <w:bottom w:w="72" w:type="dxa"/>
              <w:right w:w="144" w:type="dxa"/>
            </w:tcMar>
            <w:vAlign w:val="center"/>
            <w:hideMark/>
          </w:tcPr>
          <w:p w14:paraId="037CC506"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Correlativity</w:t>
            </w:r>
          </w:p>
        </w:tc>
        <w:tc>
          <w:tcPr>
            <w:tcW w:w="7031" w:type="dxa"/>
            <w:gridSpan w:val="7"/>
            <w:shd w:val="clear" w:color="auto" w:fill="auto"/>
            <w:tcMar>
              <w:top w:w="72" w:type="dxa"/>
              <w:left w:w="144" w:type="dxa"/>
              <w:bottom w:w="72" w:type="dxa"/>
              <w:right w:w="144" w:type="dxa"/>
            </w:tcMar>
            <w:vAlign w:val="center"/>
          </w:tcPr>
          <w:p w14:paraId="649F31D9" w14:textId="77777777"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Citizenship education; General pedagogy, Family pedagogy</w:t>
            </w:r>
          </w:p>
        </w:tc>
      </w:tr>
      <w:tr w:rsidR="006A65C6" w:rsidRPr="00D34913" w14:paraId="094FC7B3" w14:textId="77777777" w:rsidTr="006A65C6">
        <w:trPr>
          <w:trHeight w:val="300"/>
        </w:trPr>
        <w:tc>
          <w:tcPr>
            <w:tcW w:w="2473" w:type="dxa"/>
            <w:shd w:val="clear" w:color="auto" w:fill="F3F3F3"/>
            <w:tcMar>
              <w:top w:w="72" w:type="dxa"/>
              <w:left w:w="144" w:type="dxa"/>
              <w:bottom w:w="72" w:type="dxa"/>
              <w:right w:w="144" w:type="dxa"/>
            </w:tcMar>
            <w:vAlign w:val="center"/>
            <w:hideMark/>
          </w:tcPr>
          <w:p w14:paraId="4F0AC848"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Objective of the course </w:t>
            </w:r>
          </w:p>
        </w:tc>
        <w:tc>
          <w:tcPr>
            <w:tcW w:w="7031" w:type="dxa"/>
            <w:gridSpan w:val="7"/>
            <w:shd w:val="clear" w:color="auto" w:fill="auto"/>
            <w:tcMar>
              <w:top w:w="72" w:type="dxa"/>
              <w:left w:w="144" w:type="dxa"/>
              <w:bottom w:w="72" w:type="dxa"/>
              <w:right w:w="144" w:type="dxa"/>
            </w:tcMar>
            <w:vAlign w:val="center"/>
          </w:tcPr>
          <w:p w14:paraId="0319A15B" w14:textId="540F13AE"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understand the importance of the partnership between the family and the</w:t>
            </w:r>
            <w:r>
              <w:rPr>
                <w:rFonts w:eastAsia="Times New Roman" w:cs="Arial"/>
                <w:color w:val="auto"/>
                <w:lang w:val="en-US"/>
              </w:rPr>
              <w:t xml:space="preserve"> </w:t>
            </w:r>
            <w:r w:rsidRPr="00C749F8">
              <w:rPr>
                <w:rFonts w:eastAsia="Times New Roman" w:cs="Arial"/>
                <w:color w:val="auto"/>
                <w:lang w:val="en-US"/>
              </w:rPr>
              <w:t>kindergarten and show appreciation of the partnership with the family as an</w:t>
            </w:r>
            <w:r>
              <w:rPr>
                <w:rFonts w:eastAsia="Times New Roman" w:cs="Arial"/>
                <w:color w:val="auto"/>
                <w:lang w:val="en-US"/>
              </w:rPr>
              <w:t xml:space="preserve"> </w:t>
            </w:r>
            <w:r w:rsidRPr="00C749F8">
              <w:rPr>
                <w:rFonts w:eastAsia="Times New Roman" w:cs="Arial"/>
                <w:color w:val="auto"/>
                <w:lang w:val="en-US"/>
              </w:rPr>
              <w:t>important prerequisite for the successful functioning of the kindergarten as an</w:t>
            </w:r>
            <w:r>
              <w:rPr>
                <w:rFonts w:eastAsia="Times New Roman" w:cs="Arial"/>
                <w:color w:val="auto"/>
                <w:lang w:val="en-US"/>
              </w:rPr>
              <w:t xml:space="preserve"> </w:t>
            </w:r>
            <w:r w:rsidRPr="00C749F8">
              <w:rPr>
                <w:rFonts w:eastAsia="Times New Roman" w:cs="Arial"/>
                <w:color w:val="auto"/>
                <w:lang w:val="en-US"/>
              </w:rPr>
              <w:t>educational community</w:t>
            </w:r>
          </w:p>
        </w:tc>
      </w:tr>
      <w:tr w:rsidR="006A65C6" w:rsidRPr="00D34913" w14:paraId="28B317E4" w14:textId="77777777" w:rsidTr="006A65C6">
        <w:trPr>
          <w:trHeight w:val="300"/>
        </w:trPr>
        <w:tc>
          <w:tcPr>
            <w:tcW w:w="2473" w:type="dxa"/>
            <w:shd w:val="clear" w:color="auto" w:fill="F3F3F3"/>
            <w:tcMar>
              <w:top w:w="72" w:type="dxa"/>
              <w:left w:w="144" w:type="dxa"/>
              <w:bottom w:w="72" w:type="dxa"/>
              <w:right w:w="144" w:type="dxa"/>
            </w:tcMar>
            <w:vAlign w:val="center"/>
            <w:hideMark/>
          </w:tcPr>
          <w:p w14:paraId="54ACD4E0"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Learning outcomes </w:t>
            </w:r>
          </w:p>
        </w:tc>
        <w:tc>
          <w:tcPr>
            <w:tcW w:w="7031" w:type="dxa"/>
            <w:gridSpan w:val="7"/>
            <w:shd w:val="clear" w:color="auto" w:fill="auto"/>
            <w:tcMar>
              <w:top w:w="72" w:type="dxa"/>
              <w:left w:w="144" w:type="dxa"/>
              <w:bottom w:w="72" w:type="dxa"/>
              <w:right w:w="144" w:type="dxa"/>
            </w:tcMar>
            <w:vAlign w:val="center"/>
          </w:tcPr>
          <w:p w14:paraId="056F84B7"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 apply levels of partnership between parents and kindergartens</w:t>
            </w:r>
          </w:p>
          <w:p w14:paraId="22430187"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2. critically argue the needs of parents and children for joint actions</w:t>
            </w:r>
          </w:p>
          <w:p w14:paraId="7F9E4F7D"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3. apply communication skills for quality interaction with parents in the context of a preschool institution</w:t>
            </w:r>
          </w:p>
          <w:p w14:paraId="775C5822"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4. critically argue the importance of positive attitudes towards the cooperation of parents and educators</w:t>
            </w:r>
          </w:p>
          <w:p w14:paraId="2CADF595" w14:textId="77777777"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5. create a partnership development program between families and educational institutions</w:t>
            </w:r>
          </w:p>
        </w:tc>
      </w:tr>
      <w:tr w:rsidR="006A65C6" w:rsidRPr="00D34913" w14:paraId="174C05A6" w14:textId="77777777" w:rsidTr="006A65C6">
        <w:trPr>
          <w:trHeight w:val="300"/>
        </w:trPr>
        <w:tc>
          <w:tcPr>
            <w:tcW w:w="2473" w:type="dxa"/>
            <w:shd w:val="clear" w:color="auto" w:fill="F3F3F3"/>
            <w:tcMar>
              <w:top w:w="15" w:type="dxa"/>
              <w:left w:w="108" w:type="dxa"/>
              <w:bottom w:w="0" w:type="dxa"/>
              <w:right w:w="108" w:type="dxa"/>
            </w:tcMar>
            <w:vAlign w:val="center"/>
            <w:hideMark/>
          </w:tcPr>
          <w:p w14:paraId="79A85998"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Course content (syllabus)</w:t>
            </w:r>
          </w:p>
        </w:tc>
        <w:tc>
          <w:tcPr>
            <w:tcW w:w="7031" w:type="dxa"/>
            <w:gridSpan w:val="7"/>
            <w:shd w:val="clear" w:color="auto" w:fill="auto"/>
            <w:tcMar>
              <w:top w:w="15" w:type="dxa"/>
              <w:left w:w="108" w:type="dxa"/>
              <w:bottom w:w="0" w:type="dxa"/>
              <w:right w:w="108" w:type="dxa"/>
            </w:tcMar>
            <w:vAlign w:val="center"/>
          </w:tcPr>
          <w:p w14:paraId="4A821F45"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 Basic concepts in cooperation</w:t>
            </w:r>
          </w:p>
          <w:p w14:paraId="7CF66810"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2. Motives for cooperation between families and kindergartens</w:t>
            </w:r>
          </w:p>
          <w:p w14:paraId="14033164"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3. The needs of the modern family and parenting support</w:t>
            </w:r>
          </w:p>
          <w:p w14:paraId="598A7B4E"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4. Levels of partnership between parents and kindergarten (superficial and formal relationship, passive involvement of parents, collaborative relationship, active involvement in creating the kindergarten curriculum)</w:t>
            </w:r>
          </w:p>
          <w:p w14:paraId="30A93F18"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5. Individual approach and timely recognition of the needs of parents and children</w:t>
            </w:r>
          </w:p>
          <w:p w14:paraId="67E65ACD"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6. Features of partnership: equality, mutual respect and appreciation, sharing of information, agreement, joint decision-making and sharing of responsibilities between parents and educators</w:t>
            </w:r>
          </w:p>
          <w:p w14:paraId="0B365792"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7. The educator as a key factor in building a partnership with parents</w:t>
            </w:r>
          </w:p>
          <w:p w14:paraId="3ECA417F"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8. Modalities of involving the family in the activities of educational institutions (joint gatherings, excursions, events, work actions, thematic workshops, birthday celebrations, presentation of one's occupation, etc.)</w:t>
            </w:r>
          </w:p>
          <w:p w14:paraId="703F8D96" w14:textId="72FF3E28"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9. Advisory work aimed at improving family relationships and child</w:t>
            </w:r>
            <w:r w:rsidR="00E00AEC">
              <w:rPr>
                <w:rFonts w:eastAsia="Times New Roman" w:cs="Arial"/>
                <w:color w:val="auto"/>
                <w:lang w:val="en-US"/>
              </w:rPr>
              <w:t>-r</w:t>
            </w:r>
            <w:r w:rsidRPr="00C749F8">
              <w:rPr>
                <w:rFonts w:eastAsia="Times New Roman" w:cs="Arial"/>
                <w:color w:val="auto"/>
                <w:lang w:val="en-US"/>
              </w:rPr>
              <w:t>earing</w:t>
            </w:r>
          </w:p>
          <w:p w14:paraId="51279546"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10. The educator's professional tasks in establishing a partnership</w:t>
            </w:r>
          </w:p>
          <w:p w14:paraId="769679EA"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11. Prejudices in working with families of different cultural, religious, national or worldview origins</w:t>
            </w:r>
          </w:p>
          <w:p w14:paraId="05CFFDE6" w14:textId="77777777"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12. Difficulties in cooperation with parents</w:t>
            </w:r>
          </w:p>
        </w:tc>
      </w:tr>
      <w:tr w:rsidR="006A65C6" w:rsidRPr="00D34913" w14:paraId="6EE5C445" w14:textId="77777777" w:rsidTr="006A65C6">
        <w:trPr>
          <w:trHeight w:val="300"/>
        </w:trPr>
        <w:tc>
          <w:tcPr>
            <w:tcW w:w="2473" w:type="dxa"/>
            <w:vMerge w:val="restart"/>
            <w:shd w:val="clear" w:color="auto" w:fill="F3F3F3"/>
            <w:tcMar>
              <w:top w:w="15" w:type="dxa"/>
              <w:left w:w="108" w:type="dxa"/>
              <w:bottom w:w="0" w:type="dxa"/>
              <w:right w:w="108" w:type="dxa"/>
            </w:tcMar>
            <w:vAlign w:val="center"/>
            <w:hideMark/>
          </w:tcPr>
          <w:p w14:paraId="5A816168"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Course activities, teaching and learning methods and assessment criteria </w:t>
            </w:r>
          </w:p>
          <w:p w14:paraId="3082C426" w14:textId="77777777" w:rsidR="006A65C6" w:rsidRPr="00D34913" w:rsidRDefault="006A65C6" w:rsidP="006A65C6">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vAlign w:val="center"/>
            <w:hideMark/>
          </w:tcPr>
          <w:p w14:paraId="23ABB8D4"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bCs/>
                <w:color w:val="auto"/>
                <w:lang w:val="en-US"/>
              </w:rPr>
              <w:t xml:space="preserve">Student responsibilities </w:t>
            </w:r>
          </w:p>
        </w:tc>
        <w:tc>
          <w:tcPr>
            <w:tcW w:w="1134" w:type="dxa"/>
            <w:shd w:val="clear" w:color="auto" w:fill="auto"/>
            <w:tcMar>
              <w:top w:w="15" w:type="dxa"/>
              <w:left w:w="108" w:type="dxa"/>
              <w:bottom w:w="0" w:type="dxa"/>
              <w:right w:w="108" w:type="dxa"/>
            </w:tcMar>
            <w:vAlign w:val="center"/>
            <w:hideMark/>
          </w:tcPr>
          <w:p w14:paraId="0DDE5A63"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bCs/>
                <w:color w:val="auto"/>
                <w:lang w:val="en-US"/>
              </w:rPr>
              <w:t>Learning outcomes</w:t>
            </w:r>
          </w:p>
        </w:tc>
        <w:tc>
          <w:tcPr>
            <w:tcW w:w="992" w:type="dxa"/>
            <w:gridSpan w:val="2"/>
            <w:shd w:val="clear" w:color="auto" w:fill="auto"/>
            <w:tcMar>
              <w:top w:w="15" w:type="dxa"/>
              <w:left w:w="108" w:type="dxa"/>
              <w:bottom w:w="0" w:type="dxa"/>
              <w:right w:w="108" w:type="dxa"/>
            </w:tcMar>
            <w:vAlign w:val="center"/>
            <w:hideMark/>
          </w:tcPr>
          <w:p w14:paraId="263E3260" w14:textId="77777777" w:rsidR="006A65C6" w:rsidRPr="00D34913" w:rsidRDefault="006A65C6" w:rsidP="006A65C6">
            <w:pPr>
              <w:spacing w:after="0" w:line="240" w:lineRule="auto"/>
              <w:ind w:left="0" w:firstLine="0"/>
              <w:rPr>
                <w:rFonts w:eastAsia="Times New Roman" w:cs="Arial"/>
                <w:bCs/>
                <w:color w:val="auto"/>
                <w:lang w:val="en-US"/>
              </w:rPr>
            </w:pPr>
            <w:r w:rsidRPr="00D34913">
              <w:rPr>
                <w:rFonts w:eastAsia="Times New Roman" w:cs="Arial"/>
                <w:bCs/>
                <w:color w:val="auto"/>
                <w:lang w:val="en-US"/>
              </w:rPr>
              <w:t>Hours</w:t>
            </w:r>
          </w:p>
        </w:tc>
        <w:tc>
          <w:tcPr>
            <w:tcW w:w="1303" w:type="dxa"/>
            <w:shd w:val="clear" w:color="auto" w:fill="auto"/>
            <w:tcMar>
              <w:top w:w="15" w:type="dxa"/>
              <w:left w:w="108" w:type="dxa"/>
              <w:bottom w:w="0" w:type="dxa"/>
              <w:right w:w="108" w:type="dxa"/>
            </w:tcMar>
            <w:vAlign w:val="center"/>
            <w:hideMark/>
          </w:tcPr>
          <w:p w14:paraId="3B1F5F5F"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3D9A98D4"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bCs/>
                <w:color w:val="auto"/>
                <w:lang w:val="en-US"/>
              </w:rPr>
              <w:t>Grade ratio (%)</w:t>
            </w:r>
          </w:p>
        </w:tc>
      </w:tr>
      <w:tr w:rsidR="006A65C6" w:rsidRPr="00D34913" w14:paraId="40D63AA0" w14:textId="77777777" w:rsidTr="006A65C6">
        <w:trPr>
          <w:trHeight w:val="300"/>
        </w:trPr>
        <w:tc>
          <w:tcPr>
            <w:tcW w:w="2473" w:type="dxa"/>
            <w:vMerge/>
            <w:vAlign w:val="center"/>
            <w:hideMark/>
          </w:tcPr>
          <w:p w14:paraId="7FA7814D" w14:textId="77777777" w:rsidR="006A65C6" w:rsidRPr="00D34913" w:rsidRDefault="006A65C6" w:rsidP="006A65C6">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hideMark/>
          </w:tcPr>
          <w:p w14:paraId="58185916" w14:textId="04FDB3B5" w:rsidR="006A65C6" w:rsidRPr="00D34913" w:rsidRDefault="006A65C6" w:rsidP="006A65C6">
            <w:pPr>
              <w:spacing w:after="0" w:line="240" w:lineRule="auto"/>
              <w:ind w:left="0" w:firstLine="0"/>
              <w:rPr>
                <w:rFonts w:eastAsia="Times New Roman" w:cs="Arial"/>
                <w:color w:val="auto"/>
                <w:lang w:val="en-US"/>
              </w:rPr>
            </w:pPr>
            <w:r>
              <w:rPr>
                <w:rFonts w:eastAsia="Times New Roman" w:cs="Arial"/>
                <w:color w:val="auto"/>
                <w:lang w:val="en-US"/>
              </w:rPr>
              <w:t>C</w:t>
            </w:r>
            <w:r w:rsidRPr="00D34913">
              <w:rPr>
                <w:rFonts w:eastAsia="Times New Roman" w:cs="Arial"/>
                <w:color w:val="auto"/>
                <w:lang w:val="en-US"/>
              </w:rPr>
              <w:t>lass activities (L, S</w:t>
            </w:r>
            <w:r>
              <w:rPr>
                <w:rFonts w:eastAsia="Times New Roman" w:cs="Arial"/>
                <w:color w:val="auto"/>
                <w:lang w:val="en-US"/>
              </w:rPr>
              <w:t>, E</w:t>
            </w:r>
            <w:r w:rsidRPr="00D34913">
              <w:rPr>
                <w:rFonts w:eastAsia="Times New Roman" w:cs="Arial"/>
                <w:color w:val="auto"/>
                <w:lang w:val="en-US"/>
              </w:rPr>
              <w:t>)</w:t>
            </w:r>
          </w:p>
        </w:tc>
        <w:tc>
          <w:tcPr>
            <w:tcW w:w="1134" w:type="dxa"/>
            <w:shd w:val="clear" w:color="auto" w:fill="auto"/>
            <w:tcMar>
              <w:top w:w="15" w:type="dxa"/>
              <w:left w:w="108" w:type="dxa"/>
              <w:bottom w:w="0" w:type="dxa"/>
              <w:right w:w="108" w:type="dxa"/>
            </w:tcMar>
            <w:vAlign w:val="center"/>
          </w:tcPr>
          <w:p w14:paraId="391E9369" w14:textId="77777777" w:rsidR="006A65C6" w:rsidRPr="00D34913" w:rsidRDefault="006A65C6" w:rsidP="006A65C6">
            <w:pPr>
              <w:spacing w:after="0" w:line="240" w:lineRule="auto"/>
              <w:ind w:left="0" w:firstLine="0"/>
              <w:jc w:val="center"/>
              <w:rPr>
                <w:rFonts w:eastAsia="Times New Roman" w:cs="Arial"/>
                <w:color w:val="auto"/>
                <w:lang w:val="en-US"/>
              </w:rPr>
            </w:pPr>
            <w:r w:rsidRPr="00D34913">
              <w:rPr>
                <w:rFonts w:eastAsia="Times New Roman" w:cs="Arial"/>
                <w:color w:val="auto"/>
                <w:lang w:val="en-US"/>
              </w:rPr>
              <w:t xml:space="preserve">1. – </w:t>
            </w:r>
            <w:r>
              <w:rPr>
                <w:rFonts w:eastAsia="Times New Roman" w:cs="Arial"/>
                <w:color w:val="auto"/>
                <w:lang w:val="en-US"/>
              </w:rPr>
              <w:t>5</w:t>
            </w:r>
            <w:r w:rsidRPr="00D34913">
              <w:rPr>
                <w:rFonts w:eastAsia="Times New Roman" w:cs="Arial"/>
                <w:color w:val="auto"/>
                <w:lang w:val="en-US"/>
              </w:rPr>
              <w:t xml:space="preserve">. </w:t>
            </w:r>
          </w:p>
        </w:tc>
        <w:tc>
          <w:tcPr>
            <w:tcW w:w="992" w:type="dxa"/>
            <w:gridSpan w:val="2"/>
            <w:shd w:val="clear" w:color="auto" w:fill="auto"/>
            <w:tcMar>
              <w:top w:w="15" w:type="dxa"/>
              <w:left w:w="108" w:type="dxa"/>
              <w:bottom w:w="0" w:type="dxa"/>
              <w:right w:w="108" w:type="dxa"/>
            </w:tcMar>
            <w:vAlign w:val="center"/>
          </w:tcPr>
          <w:p w14:paraId="6509E4A1"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17</w:t>
            </w:r>
          </w:p>
        </w:tc>
        <w:tc>
          <w:tcPr>
            <w:tcW w:w="1303" w:type="dxa"/>
            <w:shd w:val="clear" w:color="auto" w:fill="auto"/>
            <w:tcMar>
              <w:top w:w="15" w:type="dxa"/>
              <w:left w:w="108" w:type="dxa"/>
              <w:bottom w:w="0" w:type="dxa"/>
              <w:right w:w="108" w:type="dxa"/>
            </w:tcMar>
            <w:vAlign w:val="center"/>
          </w:tcPr>
          <w:p w14:paraId="4794EB40"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0,6</w:t>
            </w:r>
          </w:p>
        </w:tc>
        <w:tc>
          <w:tcPr>
            <w:tcW w:w="1260" w:type="dxa"/>
            <w:shd w:val="clear" w:color="auto" w:fill="auto"/>
            <w:tcMar>
              <w:top w:w="15" w:type="dxa"/>
              <w:left w:w="108" w:type="dxa"/>
              <w:bottom w:w="0" w:type="dxa"/>
              <w:right w:w="108" w:type="dxa"/>
            </w:tcMar>
            <w:vAlign w:val="center"/>
          </w:tcPr>
          <w:p w14:paraId="3711CC45"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10%</w:t>
            </w:r>
          </w:p>
        </w:tc>
      </w:tr>
      <w:tr w:rsidR="006A65C6" w:rsidRPr="00D34913" w14:paraId="64F01A91" w14:textId="77777777" w:rsidTr="006A65C6">
        <w:trPr>
          <w:trHeight w:val="300"/>
        </w:trPr>
        <w:tc>
          <w:tcPr>
            <w:tcW w:w="2473" w:type="dxa"/>
            <w:vMerge/>
            <w:vAlign w:val="center"/>
          </w:tcPr>
          <w:p w14:paraId="7593D181" w14:textId="77777777" w:rsidR="006A65C6" w:rsidRPr="00D34913" w:rsidRDefault="006A65C6" w:rsidP="006A65C6">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42D949B5" w14:textId="497AAA4C" w:rsidR="006A65C6" w:rsidRPr="00D34913" w:rsidRDefault="006A65C6" w:rsidP="006A65C6">
            <w:pPr>
              <w:spacing w:after="0" w:line="240" w:lineRule="auto"/>
              <w:ind w:left="0" w:firstLine="0"/>
              <w:rPr>
                <w:rFonts w:eastAsia="Times New Roman" w:cs="Arial"/>
                <w:color w:val="auto"/>
                <w:lang w:val="en-US"/>
              </w:rPr>
            </w:pPr>
            <w:r>
              <w:rPr>
                <w:rFonts w:eastAsia="Times New Roman" w:cs="Arial"/>
                <w:color w:val="auto"/>
                <w:lang w:val="en-US"/>
              </w:rPr>
              <w:t>Seminar paper</w:t>
            </w:r>
          </w:p>
        </w:tc>
        <w:tc>
          <w:tcPr>
            <w:tcW w:w="1134" w:type="dxa"/>
            <w:shd w:val="clear" w:color="auto" w:fill="auto"/>
            <w:tcMar>
              <w:top w:w="15" w:type="dxa"/>
              <w:left w:w="108" w:type="dxa"/>
              <w:bottom w:w="0" w:type="dxa"/>
              <w:right w:w="108" w:type="dxa"/>
            </w:tcMar>
            <w:vAlign w:val="center"/>
          </w:tcPr>
          <w:p w14:paraId="24ED8ABC" w14:textId="77777777" w:rsidR="006A65C6" w:rsidRPr="00D34913" w:rsidRDefault="006A65C6" w:rsidP="006A65C6">
            <w:pPr>
              <w:spacing w:after="0" w:line="240" w:lineRule="auto"/>
              <w:ind w:left="0" w:firstLine="0"/>
              <w:jc w:val="center"/>
              <w:rPr>
                <w:rFonts w:eastAsia="Times New Roman" w:cs="Arial"/>
                <w:color w:val="auto"/>
                <w:lang w:val="en-US"/>
              </w:rPr>
            </w:pPr>
            <w:r w:rsidRPr="00C749F8">
              <w:rPr>
                <w:rFonts w:eastAsia="Times New Roman" w:cs="Arial"/>
                <w:color w:val="auto"/>
                <w:lang w:val="en-US"/>
              </w:rPr>
              <w:t>1. – 5.</w:t>
            </w:r>
          </w:p>
        </w:tc>
        <w:tc>
          <w:tcPr>
            <w:tcW w:w="992" w:type="dxa"/>
            <w:gridSpan w:val="2"/>
            <w:shd w:val="clear" w:color="auto" w:fill="auto"/>
            <w:tcMar>
              <w:top w:w="15" w:type="dxa"/>
              <w:left w:w="108" w:type="dxa"/>
              <w:bottom w:w="0" w:type="dxa"/>
              <w:right w:w="108" w:type="dxa"/>
            </w:tcMar>
            <w:vAlign w:val="center"/>
          </w:tcPr>
          <w:p w14:paraId="47F009F1"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45</w:t>
            </w:r>
          </w:p>
        </w:tc>
        <w:tc>
          <w:tcPr>
            <w:tcW w:w="1303" w:type="dxa"/>
            <w:shd w:val="clear" w:color="auto" w:fill="auto"/>
            <w:tcMar>
              <w:top w:w="15" w:type="dxa"/>
              <w:left w:w="108" w:type="dxa"/>
              <w:bottom w:w="0" w:type="dxa"/>
              <w:right w:w="108" w:type="dxa"/>
            </w:tcMar>
            <w:vAlign w:val="center"/>
          </w:tcPr>
          <w:p w14:paraId="5EBA2C81"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1,5</w:t>
            </w:r>
          </w:p>
        </w:tc>
        <w:tc>
          <w:tcPr>
            <w:tcW w:w="1260" w:type="dxa"/>
            <w:shd w:val="clear" w:color="auto" w:fill="auto"/>
            <w:tcMar>
              <w:top w:w="15" w:type="dxa"/>
              <w:left w:w="108" w:type="dxa"/>
              <w:bottom w:w="0" w:type="dxa"/>
              <w:right w:w="108" w:type="dxa"/>
            </w:tcMar>
            <w:vAlign w:val="center"/>
          </w:tcPr>
          <w:p w14:paraId="274A356B"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40%</w:t>
            </w:r>
          </w:p>
        </w:tc>
      </w:tr>
      <w:tr w:rsidR="006A65C6" w:rsidRPr="00D34913" w14:paraId="782FDCB7" w14:textId="77777777" w:rsidTr="006A65C6">
        <w:trPr>
          <w:trHeight w:val="300"/>
        </w:trPr>
        <w:tc>
          <w:tcPr>
            <w:tcW w:w="2473" w:type="dxa"/>
            <w:vMerge/>
            <w:vAlign w:val="center"/>
          </w:tcPr>
          <w:p w14:paraId="6A381E91" w14:textId="77777777" w:rsidR="006A65C6" w:rsidRPr="00D34913" w:rsidRDefault="006A65C6" w:rsidP="006A65C6">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05F97E1D" w14:textId="13E3D1FE" w:rsidR="006A65C6" w:rsidRPr="00D34913" w:rsidRDefault="006A65C6" w:rsidP="006A65C6">
            <w:pPr>
              <w:spacing w:after="0" w:line="240" w:lineRule="auto"/>
              <w:ind w:left="0" w:firstLine="0"/>
              <w:rPr>
                <w:rFonts w:eastAsia="Times New Roman" w:cs="Arial"/>
                <w:color w:val="auto"/>
                <w:lang w:val="en-US"/>
              </w:rPr>
            </w:pPr>
            <w:r>
              <w:rPr>
                <w:rFonts w:eastAsia="Times New Roman" w:cs="Arial"/>
                <w:color w:val="auto"/>
                <w:lang w:val="en-US"/>
              </w:rPr>
              <w:t>E</w:t>
            </w:r>
            <w:r w:rsidRPr="00D34913">
              <w:rPr>
                <w:rFonts w:eastAsia="Times New Roman" w:cs="Arial"/>
                <w:color w:val="auto"/>
                <w:lang w:val="en-US"/>
              </w:rPr>
              <w:t xml:space="preserve">xam </w:t>
            </w:r>
          </w:p>
        </w:tc>
        <w:tc>
          <w:tcPr>
            <w:tcW w:w="1134" w:type="dxa"/>
            <w:shd w:val="clear" w:color="auto" w:fill="auto"/>
            <w:tcMar>
              <w:top w:w="15" w:type="dxa"/>
              <w:left w:w="108" w:type="dxa"/>
              <w:bottom w:w="0" w:type="dxa"/>
              <w:right w:w="108" w:type="dxa"/>
            </w:tcMar>
            <w:vAlign w:val="center"/>
          </w:tcPr>
          <w:p w14:paraId="4F67E56B" w14:textId="77777777" w:rsidR="006A65C6" w:rsidRPr="00D34913" w:rsidRDefault="006A65C6" w:rsidP="006A65C6">
            <w:pPr>
              <w:spacing w:after="0" w:line="240" w:lineRule="auto"/>
              <w:ind w:left="0" w:firstLine="0"/>
              <w:jc w:val="center"/>
              <w:rPr>
                <w:rFonts w:eastAsia="Times New Roman" w:cs="Arial"/>
                <w:color w:val="auto"/>
                <w:lang w:val="en-US"/>
              </w:rPr>
            </w:pPr>
            <w:r w:rsidRPr="00C749F8">
              <w:rPr>
                <w:rFonts w:eastAsia="Times New Roman" w:cs="Arial"/>
                <w:color w:val="auto"/>
                <w:lang w:val="en-US"/>
              </w:rPr>
              <w:t>1. – 5.</w:t>
            </w:r>
          </w:p>
        </w:tc>
        <w:tc>
          <w:tcPr>
            <w:tcW w:w="992" w:type="dxa"/>
            <w:gridSpan w:val="2"/>
            <w:shd w:val="clear" w:color="auto" w:fill="auto"/>
            <w:tcMar>
              <w:top w:w="15" w:type="dxa"/>
              <w:left w:w="108" w:type="dxa"/>
              <w:bottom w:w="0" w:type="dxa"/>
              <w:right w:w="108" w:type="dxa"/>
            </w:tcMar>
            <w:vAlign w:val="center"/>
          </w:tcPr>
          <w:p w14:paraId="5FD90D44"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88</w:t>
            </w:r>
          </w:p>
        </w:tc>
        <w:tc>
          <w:tcPr>
            <w:tcW w:w="1303" w:type="dxa"/>
            <w:shd w:val="clear" w:color="auto" w:fill="auto"/>
            <w:tcMar>
              <w:top w:w="15" w:type="dxa"/>
              <w:left w:w="108" w:type="dxa"/>
              <w:bottom w:w="0" w:type="dxa"/>
              <w:right w:w="108" w:type="dxa"/>
            </w:tcMar>
            <w:vAlign w:val="center"/>
          </w:tcPr>
          <w:p w14:paraId="24DEC9EA"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2,9</w:t>
            </w:r>
          </w:p>
        </w:tc>
        <w:tc>
          <w:tcPr>
            <w:tcW w:w="1260" w:type="dxa"/>
            <w:shd w:val="clear" w:color="auto" w:fill="auto"/>
            <w:tcMar>
              <w:top w:w="15" w:type="dxa"/>
              <w:left w:w="108" w:type="dxa"/>
              <w:bottom w:w="0" w:type="dxa"/>
              <w:right w:w="108" w:type="dxa"/>
            </w:tcMar>
            <w:vAlign w:val="center"/>
          </w:tcPr>
          <w:p w14:paraId="11F4D22E"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50%</w:t>
            </w:r>
          </w:p>
        </w:tc>
      </w:tr>
      <w:tr w:rsidR="006A65C6" w:rsidRPr="00D34913" w14:paraId="00ED2B2E" w14:textId="77777777" w:rsidTr="006A65C6">
        <w:trPr>
          <w:trHeight w:val="300"/>
        </w:trPr>
        <w:tc>
          <w:tcPr>
            <w:tcW w:w="2473" w:type="dxa"/>
            <w:vMerge/>
            <w:vAlign w:val="center"/>
            <w:hideMark/>
          </w:tcPr>
          <w:p w14:paraId="5F33468C" w14:textId="77777777" w:rsidR="006A65C6" w:rsidRPr="00D34913" w:rsidRDefault="006A65C6" w:rsidP="006A65C6">
            <w:pPr>
              <w:spacing w:after="0" w:line="240" w:lineRule="auto"/>
              <w:ind w:left="0" w:firstLine="0"/>
              <w:rPr>
                <w:rFonts w:eastAsia="Times New Roman" w:cs="Arial"/>
                <w:color w:val="auto"/>
                <w:lang w:val="en-US"/>
              </w:rPr>
            </w:pPr>
          </w:p>
        </w:tc>
        <w:tc>
          <w:tcPr>
            <w:tcW w:w="3476" w:type="dxa"/>
            <w:gridSpan w:val="3"/>
            <w:shd w:val="clear" w:color="auto" w:fill="auto"/>
            <w:tcMar>
              <w:top w:w="15" w:type="dxa"/>
              <w:left w:w="108" w:type="dxa"/>
              <w:bottom w:w="0" w:type="dxa"/>
              <w:right w:w="108" w:type="dxa"/>
            </w:tcMar>
            <w:hideMark/>
          </w:tcPr>
          <w:p w14:paraId="4D26629E" w14:textId="77777777" w:rsidR="006A65C6" w:rsidRPr="00D34913" w:rsidRDefault="006A65C6" w:rsidP="006A65C6">
            <w:pPr>
              <w:spacing w:after="0" w:line="240" w:lineRule="auto"/>
              <w:ind w:left="0" w:firstLine="0"/>
              <w:rPr>
                <w:rFonts w:eastAsia="Times New Roman" w:cs="Arial"/>
                <w:color w:val="auto"/>
                <w:lang w:val="en-US"/>
              </w:rPr>
            </w:pPr>
            <w:r>
              <w:rPr>
                <w:rFonts w:eastAsia="Times New Roman" w:cs="Arial"/>
                <w:color w:val="auto"/>
                <w:lang w:val="en-US"/>
              </w:rPr>
              <w:t>T</w:t>
            </w:r>
            <w:r w:rsidRPr="00D34913">
              <w:rPr>
                <w:rFonts w:eastAsia="Times New Roman" w:cs="Arial"/>
                <w:color w:val="auto"/>
                <w:lang w:val="en-US"/>
              </w:rPr>
              <w:t>otal</w:t>
            </w:r>
          </w:p>
        </w:tc>
        <w:tc>
          <w:tcPr>
            <w:tcW w:w="992" w:type="dxa"/>
            <w:gridSpan w:val="2"/>
            <w:shd w:val="clear" w:color="auto" w:fill="auto"/>
            <w:tcMar>
              <w:top w:w="15" w:type="dxa"/>
              <w:left w:w="108" w:type="dxa"/>
              <w:bottom w:w="0" w:type="dxa"/>
              <w:right w:w="108" w:type="dxa"/>
            </w:tcMar>
            <w:vAlign w:val="center"/>
          </w:tcPr>
          <w:p w14:paraId="54A2279B"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150</w:t>
            </w:r>
          </w:p>
        </w:tc>
        <w:tc>
          <w:tcPr>
            <w:tcW w:w="1303" w:type="dxa"/>
            <w:shd w:val="clear" w:color="auto" w:fill="auto"/>
            <w:tcMar>
              <w:top w:w="15" w:type="dxa"/>
              <w:left w:w="108" w:type="dxa"/>
              <w:bottom w:w="0" w:type="dxa"/>
              <w:right w:w="108" w:type="dxa"/>
            </w:tcMar>
            <w:vAlign w:val="center"/>
          </w:tcPr>
          <w:p w14:paraId="6BD647D6"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5</w:t>
            </w:r>
          </w:p>
        </w:tc>
        <w:tc>
          <w:tcPr>
            <w:tcW w:w="1260" w:type="dxa"/>
            <w:shd w:val="clear" w:color="auto" w:fill="auto"/>
            <w:tcMar>
              <w:top w:w="15" w:type="dxa"/>
              <w:left w:w="108" w:type="dxa"/>
              <w:bottom w:w="0" w:type="dxa"/>
              <w:right w:w="108" w:type="dxa"/>
            </w:tcMar>
            <w:vAlign w:val="center"/>
          </w:tcPr>
          <w:p w14:paraId="168ED77A" w14:textId="77777777" w:rsidR="006A65C6" w:rsidRPr="00D34913" w:rsidRDefault="006A65C6" w:rsidP="006A65C6">
            <w:pPr>
              <w:spacing w:after="0" w:line="240" w:lineRule="auto"/>
              <w:ind w:left="0" w:firstLine="0"/>
              <w:jc w:val="center"/>
              <w:rPr>
                <w:rFonts w:eastAsia="Times New Roman" w:cs="Arial"/>
                <w:color w:val="auto"/>
                <w:lang w:val="en-US"/>
              </w:rPr>
            </w:pPr>
            <w:r>
              <w:rPr>
                <w:rFonts w:eastAsia="Times New Roman" w:cs="Arial"/>
                <w:color w:val="auto"/>
                <w:lang w:val="en-US"/>
              </w:rPr>
              <w:t>100%</w:t>
            </w:r>
          </w:p>
        </w:tc>
      </w:tr>
      <w:tr w:rsidR="006A65C6" w:rsidRPr="00D34913" w14:paraId="7E6B8A0B" w14:textId="77777777" w:rsidTr="006A65C6">
        <w:trPr>
          <w:trHeight w:val="300"/>
        </w:trPr>
        <w:tc>
          <w:tcPr>
            <w:tcW w:w="2473" w:type="dxa"/>
            <w:shd w:val="clear" w:color="auto" w:fill="F3F3F3"/>
            <w:tcMar>
              <w:top w:w="72" w:type="dxa"/>
              <w:left w:w="144" w:type="dxa"/>
              <w:bottom w:w="72" w:type="dxa"/>
              <w:right w:w="144" w:type="dxa"/>
            </w:tcMar>
            <w:vAlign w:val="center"/>
            <w:hideMark/>
          </w:tcPr>
          <w:p w14:paraId="259E3E9B"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Course requirements</w:t>
            </w:r>
          </w:p>
        </w:tc>
        <w:tc>
          <w:tcPr>
            <w:tcW w:w="7031" w:type="dxa"/>
            <w:gridSpan w:val="7"/>
            <w:shd w:val="clear" w:color="auto" w:fill="auto"/>
            <w:tcMar>
              <w:top w:w="72" w:type="dxa"/>
              <w:left w:w="144" w:type="dxa"/>
              <w:bottom w:w="72" w:type="dxa"/>
              <w:right w:w="144" w:type="dxa"/>
            </w:tcMar>
            <w:vAlign w:val="center"/>
          </w:tcPr>
          <w:p w14:paraId="42D4914F"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To pass the course, the student must: </w:t>
            </w:r>
          </w:p>
          <w:p w14:paraId="6FD7503C"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 actively participate in interactive activities in class (pedagogical workshops, exercises, games, etc.)</w:t>
            </w:r>
          </w:p>
          <w:p w14:paraId="322E0FB9"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2. write, submit and present a seminar paper. Detailed instructions will be presented in class, and the process of creating and submitting a seminar paper should be coordinated with the Instructions for creating a seminar paper (posted on the Merlin e-learning system portal).</w:t>
            </w:r>
          </w:p>
          <w:p w14:paraId="2C1E04D9"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3. pass the exam.</w:t>
            </w:r>
          </w:p>
          <w:p w14:paraId="16ACCE1A" w14:textId="37E5B970"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Note: The student should write a seminar paper within the given deadline and present it. If he does not settle his obligations by the given deadline, he loses the right to ECTS </w:t>
            </w:r>
            <w:r w:rsidR="00E00AEC">
              <w:rPr>
                <w:rFonts w:eastAsia="Times New Roman" w:cs="Arial"/>
                <w:color w:val="auto"/>
                <w:lang w:val="en-US"/>
              </w:rPr>
              <w:t>credits</w:t>
            </w:r>
            <w:r w:rsidRPr="00C749F8">
              <w:rPr>
                <w:rFonts w:eastAsia="Times New Roman" w:cs="Arial"/>
                <w:color w:val="auto"/>
                <w:lang w:val="en-US"/>
              </w:rPr>
              <w:t xml:space="preserve"> in that academic year. The student is obliged to follow the e-learning of the course regularly, because all obligations and notices will be published in that place during the semester.</w:t>
            </w:r>
          </w:p>
        </w:tc>
      </w:tr>
      <w:tr w:rsidR="006A65C6" w:rsidRPr="00D34913" w14:paraId="635C2FAF" w14:textId="77777777" w:rsidTr="006A65C6">
        <w:trPr>
          <w:trHeight w:val="300"/>
        </w:trPr>
        <w:tc>
          <w:tcPr>
            <w:tcW w:w="2473" w:type="dxa"/>
            <w:shd w:val="clear" w:color="auto" w:fill="F3F3F3"/>
            <w:tcMar>
              <w:top w:w="72" w:type="dxa"/>
              <w:left w:w="144" w:type="dxa"/>
              <w:bottom w:w="72" w:type="dxa"/>
              <w:right w:w="144" w:type="dxa"/>
            </w:tcMar>
            <w:vAlign w:val="center"/>
            <w:hideMark/>
          </w:tcPr>
          <w:p w14:paraId="7E9BB696"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Mid-term and final exam term</w:t>
            </w:r>
          </w:p>
        </w:tc>
        <w:tc>
          <w:tcPr>
            <w:tcW w:w="7031" w:type="dxa"/>
            <w:gridSpan w:val="7"/>
            <w:shd w:val="clear" w:color="auto" w:fill="auto"/>
            <w:tcMar>
              <w:top w:w="72" w:type="dxa"/>
              <w:left w:w="144" w:type="dxa"/>
              <w:bottom w:w="72" w:type="dxa"/>
              <w:right w:w="144" w:type="dxa"/>
            </w:tcMar>
            <w:vAlign w:val="center"/>
          </w:tcPr>
          <w:p w14:paraId="36B89C97" w14:textId="77777777"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They are published in the ISVU system and on Studomat.</w:t>
            </w:r>
          </w:p>
        </w:tc>
      </w:tr>
      <w:tr w:rsidR="006A65C6" w:rsidRPr="00D34913" w14:paraId="313828C9" w14:textId="77777777" w:rsidTr="006A65C6">
        <w:trPr>
          <w:trHeight w:val="300"/>
        </w:trPr>
        <w:tc>
          <w:tcPr>
            <w:tcW w:w="2473" w:type="dxa"/>
            <w:shd w:val="clear" w:color="auto" w:fill="F3F3F3"/>
            <w:tcMar>
              <w:top w:w="72" w:type="dxa"/>
              <w:left w:w="144" w:type="dxa"/>
              <w:bottom w:w="72" w:type="dxa"/>
              <w:right w:w="144" w:type="dxa"/>
            </w:tcMar>
            <w:vAlign w:val="center"/>
            <w:hideMark/>
          </w:tcPr>
          <w:p w14:paraId="629E3CD1"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Additional information on the course</w:t>
            </w:r>
          </w:p>
        </w:tc>
        <w:tc>
          <w:tcPr>
            <w:tcW w:w="7031" w:type="dxa"/>
            <w:gridSpan w:val="7"/>
            <w:shd w:val="clear" w:color="auto" w:fill="auto"/>
            <w:tcMar>
              <w:top w:w="72" w:type="dxa"/>
              <w:left w:w="144" w:type="dxa"/>
              <w:bottom w:w="72" w:type="dxa"/>
              <w:right w:w="144" w:type="dxa"/>
            </w:tcMar>
            <w:vAlign w:val="center"/>
          </w:tcPr>
          <w:p w14:paraId="6B8FFB82"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For distance learning, variations are possible in: </w:t>
            </w:r>
          </w:p>
          <w:p w14:paraId="0DB0A569"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 - the place of the course </w:t>
            </w:r>
          </w:p>
          <w:p w14:paraId="5D715865" w14:textId="77777777" w:rsidR="00E00AEC"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 - the conduct of the activities, the methods of interpretation and teaching, and the methods of assessment </w:t>
            </w:r>
          </w:p>
          <w:p w14:paraId="54869615" w14:textId="77777777" w:rsidR="00E00AEC"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 the obligations of the students </w:t>
            </w:r>
          </w:p>
          <w:p w14:paraId="63778229" w14:textId="605914FA"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 the available literature. </w:t>
            </w:r>
          </w:p>
          <w:p w14:paraId="1915E1FB" w14:textId="4EB991FE"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The course instructor will inform students of this at the beginning of the distance learning course. </w:t>
            </w:r>
          </w:p>
          <w:p w14:paraId="778B2C87" w14:textId="1BBC5EE3"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The learning outcomes will remain unchanged.</w:t>
            </w:r>
          </w:p>
        </w:tc>
      </w:tr>
      <w:tr w:rsidR="006A65C6" w:rsidRPr="00D34913" w14:paraId="411C8707" w14:textId="77777777" w:rsidTr="006A65C6">
        <w:trPr>
          <w:trHeight w:val="512"/>
        </w:trPr>
        <w:tc>
          <w:tcPr>
            <w:tcW w:w="2473" w:type="dxa"/>
            <w:shd w:val="clear" w:color="auto" w:fill="F3F3F3"/>
            <w:tcMar>
              <w:top w:w="72" w:type="dxa"/>
              <w:left w:w="144" w:type="dxa"/>
              <w:bottom w:w="72" w:type="dxa"/>
              <w:right w:w="144" w:type="dxa"/>
            </w:tcMar>
            <w:vAlign w:val="center"/>
            <w:hideMark/>
          </w:tcPr>
          <w:p w14:paraId="528176AB" w14:textId="77777777" w:rsidR="006A65C6" w:rsidRPr="00D34913" w:rsidRDefault="006A65C6" w:rsidP="006A65C6">
            <w:pPr>
              <w:spacing w:after="0" w:line="240" w:lineRule="auto"/>
              <w:ind w:left="0" w:firstLine="0"/>
              <w:rPr>
                <w:rFonts w:eastAsia="Times New Roman" w:cs="Arial"/>
                <w:color w:val="auto"/>
                <w:lang w:val="en-US"/>
              </w:rPr>
            </w:pPr>
            <w:r w:rsidRPr="00D34913">
              <w:rPr>
                <w:rFonts w:eastAsia="Times New Roman" w:cs="Arial"/>
                <w:color w:val="auto"/>
                <w:lang w:val="en-US"/>
              </w:rPr>
              <w:t>Bibliography</w:t>
            </w:r>
          </w:p>
        </w:tc>
        <w:tc>
          <w:tcPr>
            <w:tcW w:w="7031" w:type="dxa"/>
            <w:gridSpan w:val="7"/>
            <w:shd w:val="clear" w:color="auto" w:fill="FFFFFF"/>
            <w:tcMar>
              <w:top w:w="72" w:type="dxa"/>
              <w:left w:w="144" w:type="dxa"/>
              <w:bottom w:w="72" w:type="dxa"/>
              <w:right w:w="144" w:type="dxa"/>
            </w:tcMar>
            <w:vAlign w:val="center"/>
            <w:hideMark/>
          </w:tcPr>
          <w:p w14:paraId="4BB25B2F"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 xml:space="preserve">Mandatory:  </w:t>
            </w:r>
          </w:p>
          <w:p w14:paraId="1460E47B"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w:t>
            </w:r>
            <w:r>
              <w:rPr>
                <w:rFonts w:eastAsia="Times New Roman" w:cs="Arial"/>
                <w:color w:val="auto"/>
                <w:lang w:val="en-US"/>
              </w:rPr>
              <w:t xml:space="preserve"> </w:t>
            </w:r>
            <w:r w:rsidRPr="00C749F8">
              <w:rPr>
                <w:rFonts w:eastAsia="Times New Roman" w:cs="Arial"/>
                <w:color w:val="auto"/>
                <w:lang w:val="en-US"/>
              </w:rPr>
              <w:t>Jeić, M.; Smiljanić, M.; Kuljašević K. (2013). Suradnja vrtića s roditeljima – primjeri dobre prakse, Dijete, vrtić, obitelj: Časopis za odgoj i naobrazbu predškolske djece namijenjene stručnjacima i roditeljima, Vol. 19 No. 72</w:t>
            </w:r>
          </w:p>
          <w:p w14:paraId="642A0452"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2.</w:t>
            </w:r>
            <w:r>
              <w:rPr>
                <w:rFonts w:eastAsia="Times New Roman" w:cs="Arial"/>
                <w:color w:val="auto"/>
                <w:lang w:val="en-US"/>
              </w:rPr>
              <w:t xml:space="preserve"> </w:t>
            </w:r>
            <w:r w:rsidRPr="00C749F8">
              <w:rPr>
                <w:rFonts w:eastAsia="Times New Roman" w:cs="Arial"/>
                <w:color w:val="auto"/>
                <w:lang w:val="en-US"/>
              </w:rPr>
              <w:t>Ljubetić, M. (2001). Partnerstvo obitelji i dječjeg vrtića. Napredak, 142(1), 16-23.</w:t>
            </w:r>
          </w:p>
          <w:p w14:paraId="3AF49C20"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3.</w:t>
            </w:r>
            <w:r>
              <w:rPr>
                <w:rFonts w:eastAsia="Times New Roman" w:cs="Arial"/>
                <w:color w:val="auto"/>
                <w:lang w:val="en-US"/>
              </w:rPr>
              <w:t xml:space="preserve"> </w:t>
            </w:r>
            <w:r w:rsidRPr="00C749F8">
              <w:rPr>
                <w:rFonts w:eastAsia="Times New Roman" w:cs="Arial"/>
                <w:color w:val="auto"/>
                <w:lang w:val="en-US"/>
              </w:rPr>
              <w:t>Ljubetić, M. (2014). Od suradnje do partnerstva obitelji, odgojno-obrazovne ustanove i zajedništva. Zagreb: Element.</w:t>
            </w:r>
          </w:p>
          <w:p w14:paraId="55164566"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4.</w:t>
            </w:r>
            <w:r>
              <w:rPr>
                <w:rFonts w:eastAsia="Times New Roman" w:cs="Arial"/>
                <w:color w:val="auto"/>
                <w:lang w:val="en-US"/>
              </w:rPr>
              <w:t xml:space="preserve"> </w:t>
            </w:r>
            <w:r w:rsidRPr="00C749F8">
              <w:rPr>
                <w:rFonts w:eastAsia="Times New Roman" w:cs="Arial"/>
                <w:color w:val="auto"/>
                <w:lang w:val="en-US"/>
              </w:rPr>
              <w:t>Kanjić, S.; Boneta, Ž. (2012). Viđenje partnerstva obiteljii vrtića očima roditelja. Dijete, vrtić, obitelj: Časopis za odgoj i naobrazbu predškolske djece namijenjene stručnjacima i roditeljima, Vol. 18 No. 70.</w:t>
            </w:r>
          </w:p>
          <w:p w14:paraId="527148B9"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5.</w:t>
            </w:r>
            <w:r>
              <w:rPr>
                <w:rFonts w:eastAsia="Times New Roman" w:cs="Arial"/>
                <w:color w:val="auto"/>
                <w:lang w:val="en-US"/>
              </w:rPr>
              <w:t xml:space="preserve"> </w:t>
            </w:r>
            <w:r w:rsidRPr="00C749F8">
              <w:rPr>
                <w:rFonts w:eastAsia="Times New Roman" w:cs="Arial"/>
                <w:color w:val="auto"/>
                <w:lang w:val="en-US"/>
              </w:rPr>
              <w:t xml:space="preserve">Višnjić Jevtić, A. i dr. (2018). Izazovi suradnje : razvoj profesionalnih kompetencija odgojitelja za suradnju i partnerstvo s roditeljima. Zagreb: Alfa. </w:t>
            </w:r>
          </w:p>
          <w:p w14:paraId="5EFFC5E9"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Optional:</w:t>
            </w:r>
          </w:p>
          <w:p w14:paraId="15585A48"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1. Rosić, V., Zloković, J. (2002). Prilozi obiteljskoj pedagogiji. Rijeka: Graftrade.</w:t>
            </w:r>
          </w:p>
          <w:p w14:paraId="798C3F70"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2. Covey, S. R. (1998). Sedam navika uspješne obitelji. Zagreb: Mozaik knjiga.</w:t>
            </w:r>
          </w:p>
          <w:p w14:paraId="146AB03D" w14:textId="77777777" w:rsidR="006A65C6" w:rsidRPr="00C749F8"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en-US"/>
              </w:rPr>
              <w:t>3. Gordon, T. (1996). Škola roditeljske odgovornosti. Zagreb: Poduzetništvo</w:t>
            </w:r>
            <w:r w:rsidRPr="00C749F8">
              <w:rPr>
                <w:rFonts w:eastAsia="Times New Roman" w:cs="Arial"/>
                <w:color w:val="auto"/>
                <w:lang w:val="en-US"/>
              </w:rPr>
              <w:tab/>
              <w:t>Jakić.</w:t>
            </w:r>
          </w:p>
          <w:p w14:paraId="5BF7D413" w14:textId="77777777" w:rsidR="006A65C6" w:rsidRPr="006A65C6" w:rsidRDefault="006A65C6" w:rsidP="006A65C6">
            <w:pPr>
              <w:spacing w:after="0" w:line="240" w:lineRule="auto"/>
              <w:ind w:left="0" w:firstLine="0"/>
              <w:rPr>
                <w:rFonts w:eastAsia="Times New Roman" w:cs="Arial"/>
                <w:color w:val="auto"/>
                <w:lang w:val="it-IT"/>
              </w:rPr>
            </w:pPr>
            <w:r w:rsidRPr="00C749F8">
              <w:rPr>
                <w:rFonts w:eastAsia="Times New Roman" w:cs="Arial"/>
                <w:color w:val="auto"/>
                <w:lang w:val="en-US"/>
              </w:rPr>
              <w:t xml:space="preserve">4. Juul, J. (1995). </w:t>
            </w:r>
            <w:r w:rsidRPr="00C749F8">
              <w:rPr>
                <w:rFonts w:eastAsia="Times New Roman" w:cs="Arial"/>
                <w:color w:val="auto"/>
                <w:lang w:val="it-IT"/>
              </w:rPr>
              <w:t xml:space="preserve">Razgovori s obiteljima: perspektive i proces. </w:t>
            </w:r>
            <w:r w:rsidRPr="006A65C6">
              <w:rPr>
                <w:rFonts w:eastAsia="Times New Roman" w:cs="Arial"/>
                <w:color w:val="auto"/>
                <w:lang w:val="it-IT"/>
              </w:rPr>
              <w:t>Zagreb:Alinea.</w:t>
            </w:r>
          </w:p>
          <w:p w14:paraId="4D8FB46B" w14:textId="77777777" w:rsidR="006A65C6" w:rsidRPr="006A65C6" w:rsidRDefault="006A65C6" w:rsidP="006A65C6">
            <w:pPr>
              <w:spacing w:after="0" w:line="240" w:lineRule="auto"/>
              <w:ind w:left="0" w:firstLine="0"/>
              <w:rPr>
                <w:rFonts w:eastAsia="Times New Roman" w:cs="Arial"/>
                <w:color w:val="auto"/>
                <w:lang w:val="it-IT"/>
              </w:rPr>
            </w:pPr>
            <w:r w:rsidRPr="00C749F8">
              <w:rPr>
                <w:rFonts w:eastAsia="Times New Roman" w:cs="Arial"/>
                <w:color w:val="auto"/>
                <w:lang w:val="it-IT"/>
              </w:rPr>
              <w:t xml:space="preserve">5. Longo, I. (2001). Roditeljstvo se možeučiti. </w:t>
            </w:r>
            <w:r w:rsidRPr="006A65C6">
              <w:rPr>
                <w:rFonts w:eastAsia="Times New Roman" w:cs="Arial"/>
                <w:color w:val="auto"/>
                <w:lang w:val="it-IT"/>
              </w:rPr>
              <w:t>Alinea. Zagreb.</w:t>
            </w:r>
          </w:p>
          <w:p w14:paraId="1D094CB5" w14:textId="77777777" w:rsidR="006A65C6" w:rsidRPr="00C749F8" w:rsidRDefault="006A65C6" w:rsidP="006A65C6">
            <w:pPr>
              <w:spacing w:after="0" w:line="240" w:lineRule="auto"/>
              <w:ind w:left="0" w:firstLine="0"/>
              <w:rPr>
                <w:rFonts w:eastAsia="Times New Roman" w:cs="Arial"/>
                <w:color w:val="auto"/>
                <w:lang w:val="it-IT"/>
              </w:rPr>
            </w:pPr>
            <w:r w:rsidRPr="00C749F8">
              <w:rPr>
                <w:rFonts w:eastAsia="Times New Roman" w:cs="Arial"/>
                <w:color w:val="auto"/>
                <w:lang w:val="it-IT"/>
              </w:rPr>
              <w:t>6. Maleš, D. (1988). Obitelj i ulogaspolova. Zagreb: Školskenovine.</w:t>
            </w:r>
          </w:p>
          <w:p w14:paraId="08D07B72" w14:textId="77777777" w:rsidR="006A65C6" w:rsidRPr="00D34913" w:rsidRDefault="006A65C6" w:rsidP="006A65C6">
            <w:pPr>
              <w:spacing w:after="0" w:line="240" w:lineRule="auto"/>
              <w:ind w:left="0" w:firstLine="0"/>
              <w:rPr>
                <w:rFonts w:eastAsia="Times New Roman" w:cs="Arial"/>
                <w:color w:val="auto"/>
                <w:lang w:val="en-US"/>
              </w:rPr>
            </w:pPr>
            <w:r w:rsidRPr="00C749F8">
              <w:rPr>
                <w:rFonts w:eastAsia="Times New Roman" w:cs="Arial"/>
                <w:color w:val="auto"/>
                <w:lang w:val="it-IT"/>
              </w:rPr>
              <w:t>7. Uzelac, V.; Lepičnik</w:t>
            </w:r>
            <w:r>
              <w:rPr>
                <w:rFonts w:eastAsia="Times New Roman" w:cs="Arial"/>
                <w:color w:val="auto"/>
                <w:lang w:val="it-IT"/>
              </w:rPr>
              <w:t xml:space="preserve"> </w:t>
            </w:r>
            <w:r w:rsidRPr="00C749F8">
              <w:rPr>
                <w:rFonts w:eastAsia="Times New Roman" w:cs="Arial"/>
                <w:color w:val="auto"/>
                <w:lang w:val="it-IT"/>
              </w:rPr>
              <w:t xml:space="preserve">Vodopivec, J.; Anđić D. (2014). Djeca - odgoj i obrazovanje – održivirazvoj. </w:t>
            </w:r>
            <w:r w:rsidRPr="00C749F8">
              <w:rPr>
                <w:rFonts w:eastAsia="Times New Roman" w:cs="Arial"/>
                <w:color w:val="auto"/>
                <w:lang w:val="en-US"/>
              </w:rPr>
              <w:t>Zagreb: Golden marketing.</w:t>
            </w:r>
          </w:p>
        </w:tc>
      </w:tr>
    </w:tbl>
    <w:p w14:paraId="037B73F0" w14:textId="77777777" w:rsidR="007114D6" w:rsidRPr="003943A2" w:rsidRDefault="007114D6">
      <w:pPr>
        <w:spacing w:after="0" w:line="259" w:lineRule="auto"/>
        <w:ind w:left="-984" w:right="62" w:firstLine="0"/>
      </w:pPr>
    </w:p>
    <w:p w14:paraId="4CF04D3E" w14:textId="77777777" w:rsidR="007B1B26" w:rsidRPr="003943A2" w:rsidRDefault="007B1B26" w:rsidP="007B1B26">
      <w:pPr>
        <w:ind w:left="142"/>
        <w:rPr>
          <w:rFonts w:cstheme="minorHAnsi"/>
        </w:rPr>
      </w:pPr>
    </w:p>
    <w:p w14:paraId="4E019AB9" w14:textId="2DEEF9A8" w:rsidR="007B1B26" w:rsidRPr="003943A2" w:rsidRDefault="007B1B26">
      <w:pPr>
        <w:spacing w:after="0" w:line="259" w:lineRule="auto"/>
        <w:ind w:left="432" w:firstLine="0"/>
        <w:jc w:val="both"/>
      </w:pPr>
    </w:p>
    <w:p w14:paraId="43EC629F" w14:textId="5E903744" w:rsidR="007B1B26" w:rsidRPr="003943A2" w:rsidRDefault="007B1B26">
      <w:pPr>
        <w:spacing w:after="0" w:line="259" w:lineRule="auto"/>
        <w:ind w:left="432" w:firstLine="0"/>
        <w:jc w:val="both"/>
      </w:pPr>
    </w:p>
    <w:p w14:paraId="5DA50CCF" w14:textId="1FE94AA0" w:rsidR="007B1B26" w:rsidRPr="003943A2" w:rsidRDefault="007B1B26">
      <w:pPr>
        <w:spacing w:after="0" w:line="259" w:lineRule="auto"/>
        <w:ind w:left="432" w:firstLine="0"/>
        <w:jc w:val="both"/>
      </w:pPr>
    </w:p>
    <w:p w14:paraId="53E0A567" w14:textId="6C3652FB" w:rsidR="007B1B26" w:rsidRPr="003943A2" w:rsidRDefault="007B1B26">
      <w:pPr>
        <w:spacing w:after="0" w:line="259" w:lineRule="auto"/>
        <w:ind w:left="432" w:firstLine="0"/>
        <w:jc w:val="both"/>
      </w:pPr>
    </w:p>
    <w:p w14:paraId="7B1A5CF8" w14:textId="3D6D849D" w:rsidR="007B1B26" w:rsidRPr="003943A2" w:rsidRDefault="007B1B26">
      <w:pPr>
        <w:spacing w:after="0" w:line="259" w:lineRule="auto"/>
        <w:ind w:left="432" w:firstLine="0"/>
        <w:jc w:val="both"/>
      </w:pPr>
    </w:p>
    <w:p w14:paraId="2D8551E1" w14:textId="6EA2EC38" w:rsidR="007B1B26" w:rsidRPr="003943A2" w:rsidRDefault="007B1B26">
      <w:pPr>
        <w:spacing w:after="0" w:line="259" w:lineRule="auto"/>
        <w:ind w:left="432" w:firstLine="0"/>
        <w:jc w:val="both"/>
      </w:pPr>
    </w:p>
    <w:p w14:paraId="7B4D051E" w14:textId="54CA5BF0" w:rsidR="007B1B26" w:rsidRPr="003943A2" w:rsidRDefault="007B1B26">
      <w:pPr>
        <w:spacing w:after="0" w:line="259" w:lineRule="auto"/>
        <w:ind w:left="432" w:firstLine="0"/>
        <w:jc w:val="both"/>
      </w:pPr>
    </w:p>
    <w:p w14:paraId="7235F2C1" w14:textId="1AAEDDE3" w:rsidR="007B1B26" w:rsidRPr="003943A2" w:rsidRDefault="007B1B26">
      <w:pPr>
        <w:spacing w:after="0" w:line="259" w:lineRule="auto"/>
        <w:ind w:left="432" w:firstLine="0"/>
        <w:jc w:val="both"/>
      </w:pPr>
    </w:p>
    <w:p w14:paraId="41830609" w14:textId="3CDFCEDC" w:rsidR="007B1B26" w:rsidRDefault="007B1B26">
      <w:pPr>
        <w:spacing w:after="0" w:line="259" w:lineRule="auto"/>
        <w:ind w:left="432" w:firstLine="0"/>
        <w:jc w:val="both"/>
      </w:pPr>
    </w:p>
    <w:p w14:paraId="710FAC2E" w14:textId="014D4DE3" w:rsidR="00BE33D1" w:rsidRDefault="00BE33D1">
      <w:pPr>
        <w:spacing w:after="0" w:line="259" w:lineRule="auto"/>
        <w:ind w:left="432" w:firstLine="0"/>
        <w:jc w:val="both"/>
      </w:pPr>
    </w:p>
    <w:p w14:paraId="0DB1A39B" w14:textId="72DE363E" w:rsidR="00BE33D1" w:rsidRDefault="00BE33D1">
      <w:pPr>
        <w:spacing w:after="0" w:line="259" w:lineRule="auto"/>
        <w:ind w:left="432" w:firstLine="0"/>
        <w:jc w:val="both"/>
      </w:pPr>
    </w:p>
    <w:p w14:paraId="51D3D20F" w14:textId="462E707A" w:rsidR="00BE33D1" w:rsidRDefault="00BE33D1">
      <w:pPr>
        <w:spacing w:after="0" w:line="259" w:lineRule="auto"/>
        <w:ind w:left="432" w:firstLine="0"/>
        <w:jc w:val="both"/>
      </w:pPr>
    </w:p>
    <w:p w14:paraId="7E9DC8CA" w14:textId="062CF0BC" w:rsidR="00BE33D1" w:rsidRDefault="00BE33D1">
      <w:pPr>
        <w:spacing w:after="0" w:line="259" w:lineRule="auto"/>
        <w:ind w:left="432" w:firstLine="0"/>
        <w:jc w:val="both"/>
      </w:pPr>
    </w:p>
    <w:p w14:paraId="051C1FD0" w14:textId="22FD14EE" w:rsidR="00BE33D1" w:rsidRDefault="00BE33D1">
      <w:pPr>
        <w:spacing w:after="0" w:line="259" w:lineRule="auto"/>
        <w:ind w:left="432" w:firstLine="0"/>
        <w:jc w:val="both"/>
      </w:pPr>
    </w:p>
    <w:p w14:paraId="6218A1EF" w14:textId="660945DB" w:rsidR="00BE33D1" w:rsidRDefault="00BE33D1">
      <w:pPr>
        <w:spacing w:after="0" w:line="259" w:lineRule="auto"/>
        <w:ind w:left="432" w:firstLine="0"/>
        <w:jc w:val="both"/>
      </w:pPr>
    </w:p>
    <w:p w14:paraId="0CC9E251" w14:textId="37FBE54A" w:rsidR="00BE33D1" w:rsidRDefault="00BE33D1">
      <w:pPr>
        <w:spacing w:after="0" w:line="259" w:lineRule="auto"/>
        <w:ind w:left="432" w:firstLine="0"/>
        <w:jc w:val="both"/>
      </w:pPr>
    </w:p>
    <w:p w14:paraId="559813A2" w14:textId="46362031" w:rsidR="00BE33D1" w:rsidRDefault="00BE33D1">
      <w:pPr>
        <w:spacing w:after="0" w:line="259" w:lineRule="auto"/>
        <w:ind w:left="432" w:firstLine="0"/>
        <w:jc w:val="both"/>
      </w:pPr>
    </w:p>
    <w:p w14:paraId="257DD8AF" w14:textId="67EE8617" w:rsidR="00BE33D1" w:rsidRDefault="00BE33D1">
      <w:pPr>
        <w:spacing w:after="0" w:line="259" w:lineRule="auto"/>
        <w:ind w:left="432" w:firstLine="0"/>
        <w:jc w:val="both"/>
      </w:pPr>
    </w:p>
    <w:p w14:paraId="449B1C5D" w14:textId="0D9BE6DE" w:rsidR="00BE33D1" w:rsidRDefault="00BE33D1">
      <w:pPr>
        <w:spacing w:after="0" w:line="259" w:lineRule="auto"/>
        <w:ind w:left="432" w:firstLine="0"/>
        <w:jc w:val="both"/>
      </w:pPr>
    </w:p>
    <w:p w14:paraId="30F48646" w14:textId="2FD00B0A" w:rsidR="00BE33D1" w:rsidRDefault="00BE33D1">
      <w:pPr>
        <w:spacing w:after="0" w:line="259" w:lineRule="auto"/>
        <w:ind w:left="432" w:firstLine="0"/>
        <w:jc w:val="both"/>
      </w:pPr>
    </w:p>
    <w:p w14:paraId="5B444FC7" w14:textId="66B57AA1" w:rsidR="00BE33D1" w:rsidRDefault="00BE33D1">
      <w:pPr>
        <w:spacing w:after="0" w:line="259" w:lineRule="auto"/>
        <w:ind w:left="432" w:firstLine="0"/>
        <w:jc w:val="both"/>
      </w:pPr>
    </w:p>
    <w:p w14:paraId="5B2E5D8F" w14:textId="1CC82672" w:rsidR="00BE33D1" w:rsidRDefault="00BE33D1">
      <w:pPr>
        <w:spacing w:after="0" w:line="259" w:lineRule="auto"/>
        <w:ind w:left="432" w:firstLine="0"/>
        <w:jc w:val="both"/>
      </w:pPr>
    </w:p>
    <w:p w14:paraId="4577A1AE" w14:textId="198267E1" w:rsidR="00BE33D1" w:rsidRDefault="00BE33D1">
      <w:pPr>
        <w:spacing w:after="0" w:line="259" w:lineRule="auto"/>
        <w:ind w:left="432" w:firstLine="0"/>
        <w:jc w:val="both"/>
      </w:pPr>
    </w:p>
    <w:p w14:paraId="3AD7EA25" w14:textId="083E6B41" w:rsidR="00BE33D1" w:rsidRDefault="00BE33D1">
      <w:pPr>
        <w:spacing w:after="0" w:line="259" w:lineRule="auto"/>
        <w:ind w:left="432" w:firstLine="0"/>
        <w:jc w:val="both"/>
      </w:pPr>
    </w:p>
    <w:p w14:paraId="5DA55FF9" w14:textId="2C5FB89D" w:rsidR="00BE33D1" w:rsidRDefault="00BE33D1">
      <w:pPr>
        <w:spacing w:after="0" w:line="259" w:lineRule="auto"/>
        <w:ind w:left="432" w:firstLine="0"/>
        <w:jc w:val="both"/>
      </w:pPr>
    </w:p>
    <w:p w14:paraId="6F3A1AC0" w14:textId="23212F0A" w:rsidR="00BE33D1" w:rsidRDefault="00BE33D1">
      <w:pPr>
        <w:spacing w:after="0" w:line="259" w:lineRule="auto"/>
        <w:ind w:left="432" w:firstLine="0"/>
        <w:jc w:val="both"/>
      </w:pPr>
    </w:p>
    <w:p w14:paraId="4B164CB4" w14:textId="31896677" w:rsidR="00BE33D1" w:rsidRDefault="00BE33D1">
      <w:pPr>
        <w:spacing w:after="0" w:line="259" w:lineRule="auto"/>
        <w:ind w:left="432" w:firstLine="0"/>
        <w:jc w:val="both"/>
      </w:pPr>
    </w:p>
    <w:p w14:paraId="7F2CAB3C" w14:textId="6FB20BFD" w:rsidR="00BE33D1" w:rsidRDefault="00BE33D1">
      <w:pPr>
        <w:spacing w:after="0" w:line="259" w:lineRule="auto"/>
        <w:ind w:left="432" w:firstLine="0"/>
        <w:jc w:val="both"/>
      </w:pPr>
    </w:p>
    <w:p w14:paraId="1C82D808" w14:textId="62A66CC4" w:rsidR="00BE33D1" w:rsidRDefault="00BE33D1">
      <w:pPr>
        <w:spacing w:after="0" w:line="259" w:lineRule="auto"/>
        <w:ind w:left="432" w:firstLine="0"/>
        <w:jc w:val="both"/>
      </w:pPr>
    </w:p>
    <w:p w14:paraId="25A78E72" w14:textId="28106CD4" w:rsidR="00BE33D1" w:rsidRDefault="00BE33D1">
      <w:pPr>
        <w:spacing w:after="0" w:line="259" w:lineRule="auto"/>
        <w:ind w:left="432" w:firstLine="0"/>
        <w:jc w:val="both"/>
      </w:pPr>
    </w:p>
    <w:p w14:paraId="192BCA73" w14:textId="4002518E" w:rsidR="00BE33D1" w:rsidRDefault="00BE33D1">
      <w:pPr>
        <w:spacing w:after="0" w:line="259" w:lineRule="auto"/>
        <w:ind w:left="432" w:firstLine="0"/>
        <w:jc w:val="both"/>
      </w:pPr>
    </w:p>
    <w:p w14:paraId="33FF7BC5" w14:textId="6B3BFD78" w:rsidR="00BE33D1" w:rsidRDefault="00BE33D1">
      <w:pPr>
        <w:spacing w:after="0" w:line="259" w:lineRule="auto"/>
        <w:ind w:left="432" w:firstLine="0"/>
        <w:jc w:val="both"/>
      </w:pPr>
    </w:p>
    <w:p w14:paraId="7777DAAD" w14:textId="4C0D293D" w:rsidR="00BE33D1" w:rsidRDefault="00BE33D1">
      <w:pPr>
        <w:spacing w:after="0" w:line="259" w:lineRule="auto"/>
        <w:ind w:left="432" w:firstLine="0"/>
        <w:jc w:val="both"/>
      </w:pPr>
    </w:p>
    <w:p w14:paraId="2FF3F5E2" w14:textId="3D2CA815" w:rsidR="00BE33D1" w:rsidRDefault="00BE33D1">
      <w:pPr>
        <w:spacing w:after="0" w:line="259" w:lineRule="auto"/>
        <w:ind w:left="432" w:firstLine="0"/>
        <w:jc w:val="both"/>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73"/>
        <w:gridCol w:w="2200"/>
        <w:gridCol w:w="142"/>
        <w:gridCol w:w="1134"/>
        <w:gridCol w:w="283"/>
        <w:gridCol w:w="709"/>
        <w:gridCol w:w="1303"/>
        <w:gridCol w:w="1260"/>
      </w:tblGrid>
      <w:tr w:rsidR="00973AB8" w:rsidRPr="00D34913" w14:paraId="4670A2B1" w14:textId="77777777" w:rsidTr="00F07E8A">
        <w:trPr>
          <w:trHeight w:val="300"/>
        </w:trPr>
        <w:tc>
          <w:tcPr>
            <w:tcW w:w="9504" w:type="dxa"/>
            <w:gridSpan w:val="8"/>
            <w:shd w:val="clear" w:color="auto" w:fill="F3F3F3"/>
            <w:tcMar>
              <w:top w:w="72" w:type="dxa"/>
              <w:left w:w="144" w:type="dxa"/>
              <w:bottom w:w="72" w:type="dxa"/>
              <w:right w:w="144" w:type="dxa"/>
            </w:tcMar>
            <w:vAlign w:val="center"/>
          </w:tcPr>
          <w:p w14:paraId="268B3B5A" w14:textId="77777777" w:rsidR="00973AB8" w:rsidRPr="00D34913" w:rsidRDefault="00973AB8" w:rsidP="00F07E8A">
            <w:pPr>
              <w:spacing w:after="0" w:line="240" w:lineRule="auto"/>
              <w:ind w:left="0" w:firstLine="0"/>
              <w:jc w:val="right"/>
              <w:rPr>
                <w:rFonts w:eastAsia="Times New Roman" w:cs="Arial"/>
                <w:b/>
                <w:color w:val="auto"/>
                <w:lang w:val="en-US"/>
              </w:rPr>
            </w:pPr>
            <w:r w:rsidRPr="00D34913">
              <w:rPr>
                <w:rFonts w:eastAsia="Times New Roman" w:cs="Arial"/>
                <w:b/>
                <w:color w:val="auto"/>
                <w:lang w:val="en-US"/>
              </w:rPr>
              <w:t xml:space="preserve">Course Syllabus </w:t>
            </w:r>
          </w:p>
        </w:tc>
      </w:tr>
      <w:tr w:rsidR="00973AB8" w:rsidRPr="00D34913" w14:paraId="45587FF6" w14:textId="77777777" w:rsidTr="00F07E8A">
        <w:trPr>
          <w:trHeight w:val="300"/>
        </w:trPr>
        <w:tc>
          <w:tcPr>
            <w:tcW w:w="2473" w:type="dxa"/>
            <w:shd w:val="clear" w:color="auto" w:fill="F3F3F3"/>
            <w:tcMar>
              <w:top w:w="72" w:type="dxa"/>
              <w:left w:w="144" w:type="dxa"/>
              <w:bottom w:w="72" w:type="dxa"/>
              <w:right w:w="144" w:type="dxa"/>
            </w:tcMar>
            <w:vAlign w:val="center"/>
            <w:hideMark/>
          </w:tcPr>
          <w:p w14:paraId="6A1E4693"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Course Code and Title</w:t>
            </w:r>
          </w:p>
        </w:tc>
        <w:tc>
          <w:tcPr>
            <w:tcW w:w="7031" w:type="dxa"/>
            <w:gridSpan w:val="7"/>
            <w:shd w:val="clear" w:color="auto" w:fill="auto"/>
            <w:tcMar>
              <w:top w:w="72" w:type="dxa"/>
              <w:left w:w="144" w:type="dxa"/>
              <w:bottom w:w="72" w:type="dxa"/>
              <w:right w:w="144" w:type="dxa"/>
            </w:tcMar>
            <w:vAlign w:val="center"/>
          </w:tcPr>
          <w:p w14:paraId="26867349"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244480</w:t>
            </w:r>
          </w:p>
          <w:p w14:paraId="0F0170FE"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Methods of work with gifted children</w:t>
            </w:r>
          </w:p>
        </w:tc>
      </w:tr>
      <w:tr w:rsidR="00973AB8" w:rsidRPr="00D34913" w14:paraId="64862F98" w14:textId="77777777" w:rsidTr="00F07E8A">
        <w:trPr>
          <w:trHeight w:val="300"/>
        </w:trPr>
        <w:tc>
          <w:tcPr>
            <w:tcW w:w="2473" w:type="dxa"/>
            <w:shd w:val="clear" w:color="auto" w:fill="F3F3F3"/>
            <w:tcMar>
              <w:top w:w="72" w:type="dxa"/>
              <w:left w:w="144" w:type="dxa"/>
              <w:bottom w:w="72" w:type="dxa"/>
              <w:right w:w="144" w:type="dxa"/>
            </w:tcMar>
            <w:vAlign w:val="center"/>
            <w:hideMark/>
          </w:tcPr>
          <w:p w14:paraId="6F31E957"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Name of Lecturer</w:t>
            </w:r>
          </w:p>
        </w:tc>
        <w:tc>
          <w:tcPr>
            <w:tcW w:w="7031" w:type="dxa"/>
            <w:gridSpan w:val="7"/>
            <w:shd w:val="clear" w:color="auto" w:fill="auto"/>
            <w:tcMar>
              <w:top w:w="72" w:type="dxa"/>
              <w:left w:w="144" w:type="dxa"/>
              <w:bottom w:w="72" w:type="dxa"/>
              <w:right w:w="144" w:type="dxa"/>
            </w:tcMar>
            <w:vAlign w:val="center"/>
          </w:tcPr>
          <w:p w14:paraId="68D19ACD" w14:textId="69006650" w:rsidR="00973AB8" w:rsidRPr="00BA7B14" w:rsidRDefault="00084430" w:rsidP="00F07E8A">
            <w:pPr>
              <w:spacing w:after="0" w:line="240" w:lineRule="auto"/>
              <w:ind w:left="0" w:firstLine="0"/>
              <w:rPr>
                <w:rFonts w:eastAsia="Times New Roman" w:cs="Calibri"/>
                <w:color w:val="auto"/>
                <w:spacing w:val="-1"/>
              </w:rPr>
            </w:pPr>
            <w:hyperlink r:id="rId101" w:history="1">
              <w:r w:rsidR="00973AB8" w:rsidRPr="00973AB8">
                <w:rPr>
                  <w:rStyle w:val="Hiperveza"/>
                  <w:rFonts w:eastAsia="Times New Roman" w:cs="Calibri"/>
                  <w:spacing w:val="-1"/>
                </w:rPr>
                <w:t>Assisstant Professor Danijela Blanuša Trošelj, PhD</w:t>
              </w:r>
            </w:hyperlink>
            <w:r w:rsidR="00973AB8" w:rsidRPr="00BA7B14">
              <w:rPr>
                <w:rFonts w:eastAsia="Times New Roman" w:cs="Calibri"/>
                <w:color w:val="auto"/>
                <w:spacing w:val="-1"/>
              </w:rPr>
              <w:t xml:space="preserve"> (main course   </w:t>
            </w:r>
          </w:p>
          <w:p w14:paraId="4C2C8F67" w14:textId="6DD9A6E5" w:rsidR="00973AB8" w:rsidRPr="0057699A" w:rsidRDefault="00973AB8" w:rsidP="00F07E8A">
            <w:pPr>
              <w:spacing w:after="0" w:line="240" w:lineRule="auto"/>
              <w:ind w:left="0" w:firstLine="0"/>
              <w:rPr>
                <w:rFonts w:eastAsia="Times New Roman" w:cs="Calibri"/>
                <w:color w:val="0000FF"/>
                <w:spacing w:val="-1"/>
              </w:rPr>
            </w:pPr>
            <w:r w:rsidRPr="00BA7B14">
              <w:rPr>
                <w:rFonts w:eastAsia="Times New Roman" w:cs="Calibri"/>
                <w:color w:val="auto"/>
                <w:spacing w:val="-1"/>
              </w:rPr>
              <w:t>teacher)</w:t>
            </w:r>
          </w:p>
        </w:tc>
      </w:tr>
      <w:tr w:rsidR="00973AB8" w:rsidRPr="00D34913" w14:paraId="40E5069F" w14:textId="77777777" w:rsidTr="00F07E8A">
        <w:trPr>
          <w:trHeight w:val="300"/>
        </w:trPr>
        <w:tc>
          <w:tcPr>
            <w:tcW w:w="2473" w:type="dxa"/>
            <w:shd w:val="clear" w:color="auto" w:fill="F3F3F3"/>
            <w:tcMar>
              <w:top w:w="72" w:type="dxa"/>
              <w:left w:w="144" w:type="dxa"/>
              <w:bottom w:w="72" w:type="dxa"/>
              <w:right w:w="144" w:type="dxa"/>
            </w:tcMar>
            <w:vAlign w:val="center"/>
            <w:hideMark/>
          </w:tcPr>
          <w:p w14:paraId="0ADCB782"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Study programme</w:t>
            </w:r>
          </w:p>
        </w:tc>
        <w:tc>
          <w:tcPr>
            <w:tcW w:w="7031" w:type="dxa"/>
            <w:gridSpan w:val="7"/>
            <w:shd w:val="clear" w:color="auto" w:fill="auto"/>
            <w:tcMar>
              <w:top w:w="72" w:type="dxa"/>
              <w:left w:w="144" w:type="dxa"/>
              <w:bottom w:w="72" w:type="dxa"/>
              <w:right w:w="144" w:type="dxa"/>
            </w:tcMar>
            <w:vAlign w:val="center"/>
          </w:tcPr>
          <w:p w14:paraId="5078AF2C"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University graduate study Early and Preschool Education in the Croatian language (part-time study)</w:t>
            </w:r>
          </w:p>
        </w:tc>
      </w:tr>
      <w:tr w:rsidR="00973AB8" w:rsidRPr="00D34913" w14:paraId="44ECA619" w14:textId="77777777" w:rsidTr="00F07E8A">
        <w:trPr>
          <w:trHeight w:val="300"/>
        </w:trPr>
        <w:tc>
          <w:tcPr>
            <w:tcW w:w="2473" w:type="dxa"/>
            <w:shd w:val="clear" w:color="auto" w:fill="F3F3F3"/>
            <w:tcMar>
              <w:top w:w="72" w:type="dxa"/>
              <w:left w:w="144" w:type="dxa"/>
              <w:bottom w:w="72" w:type="dxa"/>
              <w:right w:w="144" w:type="dxa"/>
            </w:tcMar>
            <w:vAlign w:val="center"/>
            <w:hideMark/>
          </w:tcPr>
          <w:p w14:paraId="2D3BE139"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Course status</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6D3C0AEA" w14:textId="77777777" w:rsidR="00973AB8" w:rsidRPr="003943A2" w:rsidRDefault="00973AB8" w:rsidP="00973AB8">
            <w:pPr>
              <w:spacing w:after="0" w:line="240" w:lineRule="auto"/>
              <w:ind w:left="0" w:firstLine="0"/>
              <w:textAlignment w:val="baseline"/>
              <w:rPr>
                <w:rFonts w:eastAsia="Times New Roman" w:cstheme="minorHAnsi"/>
              </w:rPr>
            </w:pPr>
            <w:r>
              <w:rPr>
                <w:rFonts w:eastAsia="Times New Roman" w:cstheme="minorHAnsi"/>
                <w:lang w:val="en-US"/>
              </w:rPr>
              <w:t>M</w:t>
            </w:r>
            <w:r w:rsidRPr="003943A2">
              <w:rPr>
                <w:rFonts w:eastAsia="Times New Roman" w:cstheme="minorHAnsi"/>
                <w:lang w:val="en-US"/>
              </w:rPr>
              <w:t>andatory </w:t>
            </w:r>
            <w:r w:rsidRPr="003943A2">
              <w:rPr>
                <w:rFonts w:eastAsia="Times New Roman" w:cstheme="minorHAnsi"/>
              </w:rPr>
              <w:t> </w:t>
            </w:r>
          </w:p>
        </w:tc>
        <w:tc>
          <w:tcPr>
            <w:tcW w:w="1559" w:type="dxa"/>
            <w:gridSpan w:val="3"/>
            <w:shd w:val="clear" w:color="auto" w:fill="E6E6E6"/>
            <w:tcMar>
              <w:top w:w="72" w:type="dxa"/>
              <w:left w:w="144" w:type="dxa"/>
              <w:bottom w:w="72" w:type="dxa"/>
              <w:right w:w="144" w:type="dxa"/>
            </w:tcMar>
            <w:vAlign w:val="center"/>
            <w:hideMark/>
          </w:tcPr>
          <w:p w14:paraId="337BB097"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Study level</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2B3254D1" w14:textId="77777777" w:rsidR="00973AB8" w:rsidRPr="003943A2" w:rsidRDefault="00973AB8" w:rsidP="00973AB8">
            <w:pPr>
              <w:spacing w:after="0" w:line="240" w:lineRule="auto"/>
              <w:ind w:left="0" w:firstLine="0"/>
              <w:textAlignment w:val="baseline"/>
              <w:rPr>
                <w:rFonts w:eastAsia="Times New Roman" w:cstheme="minorHAnsi"/>
              </w:rPr>
            </w:pPr>
            <w:r>
              <w:rPr>
                <w:rFonts w:eastAsia="Times New Roman" w:cstheme="minorHAnsi"/>
                <w:lang w:val="en-US"/>
              </w:rPr>
              <w:t>G</w:t>
            </w:r>
            <w:r w:rsidRPr="003943A2">
              <w:rPr>
                <w:rFonts w:eastAsia="Times New Roman" w:cstheme="minorHAnsi"/>
                <w:lang w:val="en-US"/>
              </w:rPr>
              <w:t>raduate</w:t>
            </w:r>
            <w:r w:rsidRPr="003943A2">
              <w:rPr>
                <w:rFonts w:eastAsia="Times New Roman" w:cstheme="minorHAnsi"/>
              </w:rPr>
              <w:t> </w:t>
            </w:r>
          </w:p>
        </w:tc>
      </w:tr>
      <w:tr w:rsidR="00973AB8" w:rsidRPr="00D34913" w14:paraId="3D3EE6AD" w14:textId="77777777" w:rsidTr="00F07E8A">
        <w:trPr>
          <w:trHeight w:val="300"/>
        </w:trPr>
        <w:tc>
          <w:tcPr>
            <w:tcW w:w="2473" w:type="dxa"/>
            <w:shd w:val="clear" w:color="auto" w:fill="F3F3F3"/>
            <w:tcMar>
              <w:top w:w="72" w:type="dxa"/>
              <w:left w:w="144" w:type="dxa"/>
              <w:bottom w:w="72" w:type="dxa"/>
              <w:right w:w="144" w:type="dxa"/>
            </w:tcMar>
            <w:vAlign w:val="center"/>
            <w:hideMark/>
          </w:tcPr>
          <w:p w14:paraId="45ACF48F"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Semester</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172EE5DF" w14:textId="4F61F22A" w:rsidR="00973AB8" w:rsidRPr="003943A2" w:rsidRDefault="00973AB8" w:rsidP="00973AB8">
            <w:pPr>
              <w:spacing w:after="0" w:line="240" w:lineRule="auto"/>
              <w:ind w:left="0" w:firstLine="0"/>
              <w:textAlignment w:val="baseline"/>
              <w:rPr>
                <w:rFonts w:eastAsia="Times New Roman" w:cstheme="minorHAnsi"/>
              </w:rPr>
            </w:pPr>
            <w:r>
              <w:rPr>
                <w:rFonts w:eastAsia="Times New Roman" w:cstheme="minorHAnsi"/>
                <w:lang w:val="en-US"/>
              </w:rPr>
              <w:t>W</w:t>
            </w:r>
            <w:r w:rsidRPr="003943A2">
              <w:rPr>
                <w:rFonts w:eastAsia="Times New Roman" w:cstheme="minorHAnsi"/>
                <w:lang w:val="en-US"/>
              </w:rPr>
              <w:t xml:space="preserve">inter </w:t>
            </w:r>
          </w:p>
        </w:tc>
        <w:tc>
          <w:tcPr>
            <w:tcW w:w="1559" w:type="dxa"/>
            <w:gridSpan w:val="3"/>
            <w:shd w:val="clear" w:color="auto" w:fill="E6E6E6"/>
            <w:tcMar>
              <w:top w:w="72" w:type="dxa"/>
              <w:left w:w="144" w:type="dxa"/>
              <w:bottom w:w="72" w:type="dxa"/>
              <w:right w:w="144" w:type="dxa"/>
            </w:tcMar>
            <w:vAlign w:val="center"/>
            <w:hideMark/>
          </w:tcPr>
          <w:p w14:paraId="7D356045"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Study year</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03BB231E" w14:textId="79B807E4" w:rsidR="00973AB8" w:rsidRPr="003943A2" w:rsidRDefault="00973AB8" w:rsidP="00973AB8">
            <w:pPr>
              <w:spacing w:after="0" w:line="240" w:lineRule="auto"/>
              <w:ind w:left="0" w:firstLine="0"/>
              <w:textAlignment w:val="baseline"/>
              <w:rPr>
                <w:rFonts w:eastAsia="Times New Roman" w:cstheme="minorHAnsi"/>
              </w:rPr>
            </w:pPr>
            <w:r w:rsidRPr="003943A2">
              <w:rPr>
                <w:rFonts w:eastAsia="Times New Roman" w:cstheme="minorHAnsi"/>
              </w:rPr>
              <w:t>II</w:t>
            </w:r>
          </w:p>
        </w:tc>
      </w:tr>
      <w:tr w:rsidR="00973AB8" w:rsidRPr="00D34913" w14:paraId="14DB1A40" w14:textId="77777777" w:rsidTr="00F07E8A">
        <w:trPr>
          <w:trHeight w:val="300"/>
        </w:trPr>
        <w:tc>
          <w:tcPr>
            <w:tcW w:w="2473" w:type="dxa"/>
            <w:shd w:val="clear" w:color="auto" w:fill="F3F3F3"/>
            <w:tcMar>
              <w:top w:w="72" w:type="dxa"/>
              <w:left w:w="144" w:type="dxa"/>
              <w:bottom w:w="72" w:type="dxa"/>
              <w:right w:w="144" w:type="dxa"/>
            </w:tcMar>
            <w:vAlign w:val="center"/>
            <w:hideMark/>
          </w:tcPr>
          <w:p w14:paraId="31245E34"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Classroom location</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5B3EC52F" w14:textId="77777777" w:rsidR="00973AB8" w:rsidRPr="003943A2" w:rsidRDefault="00973AB8" w:rsidP="00973AB8">
            <w:pPr>
              <w:spacing w:after="0" w:line="240" w:lineRule="auto"/>
              <w:ind w:left="0" w:firstLine="0"/>
              <w:textAlignment w:val="baseline"/>
              <w:rPr>
                <w:rFonts w:eastAsia="Times New Roman" w:cstheme="minorHAnsi"/>
              </w:rPr>
            </w:pPr>
            <w:r>
              <w:rPr>
                <w:rFonts w:eastAsia="Times New Roman" w:cstheme="minorHAnsi"/>
              </w:rPr>
              <w:t>C</w:t>
            </w:r>
            <w:r w:rsidRPr="003943A2">
              <w:rPr>
                <w:rFonts w:eastAsia="Times New Roman" w:cstheme="minorHAnsi"/>
              </w:rPr>
              <w:t xml:space="preserve">lassroom </w:t>
            </w:r>
          </w:p>
        </w:tc>
        <w:tc>
          <w:tcPr>
            <w:tcW w:w="1559" w:type="dxa"/>
            <w:gridSpan w:val="3"/>
            <w:shd w:val="clear" w:color="auto" w:fill="E6E6E6"/>
            <w:tcMar>
              <w:top w:w="72" w:type="dxa"/>
              <w:left w:w="144" w:type="dxa"/>
              <w:bottom w:w="72" w:type="dxa"/>
              <w:right w:w="144" w:type="dxa"/>
            </w:tcMar>
            <w:vAlign w:val="center"/>
            <w:hideMark/>
          </w:tcPr>
          <w:p w14:paraId="121F832E"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Teaching language</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5DF82CCA" w14:textId="2413A027" w:rsidR="00973AB8" w:rsidRPr="003943A2" w:rsidRDefault="00973AB8" w:rsidP="00973AB8">
            <w:pPr>
              <w:spacing w:after="0" w:line="240" w:lineRule="auto"/>
              <w:ind w:left="0" w:firstLine="0"/>
              <w:textAlignment w:val="baseline"/>
              <w:rPr>
                <w:rFonts w:eastAsia="Times New Roman" w:cstheme="minorHAnsi"/>
              </w:rPr>
            </w:pPr>
            <w:r>
              <w:rPr>
                <w:rFonts w:eastAsia="Times New Roman" w:cstheme="minorHAnsi"/>
              </w:rPr>
              <w:t>C</w:t>
            </w:r>
            <w:r w:rsidRPr="003943A2">
              <w:rPr>
                <w:rFonts w:eastAsia="Times New Roman" w:cstheme="minorHAnsi"/>
              </w:rPr>
              <w:t>roatian</w:t>
            </w:r>
          </w:p>
        </w:tc>
      </w:tr>
      <w:tr w:rsidR="00973AB8" w:rsidRPr="00D34913" w14:paraId="60BE9EFD" w14:textId="77777777" w:rsidTr="00F07E8A">
        <w:trPr>
          <w:trHeight w:val="300"/>
        </w:trPr>
        <w:tc>
          <w:tcPr>
            <w:tcW w:w="2473" w:type="dxa"/>
            <w:shd w:val="clear" w:color="auto" w:fill="F3F3F3"/>
            <w:tcMar>
              <w:top w:w="72" w:type="dxa"/>
              <w:left w:w="144" w:type="dxa"/>
              <w:bottom w:w="72" w:type="dxa"/>
              <w:right w:w="144" w:type="dxa"/>
            </w:tcMar>
            <w:vAlign w:val="center"/>
            <w:hideMark/>
          </w:tcPr>
          <w:p w14:paraId="348ACD10"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ECTS credits</w:t>
            </w:r>
          </w:p>
        </w:tc>
        <w:tc>
          <w:tcPr>
            <w:tcW w:w="2200" w:type="dxa"/>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4BE9A10C" w14:textId="77777777" w:rsidR="00973AB8" w:rsidRPr="003943A2" w:rsidRDefault="00973AB8" w:rsidP="00973AB8">
            <w:pPr>
              <w:spacing w:after="0" w:line="240" w:lineRule="auto"/>
              <w:ind w:left="0" w:firstLine="0"/>
              <w:textAlignment w:val="baseline"/>
              <w:rPr>
                <w:rFonts w:eastAsia="Times New Roman" w:cstheme="minorHAnsi"/>
              </w:rPr>
            </w:pPr>
            <w:r w:rsidRPr="003943A2">
              <w:rPr>
                <w:rFonts w:eastAsia="Times New Roman" w:cstheme="minorHAnsi"/>
              </w:rPr>
              <w:t>4</w:t>
            </w:r>
          </w:p>
        </w:tc>
        <w:tc>
          <w:tcPr>
            <w:tcW w:w="1559" w:type="dxa"/>
            <w:gridSpan w:val="3"/>
            <w:shd w:val="clear" w:color="auto" w:fill="E6E6E6"/>
            <w:tcMar>
              <w:top w:w="72" w:type="dxa"/>
              <w:left w:w="144" w:type="dxa"/>
              <w:bottom w:w="72" w:type="dxa"/>
              <w:right w:w="144" w:type="dxa"/>
            </w:tcMar>
            <w:vAlign w:val="center"/>
            <w:hideMark/>
          </w:tcPr>
          <w:p w14:paraId="5CD43913"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Number of hours per semester</w:t>
            </w:r>
          </w:p>
        </w:tc>
        <w:tc>
          <w:tcPr>
            <w:tcW w:w="3272" w:type="dxa"/>
            <w:gridSpan w:val="3"/>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549E876F" w14:textId="77777777" w:rsidR="00973AB8" w:rsidRPr="003943A2" w:rsidRDefault="00973AB8" w:rsidP="00973AB8">
            <w:pPr>
              <w:spacing w:after="0" w:line="240" w:lineRule="auto"/>
              <w:ind w:left="0" w:firstLine="0"/>
              <w:textAlignment w:val="baseline"/>
              <w:rPr>
                <w:rFonts w:eastAsia="Times New Roman" w:cstheme="minorHAnsi"/>
              </w:rPr>
            </w:pPr>
            <w:r w:rsidRPr="003943A2">
              <w:rPr>
                <w:rFonts w:eastAsia="Times New Roman" w:cstheme="minorHAnsi"/>
                <w:lang w:val="en-US"/>
              </w:rPr>
              <w:t>7,5L – 7,5S – 7,5E</w:t>
            </w:r>
            <w:r w:rsidRPr="003943A2">
              <w:rPr>
                <w:rFonts w:eastAsia="Times New Roman" w:cstheme="minorHAnsi"/>
              </w:rPr>
              <w:t> </w:t>
            </w:r>
          </w:p>
        </w:tc>
      </w:tr>
      <w:tr w:rsidR="00973AB8" w:rsidRPr="00D34913" w14:paraId="0BE84FE7" w14:textId="77777777" w:rsidTr="00F07E8A">
        <w:trPr>
          <w:trHeight w:val="300"/>
        </w:trPr>
        <w:tc>
          <w:tcPr>
            <w:tcW w:w="2473" w:type="dxa"/>
            <w:shd w:val="clear" w:color="auto" w:fill="F3F3F3"/>
            <w:tcMar>
              <w:top w:w="72" w:type="dxa"/>
              <w:left w:w="144" w:type="dxa"/>
              <w:bottom w:w="72" w:type="dxa"/>
              <w:right w:w="144" w:type="dxa"/>
            </w:tcMar>
            <w:vAlign w:val="center"/>
            <w:hideMark/>
          </w:tcPr>
          <w:p w14:paraId="0BE63ECF" w14:textId="77777777" w:rsidR="00973AB8" w:rsidRPr="00D34913" w:rsidRDefault="00973AB8" w:rsidP="00F07E8A">
            <w:pPr>
              <w:spacing w:after="0" w:line="240" w:lineRule="auto"/>
              <w:ind w:left="0" w:firstLine="0"/>
              <w:rPr>
                <w:rFonts w:eastAsia="Times New Roman" w:cs="Arial"/>
                <w:color w:val="auto"/>
                <w:lang w:val="it-IT"/>
              </w:rPr>
            </w:pPr>
            <w:r w:rsidRPr="00D34913">
              <w:rPr>
                <w:rFonts w:eastAsia="Times New Roman" w:cs="Arial"/>
                <w:color w:val="auto"/>
                <w:lang w:val="it-IT"/>
              </w:rPr>
              <w:t xml:space="preserve">Prerequisites </w:t>
            </w:r>
          </w:p>
        </w:tc>
        <w:tc>
          <w:tcPr>
            <w:tcW w:w="7031" w:type="dxa"/>
            <w:gridSpan w:val="7"/>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1B043815" w14:textId="79B27F47" w:rsidR="00973AB8" w:rsidRPr="003943A2" w:rsidRDefault="00973AB8" w:rsidP="00973AB8">
            <w:pPr>
              <w:spacing w:after="0" w:line="240" w:lineRule="auto"/>
              <w:ind w:left="132" w:firstLine="0"/>
              <w:textAlignment w:val="baseline"/>
              <w:rPr>
                <w:rFonts w:eastAsia="Times New Roman" w:cstheme="minorHAnsi"/>
              </w:rPr>
            </w:pPr>
            <w:r w:rsidRPr="003943A2">
              <w:rPr>
                <w:rStyle w:val="y2iqfc"/>
                <w:rFonts w:cstheme="minorHAnsi"/>
                <w:color w:val="202124"/>
              </w:rPr>
              <w:t xml:space="preserve">The prerequisite for enrollment is determined by the provisions of the </w:t>
            </w:r>
            <w:r w:rsidR="00E00AEC">
              <w:rPr>
                <w:rStyle w:val="y2iqfc"/>
                <w:rFonts w:cstheme="minorHAnsi"/>
                <w:color w:val="202124"/>
              </w:rPr>
              <w:t xml:space="preserve">study </w:t>
            </w:r>
            <w:r w:rsidRPr="003943A2">
              <w:rPr>
                <w:rStyle w:val="y2iqfc"/>
                <w:rFonts w:cstheme="minorHAnsi"/>
                <w:color w:val="202124"/>
              </w:rPr>
              <w:t>program.</w:t>
            </w:r>
          </w:p>
        </w:tc>
      </w:tr>
      <w:tr w:rsidR="00973AB8" w:rsidRPr="00D34913" w14:paraId="00D90C78" w14:textId="77777777" w:rsidTr="00F07E8A">
        <w:trPr>
          <w:trHeight w:val="300"/>
        </w:trPr>
        <w:tc>
          <w:tcPr>
            <w:tcW w:w="2473" w:type="dxa"/>
            <w:shd w:val="clear" w:color="auto" w:fill="F3F3F3"/>
            <w:tcMar>
              <w:top w:w="72" w:type="dxa"/>
              <w:left w:w="144" w:type="dxa"/>
              <w:bottom w:w="72" w:type="dxa"/>
              <w:right w:w="144" w:type="dxa"/>
            </w:tcMar>
            <w:vAlign w:val="center"/>
            <w:hideMark/>
          </w:tcPr>
          <w:p w14:paraId="6A4E1553"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Correlativity</w:t>
            </w:r>
          </w:p>
        </w:tc>
        <w:tc>
          <w:tcPr>
            <w:tcW w:w="7031" w:type="dxa"/>
            <w:gridSpan w:val="7"/>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50950B23" w14:textId="77777777" w:rsidR="00973AB8" w:rsidRPr="003943A2" w:rsidRDefault="00973AB8" w:rsidP="00F07E8A">
            <w:pPr>
              <w:spacing w:after="0" w:line="240" w:lineRule="auto"/>
              <w:ind w:left="142"/>
              <w:textAlignment w:val="baseline"/>
              <w:rPr>
                <w:rFonts w:eastAsia="Times New Roman" w:cstheme="minorHAnsi"/>
              </w:rPr>
            </w:pPr>
            <w:r w:rsidRPr="003943A2">
              <w:rPr>
                <w:rFonts w:eastAsia="Times New Roman" w:cstheme="minorHAnsi"/>
              </w:rPr>
              <w:t> </w:t>
            </w:r>
            <w:r w:rsidRPr="003943A2">
              <w:rPr>
                <w:rFonts w:cstheme="minorHAnsi"/>
              </w:rPr>
              <w:t>Citizenship education</w:t>
            </w:r>
          </w:p>
        </w:tc>
      </w:tr>
      <w:tr w:rsidR="00973AB8" w:rsidRPr="00D34913" w14:paraId="1EBD4EDE" w14:textId="77777777" w:rsidTr="00F07E8A">
        <w:trPr>
          <w:trHeight w:val="300"/>
        </w:trPr>
        <w:tc>
          <w:tcPr>
            <w:tcW w:w="2473" w:type="dxa"/>
            <w:shd w:val="clear" w:color="auto" w:fill="F3F3F3"/>
            <w:tcMar>
              <w:top w:w="72" w:type="dxa"/>
              <w:left w:w="144" w:type="dxa"/>
              <w:bottom w:w="72" w:type="dxa"/>
              <w:right w:w="144" w:type="dxa"/>
            </w:tcMar>
            <w:vAlign w:val="center"/>
            <w:hideMark/>
          </w:tcPr>
          <w:p w14:paraId="21C00766"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Objective of the course </w:t>
            </w:r>
          </w:p>
        </w:tc>
        <w:tc>
          <w:tcPr>
            <w:tcW w:w="7031" w:type="dxa"/>
            <w:gridSpan w:val="7"/>
            <w:tcBorders>
              <w:top w:val="single" w:sz="6" w:space="0" w:color="000000"/>
              <w:left w:val="single" w:sz="6" w:space="0" w:color="000000"/>
              <w:bottom w:val="single" w:sz="6" w:space="0" w:color="000000"/>
              <w:right w:val="single" w:sz="6" w:space="0" w:color="000000"/>
            </w:tcBorders>
            <w:tcMar>
              <w:top w:w="72" w:type="dxa"/>
              <w:left w:w="144" w:type="dxa"/>
              <w:bottom w:w="72" w:type="dxa"/>
              <w:right w:w="144" w:type="dxa"/>
            </w:tcMar>
            <w:vAlign w:val="center"/>
          </w:tcPr>
          <w:p w14:paraId="5EE8A98C" w14:textId="77777777" w:rsidR="00973AB8" w:rsidRPr="003943A2" w:rsidRDefault="00973AB8" w:rsidP="00F07E8A">
            <w:pPr>
              <w:spacing w:after="0" w:line="240" w:lineRule="auto"/>
              <w:ind w:left="142"/>
              <w:jc w:val="both"/>
              <w:textAlignment w:val="baseline"/>
              <w:rPr>
                <w:rFonts w:eastAsia="Times New Roman" w:cstheme="minorHAnsi"/>
              </w:rPr>
            </w:pPr>
            <w:r>
              <w:rPr>
                <w:rFonts w:eastAsia="Times New Roman" w:cstheme="minorHAnsi"/>
                <w:color w:val="202124"/>
              </w:rPr>
              <w:t>a</w:t>
            </w:r>
            <w:r w:rsidRPr="003943A2">
              <w:rPr>
                <w:rFonts w:eastAsia="Times New Roman" w:cstheme="minorHAnsi"/>
                <w:color w:val="202124"/>
              </w:rPr>
              <w:t>dopt the necessary competencies for the recognition, support and systematic monitoring of gifted children</w:t>
            </w:r>
          </w:p>
        </w:tc>
      </w:tr>
      <w:tr w:rsidR="00973AB8" w:rsidRPr="00D34913" w14:paraId="376104E8" w14:textId="77777777" w:rsidTr="00F07E8A">
        <w:trPr>
          <w:trHeight w:val="300"/>
        </w:trPr>
        <w:tc>
          <w:tcPr>
            <w:tcW w:w="2473" w:type="dxa"/>
            <w:shd w:val="clear" w:color="auto" w:fill="F3F3F3"/>
            <w:tcMar>
              <w:top w:w="72" w:type="dxa"/>
              <w:left w:w="144" w:type="dxa"/>
              <w:bottom w:w="72" w:type="dxa"/>
              <w:right w:w="144" w:type="dxa"/>
            </w:tcMar>
            <w:vAlign w:val="center"/>
            <w:hideMark/>
          </w:tcPr>
          <w:p w14:paraId="5F876520"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Learning outcomes </w:t>
            </w:r>
          </w:p>
        </w:tc>
        <w:tc>
          <w:tcPr>
            <w:tcW w:w="7031" w:type="dxa"/>
            <w:gridSpan w:val="7"/>
            <w:shd w:val="clear" w:color="auto" w:fill="auto"/>
            <w:tcMar>
              <w:top w:w="72" w:type="dxa"/>
              <w:left w:w="144" w:type="dxa"/>
              <w:bottom w:w="72" w:type="dxa"/>
              <w:right w:w="144" w:type="dxa"/>
            </w:tcMar>
            <w:vAlign w:val="center"/>
          </w:tcPr>
          <w:p w14:paraId="683F6B97"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1. describe the characteristics of gifted and potentially gifted children</w:t>
            </w:r>
          </w:p>
          <w:p w14:paraId="640F806E"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 to investigate measures for the development and systematic monitoring of potentially gifted children at the regional and national level</w:t>
            </w:r>
          </w:p>
          <w:p w14:paraId="41BEF07A"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 research methods of working with gifted and potentially gifted children</w:t>
            </w:r>
          </w:p>
          <w:p w14:paraId="551C3D1B"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 to analyze knowledge about the characteristics of gifted children and educators, about the role of the family, about experiences from immediate educational practice, about the principles of compiling programs for gifted and potentially gifted children in kindergarten, and about the development of systematic care for the gifted</w:t>
            </w:r>
          </w:p>
        </w:tc>
      </w:tr>
      <w:tr w:rsidR="00973AB8" w:rsidRPr="00D34913" w14:paraId="01F4C473" w14:textId="77777777" w:rsidTr="00F07E8A">
        <w:trPr>
          <w:trHeight w:val="300"/>
        </w:trPr>
        <w:tc>
          <w:tcPr>
            <w:tcW w:w="2473" w:type="dxa"/>
            <w:shd w:val="clear" w:color="auto" w:fill="F3F3F3"/>
            <w:tcMar>
              <w:top w:w="15" w:type="dxa"/>
              <w:left w:w="108" w:type="dxa"/>
              <w:bottom w:w="0" w:type="dxa"/>
              <w:right w:w="108" w:type="dxa"/>
            </w:tcMar>
            <w:vAlign w:val="center"/>
            <w:hideMark/>
          </w:tcPr>
          <w:p w14:paraId="200618CB"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Course content (syllabus)</w:t>
            </w:r>
          </w:p>
        </w:tc>
        <w:tc>
          <w:tcPr>
            <w:tcW w:w="7031" w:type="dxa"/>
            <w:gridSpan w:val="7"/>
            <w:shd w:val="clear" w:color="auto" w:fill="auto"/>
            <w:tcMar>
              <w:top w:w="15" w:type="dxa"/>
              <w:left w:w="108" w:type="dxa"/>
              <w:bottom w:w="0" w:type="dxa"/>
              <w:right w:w="108" w:type="dxa"/>
            </w:tcMar>
            <w:vAlign w:val="center"/>
          </w:tcPr>
          <w:p w14:paraId="24F1D56D"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1. Basic concepts and definitions of giftedness</w:t>
            </w:r>
          </w:p>
          <w:p w14:paraId="6C957A7B"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1.1. Basic terms (intelligence, giftedness, talent)</w:t>
            </w:r>
          </w:p>
          <w:p w14:paraId="3D88B041"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1.2. Theoretical directions about giftedness and their influence on the forms of encouraging gifted individuals: Renzulli-Reis-Three-ring definition of giftedness, Winner E. - Myths about giftedness, H. Gardner - theory of multiple intelligence, Sternberg - Theory of intellectual functioning, etc.)</w:t>
            </w:r>
          </w:p>
          <w:p w14:paraId="3FDE72EC"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 Identification and recognition of giftedness</w:t>
            </w:r>
          </w:p>
          <w:p w14:paraId="53EBA23F"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2.1. Identification of giftedness (methodological problems, identification at an early age of a child, possible consequences of identification, interdisciplinary approach to identification, the role of educators in the process of discovering potentially gifted children, the role of society and the social community in the process of discovering potentially gifted children)</w:t>
            </w:r>
          </w:p>
          <w:p w14:paraId="11BC34EA"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2.2. Characteristics of gifted individuals (social and emotional functioning, motivation, cognitive needs, educational needs)</w:t>
            </w:r>
          </w:p>
          <w:p w14:paraId="7C46A94E"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2.3. Identification sheets</w:t>
            </w:r>
          </w:p>
          <w:p w14:paraId="3DDA0D4C"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2.4. Measures for the development and systematic monitoring of gifted children at the regional and national level</w:t>
            </w:r>
          </w:p>
          <w:p w14:paraId="713CEF1A"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2.5. Myths and prejudices about giftedness</w:t>
            </w:r>
          </w:p>
          <w:p w14:paraId="49ADB81F"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 Methods of working with gifted children</w:t>
            </w:r>
          </w:p>
          <w:p w14:paraId="287D6AE2" w14:textId="77777777" w:rsidR="00973AB8"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3.1. Basic forms of educational support for gifted and potentially gifted individuals</w:t>
            </w:r>
          </w:p>
          <w:p w14:paraId="6E7A2FF9"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3.2. Acceleration (advantages, disadvantages, possible forms, acceleration procedure in educational institutions)</w:t>
            </w:r>
          </w:p>
          <w:p w14:paraId="608F556C"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3.3. Enrichment (concept and content of enriched curriculum), additional enrichment of the environment in kindergarten</w:t>
            </w:r>
          </w:p>
          <w:p w14:paraId="75CCF4B6"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3.4. Monitoring the gifted in their development</w:t>
            </w:r>
          </w:p>
          <w:p w14:paraId="52D4DA36"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 Creativity and giftedness</w:t>
            </w:r>
          </w:p>
          <w:p w14:paraId="4AC41944"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4.1. The concept of creativity</w:t>
            </w:r>
          </w:p>
          <w:p w14:paraId="600A22C3"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4.2. Developing creativity during an individual's life with an emphasis on preschool age</w:t>
            </w:r>
          </w:p>
          <w:p w14:paraId="7FE4839A"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4.3. Models of retention of creativity, creative workshops as a form of stimulation of potential giftedness</w:t>
            </w:r>
          </w:p>
          <w:p w14:paraId="7C99B94E"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4.4. Problem solving and creative solutions</w:t>
            </w:r>
          </w:p>
          <w:p w14:paraId="3066EA09"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5. Support for gifted children</w:t>
            </w:r>
          </w:p>
          <w:p w14:paraId="772D291E"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5.1. Qualities of educators for working with gifted individuals, opportunities for continuous professional development</w:t>
            </w:r>
          </w:p>
          <w:p w14:paraId="1A8F598A"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5.2. The role of the family in the development of gifted individuals</w:t>
            </w:r>
          </w:p>
          <w:p w14:paraId="086ABD81"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5.3. Working with the gifted and potentially gifted within the educational system</w:t>
            </w:r>
          </w:p>
        </w:tc>
      </w:tr>
      <w:tr w:rsidR="00973AB8" w:rsidRPr="00D34913" w14:paraId="65F9D6DC" w14:textId="77777777" w:rsidTr="00F07E8A">
        <w:trPr>
          <w:trHeight w:val="300"/>
        </w:trPr>
        <w:tc>
          <w:tcPr>
            <w:tcW w:w="2473" w:type="dxa"/>
            <w:vMerge w:val="restart"/>
            <w:shd w:val="clear" w:color="auto" w:fill="F3F3F3"/>
            <w:tcMar>
              <w:top w:w="15" w:type="dxa"/>
              <w:left w:w="108" w:type="dxa"/>
              <w:bottom w:w="0" w:type="dxa"/>
              <w:right w:w="108" w:type="dxa"/>
            </w:tcMar>
            <w:vAlign w:val="center"/>
            <w:hideMark/>
          </w:tcPr>
          <w:p w14:paraId="2621274D"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 xml:space="preserve">Course activities, teaching and learning methods and assessment criteria </w:t>
            </w:r>
          </w:p>
          <w:p w14:paraId="60ED7F4D" w14:textId="77777777" w:rsidR="00973AB8" w:rsidRPr="00D34913" w:rsidRDefault="00973AB8" w:rsidP="00F07E8A">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vAlign w:val="center"/>
            <w:hideMark/>
          </w:tcPr>
          <w:p w14:paraId="1239A503"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bCs/>
                <w:color w:val="auto"/>
                <w:lang w:val="en-US"/>
              </w:rPr>
              <w:t xml:space="preserve">Student responsibilities </w:t>
            </w:r>
          </w:p>
        </w:tc>
        <w:tc>
          <w:tcPr>
            <w:tcW w:w="1134" w:type="dxa"/>
            <w:shd w:val="clear" w:color="auto" w:fill="auto"/>
            <w:tcMar>
              <w:top w:w="15" w:type="dxa"/>
              <w:left w:w="108" w:type="dxa"/>
              <w:bottom w:w="0" w:type="dxa"/>
              <w:right w:w="108" w:type="dxa"/>
            </w:tcMar>
            <w:vAlign w:val="center"/>
            <w:hideMark/>
          </w:tcPr>
          <w:p w14:paraId="487C171E"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bCs/>
                <w:color w:val="auto"/>
                <w:lang w:val="en-US"/>
              </w:rPr>
              <w:t>Learning outcomes</w:t>
            </w:r>
          </w:p>
        </w:tc>
        <w:tc>
          <w:tcPr>
            <w:tcW w:w="992" w:type="dxa"/>
            <w:gridSpan w:val="2"/>
            <w:shd w:val="clear" w:color="auto" w:fill="auto"/>
            <w:tcMar>
              <w:top w:w="15" w:type="dxa"/>
              <w:left w:w="108" w:type="dxa"/>
              <w:bottom w:w="0" w:type="dxa"/>
              <w:right w:w="108" w:type="dxa"/>
            </w:tcMar>
            <w:vAlign w:val="center"/>
            <w:hideMark/>
          </w:tcPr>
          <w:p w14:paraId="5B8FA81F" w14:textId="77777777" w:rsidR="00973AB8" w:rsidRPr="00D34913" w:rsidRDefault="00973AB8" w:rsidP="00F07E8A">
            <w:pPr>
              <w:spacing w:after="0" w:line="240" w:lineRule="auto"/>
              <w:ind w:left="0" w:firstLine="0"/>
              <w:rPr>
                <w:rFonts w:eastAsia="Times New Roman" w:cs="Arial"/>
                <w:bCs/>
                <w:color w:val="auto"/>
                <w:lang w:val="en-US"/>
              </w:rPr>
            </w:pPr>
            <w:r w:rsidRPr="00D34913">
              <w:rPr>
                <w:rFonts w:eastAsia="Times New Roman" w:cs="Arial"/>
                <w:bCs/>
                <w:color w:val="auto"/>
                <w:lang w:val="en-US"/>
              </w:rPr>
              <w:t>Hours</w:t>
            </w:r>
          </w:p>
        </w:tc>
        <w:tc>
          <w:tcPr>
            <w:tcW w:w="1303" w:type="dxa"/>
            <w:shd w:val="clear" w:color="auto" w:fill="auto"/>
            <w:tcMar>
              <w:top w:w="15" w:type="dxa"/>
              <w:left w:w="108" w:type="dxa"/>
              <w:bottom w:w="0" w:type="dxa"/>
              <w:right w:w="108" w:type="dxa"/>
            </w:tcMar>
            <w:vAlign w:val="center"/>
            <w:hideMark/>
          </w:tcPr>
          <w:p w14:paraId="31319F61"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57BC1837"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bCs/>
                <w:color w:val="auto"/>
                <w:lang w:val="en-US"/>
              </w:rPr>
              <w:t>Grade ratio (%)</w:t>
            </w:r>
          </w:p>
        </w:tc>
      </w:tr>
      <w:tr w:rsidR="00973AB8" w:rsidRPr="00D34913" w14:paraId="6FEA26CF" w14:textId="77777777" w:rsidTr="00F07E8A">
        <w:trPr>
          <w:trHeight w:val="300"/>
        </w:trPr>
        <w:tc>
          <w:tcPr>
            <w:tcW w:w="2473" w:type="dxa"/>
            <w:vMerge/>
            <w:vAlign w:val="center"/>
            <w:hideMark/>
          </w:tcPr>
          <w:p w14:paraId="3CB4B0CE" w14:textId="77777777" w:rsidR="00973AB8" w:rsidRPr="00D34913" w:rsidRDefault="00973AB8" w:rsidP="00F07E8A">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hideMark/>
          </w:tcPr>
          <w:p w14:paraId="7AEFA47A" w14:textId="77777777" w:rsidR="00973AB8" w:rsidRPr="00D34913" w:rsidRDefault="00973AB8" w:rsidP="00F07E8A">
            <w:pPr>
              <w:spacing w:after="0" w:line="240" w:lineRule="auto"/>
              <w:ind w:left="0" w:firstLine="0"/>
              <w:rPr>
                <w:rFonts w:eastAsia="Times New Roman" w:cs="Arial"/>
                <w:color w:val="auto"/>
                <w:lang w:val="en-US"/>
              </w:rPr>
            </w:pPr>
            <w:r>
              <w:rPr>
                <w:rFonts w:eastAsia="Times New Roman" w:cs="Arial"/>
                <w:color w:val="auto"/>
                <w:lang w:val="en-US"/>
              </w:rPr>
              <w:t>C</w:t>
            </w:r>
            <w:r w:rsidRPr="00D34913">
              <w:rPr>
                <w:rFonts w:eastAsia="Times New Roman" w:cs="Arial"/>
                <w:color w:val="auto"/>
                <w:lang w:val="en-US"/>
              </w:rPr>
              <w:t>lass activities (L, S</w:t>
            </w:r>
            <w:r>
              <w:rPr>
                <w:rFonts w:eastAsia="Times New Roman" w:cs="Arial"/>
                <w:color w:val="auto"/>
                <w:lang w:val="en-US"/>
              </w:rPr>
              <w:t>, E</w:t>
            </w:r>
            <w:r w:rsidRPr="00D34913">
              <w:rPr>
                <w:rFonts w:eastAsia="Times New Roman" w:cs="Arial"/>
                <w:color w:val="auto"/>
                <w:lang w:val="en-US"/>
              </w:rPr>
              <w:t>)</w:t>
            </w:r>
          </w:p>
        </w:tc>
        <w:tc>
          <w:tcPr>
            <w:tcW w:w="1134" w:type="dxa"/>
            <w:shd w:val="clear" w:color="auto" w:fill="auto"/>
            <w:tcMar>
              <w:top w:w="15" w:type="dxa"/>
              <w:left w:w="108" w:type="dxa"/>
              <w:bottom w:w="0" w:type="dxa"/>
              <w:right w:w="108" w:type="dxa"/>
            </w:tcMar>
            <w:vAlign w:val="center"/>
          </w:tcPr>
          <w:p w14:paraId="5685CDC3" w14:textId="77777777" w:rsidR="00973AB8" w:rsidRPr="00D34913" w:rsidRDefault="00973AB8" w:rsidP="00F07E8A">
            <w:pPr>
              <w:spacing w:after="0" w:line="240" w:lineRule="auto"/>
              <w:ind w:left="0" w:firstLine="0"/>
              <w:jc w:val="center"/>
              <w:rPr>
                <w:rFonts w:eastAsia="Times New Roman" w:cs="Arial"/>
                <w:color w:val="auto"/>
                <w:lang w:val="en-US"/>
              </w:rPr>
            </w:pPr>
            <w:r w:rsidRPr="00D34913">
              <w:rPr>
                <w:rFonts w:eastAsia="Times New Roman" w:cs="Arial"/>
                <w:color w:val="auto"/>
                <w:lang w:val="en-US"/>
              </w:rPr>
              <w:t xml:space="preserve">1. – </w:t>
            </w:r>
            <w:r>
              <w:rPr>
                <w:rFonts w:eastAsia="Times New Roman" w:cs="Arial"/>
                <w:color w:val="auto"/>
                <w:lang w:val="en-US"/>
              </w:rPr>
              <w:t>4</w:t>
            </w:r>
            <w:r w:rsidRPr="00D34913">
              <w:rPr>
                <w:rFonts w:eastAsia="Times New Roman" w:cs="Arial"/>
                <w:color w:val="auto"/>
                <w:lang w:val="en-US"/>
              </w:rPr>
              <w:t xml:space="preserve">. </w:t>
            </w:r>
          </w:p>
        </w:tc>
        <w:tc>
          <w:tcPr>
            <w:tcW w:w="992" w:type="dxa"/>
            <w:gridSpan w:val="2"/>
            <w:shd w:val="clear" w:color="auto" w:fill="auto"/>
            <w:tcMar>
              <w:top w:w="15" w:type="dxa"/>
              <w:left w:w="108" w:type="dxa"/>
              <w:bottom w:w="0" w:type="dxa"/>
              <w:right w:w="108" w:type="dxa"/>
            </w:tcMar>
            <w:vAlign w:val="center"/>
          </w:tcPr>
          <w:p w14:paraId="66338BFA"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17</w:t>
            </w:r>
          </w:p>
        </w:tc>
        <w:tc>
          <w:tcPr>
            <w:tcW w:w="1303" w:type="dxa"/>
            <w:shd w:val="clear" w:color="auto" w:fill="auto"/>
            <w:tcMar>
              <w:top w:w="15" w:type="dxa"/>
              <w:left w:w="108" w:type="dxa"/>
              <w:bottom w:w="0" w:type="dxa"/>
              <w:right w:w="108" w:type="dxa"/>
            </w:tcMar>
            <w:vAlign w:val="center"/>
          </w:tcPr>
          <w:p w14:paraId="628DE35D"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0,6</w:t>
            </w:r>
          </w:p>
        </w:tc>
        <w:tc>
          <w:tcPr>
            <w:tcW w:w="1260" w:type="dxa"/>
            <w:shd w:val="clear" w:color="auto" w:fill="auto"/>
            <w:tcMar>
              <w:top w:w="15" w:type="dxa"/>
              <w:left w:w="108" w:type="dxa"/>
              <w:bottom w:w="0" w:type="dxa"/>
              <w:right w:w="108" w:type="dxa"/>
            </w:tcMar>
            <w:vAlign w:val="center"/>
          </w:tcPr>
          <w:p w14:paraId="7858560D"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10%</w:t>
            </w:r>
          </w:p>
        </w:tc>
      </w:tr>
      <w:tr w:rsidR="00973AB8" w:rsidRPr="00D34913" w14:paraId="6BE16622" w14:textId="77777777" w:rsidTr="00F07E8A">
        <w:trPr>
          <w:trHeight w:val="300"/>
        </w:trPr>
        <w:tc>
          <w:tcPr>
            <w:tcW w:w="2473" w:type="dxa"/>
            <w:vMerge/>
            <w:vAlign w:val="center"/>
          </w:tcPr>
          <w:p w14:paraId="04DFB73C" w14:textId="77777777" w:rsidR="00973AB8" w:rsidRPr="00D34913" w:rsidRDefault="00973AB8" w:rsidP="00F07E8A">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158518CB" w14:textId="77777777" w:rsidR="00973AB8" w:rsidRPr="00D34913" w:rsidRDefault="00973AB8" w:rsidP="00F07E8A">
            <w:pPr>
              <w:spacing w:after="0" w:line="240" w:lineRule="auto"/>
              <w:ind w:left="0" w:firstLine="0"/>
              <w:rPr>
                <w:rFonts w:eastAsia="Times New Roman" w:cs="Arial"/>
                <w:color w:val="auto"/>
                <w:lang w:val="en-US"/>
              </w:rPr>
            </w:pPr>
            <w:r>
              <w:rPr>
                <w:rFonts w:eastAsia="Times New Roman" w:cs="Arial"/>
                <w:color w:val="auto"/>
                <w:lang w:val="en-US"/>
              </w:rPr>
              <w:t>Project work</w:t>
            </w:r>
          </w:p>
        </w:tc>
        <w:tc>
          <w:tcPr>
            <w:tcW w:w="1134" w:type="dxa"/>
            <w:shd w:val="clear" w:color="auto" w:fill="auto"/>
            <w:tcMar>
              <w:top w:w="15" w:type="dxa"/>
              <w:left w:w="108" w:type="dxa"/>
              <w:bottom w:w="0" w:type="dxa"/>
              <w:right w:w="108" w:type="dxa"/>
            </w:tcMar>
            <w:vAlign w:val="center"/>
          </w:tcPr>
          <w:p w14:paraId="2E14ECBA"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2</w:t>
            </w:r>
            <w:r w:rsidRPr="00C749F8">
              <w:rPr>
                <w:rFonts w:eastAsia="Times New Roman" w:cs="Arial"/>
                <w:color w:val="auto"/>
                <w:lang w:val="en-US"/>
              </w:rPr>
              <w:t xml:space="preserve">. – </w:t>
            </w:r>
            <w:r>
              <w:rPr>
                <w:rFonts w:eastAsia="Times New Roman" w:cs="Arial"/>
                <w:color w:val="auto"/>
                <w:lang w:val="en-US"/>
              </w:rPr>
              <w:t>4</w:t>
            </w:r>
            <w:r w:rsidRPr="00C749F8">
              <w:rPr>
                <w:rFonts w:eastAsia="Times New Roman" w:cs="Arial"/>
                <w:color w:val="auto"/>
                <w:lang w:val="en-US"/>
              </w:rPr>
              <w:t>.</w:t>
            </w:r>
          </w:p>
        </w:tc>
        <w:tc>
          <w:tcPr>
            <w:tcW w:w="992" w:type="dxa"/>
            <w:gridSpan w:val="2"/>
            <w:shd w:val="clear" w:color="auto" w:fill="auto"/>
            <w:tcMar>
              <w:top w:w="15" w:type="dxa"/>
              <w:left w:w="108" w:type="dxa"/>
              <w:bottom w:w="0" w:type="dxa"/>
              <w:right w:w="108" w:type="dxa"/>
            </w:tcMar>
            <w:vAlign w:val="center"/>
          </w:tcPr>
          <w:p w14:paraId="73CA7242"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36</w:t>
            </w:r>
          </w:p>
        </w:tc>
        <w:tc>
          <w:tcPr>
            <w:tcW w:w="1303" w:type="dxa"/>
            <w:shd w:val="clear" w:color="auto" w:fill="auto"/>
            <w:tcMar>
              <w:top w:w="15" w:type="dxa"/>
              <w:left w:w="108" w:type="dxa"/>
              <w:bottom w:w="0" w:type="dxa"/>
              <w:right w:w="108" w:type="dxa"/>
            </w:tcMar>
            <w:vAlign w:val="center"/>
          </w:tcPr>
          <w:p w14:paraId="388E5440"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1,2</w:t>
            </w:r>
          </w:p>
        </w:tc>
        <w:tc>
          <w:tcPr>
            <w:tcW w:w="1260" w:type="dxa"/>
            <w:shd w:val="clear" w:color="auto" w:fill="auto"/>
            <w:tcMar>
              <w:top w:w="15" w:type="dxa"/>
              <w:left w:w="108" w:type="dxa"/>
              <w:bottom w:w="0" w:type="dxa"/>
              <w:right w:w="108" w:type="dxa"/>
            </w:tcMar>
            <w:vAlign w:val="center"/>
          </w:tcPr>
          <w:p w14:paraId="4742E1E8"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40%</w:t>
            </w:r>
          </w:p>
        </w:tc>
      </w:tr>
      <w:tr w:rsidR="00973AB8" w:rsidRPr="00D34913" w14:paraId="15BB1051" w14:textId="77777777" w:rsidTr="00F07E8A">
        <w:trPr>
          <w:trHeight w:val="300"/>
        </w:trPr>
        <w:tc>
          <w:tcPr>
            <w:tcW w:w="2473" w:type="dxa"/>
            <w:vMerge/>
            <w:vAlign w:val="center"/>
          </w:tcPr>
          <w:p w14:paraId="411812EC" w14:textId="77777777" w:rsidR="00973AB8" w:rsidRPr="00D34913" w:rsidRDefault="00973AB8" w:rsidP="00F07E8A">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539AC937" w14:textId="77777777" w:rsidR="00973AB8" w:rsidRPr="00D34913" w:rsidRDefault="00973AB8" w:rsidP="00F07E8A">
            <w:pPr>
              <w:spacing w:after="0" w:line="240" w:lineRule="auto"/>
              <w:ind w:left="0" w:firstLine="0"/>
              <w:rPr>
                <w:rFonts w:eastAsia="Times New Roman" w:cs="Arial"/>
                <w:color w:val="auto"/>
                <w:lang w:val="en-US"/>
              </w:rPr>
            </w:pPr>
            <w:r>
              <w:rPr>
                <w:rFonts w:eastAsia="Times New Roman" w:cs="Arial"/>
                <w:color w:val="auto"/>
                <w:lang w:val="en-US"/>
              </w:rPr>
              <w:t>Analyzing project work</w:t>
            </w:r>
          </w:p>
        </w:tc>
        <w:tc>
          <w:tcPr>
            <w:tcW w:w="1134" w:type="dxa"/>
            <w:shd w:val="clear" w:color="auto" w:fill="auto"/>
            <w:tcMar>
              <w:top w:w="15" w:type="dxa"/>
              <w:left w:w="108" w:type="dxa"/>
              <w:bottom w:w="0" w:type="dxa"/>
              <w:right w:w="108" w:type="dxa"/>
            </w:tcMar>
            <w:vAlign w:val="center"/>
          </w:tcPr>
          <w:p w14:paraId="742628E1"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2</w:t>
            </w:r>
            <w:r w:rsidRPr="00C749F8">
              <w:rPr>
                <w:rFonts w:eastAsia="Times New Roman" w:cs="Arial"/>
                <w:color w:val="auto"/>
                <w:lang w:val="en-US"/>
              </w:rPr>
              <w:t xml:space="preserve">. – </w:t>
            </w:r>
            <w:r>
              <w:rPr>
                <w:rFonts w:eastAsia="Times New Roman" w:cs="Arial"/>
                <w:color w:val="auto"/>
                <w:lang w:val="en-US"/>
              </w:rPr>
              <w:t>4</w:t>
            </w:r>
            <w:r w:rsidRPr="00C749F8">
              <w:rPr>
                <w:rFonts w:eastAsia="Times New Roman" w:cs="Arial"/>
                <w:color w:val="auto"/>
                <w:lang w:val="en-US"/>
              </w:rPr>
              <w:t>.</w:t>
            </w:r>
          </w:p>
        </w:tc>
        <w:tc>
          <w:tcPr>
            <w:tcW w:w="992" w:type="dxa"/>
            <w:gridSpan w:val="2"/>
            <w:shd w:val="clear" w:color="auto" w:fill="auto"/>
            <w:tcMar>
              <w:top w:w="15" w:type="dxa"/>
              <w:left w:w="108" w:type="dxa"/>
              <w:bottom w:w="0" w:type="dxa"/>
              <w:right w:w="108" w:type="dxa"/>
            </w:tcMar>
            <w:vAlign w:val="center"/>
          </w:tcPr>
          <w:p w14:paraId="76FB4123"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13</w:t>
            </w:r>
          </w:p>
        </w:tc>
        <w:tc>
          <w:tcPr>
            <w:tcW w:w="1303" w:type="dxa"/>
            <w:shd w:val="clear" w:color="auto" w:fill="auto"/>
            <w:tcMar>
              <w:top w:w="15" w:type="dxa"/>
              <w:left w:w="108" w:type="dxa"/>
              <w:bottom w:w="0" w:type="dxa"/>
              <w:right w:w="108" w:type="dxa"/>
            </w:tcMar>
            <w:vAlign w:val="center"/>
          </w:tcPr>
          <w:p w14:paraId="1FFED03B"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0,4</w:t>
            </w:r>
          </w:p>
        </w:tc>
        <w:tc>
          <w:tcPr>
            <w:tcW w:w="1260" w:type="dxa"/>
            <w:shd w:val="clear" w:color="auto" w:fill="auto"/>
            <w:tcMar>
              <w:top w:w="15" w:type="dxa"/>
              <w:left w:w="108" w:type="dxa"/>
              <w:bottom w:w="0" w:type="dxa"/>
              <w:right w:w="108" w:type="dxa"/>
            </w:tcMar>
            <w:vAlign w:val="center"/>
          </w:tcPr>
          <w:p w14:paraId="0D872C4C"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10%</w:t>
            </w:r>
          </w:p>
        </w:tc>
      </w:tr>
      <w:tr w:rsidR="00973AB8" w:rsidRPr="00D34913" w14:paraId="14E88A0F" w14:textId="77777777" w:rsidTr="00F07E8A">
        <w:trPr>
          <w:trHeight w:val="300"/>
        </w:trPr>
        <w:tc>
          <w:tcPr>
            <w:tcW w:w="2473" w:type="dxa"/>
            <w:vMerge/>
            <w:vAlign w:val="center"/>
          </w:tcPr>
          <w:p w14:paraId="446DA973" w14:textId="77777777" w:rsidR="00973AB8" w:rsidRPr="00D34913" w:rsidRDefault="00973AB8" w:rsidP="00F07E8A">
            <w:pPr>
              <w:spacing w:after="0" w:line="240" w:lineRule="auto"/>
              <w:ind w:left="0" w:firstLine="0"/>
              <w:rPr>
                <w:rFonts w:eastAsia="Times New Roman" w:cs="Arial"/>
                <w:color w:val="auto"/>
                <w:lang w:val="en-US"/>
              </w:rPr>
            </w:pPr>
          </w:p>
        </w:tc>
        <w:tc>
          <w:tcPr>
            <w:tcW w:w="2342" w:type="dxa"/>
            <w:gridSpan w:val="2"/>
            <w:shd w:val="clear" w:color="auto" w:fill="auto"/>
            <w:tcMar>
              <w:top w:w="15" w:type="dxa"/>
              <w:left w:w="108" w:type="dxa"/>
              <w:bottom w:w="0" w:type="dxa"/>
              <w:right w:w="108" w:type="dxa"/>
            </w:tcMar>
          </w:tcPr>
          <w:p w14:paraId="3E0A7931" w14:textId="77777777" w:rsidR="00973AB8" w:rsidRDefault="00973AB8" w:rsidP="00F07E8A">
            <w:pPr>
              <w:spacing w:after="0" w:line="240" w:lineRule="auto"/>
              <w:ind w:left="0" w:firstLine="0"/>
              <w:rPr>
                <w:rFonts w:eastAsia="Times New Roman" w:cs="Arial"/>
                <w:color w:val="auto"/>
                <w:lang w:val="en-US"/>
              </w:rPr>
            </w:pPr>
            <w:r>
              <w:rPr>
                <w:rFonts w:eastAsia="Times New Roman" w:cs="Arial"/>
                <w:color w:val="auto"/>
                <w:lang w:val="en-US"/>
              </w:rPr>
              <w:t>Exam (written)</w:t>
            </w:r>
          </w:p>
        </w:tc>
        <w:tc>
          <w:tcPr>
            <w:tcW w:w="1134" w:type="dxa"/>
            <w:shd w:val="clear" w:color="auto" w:fill="auto"/>
            <w:tcMar>
              <w:top w:w="15" w:type="dxa"/>
              <w:left w:w="108" w:type="dxa"/>
              <w:bottom w:w="0" w:type="dxa"/>
              <w:right w:w="108" w:type="dxa"/>
            </w:tcMar>
            <w:vAlign w:val="center"/>
          </w:tcPr>
          <w:p w14:paraId="32D83387" w14:textId="77777777" w:rsidR="00973AB8" w:rsidRPr="00C749F8" w:rsidRDefault="00973AB8" w:rsidP="00F07E8A">
            <w:pPr>
              <w:spacing w:after="0" w:line="240" w:lineRule="auto"/>
              <w:ind w:left="0" w:firstLine="0"/>
              <w:jc w:val="center"/>
              <w:rPr>
                <w:rFonts w:eastAsia="Times New Roman" w:cs="Arial"/>
                <w:color w:val="auto"/>
                <w:lang w:val="en-US"/>
              </w:rPr>
            </w:pPr>
            <w:r w:rsidRPr="00D34913">
              <w:rPr>
                <w:rFonts w:eastAsia="Times New Roman" w:cs="Arial"/>
                <w:color w:val="auto"/>
                <w:lang w:val="en-US"/>
              </w:rPr>
              <w:t xml:space="preserve">1. – </w:t>
            </w:r>
            <w:r>
              <w:rPr>
                <w:rFonts w:eastAsia="Times New Roman" w:cs="Arial"/>
                <w:color w:val="auto"/>
                <w:lang w:val="en-US"/>
              </w:rPr>
              <w:t>4</w:t>
            </w:r>
            <w:r w:rsidRPr="00D34913">
              <w:rPr>
                <w:rFonts w:eastAsia="Times New Roman" w:cs="Arial"/>
                <w:color w:val="auto"/>
                <w:lang w:val="en-US"/>
              </w:rPr>
              <w:t>.</w:t>
            </w:r>
          </w:p>
        </w:tc>
        <w:tc>
          <w:tcPr>
            <w:tcW w:w="992" w:type="dxa"/>
            <w:gridSpan w:val="2"/>
            <w:shd w:val="clear" w:color="auto" w:fill="auto"/>
            <w:tcMar>
              <w:top w:w="15" w:type="dxa"/>
              <w:left w:w="108" w:type="dxa"/>
              <w:bottom w:w="0" w:type="dxa"/>
              <w:right w:w="108" w:type="dxa"/>
            </w:tcMar>
            <w:vAlign w:val="center"/>
          </w:tcPr>
          <w:p w14:paraId="2B3D9D02"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54</w:t>
            </w:r>
          </w:p>
        </w:tc>
        <w:tc>
          <w:tcPr>
            <w:tcW w:w="1303" w:type="dxa"/>
            <w:shd w:val="clear" w:color="auto" w:fill="auto"/>
            <w:tcMar>
              <w:top w:w="15" w:type="dxa"/>
              <w:left w:w="108" w:type="dxa"/>
              <w:bottom w:w="0" w:type="dxa"/>
              <w:right w:w="108" w:type="dxa"/>
            </w:tcMar>
            <w:vAlign w:val="center"/>
          </w:tcPr>
          <w:p w14:paraId="75BD1CD5"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1,8</w:t>
            </w:r>
          </w:p>
        </w:tc>
        <w:tc>
          <w:tcPr>
            <w:tcW w:w="1260" w:type="dxa"/>
            <w:shd w:val="clear" w:color="auto" w:fill="auto"/>
            <w:tcMar>
              <w:top w:w="15" w:type="dxa"/>
              <w:left w:w="108" w:type="dxa"/>
              <w:bottom w:w="0" w:type="dxa"/>
              <w:right w:w="108" w:type="dxa"/>
            </w:tcMar>
            <w:vAlign w:val="center"/>
          </w:tcPr>
          <w:p w14:paraId="7307FFAD"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40%</w:t>
            </w:r>
          </w:p>
        </w:tc>
      </w:tr>
      <w:tr w:rsidR="00973AB8" w:rsidRPr="00D34913" w14:paraId="303EE024" w14:textId="77777777" w:rsidTr="00F07E8A">
        <w:trPr>
          <w:trHeight w:val="300"/>
        </w:trPr>
        <w:tc>
          <w:tcPr>
            <w:tcW w:w="2473" w:type="dxa"/>
            <w:vMerge/>
            <w:vAlign w:val="center"/>
            <w:hideMark/>
          </w:tcPr>
          <w:p w14:paraId="38051ED1" w14:textId="77777777" w:rsidR="00973AB8" w:rsidRPr="00D34913" w:rsidRDefault="00973AB8" w:rsidP="00F07E8A">
            <w:pPr>
              <w:spacing w:after="0" w:line="240" w:lineRule="auto"/>
              <w:ind w:left="0" w:firstLine="0"/>
              <w:rPr>
                <w:rFonts w:eastAsia="Times New Roman" w:cs="Arial"/>
                <w:color w:val="auto"/>
                <w:lang w:val="en-US"/>
              </w:rPr>
            </w:pPr>
          </w:p>
        </w:tc>
        <w:tc>
          <w:tcPr>
            <w:tcW w:w="3476" w:type="dxa"/>
            <w:gridSpan w:val="3"/>
            <w:shd w:val="clear" w:color="auto" w:fill="auto"/>
            <w:tcMar>
              <w:top w:w="15" w:type="dxa"/>
              <w:left w:w="108" w:type="dxa"/>
              <w:bottom w:w="0" w:type="dxa"/>
              <w:right w:w="108" w:type="dxa"/>
            </w:tcMar>
            <w:hideMark/>
          </w:tcPr>
          <w:p w14:paraId="377C08B3" w14:textId="77777777" w:rsidR="00973AB8" w:rsidRPr="00D34913" w:rsidRDefault="00973AB8" w:rsidP="00F07E8A">
            <w:pPr>
              <w:spacing w:after="0" w:line="240" w:lineRule="auto"/>
              <w:ind w:left="0" w:firstLine="0"/>
              <w:rPr>
                <w:rFonts w:eastAsia="Times New Roman" w:cs="Arial"/>
                <w:color w:val="auto"/>
                <w:lang w:val="en-US"/>
              </w:rPr>
            </w:pPr>
            <w:r>
              <w:rPr>
                <w:rFonts w:eastAsia="Times New Roman" w:cs="Arial"/>
                <w:color w:val="auto"/>
                <w:lang w:val="en-US"/>
              </w:rPr>
              <w:t>T</w:t>
            </w:r>
            <w:r w:rsidRPr="00D34913">
              <w:rPr>
                <w:rFonts w:eastAsia="Times New Roman" w:cs="Arial"/>
                <w:color w:val="auto"/>
                <w:lang w:val="en-US"/>
              </w:rPr>
              <w:t>otal</w:t>
            </w:r>
          </w:p>
        </w:tc>
        <w:tc>
          <w:tcPr>
            <w:tcW w:w="992" w:type="dxa"/>
            <w:gridSpan w:val="2"/>
            <w:shd w:val="clear" w:color="auto" w:fill="auto"/>
            <w:tcMar>
              <w:top w:w="15" w:type="dxa"/>
              <w:left w:w="108" w:type="dxa"/>
              <w:bottom w:w="0" w:type="dxa"/>
              <w:right w:w="108" w:type="dxa"/>
            </w:tcMar>
            <w:vAlign w:val="center"/>
          </w:tcPr>
          <w:p w14:paraId="2C668D86"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120</w:t>
            </w:r>
          </w:p>
        </w:tc>
        <w:tc>
          <w:tcPr>
            <w:tcW w:w="1303" w:type="dxa"/>
            <w:shd w:val="clear" w:color="auto" w:fill="auto"/>
            <w:tcMar>
              <w:top w:w="15" w:type="dxa"/>
              <w:left w:w="108" w:type="dxa"/>
              <w:bottom w:w="0" w:type="dxa"/>
              <w:right w:w="108" w:type="dxa"/>
            </w:tcMar>
            <w:vAlign w:val="center"/>
          </w:tcPr>
          <w:p w14:paraId="755026FE"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4</w:t>
            </w:r>
          </w:p>
        </w:tc>
        <w:tc>
          <w:tcPr>
            <w:tcW w:w="1260" w:type="dxa"/>
            <w:shd w:val="clear" w:color="auto" w:fill="auto"/>
            <w:tcMar>
              <w:top w:w="15" w:type="dxa"/>
              <w:left w:w="108" w:type="dxa"/>
              <w:bottom w:w="0" w:type="dxa"/>
              <w:right w:w="108" w:type="dxa"/>
            </w:tcMar>
            <w:vAlign w:val="center"/>
          </w:tcPr>
          <w:p w14:paraId="1EF4CBE5" w14:textId="77777777" w:rsidR="00973AB8" w:rsidRPr="00D34913" w:rsidRDefault="00973AB8" w:rsidP="00F07E8A">
            <w:pPr>
              <w:spacing w:after="0" w:line="240" w:lineRule="auto"/>
              <w:ind w:left="0" w:firstLine="0"/>
              <w:jc w:val="center"/>
              <w:rPr>
                <w:rFonts w:eastAsia="Times New Roman" w:cs="Arial"/>
                <w:color w:val="auto"/>
                <w:lang w:val="en-US"/>
              </w:rPr>
            </w:pPr>
            <w:r>
              <w:rPr>
                <w:rFonts w:eastAsia="Times New Roman" w:cs="Arial"/>
                <w:color w:val="auto"/>
                <w:lang w:val="en-US"/>
              </w:rPr>
              <w:t>100%</w:t>
            </w:r>
          </w:p>
        </w:tc>
      </w:tr>
      <w:tr w:rsidR="00973AB8" w:rsidRPr="00D34913" w14:paraId="57E06587" w14:textId="77777777" w:rsidTr="00F07E8A">
        <w:trPr>
          <w:trHeight w:val="300"/>
        </w:trPr>
        <w:tc>
          <w:tcPr>
            <w:tcW w:w="2473" w:type="dxa"/>
            <w:shd w:val="clear" w:color="auto" w:fill="F3F3F3"/>
            <w:tcMar>
              <w:top w:w="72" w:type="dxa"/>
              <w:left w:w="144" w:type="dxa"/>
              <w:bottom w:w="72" w:type="dxa"/>
              <w:right w:w="144" w:type="dxa"/>
            </w:tcMar>
            <w:vAlign w:val="center"/>
            <w:hideMark/>
          </w:tcPr>
          <w:p w14:paraId="772997A5"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Course requirements</w:t>
            </w:r>
          </w:p>
        </w:tc>
        <w:tc>
          <w:tcPr>
            <w:tcW w:w="7031" w:type="dxa"/>
            <w:gridSpan w:val="7"/>
            <w:shd w:val="clear" w:color="auto" w:fill="auto"/>
            <w:tcMar>
              <w:top w:w="72" w:type="dxa"/>
              <w:left w:w="144" w:type="dxa"/>
              <w:bottom w:w="72" w:type="dxa"/>
              <w:right w:w="144" w:type="dxa"/>
            </w:tcMar>
            <w:vAlign w:val="center"/>
          </w:tcPr>
          <w:p w14:paraId="11AB9B97"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xml:space="preserve">For successful completion of the course, student must:  </w:t>
            </w:r>
          </w:p>
          <w:p w14:paraId="7F7CB310" w14:textId="5AAC1E20"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1.</w:t>
            </w:r>
            <w:r>
              <w:rPr>
                <w:rFonts w:eastAsia="Times New Roman" w:cs="Arial"/>
                <w:color w:val="auto"/>
                <w:lang w:val="en-US"/>
              </w:rPr>
              <w:t xml:space="preserve"> </w:t>
            </w:r>
            <w:r w:rsidRPr="00BA7B14">
              <w:rPr>
                <w:rFonts w:eastAsia="Times New Roman" w:cs="Arial"/>
                <w:color w:val="auto"/>
                <w:lang w:val="en-US"/>
              </w:rPr>
              <w:t xml:space="preserve">Attend classes and actively participate in all forms </w:t>
            </w:r>
            <w:r w:rsidR="00E00AEC">
              <w:rPr>
                <w:rFonts w:eastAsia="Times New Roman" w:cs="Arial"/>
                <w:color w:val="auto"/>
                <w:lang w:val="en-US"/>
              </w:rPr>
              <w:t xml:space="preserve">of </w:t>
            </w:r>
            <w:r w:rsidRPr="00BA7B14">
              <w:rPr>
                <w:rFonts w:eastAsia="Times New Roman" w:cs="Arial"/>
                <w:color w:val="auto"/>
                <w:lang w:val="en-US"/>
              </w:rPr>
              <w:t xml:space="preserve">classes. </w:t>
            </w:r>
          </w:p>
          <w:p w14:paraId="6DEE6A64"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2.</w:t>
            </w:r>
            <w:r>
              <w:rPr>
                <w:rFonts w:eastAsia="Times New Roman" w:cs="Arial"/>
                <w:color w:val="auto"/>
                <w:lang w:val="en-US"/>
              </w:rPr>
              <w:t xml:space="preserve"> </w:t>
            </w:r>
            <w:r w:rsidRPr="00BA7B14">
              <w:rPr>
                <w:rFonts w:eastAsia="Times New Roman" w:cs="Arial"/>
                <w:color w:val="auto"/>
                <w:lang w:val="en-US"/>
              </w:rPr>
              <w:t>Carry out research on the topic and according to the instructions given in class (project)</w:t>
            </w:r>
          </w:p>
          <w:p w14:paraId="6E7468A6"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3.</w:t>
            </w:r>
            <w:r>
              <w:rPr>
                <w:rFonts w:eastAsia="Times New Roman" w:cs="Arial"/>
                <w:color w:val="auto"/>
                <w:lang w:val="en-US"/>
              </w:rPr>
              <w:t xml:space="preserve"> </w:t>
            </w:r>
            <w:r w:rsidRPr="00BA7B14">
              <w:rPr>
                <w:rFonts w:eastAsia="Times New Roman" w:cs="Arial"/>
                <w:color w:val="auto"/>
                <w:lang w:val="en-US"/>
              </w:rPr>
              <w:t>Write the seminar about project work</w:t>
            </w:r>
          </w:p>
          <w:p w14:paraId="02DF9EEC"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w:t>
            </w:r>
            <w:r>
              <w:rPr>
                <w:rFonts w:eastAsia="Times New Roman" w:cs="Arial"/>
                <w:color w:val="auto"/>
                <w:lang w:val="en-US"/>
              </w:rPr>
              <w:t xml:space="preserve"> </w:t>
            </w:r>
            <w:r w:rsidRPr="00BA7B14">
              <w:rPr>
                <w:rFonts w:eastAsia="Times New Roman" w:cs="Arial"/>
                <w:color w:val="auto"/>
                <w:lang w:val="en-US"/>
              </w:rPr>
              <w:t>Pass the written exam</w:t>
            </w:r>
          </w:p>
        </w:tc>
      </w:tr>
      <w:tr w:rsidR="00973AB8" w:rsidRPr="00D34913" w14:paraId="2D4C481A" w14:textId="77777777" w:rsidTr="00F07E8A">
        <w:trPr>
          <w:trHeight w:val="300"/>
        </w:trPr>
        <w:tc>
          <w:tcPr>
            <w:tcW w:w="2473" w:type="dxa"/>
            <w:shd w:val="clear" w:color="auto" w:fill="F3F3F3"/>
            <w:tcMar>
              <w:top w:w="72" w:type="dxa"/>
              <w:left w:w="144" w:type="dxa"/>
              <w:bottom w:w="72" w:type="dxa"/>
              <w:right w:w="144" w:type="dxa"/>
            </w:tcMar>
            <w:vAlign w:val="center"/>
            <w:hideMark/>
          </w:tcPr>
          <w:p w14:paraId="56A3C2D0"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Mid-term and final exam term</w:t>
            </w:r>
          </w:p>
        </w:tc>
        <w:tc>
          <w:tcPr>
            <w:tcW w:w="7031" w:type="dxa"/>
            <w:gridSpan w:val="7"/>
            <w:shd w:val="clear" w:color="auto" w:fill="auto"/>
            <w:tcMar>
              <w:top w:w="72" w:type="dxa"/>
              <w:left w:w="144" w:type="dxa"/>
              <w:bottom w:w="72" w:type="dxa"/>
              <w:right w:w="144" w:type="dxa"/>
            </w:tcMar>
            <w:vAlign w:val="center"/>
          </w:tcPr>
          <w:p w14:paraId="63757D14"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They are published in the ISVU system and on Studomat.</w:t>
            </w:r>
          </w:p>
        </w:tc>
      </w:tr>
      <w:tr w:rsidR="00973AB8" w:rsidRPr="00D34913" w14:paraId="736015AD" w14:textId="77777777" w:rsidTr="00F07E8A">
        <w:trPr>
          <w:trHeight w:val="300"/>
        </w:trPr>
        <w:tc>
          <w:tcPr>
            <w:tcW w:w="2473" w:type="dxa"/>
            <w:shd w:val="clear" w:color="auto" w:fill="F3F3F3"/>
            <w:tcMar>
              <w:top w:w="72" w:type="dxa"/>
              <w:left w:w="144" w:type="dxa"/>
              <w:bottom w:w="72" w:type="dxa"/>
              <w:right w:w="144" w:type="dxa"/>
            </w:tcMar>
            <w:vAlign w:val="center"/>
            <w:hideMark/>
          </w:tcPr>
          <w:p w14:paraId="6276CD22"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Additional information on the course</w:t>
            </w:r>
          </w:p>
        </w:tc>
        <w:tc>
          <w:tcPr>
            <w:tcW w:w="7031" w:type="dxa"/>
            <w:gridSpan w:val="7"/>
            <w:shd w:val="clear" w:color="auto" w:fill="auto"/>
            <w:tcMar>
              <w:top w:w="72" w:type="dxa"/>
              <w:left w:w="144" w:type="dxa"/>
              <w:bottom w:w="72" w:type="dxa"/>
              <w:right w:w="144" w:type="dxa"/>
            </w:tcMar>
            <w:vAlign w:val="center"/>
          </w:tcPr>
          <w:p w14:paraId="02A87A55" w14:textId="61916F24"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xml:space="preserve">The student is obliged to follow the e-learning of the course regularly, because all obligations and notices will be published </w:t>
            </w:r>
            <w:r w:rsidR="00FF44B5">
              <w:rPr>
                <w:rFonts w:eastAsia="Times New Roman" w:cs="Arial"/>
                <w:color w:val="auto"/>
                <w:lang w:val="en-US"/>
              </w:rPr>
              <w:t>there</w:t>
            </w:r>
            <w:r w:rsidRPr="00BA7B14">
              <w:rPr>
                <w:rFonts w:eastAsia="Times New Roman" w:cs="Arial"/>
                <w:color w:val="auto"/>
                <w:lang w:val="en-US"/>
              </w:rPr>
              <w:t xml:space="preserve"> during the semester. Materials for lectures and seminars are published on e-learning.</w:t>
            </w:r>
          </w:p>
          <w:p w14:paraId="1469AE5A"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In the case of distance learning, deviations are possible in:</w:t>
            </w:r>
          </w:p>
          <w:p w14:paraId="35527144"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the location of the course</w:t>
            </w:r>
          </w:p>
          <w:p w14:paraId="36CFFB85"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implementation of activities, interpretation and teaching methods and methods evaluation</w:t>
            </w:r>
          </w:p>
          <w:p w14:paraId="63F0F189"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student obligations</w:t>
            </w:r>
          </w:p>
          <w:p w14:paraId="2D6EF4E7"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available literature.</w:t>
            </w:r>
          </w:p>
          <w:p w14:paraId="14B61D7C"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The course instructor will inform students about this when the distance learning starts.</w:t>
            </w:r>
          </w:p>
          <w:p w14:paraId="2995D02D" w14:textId="77777777" w:rsidR="00973AB8" w:rsidRPr="00D34913"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Learning outcomes remain unchanged.</w:t>
            </w:r>
          </w:p>
        </w:tc>
      </w:tr>
      <w:tr w:rsidR="00973AB8" w:rsidRPr="00D34913" w14:paraId="252DDD07" w14:textId="77777777" w:rsidTr="00F07E8A">
        <w:trPr>
          <w:trHeight w:val="512"/>
        </w:trPr>
        <w:tc>
          <w:tcPr>
            <w:tcW w:w="2473" w:type="dxa"/>
            <w:shd w:val="clear" w:color="auto" w:fill="F3F3F3"/>
            <w:tcMar>
              <w:top w:w="72" w:type="dxa"/>
              <w:left w:w="144" w:type="dxa"/>
              <w:bottom w:w="72" w:type="dxa"/>
              <w:right w:w="144" w:type="dxa"/>
            </w:tcMar>
            <w:vAlign w:val="center"/>
            <w:hideMark/>
          </w:tcPr>
          <w:p w14:paraId="482C8B0D" w14:textId="77777777" w:rsidR="00973AB8" w:rsidRPr="00D34913" w:rsidRDefault="00973AB8" w:rsidP="00F07E8A">
            <w:pPr>
              <w:spacing w:after="0" w:line="240" w:lineRule="auto"/>
              <w:ind w:left="0" w:firstLine="0"/>
              <w:rPr>
                <w:rFonts w:eastAsia="Times New Roman" w:cs="Arial"/>
                <w:color w:val="auto"/>
                <w:lang w:val="en-US"/>
              </w:rPr>
            </w:pPr>
            <w:r w:rsidRPr="00D34913">
              <w:rPr>
                <w:rFonts w:eastAsia="Times New Roman" w:cs="Arial"/>
                <w:color w:val="auto"/>
                <w:lang w:val="en-US"/>
              </w:rPr>
              <w:t>Bibliography</w:t>
            </w:r>
          </w:p>
        </w:tc>
        <w:tc>
          <w:tcPr>
            <w:tcW w:w="7031" w:type="dxa"/>
            <w:gridSpan w:val="7"/>
            <w:shd w:val="clear" w:color="auto" w:fill="FFFFFF"/>
            <w:tcMar>
              <w:top w:w="72" w:type="dxa"/>
              <w:left w:w="144" w:type="dxa"/>
              <w:bottom w:w="72" w:type="dxa"/>
              <w:right w:w="144" w:type="dxa"/>
            </w:tcMar>
            <w:vAlign w:val="center"/>
            <w:hideMark/>
          </w:tcPr>
          <w:p w14:paraId="6FDF5FA4" w14:textId="7777777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 xml:space="preserve">Mandatory:  </w:t>
            </w:r>
          </w:p>
          <w:p w14:paraId="67650253" w14:textId="29947E74"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en-US"/>
              </w:rPr>
              <w:t>1.</w:t>
            </w:r>
            <w:r>
              <w:rPr>
                <w:rFonts w:eastAsia="Times New Roman" w:cs="Arial"/>
                <w:color w:val="auto"/>
                <w:lang w:val="en-US"/>
              </w:rPr>
              <w:t xml:space="preserve"> </w:t>
            </w:r>
            <w:r w:rsidRPr="00BA7B14">
              <w:rPr>
                <w:rFonts w:eastAsia="Times New Roman" w:cs="Arial"/>
                <w:color w:val="auto"/>
                <w:lang w:val="en-US"/>
              </w:rPr>
              <w:t xml:space="preserve">Crljen, M.; Polić, R. (2006). </w:t>
            </w:r>
            <w:r w:rsidRPr="00BA7B14">
              <w:rPr>
                <w:rFonts w:eastAsia="Times New Roman" w:cs="Arial"/>
                <w:color w:val="auto"/>
                <w:lang w:val="it-IT"/>
              </w:rPr>
              <w:t>Briga za nadarenu djecu, Metodički ogledi, 13, (1) 137-140.</w:t>
            </w:r>
          </w:p>
          <w:p w14:paraId="29170BC9" w14:textId="3A4AAED5"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2.</w:t>
            </w:r>
            <w:r>
              <w:rPr>
                <w:rFonts w:eastAsia="Times New Roman" w:cs="Arial"/>
                <w:color w:val="auto"/>
                <w:lang w:val="it-IT"/>
              </w:rPr>
              <w:t xml:space="preserve"> </w:t>
            </w:r>
            <w:r w:rsidRPr="00BA7B14">
              <w:rPr>
                <w:rFonts w:eastAsia="Times New Roman" w:cs="Arial"/>
                <w:color w:val="auto"/>
                <w:lang w:val="it-IT"/>
              </w:rPr>
              <w:t>Gojkov, G.(2008). Metodološki problemi istraživanja darovitosti. Vršac: Visoka škola strukovnih studija za obrazovanje vaspitača.</w:t>
            </w:r>
          </w:p>
          <w:p w14:paraId="742BEB7E" w14:textId="559328D6"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3.</w:t>
            </w:r>
            <w:r>
              <w:rPr>
                <w:rFonts w:eastAsia="Times New Roman" w:cs="Arial"/>
                <w:color w:val="auto"/>
                <w:lang w:val="it-IT"/>
              </w:rPr>
              <w:t xml:space="preserve"> </w:t>
            </w:r>
            <w:r w:rsidRPr="00BA7B14">
              <w:rPr>
                <w:rFonts w:eastAsia="Times New Roman" w:cs="Arial"/>
                <w:color w:val="auto"/>
                <w:lang w:val="it-IT"/>
              </w:rPr>
              <w:t>Vukosav, J.; Sindik J.(2010). Povezanost dimenzija tri mjerna instrumenta za procjenu darovitosti i neverbalne inteligencije predškolske djece, Metodički ogledi: časopis za filozofiju odgoja, 17 (1-2)149-175.</w:t>
            </w:r>
          </w:p>
          <w:p w14:paraId="53F639EE" w14:textId="56B01B87" w:rsidR="00973AB8" w:rsidRPr="00BA7B14" w:rsidRDefault="00973AB8" w:rsidP="00F07E8A">
            <w:pPr>
              <w:spacing w:after="0" w:line="240" w:lineRule="auto"/>
              <w:ind w:left="0" w:firstLine="0"/>
              <w:rPr>
                <w:rFonts w:eastAsia="Times New Roman" w:cs="Arial"/>
                <w:color w:val="auto"/>
                <w:lang w:val="en-US"/>
              </w:rPr>
            </w:pPr>
            <w:r w:rsidRPr="00BA7B14">
              <w:rPr>
                <w:rFonts w:eastAsia="Times New Roman" w:cs="Arial"/>
                <w:color w:val="auto"/>
                <w:lang w:val="en-US"/>
              </w:rPr>
              <w:t>4.</w:t>
            </w:r>
            <w:r>
              <w:rPr>
                <w:rFonts w:eastAsia="Times New Roman" w:cs="Arial"/>
                <w:color w:val="auto"/>
                <w:lang w:val="en-US"/>
              </w:rPr>
              <w:t xml:space="preserve"> </w:t>
            </w:r>
            <w:r w:rsidRPr="00BA7B14">
              <w:rPr>
                <w:rFonts w:eastAsia="Times New Roman" w:cs="Arial"/>
                <w:color w:val="auto"/>
                <w:lang w:val="en-US"/>
              </w:rPr>
              <w:t>Kadum-Bošnjak, S. i Felda, D. (2015).Educational interventions' inthe development of giftedness; Educational Sciences in Postmodernity; p.p. 117-135.Aachen (Njemačka): Shaker Verlag GmbH.</w:t>
            </w:r>
          </w:p>
          <w:p w14:paraId="281954BA" w14:textId="18B842C4"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5.</w:t>
            </w:r>
            <w:r>
              <w:rPr>
                <w:rFonts w:eastAsia="Times New Roman" w:cs="Arial"/>
                <w:color w:val="auto"/>
                <w:lang w:val="it-IT"/>
              </w:rPr>
              <w:t xml:space="preserve"> </w:t>
            </w:r>
            <w:r w:rsidRPr="00BA7B14">
              <w:rPr>
                <w:rFonts w:eastAsia="Times New Roman" w:cs="Arial"/>
                <w:color w:val="auto"/>
                <w:lang w:val="it-IT"/>
              </w:rPr>
              <w:t>Vlahović-Štetić, V.(2005).Daroviti učenici: teorijski pristup i primjena u školi. Zagreb: IDIZ.</w:t>
            </w:r>
          </w:p>
          <w:p w14:paraId="6ED4214F" w14:textId="6B49F54C"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6.</w:t>
            </w:r>
            <w:r>
              <w:rPr>
                <w:rFonts w:eastAsia="Times New Roman" w:cs="Arial"/>
                <w:color w:val="auto"/>
                <w:lang w:val="it-IT"/>
              </w:rPr>
              <w:t xml:space="preserve"> </w:t>
            </w:r>
            <w:r w:rsidRPr="00BA7B14">
              <w:rPr>
                <w:rFonts w:eastAsia="Times New Roman" w:cs="Arial"/>
                <w:color w:val="auto"/>
                <w:lang w:val="it-IT"/>
              </w:rPr>
              <w:t>Winner, E.(2005).Darovita djeca: mitovi i stvarnost. Lekenik: Ostvarenje.</w:t>
            </w:r>
          </w:p>
          <w:p w14:paraId="5B0EC750" w14:textId="77777777"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 xml:space="preserve">Optional: </w:t>
            </w:r>
          </w:p>
          <w:p w14:paraId="61012C64" w14:textId="3275DF47"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1.</w:t>
            </w:r>
            <w:r>
              <w:rPr>
                <w:rFonts w:eastAsia="Times New Roman" w:cs="Arial"/>
                <w:color w:val="auto"/>
                <w:lang w:val="it-IT"/>
              </w:rPr>
              <w:t xml:space="preserve"> </w:t>
            </w:r>
            <w:r w:rsidRPr="00BA7B14">
              <w:rPr>
                <w:rFonts w:eastAsia="Times New Roman" w:cs="Arial"/>
                <w:color w:val="auto"/>
                <w:lang w:val="it-IT"/>
              </w:rPr>
              <w:t>Cvetković-Lay, J.(2008). Darovito je, što ću s njim?Priručnik za odgoj i obrazovanje darovite djece predškolske dobi. Zagreb: Alinea.</w:t>
            </w:r>
          </w:p>
          <w:p w14:paraId="0510DA7D" w14:textId="731A47A7"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2.</w:t>
            </w:r>
            <w:r>
              <w:rPr>
                <w:rFonts w:eastAsia="Times New Roman" w:cs="Arial"/>
                <w:color w:val="auto"/>
                <w:lang w:val="it-IT"/>
              </w:rPr>
              <w:t xml:space="preserve"> </w:t>
            </w:r>
            <w:r w:rsidRPr="00BA7B14">
              <w:rPr>
                <w:rFonts w:eastAsia="Times New Roman" w:cs="Arial"/>
                <w:color w:val="auto"/>
                <w:lang w:val="it-IT"/>
              </w:rPr>
              <w:t>Čudina-Obradović, M. (1991). Nadarenost: razumijevanje, prepoznavanje, razvijanje. Zagreb: Školska knjiga.</w:t>
            </w:r>
          </w:p>
          <w:p w14:paraId="729A9EEF" w14:textId="596586FC"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3.</w:t>
            </w:r>
            <w:r>
              <w:rPr>
                <w:rFonts w:eastAsia="Times New Roman" w:cs="Arial"/>
                <w:color w:val="auto"/>
                <w:lang w:val="it-IT"/>
              </w:rPr>
              <w:t xml:space="preserve"> </w:t>
            </w:r>
            <w:r w:rsidRPr="00BA7B14">
              <w:rPr>
                <w:rFonts w:eastAsia="Times New Roman" w:cs="Arial"/>
                <w:color w:val="auto"/>
                <w:lang w:val="it-IT"/>
              </w:rPr>
              <w:t>Kadum, S., Hozjan, D. (2015). Darovitost u nastavi.Pula: Fakultet za odgojne i obrazovne znanosti Sveučilišta Jurja Dobrile.</w:t>
            </w:r>
          </w:p>
          <w:p w14:paraId="30D03980" w14:textId="21032906"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4.</w:t>
            </w:r>
            <w:r>
              <w:rPr>
                <w:rFonts w:eastAsia="Times New Roman" w:cs="Arial"/>
                <w:color w:val="auto"/>
                <w:lang w:val="it-IT"/>
              </w:rPr>
              <w:t xml:space="preserve"> </w:t>
            </w:r>
            <w:r w:rsidRPr="00BA7B14">
              <w:rPr>
                <w:rFonts w:eastAsia="Times New Roman" w:cs="Arial"/>
                <w:color w:val="auto"/>
                <w:lang w:val="it-IT"/>
              </w:rPr>
              <w:t>George, D. (2005). Obrazovanje darovitih: kako identificirati i obrazovati darovite i talentirane učenike. Zagreb: Educa.</w:t>
            </w:r>
          </w:p>
          <w:p w14:paraId="3F3AB4F3" w14:textId="4DC8CAF7"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5.</w:t>
            </w:r>
            <w:r>
              <w:rPr>
                <w:rFonts w:eastAsia="Times New Roman" w:cs="Arial"/>
                <w:color w:val="auto"/>
                <w:lang w:val="it-IT"/>
              </w:rPr>
              <w:t xml:space="preserve"> </w:t>
            </w:r>
            <w:r w:rsidRPr="00BA7B14">
              <w:rPr>
                <w:rFonts w:eastAsia="Times New Roman" w:cs="Arial"/>
                <w:color w:val="auto"/>
                <w:lang w:val="it-IT"/>
              </w:rPr>
              <w:t>Kadum-Bošnjak, S. (2013). Darovitost i daroviti u nastavi (matematike) primarnog obrazovanja. Koper: Pedagoška fakulteta Univerze na Primorskem.</w:t>
            </w:r>
          </w:p>
          <w:p w14:paraId="4A3C92C3" w14:textId="5D03F801"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6.</w:t>
            </w:r>
            <w:r>
              <w:rPr>
                <w:rFonts w:eastAsia="Times New Roman" w:cs="Arial"/>
                <w:color w:val="auto"/>
                <w:lang w:val="it-IT"/>
              </w:rPr>
              <w:t xml:space="preserve"> </w:t>
            </w:r>
            <w:r w:rsidRPr="00BA7B14">
              <w:rPr>
                <w:rFonts w:eastAsia="Times New Roman" w:cs="Arial"/>
                <w:color w:val="auto"/>
                <w:lang w:val="it-IT"/>
              </w:rPr>
              <w:t>Koren, I. (1993).</w:t>
            </w:r>
            <w:r>
              <w:rPr>
                <w:rFonts w:eastAsia="Times New Roman" w:cs="Arial"/>
                <w:color w:val="auto"/>
                <w:lang w:val="it-IT"/>
              </w:rPr>
              <w:t xml:space="preserve"> </w:t>
            </w:r>
            <w:r w:rsidRPr="00BA7B14">
              <w:rPr>
                <w:rFonts w:eastAsia="Times New Roman" w:cs="Arial"/>
                <w:color w:val="auto"/>
                <w:lang w:val="it-IT"/>
              </w:rPr>
              <w:t>Što identificirani nadareni učenici govore o sebi i svom odnosu prema okolini. Napredak. 134 (1) 5-12.</w:t>
            </w:r>
          </w:p>
          <w:p w14:paraId="10D71D6E" w14:textId="0617E049"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7.</w:t>
            </w:r>
            <w:r>
              <w:rPr>
                <w:rFonts w:eastAsia="Times New Roman" w:cs="Arial"/>
                <w:color w:val="auto"/>
                <w:lang w:val="it-IT"/>
              </w:rPr>
              <w:t xml:space="preserve"> </w:t>
            </w:r>
            <w:r w:rsidRPr="00BA7B14">
              <w:rPr>
                <w:rFonts w:eastAsia="Times New Roman" w:cs="Arial"/>
                <w:color w:val="auto"/>
                <w:lang w:val="it-IT"/>
              </w:rPr>
              <w:t>Sowell, T. (2004).</w:t>
            </w:r>
            <w:r>
              <w:rPr>
                <w:rFonts w:eastAsia="Times New Roman" w:cs="Arial"/>
                <w:color w:val="auto"/>
                <w:lang w:val="it-IT"/>
              </w:rPr>
              <w:t xml:space="preserve"> </w:t>
            </w:r>
            <w:r w:rsidRPr="00BA7B14">
              <w:rPr>
                <w:rFonts w:eastAsia="Times New Roman" w:cs="Arial"/>
                <w:color w:val="auto"/>
                <w:lang w:val="it-IT"/>
              </w:rPr>
              <w:t>Einsteinov sindrom: inteligentna djeca koja kasno progovaraju. Lekenik: Ostvarenje.</w:t>
            </w:r>
          </w:p>
          <w:p w14:paraId="2790CF97" w14:textId="64C9A8AA" w:rsidR="00973AB8" w:rsidRPr="00BA7B14" w:rsidRDefault="00973AB8" w:rsidP="00F07E8A">
            <w:pPr>
              <w:spacing w:after="0" w:line="240" w:lineRule="auto"/>
              <w:ind w:left="0" w:firstLine="0"/>
              <w:rPr>
                <w:rFonts w:eastAsia="Times New Roman" w:cs="Arial"/>
                <w:color w:val="auto"/>
                <w:lang w:val="it-IT"/>
              </w:rPr>
            </w:pPr>
            <w:r w:rsidRPr="00BA7B14">
              <w:rPr>
                <w:rFonts w:eastAsia="Times New Roman" w:cs="Arial"/>
                <w:color w:val="auto"/>
                <w:lang w:val="it-IT"/>
              </w:rPr>
              <w:t>8.</w:t>
            </w:r>
            <w:r>
              <w:rPr>
                <w:rFonts w:eastAsia="Times New Roman" w:cs="Arial"/>
                <w:color w:val="auto"/>
                <w:lang w:val="it-IT"/>
              </w:rPr>
              <w:t xml:space="preserve"> </w:t>
            </w:r>
            <w:r w:rsidRPr="00BA7B14">
              <w:rPr>
                <w:rFonts w:eastAsia="Times New Roman" w:cs="Arial"/>
                <w:color w:val="auto"/>
                <w:lang w:val="it-IT"/>
              </w:rPr>
              <w:t>Unapređivanje rada s darovitim učenicima u srednjoškolskom odgoju i obrazovanju. (2002). Zagreb: Ministarstvo prosvjete i športa, Zavod za unapređivanje školstva, Odjel za istraživanje, razvoj i izdavačku djelatnost.</w:t>
            </w:r>
          </w:p>
          <w:p w14:paraId="7978AA65" w14:textId="7ABED5AA" w:rsidR="00973AB8" w:rsidRPr="00D34913" w:rsidRDefault="00973AB8" w:rsidP="00F07E8A">
            <w:pPr>
              <w:spacing w:after="0" w:line="240" w:lineRule="auto"/>
              <w:ind w:left="0" w:firstLine="0"/>
              <w:rPr>
                <w:rFonts w:eastAsia="Times New Roman" w:cs="Arial"/>
                <w:color w:val="auto"/>
                <w:lang w:val="en-US"/>
              </w:rPr>
            </w:pPr>
            <w:r>
              <w:rPr>
                <w:rFonts w:eastAsia="Times New Roman" w:cs="Arial"/>
                <w:color w:val="auto"/>
                <w:lang w:val="it-IT"/>
              </w:rPr>
              <w:t xml:space="preserve">9. </w:t>
            </w:r>
            <w:r w:rsidRPr="00BA7B14">
              <w:rPr>
                <w:rFonts w:eastAsia="Times New Roman" w:cs="Arial"/>
                <w:color w:val="auto"/>
                <w:lang w:val="it-IT"/>
              </w:rPr>
              <w:t xml:space="preserve">Vodopija, Š. (2004). Kako otkriti i potaknuti darovitost. </w:t>
            </w:r>
            <w:r w:rsidRPr="00BA7B14">
              <w:rPr>
                <w:rFonts w:eastAsia="Times New Roman" w:cs="Arial"/>
                <w:color w:val="auto"/>
                <w:lang w:val="en-US"/>
              </w:rPr>
              <w:t>Savjetnik. Rijeka: Naklada Žagar.</w:t>
            </w:r>
          </w:p>
        </w:tc>
      </w:tr>
    </w:tbl>
    <w:p w14:paraId="60F15D0A" w14:textId="77777777" w:rsidR="007B1B26" w:rsidRPr="003943A2" w:rsidRDefault="007B1B26" w:rsidP="00973AB8">
      <w:pPr>
        <w:spacing w:after="160" w:line="259" w:lineRule="auto"/>
        <w:ind w:left="0" w:firstLine="0"/>
      </w:pPr>
    </w:p>
    <w:p w14:paraId="34A690F8" w14:textId="75145787" w:rsidR="007B1B26" w:rsidRPr="003943A2" w:rsidRDefault="007B1B26">
      <w:pPr>
        <w:spacing w:after="0" w:line="259" w:lineRule="auto"/>
        <w:ind w:left="432" w:firstLine="0"/>
        <w:jc w:val="both"/>
      </w:pPr>
    </w:p>
    <w:p w14:paraId="286EC34A" w14:textId="3C46C16E" w:rsidR="007B1B26" w:rsidRPr="003943A2" w:rsidRDefault="007B1B26">
      <w:pPr>
        <w:spacing w:after="0" w:line="259" w:lineRule="auto"/>
        <w:ind w:left="432" w:firstLine="0"/>
        <w:jc w:val="both"/>
      </w:pPr>
    </w:p>
    <w:p w14:paraId="017760BF" w14:textId="5BC73350" w:rsidR="007B1B26" w:rsidRPr="003943A2" w:rsidRDefault="007B1B26">
      <w:pPr>
        <w:spacing w:after="0" w:line="259" w:lineRule="auto"/>
        <w:ind w:left="432" w:firstLine="0"/>
        <w:jc w:val="both"/>
      </w:pPr>
    </w:p>
    <w:p w14:paraId="04085930" w14:textId="77777777" w:rsidR="007B1B26" w:rsidRPr="003943A2" w:rsidRDefault="007B1B26">
      <w:pPr>
        <w:spacing w:after="0" w:line="259" w:lineRule="auto"/>
        <w:ind w:left="432" w:firstLine="0"/>
        <w:jc w:val="both"/>
      </w:pPr>
    </w:p>
    <w:p w14:paraId="69176BFC" w14:textId="7894FDCC" w:rsidR="007B1B26" w:rsidRDefault="007B1B26">
      <w:pPr>
        <w:spacing w:after="0" w:line="259" w:lineRule="auto"/>
        <w:ind w:left="432" w:firstLine="0"/>
        <w:jc w:val="both"/>
      </w:pPr>
    </w:p>
    <w:p w14:paraId="06D96CDB" w14:textId="5E31B6D8" w:rsidR="0031366D" w:rsidRDefault="0031366D">
      <w:pPr>
        <w:spacing w:after="0" w:line="259" w:lineRule="auto"/>
        <w:ind w:left="432" w:firstLine="0"/>
        <w:jc w:val="both"/>
      </w:pPr>
    </w:p>
    <w:p w14:paraId="34405988" w14:textId="23B780D0" w:rsidR="0031366D" w:rsidRDefault="0031366D">
      <w:pPr>
        <w:spacing w:after="0" w:line="259" w:lineRule="auto"/>
        <w:ind w:left="432" w:firstLine="0"/>
        <w:jc w:val="both"/>
      </w:pPr>
    </w:p>
    <w:p w14:paraId="51D56D33" w14:textId="03CB1BDE" w:rsidR="0031366D" w:rsidRDefault="0031366D">
      <w:pPr>
        <w:spacing w:after="0" w:line="259" w:lineRule="auto"/>
        <w:ind w:left="432" w:firstLine="0"/>
        <w:jc w:val="both"/>
      </w:pPr>
    </w:p>
    <w:p w14:paraId="21F8BB10" w14:textId="5E2D1D1E" w:rsidR="0031366D" w:rsidRDefault="0031366D">
      <w:pPr>
        <w:spacing w:after="0" w:line="259" w:lineRule="auto"/>
        <w:ind w:left="432" w:firstLine="0"/>
        <w:jc w:val="both"/>
      </w:pPr>
    </w:p>
    <w:p w14:paraId="5B2A3F3F" w14:textId="77777777" w:rsidR="007114D6" w:rsidRPr="003943A2" w:rsidRDefault="007114D6" w:rsidP="00973AB8">
      <w:pPr>
        <w:spacing w:after="0" w:line="259" w:lineRule="auto"/>
        <w:ind w:left="0" w:right="62" w:firstLine="0"/>
      </w:pPr>
    </w:p>
    <w:p w14:paraId="3850D52B" w14:textId="7B5BD730" w:rsidR="007114D6" w:rsidRPr="003943A2" w:rsidRDefault="007114D6">
      <w:pPr>
        <w:spacing w:after="0" w:line="259" w:lineRule="auto"/>
        <w:ind w:left="432" w:firstLine="0"/>
        <w:jc w:val="both"/>
      </w:pPr>
    </w:p>
    <w:tbl>
      <w:tblPr>
        <w:tblStyle w:val="TableGrid"/>
        <w:tblW w:w="9781" w:type="dxa"/>
        <w:tblInd w:w="137" w:type="dxa"/>
        <w:tblCellMar>
          <w:top w:w="47" w:type="dxa"/>
          <w:left w:w="108" w:type="dxa"/>
          <w:right w:w="51" w:type="dxa"/>
        </w:tblCellMar>
        <w:tblLook w:val="04A0" w:firstRow="1" w:lastRow="0" w:firstColumn="1" w:lastColumn="0" w:noHBand="0" w:noVBand="1"/>
      </w:tblPr>
      <w:tblGrid>
        <w:gridCol w:w="2774"/>
        <w:gridCol w:w="2348"/>
        <w:gridCol w:w="133"/>
        <w:gridCol w:w="1138"/>
        <w:gridCol w:w="147"/>
        <w:gridCol w:w="720"/>
        <w:gridCol w:w="835"/>
        <w:gridCol w:w="1686"/>
      </w:tblGrid>
      <w:tr w:rsidR="007114D6" w:rsidRPr="003943A2" w14:paraId="1AFE5EF1" w14:textId="77777777" w:rsidTr="00973AB8">
        <w:trPr>
          <w:trHeight w:val="425"/>
        </w:trPr>
        <w:tc>
          <w:tcPr>
            <w:tcW w:w="9781"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100E9888" w14:textId="2EDE3224" w:rsidR="007114D6" w:rsidRPr="003943A2" w:rsidRDefault="00BE33D1">
            <w:pPr>
              <w:spacing w:after="0" w:line="259" w:lineRule="auto"/>
              <w:ind w:left="0" w:right="92" w:firstLine="0"/>
              <w:jc w:val="right"/>
              <w:rPr>
                <w:b/>
              </w:rPr>
            </w:pPr>
            <w:r w:rsidRPr="003943A2">
              <w:rPr>
                <w:b/>
              </w:rPr>
              <w:t xml:space="preserve">Course Syllabus  </w:t>
            </w:r>
          </w:p>
        </w:tc>
      </w:tr>
      <w:tr w:rsidR="007114D6" w:rsidRPr="003943A2" w14:paraId="758AC121" w14:textId="77777777" w:rsidTr="00973AB8">
        <w:trPr>
          <w:trHeight w:val="660"/>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8D0C9C" w14:textId="77777777" w:rsidR="007114D6" w:rsidRPr="003943A2" w:rsidRDefault="00145045">
            <w:pPr>
              <w:spacing w:after="0" w:line="259" w:lineRule="auto"/>
              <w:ind w:left="36" w:firstLine="0"/>
            </w:pPr>
            <w:r w:rsidRPr="003943A2">
              <w:t xml:space="preserve">Course Code and Title </w:t>
            </w:r>
          </w:p>
        </w:tc>
        <w:tc>
          <w:tcPr>
            <w:tcW w:w="7007" w:type="dxa"/>
            <w:gridSpan w:val="7"/>
            <w:tcBorders>
              <w:top w:val="single" w:sz="4" w:space="0" w:color="000000"/>
              <w:left w:val="single" w:sz="4" w:space="0" w:color="000000"/>
              <w:bottom w:val="single" w:sz="4" w:space="0" w:color="000000"/>
              <w:right w:val="single" w:sz="4" w:space="0" w:color="000000"/>
            </w:tcBorders>
          </w:tcPr>
          <w:p w14:paraId="5D2973F8" w14:textId="77777777" w:rsidR="007114D6" w:rsidRPr="003943A2" w:rsidRDefault="00145045">
            <w:pPr>
              <w:spacing w:after="0" w:line="259" w:lineRule="auto"/>
              <w:ind w:left="37" w:firstLine="0"/>
            </w:pPr>
            <w:r w:rsidRPr="003943A2">
              <w:t xml:space="preserve">244481 </w:t>
            </w:r>
          </w:p>
          <w:p w14:paraId="1A52CCE2" w14:textId="77777777" w:rsidR="007114D6" w:rsidRPr="003943A2" w:rsidRDefault="00145045">
            <w:pPr>
              <w:spacing w:after="0" w:line="259" w:lineRule="auto"/>
              <w:ind w:left="37" w:firstLine="0"/>
            </w:pPr>
            <w:r w:rsidRPr="003943A2">
              <w:t xml:space="preserve">Methods of work with children with developmental disabilities </w:t>
            </w:r>
          </w:p>
        </w:tc>
      </w:tr>
      <w:tr w:rsidR="007114D6" w:rsidRPr="003943A2" w14:paraId="574AE448" w14:textId="77777777" w:rsidTr="00973AB8">
        <w:trPr>
          <w:trHeight w:val="660"/>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72016AE" w14:textId="77777777" w:rsidR="007114D6" w:rsidRPr="003943A2" w:rsidRDefault="00145045">
            <w:pPr>
              <w:spacing w:after="0" w:line="259" w:lineRule="auto"/>
              <w:ind w:left="36" w:firstLine="0"/>
            </w:pPr>
            <w:r w:rsidRPr="003943A2">
              <w:t xml:space="preserve">Names of Lecturers </w:t>
            </w:r>
          </w:p>
        </w:tc>
        <w:tc>
          <w:tcPr>
            <w:tcW w:w="7007" w:type="dxa"/>
            <w:gridSpan w:val="7"/>
            <w:tcBorders>
              <w:top w:val="single" w:sz="4" w:space="0" w:color="000000"/>
              <w:left w:val="single" w:sz="4" w:space="0" w:color="000000"/>
              <w:bottom w:val="single" w:sz="4" w:space="0" w:color="000000"/>
              <w:right w:val="single" w:sz="4" w:space="0" w:color="000000"/>
            </w:tcBorders>
          </w:tcPr>
          <w:p w14:paraId="122656EE" w14:textId="77777777" w:rsidR="00B60F52" w:rsidRDefault="007B1B26" w:rsidP="00B60F52">
            <w:pPr>
              <w:ind w:left="37" w:firstLine="0"/>
            </w:pPr>
            <w:r w:rsidRPr="003943A2">
              <w:rPr>
                <w:color w:val="0000FF"/>
                <w:u w:val="single" w:color="0000FF"/>
              </w:rPr>
              <w:t xml:space="preserve">Full professor </w:t>
            </w:r>
            <w:hyperlink r:id="rId102">
              <w:r w:rsidR="00145045" w:rsidRPr="003943A2">
                <w:rPr>
                  <w:color w:val="0000FF"/>
                  <w:u w:val="single" w:color="0000FF"/>
                </w:rPr>
                <w:t>Mirjana Radetić</w:t>
              </w:r>
            </w:hyperlink>
            <w:hyperlink r:id="rId103">
              <w:r w:rsidR="00145045" w:rsidRPr="003943A2">
                <w:rPr>
                  <w:color w:val="0000FF"/>
                  <w:u w:val="single" w:color="0000FF"/>
                </w:rPr>
                <w:t>-</w:t>
              </w:r>
            </w:hyperlink>
            <w:hyperlink r:id="rId104">
              <w:r w:rsidR="00145045" w:rsidRPr="003943A2">
                <w:rPr>
                  <w:color w:val="0000FF"/>
                  <w:u w:val="single" w:color="0000FF"/>
                </w:rPr>
                <w:t>Paić</w:t>
              </w:r>
            </w:hyperlink>
            <w:hyperlink r:id="rId105">
              <w:r w:rsidR="00145045" w:rsidRPr="003943A2">
                <w:rPr>
                  <w:color w:val="0000FF"/>
                  <w:u w:val="single" w:color="0000FF"/>
                </w:rPr>
                <w:t>,</w:t>
              </w:r>
              <w:r w:rsidRPr="003943A2">
                <w:rPr>
                  <w:color w:val="0000FF"/>
                  <w:u w:val="single" w:color="0000FF"/>
                </w:rPr>
                <w:t xml:space="preserve"> PhD</w:t>
              </w:r>
              <w:r w:rsidR="00145045" w:rsidRPr="003943A2">
                <w:rPr>
                  <w:color w:val="0000FF"/>
                  <w:u w:val="single" w:color="0000FF"/>
                </w:rPr>
                <w:t xml:space="preserve"> </w:t>
              </w:r>
            </w:hyperlink>
            <w:hyperlink r:id="rId106">
              <w:r w:rsidR="00145045" w:rsidRPr="003943A2">
                <w:rPr>
                  <w:color w:val="0000FF"/>
                  <w:u w:val="single" w:color="0000FF"/>
                </w:rPr>
                <w:t xml:space="preserve"> </w:t>
              </w:r>
            </w:hyperlink>
            <w:r w:rsidR="00145045" w:rsidRPr="003943A2">
              <w:t xml:space="preserve"> </w:t>
            </w:r>
            <w:r w:rsidR="00B60F52" w:rsidRPr="007747A2">
              <w:t>(main course teacher)</w:t>
            </w:r>
          </w:p>
          <w:p w14:paraId="55130F9D" w14:textId="5FD8CA05" w:rsidR="007B1B26" w:rsidRPr="003943A2" w:rsidRDefault="00084430" w:rsidP="00973AB8">
            <w:pPr>
              <w:spacing w:after="0" w:line="259" w:lineRule="auto"/>
              <w:ind w:left="0" w:right="245" w:firstLine="0"/>
            </w:pPr>
            <w:hyperlink r:id="rId107">
              <w:r w:rsidR="00145045" w:rsidRPr="003943A2">
                <w:rPr>
                  <w:color w:val="0000FF"/>
                  <w:u w:val="single" w:color="0000FF"/>
                </w:rPr>
                <w:t>Vanja Markovi</w:t>
              </w:r>
              <w:r w:rsidR="007B1B26" w:rsidRPr="003943A2">
                <w:rPr>
                  <w:color w:val="0000FF"/>
                  <w:u w:val="single" w:color="0000FF"/>
                </w:rPr>
                <w:t>ć,PhD, lecturer</w:t>
              </w:r>
              <w:r w:rsidR="00145045" w:rsidRPr="003943A2">
                <w:rPr>
                  <w:color w:val="0000FF"/>
                  <w:u w:val="single" w:color="0000FF"/>
                </w:rPr>
                <w:t xml:space="preserve"> </w:t>
              </w:r>
            </w:hyperlink>
          </w:p>
        </w:tc>
      </w:tr>
      <w:tr w:rsidR="007114D6" w:rsidRPr="003943A2" w14:paraId="7412FB61" w14:textId="77777777" w:rsidTr="00973AB8">
        <w:trPr>
          <w:trHeight w:val="660"/>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248DB9" w14:textId="77777777" w:rsidR="007114D6" w:rsidRPr="003943A2" w:rsidRDefault="00145045">
            <w:pPr>
              <w:spacing w:after="0" w:line="259" w:lineRule="auto"/>
              <w:ind w:left="36" w:firstLine="0"/>
            </w:pPr>
            <w:r w:rsidRPr="003943A2">
              <w:t xml:space="preserve">Study programme </w:t>
            </w:r>
          </w:p>
        </w:tc>
        <w:tc>
          <w:tcPr>
            <w:tcW w:w="7007" w:type="dxa"/>
            <w:gridSpan w:val="7"/>
            <w:tcBorders>
              <w:top w:val="single" w:sz="4" w:space="0" w:color="000000"/>
              <w:left w:val="single" w:sz="4" w:space="0" w:color="000000"/>
              <w:bottom w:val="single" w:sz="4" w:space="0" w:color="000000"/>
              <w:right w:val="single" w:sz="4" w:space="0" w:color="000000"/>
            </w:tcBorders>
          </w:tcPr>
          <w:p w14:paraId="685DDDCD" w14:textId="77777777" w:rsidR="007114D6" w:rsidRPr="003943A2" w:rsidRDefault="00145045">
            <w:pPr>
              <w:spacing w:after="0" w:line="259" w:lineRule="auto"/>
              <w:ind w:left="37" w:right="10" w:firstLine="0"/>
              <w:jc w:val="both"/>
            </w:pPr>
            <w:r w:rsidRPr="003943A2">
              <w:t xml:space="preserve">University graduate study Early and Preschool Education in the Croatian language (part-time study) </w:t>
            </w:r>
          </w:p>
        </w:tc>
      </w:tr>
      <w:tr w:rsidR="007114D6" w:rsidRPr="003943A2" w14:paraId="1DD5FA2C" w14:textId="77777777" w:rsidTr="00973AB8">
        <w:trPr>
          <w:trHeight w:val="454"/>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42A663" w14:textId="77777777" w:rsidR="007114D6" w:rsidRPr="003943A2" w:rsidRDefault="00145045">
            <w:pPr>
              <w:spacing w:after="0" w:line="259" w:lineRule="auto"/>
              <w:ind w:left="36" w:firstLine="0"/>
            </w:pPr>
            <w:r w:rsidRPr="003943A2">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72F5D80A" w14:textId="474D801E" w:rsidR="007114D6" w:rsidRPr="003943A2" w:rsidRDefault="00BE33D1">
            <w:pPr>
              <w:tabs>
                <w:tab w:val="center" w:pos="1019"/>
              </w:tabs>
              <w:spacing w:after="0" w:line="259" w:lineRule="auto"/>
              <w:ind w:left="0" w:firstLine="0"/>
            </w:pPr>
            <w:r>
              <w:t>M</w:t>
            </w:r>
            <w:r w:rsidR="00145045" w:rsidRPr="003943A2">
              <w:t xml:space="preserve">andatory </w:t>
            </w:r>
            <w:r w:rsidR="00145045" w:rsidRPr="003943A2">
              <w:rPr>
                <w:vertAlign w:val="subscript"/>
              </w:rPr>
              <w:t xml:space="preserve"> </w:t>
            </w:r>
            <w:r w:rsidR="00145045" w:rsidRPr="003943A2">
              <w:rPr>
                <w:vertAlign w:val="subscript"/>
              </w:rPr>
              <w:tab/>
            </w:r>
            <w:r w:rsidR="00145045" w:rsidRPr="003943A2">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C6DDAB0" w14:textId="77777777" w:rsidR="007114D6" w:rsidRPr="003943A2" w:rsidRDefault="00145045">
            <w:pPr>
              <w:spacing w:after="0" w:line="259" w:lineRule="auto"/>
              <w:ind w:left="35" w:firstLine="0"/>
            </w:pPr>
            <w:r w:rsidRPr="003943A2">
              <w:t xml:space="preserve">Study level </w:t>
            </w:r>
          </w:p>
        </w:tc>
        <w:tc>
          <w:tcPr>
            <w:tcW w:w="3241" w:type="dxa"/>
            <w:gridSpan w:val="3"/>
            <w:tcBorders>
              <w:top w:val="single" w:sz="4" w:space="0" w:color="000000"/>
              <w:left w:val="single" w:sz="4" w:space="0" w:color="000000"/>
              <w:bottom w:val="single" w:sz="4" w:space="0" w:color="000000"/>
              <w:right w:val="single" w:sz="4" w:space="0" w:color="000000"/>
            </w:tcBorders>
            <w:vAlign w:val="center"/>
          </w:tcPr>
          <w:p w14:paraId="7D6B70DE" w14:textId="266E6A1C" w:rsidR="007114D6" w:rsidRPr="003943A2" w:rsidRDefault="00BE33D1">
            <w:pPr>
              <w:tabs>
                <w:tab w:val="center" w:pos="825"/>
              </w:tabs>
              <w:spacing w:after="0" w:line="259" w:lineRule="auto"/>
              <w:ind w:left="0" w:firstLine="0"/>
            </w:pPr>
            <w:r>
              <w:t>G</w:t>
            </w:r>
            <w:r w:rsidR="00145045" w:rsidRPr="003943A2">
              <w:t>raduate</w:t>
            </w:r>
            <w:r w:rsidR="00145045" w:rsidRPr="003943A2">
              <w:rPr>
                <w:vertAlign w:val="subscript"/>
              </w:rPr>
              <w:t xml:space="preserve"> </w:t>
            </w:r>
            <w:r w:rsidR="00145045" w:rsidRPr="003943A2">
              <w:rPr>
                <w:vertAlign w:val="subscript"/>
              </w:rPr>
              <w:tab/>
            </w:r>
            <w:r w:rsidR="00145045" w:rsidRPr="003943A2">
              <w:t xml:space="preserve"> </w:t>
            </w:r>
          </w:p>
        </w:tc>
      </w:tr>
      <w:tr w:rsidR="007114D6" w:rsidRPr="003943A2" w14:paraId="0409F7ED" w14:textId="77777777" w:rsidTr="00973AB8">
        <w:trPr>
          <w:trHeight w:val="454"/>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EB37D6" w14:textId="77777777" w:rsidR="007114D6" w:rsidRPr="003943A2" w:rsidRDefault="00145045">
            <w:pPr>
              <w:spacing w:after="0" w:line="259" w:lineRule="auto"/>
              <w:ind w:left="36" w:firstLine="0"/>
            </w:pPr>
            <w:r w:rsidRPr="003943A2">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3EC9DC04" w14:textId="3763D662" w:rsidR="007114D6" w:rsidRPr="003943A2" w:rsidRDefault="00BE33D1">
            <w:pPr>
              <w:tabs>
                <w:tab w:val="center" w:pos="637"/>
              </w:tabs>
              <w:spacing w:after="0" w:line="259" w:lineRule="auto"/>
              <w:ind w:left="0" w:firstLine="0"/>
            </w:pPr>
            <w:r>
              <w:t>W</w:t>
            </w:r>
            <w:r w:rsidR="00145045" w:rsidRPr="003943A2">
              <w:t>inter</w:t>
            </w:r>
            <w:r w:rsidR="00145045" w:rsidRPr="003943A2">
              <w:rPr>
                <w:vertAlign w:val="subscript"/>
              </w:rPr>
              <w:t xml:space="preserve"> </w:t>
            </w:r>
            <w:r w:rsidR="00145045" w:rsidRPr="003943A2">
              <w:rPr>
                <w:vertAlign w:val="subscript"/>
              </w:rPr>
              <w:tab/>
            </w:r>
            <w:r w:rsidR="00145045" w:rsidRPr="003943A2">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610A6609" w14:textId="77777777" w:rsidR="007114D6" w:rsidRPr="003943A2" w:rsidRDefault="00145045">
            <w:pPr>
              <w:spacing w:after="0" w:line="259" w:lineRule="auto"/>
              <w:ind w:left="35" w:firstLine="0"/>
            </w:pPr>
            <w:r w:rsidRPr="003943A2">
              <w:t xml:space="preserve">Study year </w:t>
            </w:r>
          </w:p>
        </w:tc>
        <w:tc>
          <w:tcPr>
            <w:tcW w:w="3241" w:type="dxa"/>
            <w:gridSpan w:val="3"/>
            <w:tcBorders>
              <w:top w:val="single" w:sz="4" w:space="0" w:color="000000"/>
              <w:left w:val="single" w:sz="4" w:space="0" w:color="000000"/>
              <w:bottom w:val="single" w:sz="4" w:space="0" w:color="000000"/>
              <w:right w:val="single" w:sz="4" w:space="0" w:color="000000"/>
            </w:tcBorders>
            <w:vAlign w:val="center"/>
          </w:tcPr>
          <w:p w14:paraId="66F94647" w14:textId="7CC8584A" w:rsidR="007114D6" w:rsidRPr="003943A2" w:rsidRDefault="00145045">
            <w:pPr>
              <w:spacing w:after="0" w:line="259" w:lineRule="auto"/>
              <w:ind w:left="37" w:firstLine="0"/>
            </w:pPr>
            <w:r w:rsidRPr="003943A2">
              <w:t>II</w:t>
            </w:r>
          </w:p>
        </w:tc>
      </w:tr>
      <w:tr w:rsidR="007114D6" w:rsidRPr="003943A2" w14:paraId="0F34EEA4" w14:textId="77777777" w:rsidTr="00973AB8">
        <w:trPr>
          <w:trHeight w:val="660"/>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78E251" w14:textId="77777777" w:rsidR="007114D6" w:rsidRPr="003943A2" w:rsidRDefault="00145045">
            <w:pPr>
              <w:spacing w:after="0" w:line="259" w:lineRule="auto"/>
              <w:ind w:left="36" w:firstLine="0"/>
            </w:pPr>
            <w:r w:rsidRPr="003943A2">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718EFF23" w14:textId="671A9F9F" w:rsidR="007114D6" w:rsidRPr="003943A2" w:rsidRDefault="00BE33D1" w:rsidP="00973AB8">
            <w:pPr>
              <w:spacing w:after="0" w:line="259" w:lineRule="auto"/>
              <w:ind w:left="0" w:firstLine="0"/>
            </w:pPr>
            <w:r>
              <w:t>C</w:t>
            </w:r>
            <w:r w:rsidR="00145045" w:rsidRPr="003943A2">
              <w:t xml:space="preserve">lassroom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15DEC705" w14:textId="77777777" w:rsidR="007114D6" w:rsidRPr="003943A2" w:rsidRDefault="00145045">
            <w:pPr>
              <w:spacing w:after="0" w:line="259" w:lineRule="auto"/>
              <w:ind w:left="35" w:firstLine="0"/>
            </w:pPr>
            <w:r w:rsidRPr="003943A2">
              <w:t xml:space="preserve">Teaching language </w:t>
            </w:r>
          </w:p>
        </w:tc>
        <w:tc>
          <w:tcPr>
            <w:tcW w:w="3241" w:type="dxa"/>
            <w:gridSpan w:val="3"/>
            <w:tcBorders>
              <w:top w:val="single" w:sz="4" w:space="0" w:color="000000"/>
              <w:left w:val="single" w:sz="4" w:space="0" w:color="000000"/>
              <w:bottom w:val="single" w:sz="4" w:space="0" w:color="000000"/>
              <w:right w:val="single" w:sz="4" w:space="0" w:color="000000"/>
            </w:tcBorders>
            <w:vAlign w:val="center"/>
          </w:tcPr>
          <w:p w14:paraId="2D45F215" w14:textId="3BAFA0A8" w:rsidR="007114D6" w:rsidRDefault="00BE33D1">
            <w:pPr>
              <w:spacing w:after="0" w:line="259" w:lineRule="auto"/>
              <w:ind w:left="37" w:firstLine="0"/>
            </w:pPr>
            <w:r>
              <w:t>C</w:t>
            </w:r>
            <w:r w:rsidR="00145045" w:rsidRPr="003943A2">
              <w:t xml:space="preserve">roatian </w:t>
            </w:r>
          </w:p>
          <w:p w14:paraId="1E85D479" w14:textId="7FD36E1E" w:rsidR="00B60F52" w:rsidRPr="003943A2" w:rsidRDefault="00B60F52">
            <w:pPr>
              <w:spacing w:after="0" w:line="259" w:lineRule="auto"/>
              <w:ind w:left="37" w:firstLine="0"/>
            </w:pPr>
            <w:r>
              <w:t>(</w:t>
            </w:r>
            <w:r w:rsidR="00BE33D1">
              <w:t>E</w:t>
            </w:r>
            <w:r w:rsidRPr="00B60F52">
              <w:t>nglish</w:t>
            </w:r>
            <w:r>
              <w:t>)</w:t>
            </w:r>
          </w:p>
        </w:tc>
      </w:tr>
      <w:tr w:rsidR="007114D6" w:rsidRPr="003943A2" w14:paraId="4274BB70" w14:textId="77777777" w:rsidTr="00973AB8">
        <w:trPr>
          <w:trHeight w:val="914"/>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B3C465" w14:textId="77777777" w:rsidR="007114D6" w:rsidRPr="003943A2" w:rsidRDefault="00145045">
            <w:pPr>
              <w:spacing w:after="0" w:line="259" w:lineRule="auto"/>
              <w:ind w:left="36" w:firstLine="0"/>
            </w:pPr>
            <w:r w:rsidRPr="003943A2">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17824716" w14:textId="77777777" w:rsidR="007114D6" w:rsidRPr="003943A2" w:rsidRDefault="00145045">
            <w:pPr>
              <w:spacing w:after="0" w:line="259" w:lineRule="auto"/>
              <w:ind w:left="37" w:firstLine="0"/>
            </w:pPr>
            <w:r w:rsidRPr="003943A2">
              <w:t xml:space="preserve">4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7BEDDC26" w14:textId="77777777" w:rsidR="007114D6" w:rsidRPr="003943A2" w:rsidRDefault="00145045">
            <w:pPr>
              <w:spacing w:after="0" w:line="259" w:lineRule="auto"/>
              <w:ind w:left="35" w:firstLine="0"/>
            </w:pPr>
            <w:r w:rsidRPr="003943A2">
              <w:t xml:space="preserve">Number of hours per semester </w:t>
            </w:r>
          </w:p>
        </w:tc>
        <w:tc>
          <w:tcPr>
            <w:tcW w:w="3241" w:type="dxa"/>
            <w:gridSpan w:val="3"/>
            <w:tcBorders>
              <w:top w:val="single" w:sz="4" w:space="0" w:color="000000"/>
              <w:left w:val="single" w:sz="4" w:space="0" w:color="000000"/>
              <w:bottom w:val="single" w:sz="4" w:space="0" w:color="000000"/>
              <w:right w:val="single" w:sz="4" w:space="0" w:color="000000"/>
            </w:tcBorders>
            <w:vAlign w:val="center"/>
          </w:tcPr>
          <w:p w14:paraId="6F2390BE" w14:textId="32A0798A" w:rsidR="007114D6" w:rsidRPr="003943A2" w:rsidRDefault="00145045">
            <w:pPr>
              <w:spacing w:after="0" w:line="259" w:lineRule="auto"/>
              <w:ind w:left="37" w:firstLine="0"/>
            </w:pPr>
            <w:r w:rsidRPr="003943A2">
              <w:t>7</w:t>
            </w:r>
            <w:r w:rsidRPr="003943A2">
              <w:rPr>
                <w:vertAlign w:val="subscript"/>
              </w:rPr>
              <w:t xml:space="preserve"> </w:t>
            </w:r>
            <w:r w:rsidRPr="003943A2">
              <w:t>,5L – 0S – 15</w:t>
            </w:r>
            <w:r w:rsidR="007B1B26" w:rsidRPr="003943A2">
              <w:t>E</w:t>
            </w:r>
          </w:p>
        </w:tc>
      </w:tr>
      <w:tr w:rsidR="007114D6" w:rsidRPr="003943A2" w14:paraId="01E53E52" w14:textId="77777777" w:rsidTr="00973AB8">
        <w:trPr>
          <w:trHeight w:val="454"/>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3479F9E" w14:textId="77777777" w:rsidR="007114D6" w:rsidRPr="003943A2" w:rsidRDefault="00145045">
            <w:pPr>
              <w:spacing w:after="0" w:line="259" w:lineRule="auto"/>
              <w:ind w:left="36" w:firstLine="0"/>
            </w:pPr>
            <w:r w:rsidRPr="003943A2">
              <w:t xml:space="preserve">Prerequisites  </w:t>
            </w:r>
          </w:p>
        </w:tc>
        <w:tc>
          <w:tcPr>
            <w:tcW w:w="7007" w:type="dxa"/>
            <w:gridSpan w:val="7"/>
            <w:tcBorders>
              <w:top w:val="single" w:sz="4" w:space="0" w:color="000000"/>
              <w:left w:val="single" w:sz="4" w:space="0" w:color="000000"/>
              <w:bottom w:val="single" w:sz="4" w:space="0" w:color="000000"/>
              <w:right w:val="single" w:sz="4" w:space="0" w:color="000000"/>
            </w:tcBorders>
            <w:vAlign w:val="center"/>
          </w:tcPr>
          <w:p w14:paraId="3DC32167" w14:textId="77777777" w:rsidR="007114D6" w:rsidRPr="003943A2" w:rsidRDefault="00145045">
            <w:pPr>
              <w:spacing w:after="0" w:line="259" w:lineRule="auto"/>
              <w:ind w:left="37" w:firstLine="0"/>
            </w:pPr>
            <w:r w:rsidRPr="003943A2">
              <w:t xml:space="preserve">No prerequisites </w:t>
            </w:r>
          </w:p>
        </w:tc>
      </w:tr>
      <w:tr w:rsidR="007114D6" w:rsidRPr="003943A2" w14:paraId="21580C67" w14:textId="77777777" w:rsidTr="00973AB8">
        <w:trPr>
          <w:trHeight w:val="660"/>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94715B" w14:textId="77777777" w:rsidR="007114D6" w:rsidRPr="003943A2" w:rsidRDefault="00145045">
            <w:pPr>
              <w:spacing w:after="0" w:line="259" w:lineRule="auto"/>
              <w:ind w:left="36" w:firstLine="0"/>
            </w:pPr>
            <w:r w:rsidRPr="003943A2">
              <w:t xml:space="preserve">Correlativity </w:t>
            </w:r>
          </w:p>
        </w:tc>
        <w:tc>
          <w:tcPr>
            <w:tcW w:w="7007" w:type="dxa"/>
            <w:gridSpan w:val="7"/>
            <w:tcBorders>
              <w:top w:val="single" w:sz="4" w:space="0" w:color="000000"/>
              <w:left w:val="single" w:sz="4" w:space="0" w:color="000000"/>
              <w:bottom w:val="single" w:sz="4" w:space="0" w:color="000000"/>
              <w:right w:val="single" w:sz="4" w:space="0" w:color="000000"/>
            </w:tcBorders>
          </w:tcPr>
          <w:p w14:paraId="23CD984A" w14:textId="77777777" w:rsidR="007114D6" w:rsidRPr="003943A2" w:rsidRDefault="00145045">
            <w:pPr>
              <w:spacing w:after="0" w:line="259" w:lineRule="auto"/>
              <w:ind w:left="37" w:firstLine="0"/>
            </w:pPr>
            <w:r w:rsidRPr="003943A2">
              <w:t xml:space="preserve">Psychological foundations of early and adult learning, Introduction to social pedagogy </w:t>
            </w:r>
          </w:p>
        </w:tc>
      </w:tr>
      <w:tr w:rsidR="007114D6" w:rsidRPr="003943A2" w14:paraId="3A832292" w14:textId="77777777" w:rsidTr="00973AB8">
        <w:trPr>
          <w:trHeight w:val="912"/>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9E083C4" w14:textId="77777777" w:rsidR="007114D6" w:rsidRPr="003943A2" w:rsidRDefault="00145045">
            <w:pPr>
              <w:spacing w:after="0" w:line="259" w:lineRule="auto"/>
              <w:ind w:left="36" w:firstLine="0"/>
            </w:pPr>
            <w:r w:rsidRPr="003943A2">
              <w:t xml:space="preserve">Objective of the course  </w:t>
            </w:r>
          </w:p>
        </w:tc>
        <w:tc>
          <w:tcPr>
            <w:tcW w:w="7007" w:type="dxa"/>
            <w:gridSpan w:val="7"/>
            <w:tcBorders>
              <w:top w:val="single" w:sz="4" w:space="0" w:color="000000"/>
              <w:left w:val="single" w:sz="4" w:space="0" w:color="000000"/>
              <w:bottom w:val="single" w:sz="4" w:space="0" w:color="000000"/>
              <w:right w:val="single" w:sz="4" w:space="0" w:color="000000"/>
            </w:tcBorders>
          </w:tcPr>
          <w:p w14:paraId="452BC075" w14:textId="773B4A14" w:rsidR="007114D6" w:rsidRPr="003943A2" w:rsidRDefault="00B60F52">
            <w:pPr>
              <w:spacing w:after="0" w:line="259" w:lineRule="auto"/>
              <w:ind w:left="37" w:firstLine="0"/>
            </w:pPr>
            <w:r>
              <w:t>a</w:t>
            </w:r>
            <w:r w:rsidR="00145045" w:rsidRPr="003943A2">
              <w:t xml:space="preserve">cquired competencies for the application of methodical procedures in working with children with developmental disabilities in early and preschool age </w:t>
            </w:r>
          </w:p>
        </w:tc>
      </w:tr>
      <w:tr w:rsidR="007114D6" w:rsidRPr="003943A2" w14:paraId="577F2360" w14:textId="77777777" w:rsidTr="00973AB8">
        <w:trPr>
          <w:trHeight w:val="2664"/>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3D1FB40" w14:textId="77777777" w:rsidR="007114D6" w:rsidRPr="003943A2" w:rsidRDefault="00145045">
            <w:pPr>
              <w:spacing w:after="0" w:line="259" w:lineRule="auto"/>
              <w:ind w:left="36" w:firstLine="0"/>
            </w:pPr>
            <w:r w:rsidRPr="003943A2">
              <w:t xml:space="preserve">Learning outcomes  </w:t>
            </w:r>
          </w:p>
        </w:tc>
        <w:tc>
          <w:tcPr>
            <w:tcW w:w="7007" w:type="dxa"/>
            <w:gridSpan w:val="7"/>
            <w:tcBorders>
              <w:top w:val="single" w:sz="4" w:space="0" w:color="000000"/>
              <w:left w:val="single" w:sz="4" w:space="0" w:color="000000"/>
              <w:bottom w:val="single" w:sz="4" w:space="0" w:color="000000"/>
              <w:right w:val="single" w:sz="4" w:space="0" w:color="000000"/>
            </w:tcBorders>
          </w:tcPr>
          <w:p w14:paraId="68A70DF6" w14:textId="2CF000A0" w:rsidR="00B60F52" w:rsidRDefault="00145045">
            <w:pPr>
              <w:spacing w:line="258" w:lineRule="auto"/>
              <w:ind w:left="37" w:right="224" w:firstLine="0"/>
              <w:jc w:val="both"/>
            </w:pPr>
            <w:r w:rsidRPr="003943A2">
              <w:t>1</w:t>
            </w:r>
            <w:r w:rsidR="00973AB8">
              <w:t>.</w:t>
            </w:r>
            <w:r w:rsidRPr="003943A2">
              <w:t xml:space="preserve"> describe the socialization difficulties of early and preschool children </w:t>
            </w:r>
          </w:p>
          <w:p w14:paraId="39A0B9A4" w14:textId="0E54C9C7" w:rsidR="007114D6" w:rsidRPr="003943A2" w:rsidRDefault="00145045">
            <w:pPr>
              <w:spacing w:line="258" w:lineRule="auto"/>
              <w:ind w:left="37" w:right="224" w:firstLine="0"/>
              <w:jc w:val="both"/>
            </w:pPr>
            <w:r w:rsidRPr="003943A2">
              <w:t>2</w:t>
            </w:r>
            <w:r w:rsidR="00973AB8">
              <w:t>.</w:t>
            </w:r>
            <w:r w:rsidRPr="003943A2">
              <w:t xml:space="preserve"> prepare an inclusive and individualized curriculum of early and preschool education </w:t>
            </w:r>
          </w:p>
          <w:p w14:paraId="65FE97ED" w14:textId="151D6B9E" w:rsidR="007114D6" w:rsidRPr="003943A2" w:rsidRDefault="00B60F52" w:rsidP="00B60F52">
            <w:pPr>
              <w:spacing w:after="2" w:line="257" w:lineRule="auto"/>
              <w:ind w:left="37" w:firstLine="0"/>
            </w:pPr>
            <w:r>
              <w:t xml:space="preserve">3. </w:t>
            </w:r>
            <w:r w:rsidR="00145045" w:rsidRPr="003943A2">
              <w:t xml:space="preserve">analyze the social circumstances and the concept of the rights of children with developmental disabilities </w:t>
            </w:r>
          </w:p>
          <w:p w14:paraId="731746A5" w14:textId="7B79DAC2" w:rsidR="007114D6" w:rsidRPr="003943A2" w:rsidRDefault="00B60F52" w:rsidP="00B60F52">
            <w:pPr>
              <w:spacing w:after="0" w:line="257" w:lineRule="auto"/>
              <w:ind w:left="37" w:firstLine="0"/>
            </w:pPr>
            <w:r>
              <w:t xml:space="preserve">4. </w:t>
            </w:r>
            <w:r w:rsidR="00145045" w:rsidRPr="003943A2">
              <w:t xml:space="preserve">create adapted material for a child with a certain type of developmental disability </w:t>
            </w:r>
          </w:p>
          <w:p w14:paraId="5EFE2931" w14:textId="3044312B" w:rsidR="007114D6" w:rsidRPr="003943A2" w:rsidRDefault="00B60F52" w:rsidP="00B60F52">
            <w:pPr>
              <w:spacing w:after="0" w:line="259" w:lineRule="auto"/>
              <w:ind w:left="37" w:firstLine="0"/>
            </w:pPr>
            <w:r>
              <w:t xml:space="preserve">5. </w:t>
            </w:r>
            <w:r w:rsidR="00145045" w:rsidRPr="003943A2">
              <w:t xml:space="preserve">assess the developmental potential of children with developmental disabilities and the appropriateness of individual intervention procedures or methods </w:t>
            </w:r>
          </w:p>
        </w:tc>
      </w:tr>
      <w:tr w:rsidR="007114D6" w:rsidRPr="003943A2" w14:paraId="289D1885" w14:textId="77777777" w:rsidTr="00973AB8">
        <w:trPr>
          <w:trHeight w:val="1823"/>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7D0D44" w14:textId="5C6483FF" w:rsidR="007114D6" w:rsidRPr="003943A2" w:rsidRDefault="00145045">
            <w:pPr>
              <w:spacing w:after="0" w:line="259" w:lineRule="auto"/>
              <w:ind w:left="0" w:firstLine="0"/>
            </w:pPr>
            <w:r w:rsidRPr="003943A2">
              <w:t xml:space="preserve">Course content </w:t>
            </w:r>
          </w:p>
        </w:tc>
        <w:tc>
          <w:tcPr>
            <w:tcW w:w="7007" w:type="dxa"/>
            <w:gridSpan w:val="7"/>
            <w:tcBorders>
              <w:top w:val="single" w:sz="4" w:space="0" w:color="000000"/>
              <w:left w:val="single" w:sz="4" w:space="0" w:color="000000"/>
              <w:bottom w:val="single" w:sz="4" w:space="0" w:color="000000"/>
              <w:right w:val="single" w:sz="4" w:space="0" w:color="000000"/>
            </w:tcBorders>
          </w:tcPr>
          <w:p w14:paraId="2F72B90E" w14:textId="63AC7B8A" w:rsidR="007114D6" w:rsidRPr="003943A2" w:rsidRDefault="00B60F52" w:rsidP="00B60F52">
            <w:pPr>
              <w:spacing w:after="0" w:line="260" w:lineRule="auto"/>
              <w:ind w:left="1" w:firstLine="0"/>
            </w:pPr>
            <w:r>
              <w:t xml:space="preserve">1. </w:t>
            </w:r>
            <w:r w:rsidR="00145045" w:rsidRPr="003943A2">
              <w:t xml:space="preserve">Legal aspects of the educational inclusion of children of early and preschool age with developmental disabilities. </w:t>
            </w:r>
          </w:p>
          <w:p w14:paraId="5F320F46" w14:textId="6B1C9A90" w:rsidR="007114D6" w:rsidRPr="003943A2" w:rsidRDefault="00B60F52" w:rsidP="00B60F52">
            <w:pPr>
              <w:spacing w:after="0" w:line="259" w:lineRule="auto"/>
              <w:ind w:left="1" w:firstLine="0"/>
            </w:pPr>
            <w:r>
              <w:t xml:space="preserve">2. </w:t>
            </w:r>
            <w:r w:rsidR="00145045" w:rsidRPr="003943A2">
              <w:t xml:space="preserve">Teamwork and cooperation. </w:t>
            </w:r>
          </w:p>
          <w:p w14:paraId="1E80CB52" w14:textId="5ABE7CD5" w:rsidR="007114D6" w:rsidRPr="003943A2" w:rsidRDefault="00B60F52" w:rsidP="00B60F52">
            <w:pPr>
              <w:spacing w:after="0" w:line="259" w:lineRule="auto"/>
              <w:ind w:left="1" w:firstLine="0"/>
            </w:pPr>
            <w:r>
              <w:t xml:space="preserve">3. </w:t>
            </w:r>
            <w:r w:rsidR="00145045" w:rsidRPr="003943A2">
              <w:t xml:space="preserve">Participants of inclusive upbringing and education. </w:t>
            </w:r>
          </w:p>
          <w:p w14:paraId="3DABFF27" w14:textId="77777777" w:rsidR="00B60F52" w:rsidRDefault="00B60F52" w:rsidP="00B60F52">
            <w:pPr>
              <w:spacing w:after="0" w:line="259" w:lineRule="auto"/>
              <w:ind w:left="1" w:firstLine="0"/>
            </w:pPr>
            <w:r>
              <w:t xml:space="preserve">4. </w:t>
            </w:r>
            <w:r w:rsidR="00145045" w:rsidRPr="003943A2">
              <w:t xml:space="preserve">Didactic and methodological aspects of inclusive education. </w:t>
            </w:r>
          </w:p>
          <w:p w14:paraId="4E04C8ED" w14:textId="0A683FCE" w:rsidR="007114D6" w:rsidRPr="003943A2" w:rsidRDefault="00145045" w:rsidP="00B60F52">
            <w:pPr>
              <w:spacing w:after="0" w:line="259" w:lineRule="auto"/>
              <w:ind w:left="1" w:firstLine="0"/>
            </w:pPr>
            <w:r w:rsidRPr="003943A2">
              <w:t>5</w:t>
            </w:r>
            <w:r w:rsidR="00B60F52">
              <w:t>.</w:t>
            </w:r>
            <w:r w:rsidRPr="003943A2">
              <w:t xml:space="preserve"> Planning educational activities with regard to the developmental specifics of the child. </w:t>
            </w:r>
          </w:p>
        </w:tc>
      </w:tr>
      <w:tr w:rsidR="00B60F52" w:rsidRPr="003943A2" w14:paraId="303C9E39" w14:textId="77777777" w:rsidTr="00973AB8">
        <w:trPr>
          <w:trHeight w:val="525"/>
        </w:trPr>
        <w:tc>
          <w:tcPr>
            <w:tcW w:w="2774" w:type="dxa"/>
            <w:vMerge w:val="restart"/>
            <w:tcBorders>
              <w:top w:val="single" w:sz="4" w:space="0" w:color="000000"/>
              <w:left w:val="single" w:sz="4" w:space="0" w:color="000000"/>
              <w:right w:val="single" w:sz="4" w:space="0" w:color="000000"/>
            </w:tcBorders>
            <w:shd w:val="clear" w:color="auto" w:fill="F3F3F3"/>
            <w:vAlign w:val="center"/>
          </w:tcPr>
          <w:p w14:paraId="2DC279CA" w14:textId="77777777" w:rsidR="00B60F52" w:rsidRPr="003943A2" w:rsidRDefault="00B60F52">
            <w:pPr>
              <w:spacing w:after="0" w:line="259" w:lineRule="auto"/>
              <w:ind w:left="0" w:firstLine="0"/>
            </w:pPr>
            <w:r w:rsidRPr="003943A2">
              <w:t xml:space="preserve">Course activities, teaching and learning methods and assessment criteria </w:t>
            </w:r>
            <w:r w:rsidRPr="003943A2">
              <w:rPr>
                <w:vertAlign w:val="subscript"/>
              </w:rPr>
              <w:t xml:space="preserve"> </w:t>
            </w:r>
            <w:r w:rsidRPr="003943A2">
              <w:rPr>
                <w:vertAlign w:val="subscript"/>
              </w:rPr>
              <w:tab/>
            </w:r>
            <w:r w:rsidRPr="003943A2">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18C6FB33" w14:textId="77777777" w:rsidR="00B60F52" w:rsidRPr="003943A2" w:rsidRDefault="00B60F52">
            <w:pPr>
              <w:spacing w:after="0" w:line="259" w:lineRule="auto"/>
              <w:ind w:left="1" w:firstLine="0"/>
            </w:pPr>
            <w:r w:rsidRPr="003943A2">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249F8B93" w14:textId="77777777" w:rsidR="00B60F52" w:rsidRPr="003943A2" w:rsidRDefault="00B60F52">
            <w:pPr>
              <w:spacing w:after="0" w:line="259" w:lineRule="auto"/>
              <w:ind w:left="0" w:firstLine="0"/>
            </w:pPr>
            <w:r w:rsidRPr="003943A2">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17BA5B26" w14:textId="77777777" w:rsidR="00B60F52" w:rsidRPr="003943A2" w:rsidRDefault="00B60F52">
            <w:pPr>
              <w:spacing w:after="0" w:line="259" w:lineRule="auto"/>
              <w:ind w:left="0" w:firstLine="0"/>
            </w:pPr>
            <w:r w:rsidRPr="003943A2">
              <w:t xml:space="preserve">Hours </w:t>
            </w:r>
          </w:p>
        </w:tc>
        <w:tc>
          <w:tcPr>
            <w:tcW w:w="835" w:type="dxa"/>
            <w:tcBorders>
              <w:top w:val="single" w:sz="4" w:space="0" w:color="000000"/>
              <w:left w:val="single" w:sz="4" w:space="0" w:color="000000"/>
              <w:bottom w:val="single" w:sz="4" w:space="0" w:color="000000"/>
              <w:right w:val="single" w:sz="4" w:space="0" w:color="000000"/>
            </w:tcBorders>
          </w:tcPr>
          <w:p w14:paraId="634784FD" w14:textId="77777777" w:rsidR="00B60F52" w:rsidRPr="003943A2" w:rsidRDefault="00B60F52">
            <w:pPr>
              <w:spacing w:after="0" w:line="259" w:lineRule="auto"/>
              <w:ind w:left="0" w:firstLine="0"/>
            </w:pPr>
            <w:r w:rsidRPr="003943A2">
              <w:t xml:space="preserve">ECTS </w:t>
            </w:r>
          </w:p>
          <w:p w14:paraId="49C5C2FD" w14:textId="77777777" w:rsidR="00B60F52" w:rsidRPr="003943A2" w:rsidRDefault="00B60F52">
            <w:pPr>
              <w:spacing w:after="0" w:line="259" w:lineRule="auto"/>
              <w:ind w:left="0" w:firstLine="0"/>
            </w:pPr>
            <w:r w:rsidRPr="003943A2">
              <w:t xml:space="preserve">credits </w:t>
            </w:r>
          </w:p>
        </w:tc>
        <w:tc>
          <w:tcPr>
            <w:tcW w:w="1686" w:type="dxa"/>
            <w:tcBorders>
              <w:top w:val="single" w:sz="4" w:space="0" w:color="000000"/>
              <w:left w:val="single" w:sz="4" w:space="0" w:color="000000"/>
              <w:bottom w:val="single" w:sz="4" w:space="0" w:color="000000"/>
              <w:right w:val="single" w:sz="4" w:space="0" w:color="000000"/>
            </w:tcBorders>
          </w:tcPr>
          <w:p w14:paraId="42D63F06" w14:textId="77777777" w:rsidR="00B60F52" w:rsidRPr="003943A2" w:rsidRDefault="00B60F52">
            <w:pPr>
              <w:spacing w:after="0" w:line="259" w:lineRule="auto"/>
              <w:ind w:left="0" w:firstLine="0"/>
            </w:pPr>
            <w:r w:rsidRPr="003943A2">
              <w:t xml:space="preserve">Grade ratio (%) </w:t>
            </w:r>
          </w:p>
        </w:tc>
      </w:tr>
      <w:tr w:rsidR="00B60F52" w:rsidRPr="003943A2" w14:paraId="7F1346A0" w14:textId="77777777" w:rsidTr="00973AB8">
        <w:trPr>
          <w:trHeight w:val="326"/>
        </w:trPr>
        <w:tc>
          <w:tcPr>
            <w:tcW w:w="2774" w:type="dxa"/>
            <w:vMerge/>
            <w:tcBorders>
              <w:left w:val="single" w:sz="4" w:space="0" w:color="000000"/>
              <w:right w:val="single" w:sz="4" w:space="0" w:color="000000"/>
            </w:tcBorders>
          </w:tcPr>
          <w:p w14:paraId="208ED0C4" w14:textId="77777777" w:rsidR="00B60F52" w:rsidRPr="003943A2" w:rsidRDefault="00B60F52">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21EBC3CD" w14:textId="0D2A5E7A" w:rsidR="00B60F52" w:rsidRPr="003943A2" w:rsidRDefault="00BE33D1">
            <w:pPr>
              <w:spacing w:after="0" w:line="259" w:lineRule="auto"/>
              <w:ind w:left="1" w:firstLine="0"/>
            </w:pPr>
            <w:r>
              <w:t>C</w:t>
            </w:r>
            <w:r w:rsidR="00B60F52" w:rsidRPr="003943A2">
              <w:t xml:space="preserve">lass activity  </w:t>
            </w:r>
            <w:r w:rsidR="00B60F52">
              <w:t>(</w:t>
            </w:r>
            <w:r w:rsidR="00B60F52" w:rsidRPr="003943A2">
              <w:t>L, S , E</w:t>
            </w:r>
            <w:r w:rsidR="00B60F52">
              <w:t>)</w:t>
            </w:r>
          </w:p>
        </w:tc>
        <w:tc>
          <w:tcPr>
            <w:tcW w:w="1138" w:type="dxa"/>
            <w:tcBorders>
              <w:top w:val="single" w:sz="4" w:space="0" w:color="000000"/>
              <w:left w:val="single" w:sz="4" w:space="0" w:color="000000"/>
              <w:bottom w:val="single" w:sz="4" w:space="0" w:color="000000"/>
              <w:right w:val="single" w:sz="4" w:space="0" w:color="000000"/>
            </w:tcBorders>
          </w:tcPr>
          <w:p w14:paraId="6CC345B8" w14:textId="300DB677" w:rsidR="00B60F52" w:rsidRPr="003943A2" w:rsidRDefault="00B60F52">
            <w:pPr>
              <w:spacing w:after="0" w:line="259" w:lineRule="auto"/>
              <w:ind w:left="0" w:firstLine="0"/>
            </w:pPr>
            <w:r w:rsidRPr="003943A2">
              <w:t xml:space="preserve"> </w:t>
            </w:r>
            <w:r w:rsidR="00973AB8">
              <w:t>1.</w:t>
            </w:r>
            <w:r>
              <w:t xml:space="preserve"> </w:t>
            </w:r>
            <w:r w:rsidRPr="003943A2">
              <w:t>-</w:t>
            </w:r>
            <w:r>
              <w:t xml:space="preserve"> </w:t>
            </w:r>
            <w:r w:rsidRPr="003943A2">
              <w:t>5</w:t>
            </w:r>
            <w:r>
              <w:t>.</w:t>
            </w:r>
            <w:r w:rsidRPr="003943A2">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1A56912B" w14:textId="1BC5321F" w:rsidR="00B60F52" w:rsidRPr="003943A2" w:rsidRDefault="00B60F52" w:rsidP="00B60F52">
            <w:pPr>
              <w:spacing w:after="0" w:line="259" w:lineRule="auto"/>
              <w:ind w:left="0" w:firstLine="0"/>
              <w:jc w:val="center"/>
            </w:pPr>
            <w:r w:rsidRPr="003943A2">
              <w:t>1</w:t>
            </w:r>
            <w:r>
              <w:t>7</w:t>
            </w:r>
          </w:p>
        </w:tc>
        <w:tc>
          <w:tcPr>
            <w:tcW w:w="835" w:type="dxa"/>
            <w:tcBorders>
              <w:top w:val="single" w:sz="4" w:space="0" w:color="000000"/>
              <w:left w:val="single" w:sz="4" w:space="0" w:color="000000"/>
              <w:bottom w:val="single" w:sz="4" w:space="0" w:color="000000"/>
              <w:right w:val="single" w:sz="4" w:space="0" w:color="000000"/>
            </w:tcBorders>
          </w:tcPr>
          <w:p w14:paraId="060BD2B3" w14:textId="50DAB690" w:rsidR="00B60F52" w:rsidRPr="003943A2" w:rsidRDefault="00B60F52" w:rsidP="00B60F52">
            <w:pPr>
              <w:spacing w:after="0" w:line="259" w:lineRule="auto"/>
              <w:ind w:left="0" w:firstLine="0"/>
              <w:jc w:val="center"/>
            </w:pPr>
            <w:r w:rsidRPr="003943A2">
              <w:t>0,6</w:t>
            </w:r>
          </w:p>
        </w:tc>
        <w:tc>
          <w:tcPr>
            <w:tcW w:w="1686" w:type="dxa"/>
            <w:tcBorders>
              <w:top w:val="single" w:sz="4" w:space="0" w:color="000000"/>
              <w:left w:val="single" w:sz="4" w:space="0" w:color="000000"/>
              <w:bottom w:val="single" w:sz="4" w:space="0" w:color="000000"/>
              <w:right w:val="single" w:sz="4" w:space="0" w:color="000000"/>
            </w:tcBorders>
          </w:tcPr>
          <w:p w14:paraId="0E9ED9B9" w14:textId="1F441327" w:rsidR="00B60F52" w:rsidRPr="003943A2" w:rsidRDefault="00B60F52" w:rsidP="00B60F52">
            <w:pPr>
              <w:spacing w:after="0" w:line="259" w:lineRule="auto"/>
              <w:ind w:left="0" w:firstLine="0"/>
              <w:jc w:val="center"/>
            </w:pPr>
            <w:r w:rsidRPr="003943A2">
              <w:t>25%</w:t>
            </w:r>
          </w:p>
        </w:tc>
      </w:tr>
      <w:tr w:rsidR="00B60F52" w:rsidRPr="003943A2" w14:paraId="705426AF" w14:textId="77777777" w:rsidTr="00973AB8">
        <w:trPr>
          <w:trHeight w:val="530"/>
        </w:trPr>
        <w:tc>
          <w:tcPr>
            <w:tcW w:w="2774" w:type="dxa"/>
            <w:vMerge/>
            <w:tcBorders>
              <w:left w:val="single" w:sz="4" w:space="0" w:color="000000"/>
              <w:right w:val="single" w:sz="4" w:space="0" w:color="000000"/>
            </w:tcBorders>
          </w:tcPr>
          <w:p w14:paraId="21895FB6" w14:textId="77777777" w:rsidR="00B60F52" w:rsidRPr="003943A2" w:rsidRDefault="00B60F52">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2E299F10" w14:textId="4E2A62DA" w:rsidR="00B60F52" w:rsidRPr="003943A2" w:rsidRDefault="00BE33D1">
            <w:pPr>
              <w:spacing w:after="0" w:line="259" w:lineRule="auto"/>
              <w:ind w:left="1" w:firstLine="0"/>
            </w:pPr>
            <w:r>
              <w:t>I</w:t>
            </w:r>
            <w:r w:rsidR="00B60F52" w:rsidRPr="003943A2">
              <w:t xml:space="preserve">ndividual tasks (written task) </w:t>
            </w:r>
          </w:p>
        </w:tc>
        <w:tc>
          <w:tcPr>
            <w:tcW w:w="1138" w:type="dxa"/>
            <w:tcBorders>
              <w:top w:val="single" w:sz="4" w:space="0" w:color="000000"/>
              <w:left w:val="single" w:sz="4" w:space="0" w:color="000000"/>
              <w:bottom w:val="single" w:sz="4" w:space="0" w:color="000000"/>
              <w:right w:val="single" w:sz="4" w:space="0" w:color="000000"/>
            </w:tcBorders>
            <w:vAlign w:val="center"/>
          </w:tcPr>
          <w:p w14:paraId="0DC7E967" w14:textId="4067061A" w:rsidR="00B60F52" w:rsidRPr="003943A2" w:rsidRDefault="00B60F52">
            <w:pPr>
              <w:spacing w:after="0" w:line="259" w:lineRule="auto"/>
              <w:ind w:left="0" w:firstLine="0"/>
            </w:pPr>
            <w:r w:rsidRPr="003943A2">
              <w:t xml:space="preserve"> 4</w:t>
            </w:r>
            <w:r>
              <w:t xml:space="preserve">. – </w:t>
            </w:r>
            <w:r w:rsidRPr="003943A2">
              <w:t>5</w:t>
            </w:r>
            <w:r>
              <w:t>.</w:t>
            </w:r>
            <w:r w:rsidRPr="003943A2">
              <w:t xml:space="preserve">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4951DDEC" w14:textId="772090D2" w:rsidR="00B60F52" w:rsidRPr="003943A2" w:rsidRDefault="00B60F52" w:rsidP="00B60F52">
            <w:pPr>
              <w:spacing w:after="0" w:line="259" w:lineRule="auto"/>
              <w:ind w:left="0" w:firstLine="0"/>
              <w:jc w:val="center"/>
            </w:pPr>
            <w:r w:rsidRPr="003943A2">
              <w:t>30</w:t>
            </w:r>
          </w:p>
        </w:tc>
        <w:tc>
          <w:tcPr>
            <w:tcW w:w="835" w:type="dxa"/>
            <w:tcBorders>
              <w:top w:val="single" w:sz="4" w:space="0" w:color="000000"/>
              <w:left w:val="single" w:sz="4" w:space="0" w:color="000000"/>
              <w:bottom w:val="single" w:sz="4" w:space="0" w:color="000000"/>
              <w:right w:val="single" w:sz="4" w:space="0" w:color="000000"/>
            </w:tcBorders>
            <w:vAlign w:val="center"/>
          </w:tcPr>
          <w:p w14:paraId="64BB87D7" w14:textId="719A8375" w:rsidR="00B60F52" w:rsidRPr="003943A2" w:rsidRDefault="00B60F52" w:rsidP="00B60F52">
            <w:pPr>
              <w:spacing w:after="0" w:line="259" w:lineRule="auto"/>
              <w:ind w:left="0" w:firstLine="0"/>
              <w:jc w:val="center"/>
            </w:pPr>
            <w:r w:rsidRPr="003943A2">
              <w:t>1</w:t>
            </w:r>
          </w:p>
        </w:tc>
        <w:tc>
          <w:tcPr>
            <w:tcW w:w="1686" w:type="dxa"/>
            <w:tcBorders>
              <w:top w:val="single" w:sz="4" w:space="0" w:color="000000"/>
              <w:left w:val="single" w:sz="4" w:space="0" w:color="000000"/>
              <w:bottom w:val="single" w:sz="4" w:space="0" w:color="000000"/>
              <w:right w:val="single" w:sz="4" w:space="0" w:color="000000"/>
            </w:tcBorders>
            <w:vAlign w:val="center"/>
          </w:tcPr>
          <w:p w14:paraId="09572C89" w14:textId="119F8CCC" w:rsidR="00B60F52" w:rsidRPr="003943A2" w:rsidRDefault="00B60F52" w:rsidP="00B60F52">
            <w:pPr>
              <w:spacing w:after="0" w:line="259" w:lineRule="auto"/>
              <w:ind w:left="0" w:firstLine="0"/>
              <w:jc w:val="center"/>
            </w:pPr>
            <w:r w:rsidRPr="003943A2">
              <w:t>15%</w:t>
            </w:r>
          </w:p>
        </w:tc>
      </w:tr>
      <w:tr w:rsidR="00B60F52" w:rsidRPr="003943A2" w14:paraId="2E898B5E" w14:textId="77777777" w:rsidTr="00973AB8">
        <w:trPr>
          <w:trHeight w:val="327"/>
        </w:trPr>
        <w:tc>
          <w:tcPr>
            <w:tcW w:w="2774" w:type="dxa"/>
            <w:vMerge/>
            <w:tcBorders>
              <w:left w:val="single" w:sz="4" w:space="0" w:color="000000"/>
              <w:right w:val="single" w:sz="4" w:space="0" w:color="000000"/>
            </w:tcBorders>
          </w:tcPr>
          <w:p w14:paraId="675CFA23" w14:textId="77777777" w:rsidR="00B60F52" w:rsidRPr="003943A2" w:rsidRDefault="00B60F52">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74F50693" w14:textId="02474158" w:rsidR="00B60F52" w:rsidRPr="003943A2" w:rsidRDefault="00BE33D1">
            <w:pPr>
              <w:spacing w:after="0" w:line="259" w:lineRule="auto"/>
              <w:ind w:left="1" w:firstLine="0"/>
            </w:pPr>
            <w:r>
              <w:t>A</w:t>
            </w:r>
            <w:r w:rsidR="00B60F52" w:rsidRPr="003943A2">
              <w:t xml:space="preserve">ctivities (classwork) </w:t>
            </w:r>
          </w:p>
        </w:tc>
        <w:tc>
          <w:tcPr>
            <w:tcW w:w="1138" w:type="dxa"/>
            <w:tcBorders>
              <w:top w:val="single" w:sz="4" w:space="0" w:color="000000"/>
              <w:left w:val="single" w:sz="4" w:space="0" w:color="000000"/>
              <w:bottom w:val="single" w:sz="4" w:space="0" w:color="000000"/>
              <w:right w:val="single" w:sz="4" w:space="0" w:color="000000"/>
            </w:tcBorders>
          </w:tcPr>
          <w:p w14:paraId="770A2AE3" w14:textId="6FF6298C" w:rsidR="00B60F52" w:rsidRPr="003943A2" w:rsidRDefault="00B60F52">
            <w:pPr>
              <w:spacing w:after="0" w:line="259" w:lineRule="auto"/>
              <w:ind w:left="0" w:firstLine="0"/>
            </w:pPr>
            <w:r w:rsidRPr="003943A2">
              <w:t xml:space="preserve"> 1</w:t>
            </w:r>
            <w:r>
              <w:t xml:space="preserve">. – </w:t>
            </w:r>
            <w:r w:rsidRPr="003943A2">
              <w:t>5</w:t>
            </w:r>
            <w:r>
              <w:t>.</w:t>
            </w:r>
            <w:r w:rsidRPr="003943A2">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5C1C3F79" w14:textId="3760C605" w:rsidR="00B60F52" w:rsidRPr="003943A2" w:rsidRDefault="00B60F52" w:rsidP="00B60F52">
            <w:pPr>
              <w:spacing w:after="0" w:line="259" w:lineRule="auto"/>
              <w:ind w:left="0" w:firstLine="0"/>
              <w:jc w:val="center"/>
            </w:pPr>
            <w:r w:rsidRPr="003943A2">
              <w:t>1</w:t>
            </w:r>
            <w:r>
              <w:t>3</w:t>
            </w:r>
          </w:p>
        </w:tc>
        <w:tc>
          <w:tcPr>
            <w:tcW w:w="835" w:type="dxa"/>
            <w:tcBorders>
              <w:top w:val="single" w:sz="4" w:space="0" w:color="000000"/>
              <w:left w:val="single" w:sz="4" w:space="0" w:color="000000"/>
              <w:bottom w:val="single" w:sz="4" w:space="0" w:color="000000"/>
              <w:right w:val="single" w:sz="4" w:space="0" w:color="000000"/>
            </w:tcBorders>
          </w:tcPr>
          <w:p w14:paraId="42BBEC49" w14:textId="4FB214D7" w:rsidR="00B60F52" w:rsidRPr="003943A2" w:rsidRDefault="00B60F52" w:rsidP="00B60F52">
            <w:pPr>
              <w:spacing w:after="0" w:line="259" w:lineRule="auto"/>
              <w:ind w:left="0" w:firstLine="0"/>
              <w:jc w:val="center"/>
            </w:pPr>
            <w:r w:rsidRPr="003943A2">
              <w:t>0,4</w:t>
            </w:r>
          </w:p>
        </w:tc>
        <w:tc>
          <w:tcPr>
            <w:tcW w:w="1686" w:type="dxa"/>
            <w:tcBorders>
              <w:top w:val="single" w:sz="4" w:space="0" w:color="000000"/>
              <w:left w:val="single" w:sz="4" w:space="0" w:color="000000"/>
              <w:bottom w:val="single" w:sz="4" w:space="0" w:color="000000"/>
              <w:right w:val="single" w:sz="4" w:space="0" w:color="000000"/>
            </w:tcBorders>
          </w:tcPr>
          <w:p w14:paraId="3E647281" w14:textId="30E9287B" w:rsidR="00B60F52" w:rsidRPr="003943A2" w:rsidRDefault="00B60F52" w:rsidP="00B60F52">
            <w:pPr>
              <w:spacing w:after="0" w:line="259" w:lineRule="auto"/>
              <w:ind w:left="0" w:firstLine="0"/>
              <w:jc w:val="center"/>
            </w:pPr>
            <w:r w:rsidRPr="003943A2">
              <w:t>10%</w:t>
            </w:r>
          </w:p>
        </w:tc>
      </w:tr>
      <w:tr w:rsidR="00B60F52" w:rsidRPr="003943A2" w14:paraId="2513DB3B" w14:textId="77777777" w:rsidTr="00973AB8">
        <w:trPr>
          <w:trHeight w:val="324"/>
        </w:trPr>
        <w:tc>
          <w:tcPr>
            <w:tcW w:w="2774" w:type="dxa"/>
            <w:vMerge/>
            <w:tcBorders>
              <w:left w:val="single" w:sz="4" w:space="0" w:color="000000"/>
              <w:right w:val="single" w:sz="4" w:space="0" w:color="000000"/>
            </w:tcBorders>
          </w:tcPr>
          <w:p w14:paraId="6DB45A14" w14:textId="77777777" w:rsidR="00B60F52" w:rsidRPr="003943A2" w:rsidRDefault="00B60F52">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3AF0B5AA" w14:textId="2FBBE05D" w:rsidR="00B60F52" w:rsidRPr="003943A2" w:rsidRDefault="00BE33D1">
            <w:pPr>
              <w:spacing w:after="0" w:line="259" w:lineRule="auto"/>
              <w:ind w:left="1" w:firstLine="0"/>
            </w:pPr>
            <w:r>
              <w:t>E</w:t>
            </w:r>
            <w:r w:rsidR="00B60F52" w:rsidRPr="003943A2">
              <w:t xml:space="preserve">xam (oral) </w:t>
            </w:r>
          </w:p>
        </w:tc>
        <w:tc>
          <w:tcPr>
            <w:tcW w:w="1138" w:type="dxa"/>
            <w:tcBorders>
              <w:top w:val="single" w:sz="4" w:space="0" w:color="000000"/>
              <w:left w:val="single" w:sz="4" w:space="0" w:color="000000"/>
              <w:bottom w:val="single" w:sz="4" w:space="0" w:color="000000"/>
              <w:right w:val="single" w:sz="4" w:space="0" w:color="000000"/>
            </w:tcBorders>
          </w:tcPr>
          <w:p w14:paraId="3F761319" w14:textId="295C816D" w:rsidR="00B60F52" w:rsidRPr="003943A2" w:rsidRDefault="00B60F52">
            <w:pPr>
              <w:spacing w:after="0" w:line="259" w:lineRule="auto"/>
              <w:ind w:left="0" w:firstLine="0"/>
            </w:pPr>
            <w:r w:rsidRPr="003943A2">
              <w:t xml:space="preserve"> 1</w:t>
            </w:r>
            <w:r>
              <w:t xml:space="preserve">. – </w:t>
            </w:r>
            <w:r w:rsidRPr="003943A2">
              <w:t>5</w:t>
            </w:r>
            <w:r>
              <w:t>.</w:t>
            </w:r>
            <w:r w:rsidRPr="003943A2">
              <w:t xml:space="preserve"> </w:t>
            </w:r>
          </w:p>
        </w:tc>
        <w:tc>
          <w:tcPr>
            <w:tcW w:w="867" w:type="dxa"/>
            <w:gridSpan w:val="2"/>
            <w:tcBorders>
              <w:top w:val="single" w:sz="4" w:space="0" w:color="000000"/>
              <w:left w:val="single" w:sz="4" w:space="0" w:color="000000"/>
              <w:bottom w:val="single" w:sz="4" w:space="0" w:color="000000"/>
              <w:right w:val="single" w:sz="4" w:space="0" w:color="000000"/>
            </w:tcBorders>
          </w:tcPr>
          <w:p w14:paraId="2FC785D7" w14:textId="16997FDE" w:rsidR="00B60F52" w:rsidRPr="003943A2" w:rsidRDefault="00B60F52" w:rsidP="00B60F52">
            <w:pPr>
              <w:spacing w:after="0" w:line="259" w:lineRule="auto"/>
              <w:ind w:left="0" w:firstLine="0"/>
              <w:jc w:val="center"/>
            </w:pPr>
            <w:r w:rsidRPr="003943A2">
              <w:t>60</w:t>
            </w:r>
          </w:p>
        </w:tc>
        <w:tc>
          <w:tcPr>
            <w:tcW w:w="835" w:type="dxa"/>
            <w:tcBorders>
              <w:top w:val="single" w:sz="4" w:space="0" w:color="000000"/>
              <w:left w:val="single" w:sz="4" w:space="0" w:color="000000"/>
              <w:bottom w:val="single" w:sz="4" w:space="0" w:color="000000"/>
              <w:right w:val="single" w:sz="4" w:space="0" w:color="000000"/>
            </w:tcBorders>
          </w:tcPr>
          <w:p w14:paraId="14666831" w14:textId="7DD66753" w:rsidR="00B60F52" w:rsidRPr="003943A2" w:rsidRDefault="00B60F52" w:rsidP="00B60F52">
            <w:pPr>
              <w:spacing w:after="0" w:line="259" w:lineRule="auto"/>
              <w:ind w:left="0" w:firstLine="0"/>
              <w:jc w:val="center"/>
            </w:pPr>
            <w:r w:rsidRPr="003943A2">
              <w:t>2</w:t>
            </w:r>
          </w:p>
        </w:tc>
        <w:tc>
          <w:tcPr>
            <w:tcW w:w="1686" w:type="dxa"/>
            <w:tcBorders>
              <w:top w:val="single" w:sz="4" w:space="0" w:color="000000"/>
              <w:left w:val="single" w:sz="4" w:space="0" w:color="000000"/>
              <w:bottom w:val="single" w:sz="4" w:space="0" w:color="000000"/>
              <w:right w:val="single" w:sz="4" w:space="0" w:color="000000"/>
            </w:tcBorders>
          </w:tcPr>
          <w:p w14:paraId="37B7E689" w14:textId="7BC2BD43" w:rsidR="00B60F52" w:rsidRPr="003943A2" w:rsidRDefault="00B60F52" w:rsidP="00B60F52">
            <w:pPr>
              <w:spacing w:after="0" w:line="259" w:lineRule="auto"/>
              <w:ind w:left="0" w:firstLine="0"/>
              <w:jc w:val="center"/>
            </w:pPr>
            <w:r w:rsidRPr="003943A2">
              <w:t>50%</w:t>
            </w:r>
          </w:p>
        </w:tc>
      </w:tr>
      <w:tr w:rsidR="00B60F52" w:rsidRPr="003943A2" w14:paraId="0376E458" w14:textId="77777777" w:rsidTr="00973AB8">
        <w:trPr>
          <w:trHeight w:val="324"/>
        </w:trPr>
        <w:tc>
          <w:tcPr>
            <w:tcW w:w="2774" w:type="dxa"/>
            <w:vMerge/>
            <w:tcBorders>
              <w:left w:val="single" w:sz="4" w:space="0" w:color="000000"/>
              <w:right w:val="single" w:sz="4" w:space="0" w:color="000000"/>
            </w:tcBorders>
          </w:tcPr>
          <w:p w14:paraId="05CE2886" w14:textId="77777777" w:rsidR="00B60F52" w:rsidRPr="003943A2" w:rsidRDefault="00B60F52">
            <w:pPr>
              <w:spacing w:after="160" w:line="259" w:lineRule="auto"/>
              <w:ind w:left="0" w:firstLine="0"/>
            </w:pPr>
          </w:p>
        </w:tc>
        <w:tc>
          <w:tcPr>
            <w:tcW w:w="3619" w:type="dxa"/>
            <w:gridSpan w:val="3"/>
            <w:tcBorders>
              <w:top w:val="single" w:sz="4" w:space="0" w:color="000000"/>
              <w:left w:val="single" w:sz="4" w:space="0" w:color="000000"/>
              <w:bottom w:val="single" w:sz="4" w:space="0" w:color="000000"/>
              <w:right w:val="single" w:sz="4" w:space="0" w:color="000000"/>
            </w:tcBorders>
          </w:tcPr>
          <w:p w14:paraId="50F55819" w14:textId="3C9B62A9" w:rsidR="00B60F52" w:rsidRPr="003943A2" w:rsidRDefault="00BE33D1">
            <w:pPr>
              <w:spacing w:after="0" w:line="259" w:lineRule="auto"/>
              <w:ind w:left="1" w:firstLine="0"/>
            </w:pPr>
            <w:r>
              <w:t>T</w:t>
            </w:r>
            <w:r w:rsidR="00B60F52" w:rsidRPr="003943A2">
              <w:t xml:space="preserve">otal </w:t>
            </w:r>
          </w:p>
        </w:tc>
        <w:tc>
          <w:tcPr>
            <w:tcW w:w="867" w:type="dxa"/>
            <w:gridSpan w:val="2"/>
            <w:tcBorders>
              <w:top w:val="single" w:sz="4" w:space="0" w:color="000000"/>
              <w:left w:val="single" w:sz="4" w:space="0" w:color="000000"/>
              <w:bottom w:val="single" w:sz="4" w:space="0" w:color="000000"/>
              <w:right w:val="single" w:sz="4" w:space="0" w:color="000000"/>
            </w:tcBorders>
          </w:tcPr>
          <w:p w14:paraId="6F41927E" w14:textId="19CB1728" w:rsidR="00B60F52" w:rsidRPr="003943A2" w:rsidRDefault="00B60F52" w:rsidP="00B60F52">
            <w:pPr>
              <w:spacing w:after="0" w:line="259" w:lineRule="auto"/>
              <w:ind w:left="0" w:firstLine="0"/>
              <w:jc w:val="center"/>
            </w:pPr>
            <w:r w:rsidRPr="003943A2">
              <w:t>120</w:t>
            </w:r>
          </w:p>
        </w:tc>
        <w:tc>
          <w:tcPr>
            <w:tcW w:w="835" w:type="dxa"/>
            <w:tcBorders>
              <w:top w:val="single" w:sz="4" w:space="0" w:color="000000"/>
              <w:left w:val="single" w:sz="4" w:space="0" w:color="000000"/>
              <w:bottom w:val="single" w:sz="4" w:space="0" w:color="000000"/>
              <w:right w:val="single" w:sz="4" w:space="0" w:color="000000"/>
            </w:tcBorders>
          </w:tcPr>
          <w:p w14:paraId="419DDCB1" w14:textId="2546D896" w:rsidR="00B60F52" w:rsidRPr="003943A2" w:rsidRDefault="00B60F52" w:rsidP="00B60F52">
            <w:pPr>
              <w:spacing w:after="0" w:line="259" w:lineRule="auto"/>
              <w:ind w:left="0" w:firstLine="0"/>
              <w:jc w:val="center"/>
            </w:pPr>
            <w:r w:rsidRPr="003943A2">
              <w:t>4</w:t>
            </w:r>
          </w:p>
        </w:tc>
        <w:tc>
          <w:tcPr>
            <w:tcW w:w="1686" w:type="dxa"/>
            <w:tcBorders>
              <w:top w:val="single" w:sz="4" w:space="0" w:color="000000"/>
              <w:left w:val="single" w:sz="4" w:space="0" w:color="000000"/>
              <w:bottom w:val="single" w:sz="4" w:space="0" w:color="000000"/>
              <w:right w:val="single" w:sz="4" w:space="0" w:color="000000"/>
            </w:tcBorders>
          </w:tcPr>
          <w:p w14:paraId="602841F3" w14:textId="78E3B796" w:rsidR="00B60F52" w:rsidRPr="003943A2" w:rsidRDefault="00B60F52" w:rsidP="00B60F52">
            <w:pPr>
              <w:spacing w:after="0" w:line="259" w:lineRule="auto"/>
              <w:ind w:left="0" w:firstLine="0"/>
              <w:jc w:val="center"/>
            </w:pPr>
            <w:r w:rsidRPr="003943A2">
              <w:t>100%</w:t>
            </w:r>
          </w:p>
        </w:tc>
      </w:tr>
      <w:tr w:rsidR="00B60F52" w:rsidRPr="003943A2" w14:paraId="48EA89E8" w14:textId="77777777" w:rsidTr="00973AB8">
        <w:trPr>
          <w:trHeight w:val="1057"/>
        </w:trPr>
        <w:tc>
          <w:tcPr>
            <w:tcW w:w="2774" w:type="dxa"/>
            <w:vMerge/>
            <w:tcBorders>
              <w:left w:val="single" w:sz="4" w:space="0" w:color="000000"/>
              <w:bottom w:val="single" w:sz="4" w:space="0" w:color="000000"/>
              <w:right w:val="single" w:sz="4" w:space="0" w:color="000000"/>
            </w:tcBorders>
            <w:shd w:val="clear" w:color="auto" w:fill="F3F3F3"/>
          </w:tcPr>
          <w:p w14:paraId="0322A803" w14:textId="77777777" w:rsidR="00B60F52" w:rsidRPr="003943A2" w:rsidRDefault="00B60F52">
            <w:pPr>
              <w:spacing w:after="160" w:line="259" w:lineRule="auto"/>
              <w:ind w:left="0" w:firstLine="0"/>
            </w:pPr>
          </w:p>
        </w:tc>
        <w:tc>
          <w:tcPr>
            <w:tcW w:w="7007" w:type="dxa"/>
            <w:gridSpan w:val="7"/>
            <w:tcBorders>
              <w:top w:val="single" w:sz="4" w:space="0" w:color="000000"/>
              <w:left w:val="single" w:sz="4" w:space="0" w:color="000000"/>
              <w:bottom w:val="single" w:sz="4" w:space="0" w:color="000000"/>
              <w:right w:val="single" w:sz="4" w:space="0" w:color="000000"/>
            </w:tcBorders>
          </w:tcPr>
          <w:p w14:paraId="63943CBA" w14:textId="77777777" w:rsidR="00B60F52" w:rsidRPr="003943A2" w:rsidRDefault="00B60F52">
            <w:pPr>
              <w:spacing w:after="0" w:line="259" w:lineRule="auto"/>
              <w:ind w:left="0" w:firstLine="0"/>
            </w:pPr>
            <w:r w:rsidRPr="003943A2">
              <w:t xml:space="preserve">Additional information (assessment criteria): In order to take the final exam at the end of the semester, it is necessary to achieve a minimum of 25% of the grade during classes, which must necessarily result from attending classes. </w:t>
            </w:r>
          </w:p>
        </w:tc>
      </w:tr>
      <w:tr w:rsidR="007114D6" w:rsidRPr="003943A2" w14:paraId="3F4F20CF" w14:textId="77777777" w:rsidTr="00973AB8">
        <w:trPr>
          <w:trHeight w:val="633"/>
        </w:trPr>
        <w:tc>
          <w:tcPr>
            <w:tcW w:w="27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B96E0F" w14:textId="77777777" w:rsidR="007114D6" w:rsidRPr="003943A2" w:rsidRDefault="00145045">
            <w:pPr>
              <w:spacing w:after="0" w:line="259" w:lineRule="auto"/>
              <w:ind w:left="35" w:firstLine="0"/>
            </w:pPr>
            <w:r w:rsidRPr="003943A2">
              <w:t xml:space="preserve">Course requirements </w:t>
            </w:r>
          </w:p>
        </w:tc>
        <w:tc>
          <w:tcPr>
            <w:tcW w:w="7007" w:type="dxa"/>
            <w:gridSpan w:val="7"/>
            <w:tcBorders>
              <w:top w:val="single" w:sz="4" w:space="0" w:color="000000"/>
              <w:left w:val="single" w:sz="4" w:space="0" w:color="000000"/>
              <w:bottom w:val="single" w:sz="4" w:space="0" w:color="000000"/>
              <w:right w:val="single" w:sz="4" w:space="0" w:color="000000"/>
            </w:tcBorders>
          </w:tcPr>
          <w:p w14:paraId="0DBCE4ED" w14:textId="77777777" w:rsidR="00B60F52" w:rsidRDefault="00B60F52" w:rsidP="00B60F52">
            <w:pPr>
              <w:spacing w:after="0" w:line="259" w:lineRule="auto"/>
              <w:ind w:left="36" w:firstLine="0"/>
            </w:pPr>
            <w:r>
              <w:t>To pass the course, the student must:</w:t>
            </w:r>
          </w:p>
          <w:p w14:paraId="22A6FDF0" w14:textId="77777777" w:rsidR="00B60F52" w:rsidRDefault="00B60F52" w:rsidP="00B60F52">
            <w:pPr>
              <w:spacing w:after="0" w:line="259" w:lineRule="auto"/>
              <w:ind w:left="36" w:firstLine="0"/>
            </w:pPr>
            <w:r>
              <w:t>1. regularly attend lectures and exercises</w:t>
            </w:r>
          </w:p>
          <w:p w14:paraId="7B68AF9C" w14:textId="77777777" w:rsidR="00B60F52" w:rsidRDefault="00B60F52" w:rsidP="00B60F52">
            <w:pPr>
              <w:spacing w:after="0" w:line="259" w:lineRule="auto"/>
              <w:ind w:left="36" w:firstLine="0"/>
            </w:pPr>
            <w:r>
              <w:t>2. solve independent tasks</w:t>
            </w:r>
          </w:p>
          <w:p w14:paraId="60DAA740" w14:textId="1A6348A5" w:rsidR="00B60F52" w:rsidRPr="003943A2" w:rsidRDefault="00B60F52" w:rsidP="00B60F52">
            <w:pPr>
              <w:spacing w:after="0" w:line="259" w:lineRule="auto"/>
              <w:ind w:left="36" w:firstLine="0"/>
            </w:pPr>
            <w:r>
              <w:t>3. pass the oral exam.</w:t>
            </w:r>
          </w:p>
        </w:tc>
      </w:tr>
      <w:tr w:rsidR="007114D6" w:rsidRPr="003943A2" w14:paraId="6B677CD2" w14:textId="77777777" w:rsidTr="00973AB8">
        <w:trPr>
          <w:trHeight w:val="660"/>
        </w:trPr>
        <w:tc>
          <w:tcPr>
            <w:tcW w:w="2774" w:type="dxa"/>
            <w:tcBorders>
              <w:top w:val="single" w:sz="4" w:space="0" w:color="000000"/>
              <w:left w:val="single" w:sz="4" w:space="0" w:color="000000"/>
              <w:bottom w:val="single" w:sz="4" w:space="0" w:color="000000"/>
              <w:right w:val="single" w:sz="4" w:space="0" w:color="000000"/>
            </w:tcBorders>
            <w:shd w:val="clear" w:color="auto" w:fill="F3F3F3"/>
          </w:tcPr>
          <w:p w14:paraId="59AA87E1" w14:textId="77777777" w:rsidR="007114D6" w:rsidRPr="003943A2" w:rsidRDefault="00145045">
            <w:pPr>
              <w:spacing w:after="0" w:line="259" w:lineRule="auto"/>
              <w:ind w:left="35" w:firstLine="0"/>
            </w:pPr>
            <w:r w:rsidRPr="003943A2">
              <w:t xml:space="preserve">Mid-term and final exam term </w:t>
            </w:r>
          </w:p>
        </w:tc>
        <w:tc>
          <w:tcPr>
            <w:tcW w:w="7007" w:type="dxa"/>
            <w:gridSpan w:val="7"/>
            <w:tcBorders>
              <w:top w:val="single" w:sz="4" w:space="0" w:color="000000"/>
              <w:left w:val="single" w:sz="4" w:space="0" w:color="000000"/>
              <w:bottom w:val="single" w:sz="4" w:space="0" w:color="auto"/>
              <w:right w:val="single" w:sz="4" w:space="0" w:color="000000"/>
            </w:tcBorders>
            <w:vAlign w:val="center"/>
          </w:tcPr>
          <w:p w14:paraId="7E2BA50A" w14:textId="77777777" w:rsidR="007114D6" w:rsidRPr="003943A2" w:rsidRDefault="00145045">
            <w:pPr>
              <w:tabs>
                <w:tab w:val="center" w:pos="4550"/>
              </w:tabs>
              <w:spacing w:after="0" w:line="259" w:lineRule="auto"/>
              <w:ind w:left="0" w:firstLine="0"/>
            </w:pPr>
            <w:r w:rsidRPr="003943A2">
              <w:t>They are published in the ISVU system and Studomat</w:t>
            </w:r>
            <w:r w:rsidRPr="003943A2">
              <w:rPr>
                <w:color w:val="C00000"/>
                <w:vertAlign w:val="subscript"/>
              </w:rPr>
              <w:t xml:space="preserve"> </w:t>
            </w:r>
            <w:r w:rsidRPr="003943A2">
              <w:rPr>
                <w:color w:val="C00000"/>
                <w:vertAlign w:val="subscript"/>
              </w:rPr>
              <w:tab/>
            </w:r>
            <w:r w:rsidRPr="003943A2">
              <w:t xml:space="preserve"> </w:t>
            </w:r>
          </w:p>
        </w:tc>
      </w:tr>
      <w:tr w:rsidR="007114D6" w:rsidRPr="003943A2" w14:paraId="7A266716" w14:textId="77777777" w:rsidTr="00973AB8">
        <w:trPr>
          <w:trHeight w:val="2265"/>
        </w:trPr>
        <w:tc>
          <w:tcPr>
            <w:tcW w:w="2774" w:type="dxa"/>
            <w:tcBorders>
              <w:top w:val="single" w:sz="4" w:space="0" w:color="000000"/>
              <w:left w:val="single" w:sz="4" w:space="0" w:color="000000"/>
              <w:bottom w:val="single" w:sz="4" w:space="0" w:color="auto"/>
              <w:right w:val="single" w:sz="4" w:space="0" w:color="auto"/>
            </w:tcBorders>
            <w:shd w:val="clear" w:color="auto" w:fill="F3F3F3"/>
            <w:vAlign w:val="center"/>
          </w:tcPr>
          <w:p w14:paraId="7C2C7ECB" w14:textId="77777777" w:rsidR="007114D6" w:rsidRPr="003943A2" w:rsidRDefault="00145045">
            <w:pPr>
              <w:spacing w:after="0" w:line="259" w:lineRule="auto"/>
              <w:ind w:left="35" w:right="11" w:firstLine="0"/>
              <w:jc w:val="both"/>
            </w:pPr>
            <w:r w:rsidRPr="003943A2">
              <w:t xml:space="preserve">Additional information on the course </w:t>
            </w:r>
          </w:p>
        </w:tc>
        <w:tc>
          <w:tcPr>
            <w:tcW w:w="7007" w:type="dxa"/>
            <w:gridSpan w:val="7"/>
            <w:tcBorders>
              <w:top w:val="single" w:sz="4" w:space="0" w:color="auto"/>
              <w:left w:val="single" w:sz="4" w:space="0" w:color="auto"/>
              <w:bottom w:val="single" w:sz="4" w:space="0" w:color="auto"/>
              <w:right w:val="single" w:sz="4" w:space="0" w:color="auto"/>
            </w:tcBorders>
          </w:tcPr>
          <w:p w14:paraId="52093159" w14:textId="77777777" w:rsidR="007114D6" w:rsidRPr="003943A2" w:rsidRDefault="00145045">
            <w:pPr>
              <w:spacing w:after="0" w:line="259" w:lineRule="auto"/>
              <w:ind w:left="36" w:firstLine="0"/>
            </w:pPr>
            <w:r w:rsidRPr="003943A2">
              <w:t xml:space="preserve">Materials are delivered to e-learning. </w:t>
            </w:r>
          </w:p>
          <w:p w14:paraId="45B70A0F" w14:textId="77777777" w:rsidR="007114D6" w:rsidRPr="003943A2" w:rsidRDefault="00145045">
            <w:pPr>
              <w:spacing w:after="0" w:line="259" w:lineRule="auto"/>
              <w:ind w:left="36" w:firstLine="0"/>
            </w:pPr>
            <w:r w:rsidRPr="003943A2">
              <w:t xml:space="preserve">In the case of distance learning, deviations are possible in: </w:t>
            </w:r>
          </w:p>
          <w:p w14:paraId="1A09BC6A" w14:textId="1CA12D8A" w:rsidR="007114D6" w:rsidRPr="003943A2" w:rsidRDefault="00B60F52" w:rsidP="00B60F52">
            <w:pPr>
              <w:spacing w:after="0" w:line="259" w:lineRule="auto"/>
              <w:ind w:left="36" w:right="79" w:firstLine="0"/>
            </w:pPr>
            <w:r>
              <w:t xml:space="preserve">- </w:t>
            </w:r>
            <w:r w:rsidR="00145045" w:rsidRPr="003943A2">
              <w:t xml:space="preserve">the location of the course </w:t>
            </w:r>
          </w:p>
          <w:p w14:paraId="78DCC7A1" w14:textId="77777777" w:rsidR="009F2EB3" w:rsidRDefault="00B60F52" w:rsidP="00B60F52">
            <w:pPr>
              <w:spacing w:line="258" w:lineRule="auto"/>
              <w:ind w:left="36" w:right="79" w:firstLine="0"/>
            </w:pPr>
            <w:r>
              <w:t xml:space="preserve">- </w:t>
            </w:r>
            <w:r w:rsidR="00145045" w:rsidRPr="003943A2">
              <w:t xml:space="preserve">implementation of activities, methods of interpretation and teaching, and methods of evaluation </w:t>
            </w:r>
          </w:p>
          <w:p w14:paraId="572E7C7A" w14:textId="77777777" w:rsidR="009F2EB3" w:rsidRDefault="00145045" w:rsidP="00B60F52">
            <w:pPr>
              <w:spacing w:line="258" w:lineRule="auto"/>
              <w:ind w:left="36" w:right="79" w:firstLine="0"/>
            </w:pPr>
            <w:r w:rsidRPr="003943A2">
              <w:t xml:space="preserve">- student obligations </w:t>
            </w:r>
          </w:p>
          <w:p w14:paraId="028DF59E" w14:textId="48E3688B" w:rsidR="007114D6" w:rsidRPr="003943A2" w:rsidRDefault="00145045" w:rsidP="00B60F52">
            <w:pPr>
              <w:spacing w:line="258" w:lineRule="auto"/>
              <w:ind w:left="36" w:right="79" w:firstLine="0"/>
            </w:pPr>
            <w:r w:rsidRPr="003943A2">
              <w:t xml:space="preserve">- available literature. </w:t>
            </w:r>
          </w:p>
          <w:p w14:paraId="1B147057" w14:textId="77777777" w:rsidR="007114D6" w:rsidRPr="003943A2" w:rsidRDefault="00145045">
            <w:pPr>
              <w:spacing w:after="0" w:line="259" w:lineRule="auto"/>
              <w:ind w:left="36" w:firstLine="0"/>
            </w:pPr>
            <w:r w:rsidRPr="003943A2">
              <w:t>The course leader and the assistant will inform the students about this when the distance learning starts. Learning outcomes remain unchanged.</w:t>
            </w:r>
            <w:r w:rsidRPr="003943A2">
              <w:rPr>
                <w:vertAlign w:val="subscript"/>
              </w:rPr>
              <w:t xml:space="preserve"> </w:t>
            </w:r>
            <w:r w:rsidRPr="003943A2">
              <w:rPr>
                <w:vertAlign w:val="subscript"/>
              </w:rPr>
              <w:tab/>
            </w:r>
            <w:r w:rsidRPr="003943A2">
              <w:t xml:space="preserve"> </w:t>
            </w:r>
          </w:p>
        </w:tc>
      </w:tr>
      <w:tr w:rsidR="00261C4F" w:rsidRPr="003943A2" w14:paraId="3F703508" w14:textId="77777777" w:rsidTr="00973AB8">
        <w:trPr>
          <w:trHeight w:val="6034"/>
        </w:trPr>
        <w:tc>
          <w:tcPr>
            <w:tcW w:w="2774" w:type="dxa"/>
            <w:tcBorders>
              <w:top w:val="single" w:sz="4" w:space="0" w:color="auto"/>
              <w:left w:val="single" w:sz="4" w:space="0" w:color="auto"/>
              <w:bottom w:val="single" w:sz="4" w:space="0" w:color="auto"/>
              <w:right w:val="single" w:sz="4" w:space="0" w:color="auto"/>
            </w:tcBorders>
            <w:shd w:val="clear" w:color="auto" w:fill="F3F3F3"/>
            <w:vAlign w:val="center"/>
          </w:tcPr>
          <w:p w14:paraId="2F42E816" w14:textId="77777777" w:rsidR="00261C4F" w:rsidRDefault="00261C4F">
            <w:pPr>
              <w:spacing w:after="0" w:line="259" w:lineRule="auto"/>
              <w:ind w:left="35" w:right="11" w:firstLine="0"/>
              <w:jc w:val="both"/>
            </w:pPr>
            <w:r w:rsidRPr="003943A2">
              <w:t>Bibliography</w:t>
            </w:r>
          </w:p>
          <w:p w14:paraId="11F9413A" w14:textId="3EFA9C17" w:rsidR="00261C4F" w:rsidRPr="003943A2" w:rsidRDefault="00261C4F">
            <w:pPr>
              <w:spacing w:after="0" w:line="259" w:lineRule="auto"/>
              <w:ind w:left="35" w:right="11" w:firstLine="0"/>
              <w:jc w:val="both"/>
            </w:pPr>
          </w:p>
        </w:tc>
        <w:tc>
          <w:tcPr>
            <w:tcW w:w="7007" w:type="dxa"/>
            <w:gridSpan w:val="7"/>
            <w:tcBorders>
              <w:top w:val="single" w:sz="4" w:space="0" w:color="auto"/>
              <w:left w:val="single" w:sz="4" w:space="0" w:color="auto"/>
              <w:bottom w:val="single" w:sz="4" w:space="0" w:color="auto"/>
              <w:right w:val="single" w:sz="4" w:space="0" w:color="auto"/>
            </w:tcBorders>
          </w:tcPr>
          <w:p w14:paraId="15C05F91" w14:textId="77777777" w:rsidR="00261C4F" w:rsidRDefault="00261C4F" w:rsidP="00B60F52">
            <w:pPr>
              <w:spacing w:after="0" w:line="259" w:lineRule="auto"/>
              <w:ind w:left="36" w:firstLine="0"/>
            </w:pPr>
            <w:r>
              <w:t xml:space="preserve">Mandatory:  </w:t>
            </w:r>
          </w:p>
          <w:p w14:paraId="0D587F61" w14:textId="07AE63BC" w:rsidR="00261C4F" w:rsidRDefault="00261C4F" w:rsidP="00261C4F">
            <w:pPr>
              <w:spacing w:after="0" w:line="259" w:lineRule="auto"/>
              <w:ind w:left="36" w:firstLine="0"/>
            </w:pPr>
            <w:r>
              <w:t xml:space="preserve">1. Bouillet, D. (2010). Izazovi integriranog odgoja i obrazovanja. Zagreb: Školska knjiga. </w:t>
            </w:r>
          </w:p>
          <w:p w14:paraId="171B62B7" w14:textId="700F614E" w:rsidR="00261C4F" w:rsidRDefault="00261C4F" w:rsidP="00B60F52">
            <w:pPr>
              <w:spacing w:after="0" w:line="259" w:lineRule="auto"/>
              <w:ind w:left="36" w:firstLine="0"/>
            </w:pPr>
            <w:r>
              <w:t xml:space="preserve">2. Ivšac, J. (ur.) (2021). Potpomognuta komunikacija kao metoda rane intervencije – teorijska ishodišta i klinička praksa. Zagreb: Edukacijskorehabilitacijski fakultet. Sveučilišta u Zagrebu </w:t>
            </w:r>
          </w:p>
          <w:p w14:paraId="10A6BBFC" w14:textId="4CE85269" w:rsidR="00261C4F" w:rsidRDefault="00261C4F" w:rsidP="00B60F52">
            <w:pPr>
              <w:spacing w:after="0" w:line="259" w:lineRule="auto"/>
              <w:ind w:left="36" w:firstLine="0"/>
            </w:pPr>
            <w:r>
              <w:t xml:space="preserve">3. Kiš-Glavaš, L. (2016). Rehabilitacija putem pokreta: integrativni pristup poticanju razvoja djece i mladih s teškoćama u razvoju i podizanju kvalitete života osoba s invaliditetom. Zagreb: Edukacijskorehabilitacijski fakultet. </w:t>
            </w:r>
          </w:p>
          <w:p w14:paraId="27A99DD3" w14:textId="04ECA5EF" w:rsidR="00261C4F" w:rsidRPr="003943A2" w:rsidRDefault="00261C4F" w:rsidP="00973AB8">
            <w:pPr>
              <w:spacing w:after="0" w:line="259" w:lineRule="auto"/>
              <w:ind w:left="36" w:firstLine="0"/>
            </w:pPr>
            <w:r>
              <w:t>4</w:t>
            </w:r>
            <w:r w:rsidR="00973AB8">
              <w:t xml:space="preserve">. </w:t>
            </w:r>
            <w:r>
              <w:t>Radetić-Paić, M. (2013). Prilagodbe u radu s djecom s teškoćama u radu u odgojno-obrazovnim ustanovama. Pula: Sveučilište Jurja Dobrile u Puli.</w:t>
            </w:r>
          </w:p>
          <w:p w14:paraId="3118623F" w14:textId="77777777" w:rsidR="00261C4F" w:rsidRPr="003943A2" w:rsidRDefault="00261C4F">
            <w:pPr>
              <w:spacing w:after="0" w:line="259" w:lineRule="auto"/>
              <w:ind w:left="36" w:firstLine="0"/>
            </w:pPr>
            <w:r w:rsidRPr="003943A2">
              <w:t xml:space="preserve">Optional: </w:t>
            </w:r>
          </w:p>
          <w:p w14:paraId="0F7DE661" w14:textId="0E265449" w:rsidR="00261C4F" w:rsidRPr="003943A2" w:rsidRDefault="00973AB8" w:rsidP="00973AB8">
            <w:pPr>
              <w:spacing w:after="2" w:line="257" w:lineRule="auto"/>
              <w:ind w:left="36" w:firstLine="0"/>
            </w:pPr>
            <w:r>
              <w:t xml:space="preserve">1. </w:t>
            </w:r>
            <w:r w:rsidR="00261C4F" w:rsidRPr="003943A2">
              <w:t xml:space="preserve">Kostelnik, M. J. (2004). </w:t>
            </w:r>
            <w:r w:rsidR="00261C4F" w:rsidRPr="003943A2">
              <w:rPr>
                <w:i/>
              </w:rPr>
              <w:t>Djeca s posebnim potrebama: priručnik za odgojitelje, učitelje i roditelje</w:t>
            </w:r>
            <w:r w:rsidR="00261C4F" w:rsidRPr="003943A2">
              <w:t xml:space="preserve">. Zagreb: EDUCA. </w:t>
            </w:r>
          </w:p>
          <w:p w14:paraId="6BFBC265" w14:textId="559535C5" w:rsidR="00261C4F" w:rsidRPr="003943A2" w:rsidRDefault="00973AB8" w:rsidP="00973AB8">
            <w:pPr>
              <w:spacing w:line="257" w:lineRule="auto"/>
              <w:ind w:left="36" w:firstLine="0"/>
            </w:pPr>
            <w:r>
              <w:t xml:space="preserve">2. </w:t>
            </w:r>
            <w:r w:rsidR="00261C4F" w:rsidRPr="003943A2">
              <w:t xml:space="preserve">Linn, M. , Tumbri M. (2006). </w:t>
            </w:r>
            <w:r w:rsidR="00261C4F" w:rsidRPr="003943A2">
              <w:rPr>
                <w:i/>
              </w:rPr>
              <w:t>Terapijske vježbe kod psihomotoričkih razvojnih smetnji</w:t>
            </w:r>
            <w:r w:rsidR="00261C4F" w:rsidRPr="003943A2">
              <w:t xml:space="preserve">. Jastrebarsko: Naklada Slap. </w:t>
            </w:r>
          </w:p>
          <w:p w14:paraId="2248018D" w14:textId="029906CB" w:rsidR="00261C4F" w:rsidRPr="003943A2" w:rsidRDefault="00973AB8" w:rsidP="00973AB8">
            <w:pPr>
              <w:spacing w:after="0" w:line="259" w:lineRule="auto"/>
              <w:ind w:left="36" w:firstLine="0"/>
            </w:pPr>
            <w:r>
              <w:t xml:space="preserve">3. </w:t>
            </w:r>
            <w:r w:rsidR="00261C4F" w:rsidRPr="003943A2">
              <w:t>Ljubešić, M., Šimleša, S. (2016). Early childhood inclusion in Croatia.</w:t>
            </w:r>
            <w:r w:rsidR="00261C4F" w:rsidRPr="003943A2">
              <w:rPr>
                <w:i/>
              </w:rPr>
              <w:t xml:space="preserve"> </w:t>
            </w:r>
            <w:r w:rsidR="00261C4F" w:rsidRPr="00261C4F">
              <w:rPr>
                <w:i/>
              </w:rPr>
              <w:t>Infants and young children,</w:t>
            </w:r>
            <w:r w:rsidR="00261C4F" w:rsidRPr="003943A2">
              <w:t xml:space="preserve"> 29(3), 195-204. </w:t>
            </w:r>
          </w:p>
        </w:tc>
      </w:tr>
    </w:tbl>
    <w:p w14:paraId="372977B7" w14:textId="2DBA830C" w:rsidR="00973AB8" w:rsidRDefault="00145045" w:rsidP="0031366D">
      <w:pPr>
        <w:spacing w:after="159" w:line="259" w:lineRule="auto"/>
        <w:ind w:left="432" w:firstLine="0"/>
      </w:pPr>
      <w:r w:rsidRPr="003943A2">
        <w:t xml:space="preserve"> </w:t>
      </w:r>
    </w:p>
    <w:p w14:paraId="67423075" w14:textId="77777777" w:rsidR="00973AB8" w:rsidRDefault="00973AB8">
      <w:pPr>
        <w:spacing w:after="160" w:line="259" w:lineRule="auto"/>
        <w:ind w:left="0" w:firstLine="0"/>
      </w:pPr>
      <w:r>
        <w:br w:type="page"/>
      </w:r>
    </w:p>
    <w:p w14:paraId="50DC47C7" w14:textId="77777777" w:rsidR="007114D6" w:rsidRPr="003943A2" w:rsidRDefault="007114D6" w:rsidP="0031366D">
      <w:pPr>
        <w:spacing w:after="159" w:line="259" w:lineRule="auto"/>
        <w:ind w:left="432" w:firstLine="0"/>
      </w:pPr>
    </w:p>
    <w:tbl>
      <w:tblPr>
        <w:tblStyle w:val="TableGrid"/>
        <w:tblW w:w="9781" w:type="dxa"/>
        <w:tblInd w:w="132" w:type="dxa"/>
        <w:tblCellMar>
          <w:top w:w="52" w:type="dxa"/>
          <w:left w:w="107" w:type="dxa"/>
          <w:right w:w="50" w:type="dxa"/>
        </w:tblCellMar>
        <w:tblLook w:val="04A0" w:firstRow="1" w:lastRow="0" w:firstColumn="1" w:lastColumn="0" w:noHBand="0" w:noVBand="1"/>
      </w:tblPr>
      <w:tblGrid>
        <w:gridCol w:w="2835"/>
        <w:gridCol w:w="2723"/>
        <w:gridCol w:w="78"/>
        <w:gridCol w:w="1106"/>
        <w:gridCol w:w="151"/>
        <w:gridCol w:w="729"/>
        <w:gridCol w:w="833"/>
        <w:gridCol w:w="1326"/>
      </w:tblGrid>
      <w:tr w:rsidR="007114D6" w:rsidRPr="003943A2" w14:paraId="29BB8AA0" w14:textId="77777777" w:rsidTr="00973AB8">
        <w:trPr>
          <w:trHeight w:val="437"/>
        </w:trPr>
        <w:tc>
          <w:tcPr>
            <w:tcW w:w="9781"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4CE28956" w14:textId="4F25B08C" w:rsidR="007114D6" w:rsidRPr="003943A2" w:rsidRDefault="00261C4F">
            <w:pPr>
              <w:spacing w:after="0" w:line="259" w:lineRule="auto"/>
              <w:ind w:left="0" w:right="92" w:firstLine="0"/>
              <w:jc w:val="right"/>
              <w:rPr>
                <w:b/>
              </w:rPr>
            </w:pPr>
            <w:r w:rsidRPr="003943A2">
              <w:rPr>
                <w:b/>
              </w:rPr>
              <w:t xml:space="preserve">COURSE SYLLABUS  </w:t>
            </w:r>
          </w:p>
        </w:tc>
      </w:tr>
      <w:tr w:rsidR="007114D6" w:rsidRPr="003943A2" w14:paraId="5C7FDCE8" w14:textId="77777777" w:rsidTr="00973AB8">
        <w:trPr>
          <w:trHeight w:val="631"/>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AC1E28F" w14:textId="77777777" w:rsidR="007114D6" w:rsidRPr="003943A2" w:rsidRDefault="00145045">
            <w:pPr>
              <w:spacing w:after="0" w:line="259" w:lineRule="auto"/>
              <w:ind w:left="36" w:firstLine="0"/>
            </w:pPr>
            <w:r w:rsidRPr="003943A2">
              <w:t xml:space="preserve">Course Code and Title </w:t>
            </w:r>
          </w:p>
        </w:tc>
        <w:tc>
          <w:tcPr>
            <w:tcW w:w="6946" w:type="dxa"/>
            <w:gridSpan w:val="7"/>
            <w:tcBorders>
              <w:top w:val="single" w:sz="8" w:space="0" w:color="000000"/>
              <w:left w:val="single" w:sz="8" w:space="0" w:color="000000"/>
              <w:bottom w:val="single" w:sz="8" w:space="0" w:color="000000"/>
              <w:right w:val="single" w:sz="8" w:space="0" w:color="000000"/>
            </w:tcBorders>
          </w:tcPr>
          <w:p w14:paraId="1B1D57E6" w14:textId="77777777" w:rsidR="007114D6" w:rsidRPr="003943A2" w:rsidRDefault="00145045">
            <w:pPr>
              <w:spacing w:after="0" w:line="259" w:lineRule="auto"/>
              <w:ind w:left="40" w:firstLine="0"/>
            </w:pPr>
            <w:r w:rsidRPr="003943A2">
              <w:t xml:space="preserve">244482 </w:t>
            </w:r>
          </w:p>
          <w:p w14:paraId="4FC1E520" w14:textId="77777777" w:rsidR="007114D6" w:rsidRPr="003943A2" w:rsidRDefault="00145045">
            <w:pPr>
              <w:spacing w:after="0" w:line="259" w:lineRule="auto"/>
              <w:ind w:left="40" w:firstLine="0"/>
            </w:pPr>
            <w:r w:rsidRPr="003943A2">
              <w:t xml:space="preserve">Stress management </w:t>
            </w:r>
          </w:p>
        </w:tc>
      </w:tr>
      <w:tr w:rsidR="007114D6" w:rsidRPr="003943A2" w14:paraId="77F1555C" w14:textId="77777777" w:rsidTr="00973AB8">
        <w:trPr>
          <w:trHeight w:val="634"/>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04A99C8" w14:textId="77777777" w:rsidR="007114D6" w:rsidRPr="003943A2" w:rsidRDefault="00145045">
            <w:pPr>
              <w:spacing w:after="0" w:line="259" w:lineRule="auto"/>
              <w:ind w:left="36" w:firstLine="0"/>
            </w:pPr>
            <w:r w:rsidRPr="003943A2">
              <w:t xml:space="preserve">Names of Lecturers </w:t>
            </w:r>
          </w:p>
        </w:tc>
        <w:tc>
          <w:tcPr>
            <w:tcW w:w="6946" w:type="dxa"/>
            <w:gridSpan w:val="7"/>
            <w:tcBorders>
              <w:top w:val="single" w:sz="8" w:space="0" w:color="000000"/>
              <w:left w:val="single" w:sz="8" w:space="0" w:color="000000"/>
              <w:bottom w:val="single" w:sz="8" w:space="0" w:color="000000"/>
              <w:right w:val="single" w:sz="8" w:space="0" w:color="000000"/>
            </w:tcBorders>
          </w:tcPr>
          <w:p w14:paraId="1C2AE23D" w14:textId="720B9B74" w:rsidR="00956168" w:rsidRDefault="00084430" w:rsidP="00956168">
            <w:pPr>
              <w:ind w:left="0" w:firstLine="0"/>
            </w:pPr>
            <w:hyperlink r:id="rId108">
              <w:r w:rsidR="007B1B26" w:rsidRPr="003943A2">
                <w:rPr>
                  <w:color w:val="0000FF"/>
                  <w:u w:val="single" w:color="0000FF"/>
                </w:rPr>
                <w:t xml:space="preserve">Full Professor </w:t>
              </w:r>
              <w:r w:rsidR="00145045" w:rsidRPr="003943A2">
                <w:rPr>
                  <w:color w:val="0000FF"/>
                  <w:u w:val="single" w:color="0000FF"/>
                </w:rPr>
                <w:t>Neala Ambrosi Randi</w:t>
              </w:r>
            </w:hyperlink>
            <w:hyperlink r:id="rId109">
              <w:r w:rsidR="00145045" w:rsidRPr="003943A2">
                <w:rPr>
                  <w:color w:val="0000FF"/>
                  <w:u w:val="single" w:color="0000FF"/>
                </w:rPr>
                <w:t xml:space="preserve">ć, </w:t>
              </w:r>
            </w:hyperlink>
            <w:r w:rsidR="007B1B26" w:rsidRPr="003943A2">
              <w:rPr>
                <w:color w:val="0000FF"/>
                <w:u w:val="single" w:color="0000FF"/>
              </w:rPr>
              <w:t>PhD</w:t>
            </w:r>
            <w:hyperlink r:id="rId110">
              <w:r w:rsidR="00145045" w:rsidRPr="003943A2">
                <w:t xml:space="preserve"> </w:t>
              </w:r>
            </w:hyperlink>
            <w:r w:rsidR="00261C4F">
              <w:t xml:space="preserve"> </w:t>
            </w:r>
            <w:r w:rsidR="00956168" w:rsidRPr="007747A2">
              <w:t>(main course teacher)</w:t>
            </w:r>
          </w:p>
          <w:p w14:paraId="38FA5DE8" w14:textId="336A86E1" w:rsidR="007114D6" w:rsidRPr="003943A2" w:rsidRDefault="00084430" w:rsidP="00956168">
            <w:pPr>
              <w:spacing w:after="0" w:line="259" w:lineRule="auto"/>
              <w:ind w:left="0" w:right="1362" w:firstLine="0"/>
            </w:pPr>
            <w:hyperlink r:id="rId111">
              <w:r w:rsidR="00145045" w:rsidRPr="003943A2">
                <w:rPr>
                  <w:color w:val="0000FF"/>
                  <w:u w:val="single" w:color="0000FF"/>
                </w:rPr>
                <w:t>Sanja Tatkovi</w:t>
              </w:r>
              <w:r w:rsidR="00817ADB" w:rsidRPr="003943A2">
                <w:rPr>
                  <w:color w:val="0000FF"/>
                  <w:u w:val="single" w:color="0000FF"/>
                </w:rPr>
                <w:t>ć, assistant</w:t>
              </w:r>
            </w:hyperlink>
            <w:r w:rsidR="00145045" w:rsidRPr="003943A2">
              <w:t xml:space="preserve"> </w:t>
            </w:r>
          </w:p>
        </w:tc>
      </w:tr>
      <w:tr w:rsidR="007114D6" w:rsidRPr="003943A2" w14:paraId="2B5E1706" w14:textId="77777777" w:rsidTr="00973AB8">
        <w:trPr>
          <w:trHeight w:val="634"/>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064A097" w14:textId="77777777" w:rsidR="007114D6" w:rsidRPr="003943A2" w:rsidRDefault="00145045">
            <w:pPr>
              <w:spacing w:after="0" w:line="259" w:lineRule="auto"/>
              <w:ind w:left="36" w:firstLine="0"/>
            </w:pPr>
            <w:r w:rsidRPr="003943A2">
              <w:t xml:space="preserve">Study programme </w:t>
            </w:r>
          </w:p>
        </w:tc>
        <w:tc>
          <w:tcPr>
            <w:tcW w:w="6946" w:type="dxa"/>
            <w:gridSpan w:val="7"/>
            <w:tcBorders>
              <w:top w:val="single" w:sz="8" w:space="0" w:color="000000"/>
              <w:left w:val="single" w:sz="8" w:space="0" w:color="000000"/>
              <w:bottom w:val="single" w:sz="8" w:space="0" w:color="000000"/>
              <w:right w:val="single" w:sz="8" w:space="0" w:color="000000"/>
            </w:tcBorders>
          </w:tcPr>
          <w:p w14:paraId="2F715F34" w14:textId="77777777" w:rsidR="007114D6" w:rsidRPr="003943A2" w:rsidRDefault="00145045">
            <w:pPr>
              <w:spacing w:after="0" w:line="259" w:lineRule="auto"/>
              <w:ind w:left="40" w:firstLine="0"/>
            </w:pPr>
            <w:r w:rsidRPr="003943A2">
              <w:t xml:space="preserve">University graduate study Early and Preschool Education in the Croatian language (part-time study) </w:t>
            </w:r>
          </w:p>
        </w:tc>
      </w:tr>
      <w:tr w:rsidR="007114D6" w:rsidRPr="003943A2" w14:paraId="0C5B4FD7" w14:textId="77777777" w:rsidTr="00973AB8">
        <w:trPr>
          <w:trHeight w:val="463"/>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3A60DD5" w14:textId="77777777" w:rsidR="007114D6" w:rsidRPr="003943A2" w:rsidRDefault="00145045">
            <w:pPr>
              <w:spacing w:after="0" w:line="259" w:lineRule="auto"/>
              <w:ind w:left="36" w:firstLine="0"/>
            </w:pPr>
            <w:r w:rsidRPr="003943A2">
              <w:t xml:space="preserve">Course status </w:t>
            </w:r>
          </w:p>
        </w:tc>
        <w:tc>
          <w:tcPr>
            <w:tcW w:w="2723" w:type="dxa"/>
            <w:tcBorders>
              <w:top w:val="single" w:sz="8" w:space="0" w:color="000000"/>
              <w:left w:val="single" w:sz="8" w:space="0" w:color="000000"/>
              <w:bottom w:val="single" w:sz="8" w:space="0" w:color="000000"/>
              <w:right w:val="single" w:sz="8" w:space="0" w:color="000000"/>
            </w:tcBorders>
            <w:vAlign w:val="center"/>
          </w:tcPr>
          <w:p w14:paraId="246D7740" w14:textId="0FBC6079" w:rsidR="007114D6" w:rsidRPr="003943A2" w:rsidRDefault="00BE33D1" w:rsidP="00956168">
            <w:pPr>
              <w:spacing w:after="0" w:line="240" w:lineRule="auto"/>
              <w:ind w:left="40" w:firstLine="0"/>
            </w:pPr>
            <w:r>
              <w:t>O</w:t>
            </w:r>
            <w:r w:rsidR="00956168" w:rsidRPr="00956168">
              <w:t>ptional (module: pedagogical-psychological)</w:t>
            </w:r>
          </w:p>
        </w:tc>
        <w:tc>
          <w:tcPr>
            <w:tcW w:w="133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684A80C" w14:textId="77777777" w:rsidR="007114D6" w:rsidRPr="003943A2" w:rsidRDefault="00145045">
            <w:pPr>
              <w:spacing w:after="0" w:line="259" w:lineRule="auto"/>
              <w:ind w:left="35" w:firstLine="0"/>
            </w:pPr>
            <w:r w:rsidRPr="003943A2">
              <w:t xml:space="preserve">Study level </w:t>
            </w:r>
          </w:p>
        </w:tc>
        <w:tc>
          <w:tcPr>
            <w:tcW w:w="2888" w:type="dxa"/>
            <w:gridSpan w:val="3"/>
            <w:tcBorders>
              <w:top w:val="single" w:sz="8" w:space="0" w:color="000000"/>
              <w:left w:val="single" w:sz="8" w:space="0" w:color="000000"/>
              <w:bottom w:val="single" w:sz="8" w:space="0" w:color="000000"/>
              <w:right w:val="single" w:sz="8" w:space="0" w:color="000000"/>
            </w:tcBorders>
            <w:vAlign w:val="center"/>
          </w:tcPr>
          <w:p w14:paraId="7A2F8702" w14:textId="19231910" w:rsidR="007114D6" w:rsidRPr="003943A2" w:rsidRDefault="00BE33D1">
            <w:pPr>
              <w:spacing w:after="0" w:line="259" w:lineRule="auto"/>
              <w:ind w:left="40" w:firstLine="0"/>
            </w:pPr>
            <w:r>
              <w:t>G</w:t>
            </w:r>
            <w:r w:rsidR="00145045" w:rsidRPr="003943A2">
              <w:t xml:space="preserve">raduate </w:t>
            </w:r>
          </w:p>
        </w:tc>
      </w:tr>
      <w:tr w:rsidR="007114D6" w:rsidRPr="003943A2" w14:paraId="0FBFC1D1" w14:textId="77777777" w:rsidTr="00973AB8">
        <w:trPr>
          <w:trHeight w:val="466"/>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612A52D" w14:textId="77777777" w:rsidR="007114D6" w:rsidRPr="003943A2" w:rsidRDefault="00145045">
            <w:pPr>
              <w:spacing w:after="0" w:line="259" w:lineRule="auto"/>
              <w:ind w:left="36" w:firstLine="0"/>
            </w:pPr>
            <w:r w:rsidRPr="003943A2">
              <w:t xml:space="preserve">Semester </w:t>
            </w:r>
          </w:p>
        </w:tc>
        <w:tc>
          <w:tcPr>
            <w:tcW w:w="2723" w:type="dxa"/>
            <w:tcBorders>
              <w:top w:val="single" w:sz="8" w:space="0" w:color="000000"/>
              <w:left w:val="single" w:sz="8" w:space="0" w:color="000000"/>
              <w:bottom w:val="single" w:sz="8" w:space="0" w:color="000000"/>
              <w:right w:val="single" w:sz="8" w:space="0" w:color="000000"/>
            </w:tcBorders>
            <w:vAlign w:val="center"/>
          </w:tcPr>
          <w:p w14:paraId="3457806C" w14:textId="7ED12A90" w:rsidR="007114D6" w:rsidRPr="003943A2" w:rsidRDefault="00BE33D1">
            <w:pPr>
              <w:spacing w:after="0" w:line="259" w:lineRule="auto"/>
              <w:ind w:left="40" w:firstLine="0"/>
            </w:pPr>
            <w:r>
              <w:t>W</w:t>
            </w:r>
            <w:r w:rsidR="00145045" w:rsidRPr="003943A2">
              <w:t xml:space="preserve">inter </w:t>
            </w:r>
          </w:p>
        </w:tc>
        <w:tc>
          <w:tcPr>
            <w:tcW w:w="133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BE6773E" w14:textId="77777777" w:rsidR="007114D6" w:rsidRPr="003943A2" w:rsidRDefault="00145045">
            <w:pPr>
              <w:spacing w:after="0" w:line="259" w:lineRule="auto"/>
              <w:ind w:left="35" w:firstLine="0"/>
            </w:pPr>
            <w:r w:rsidRPr="003943A2">
              <w:t xml:space="preserve">Study year </w:t>
            </w:r>
          </w:p>
        </w:tc>
        <w:tc>
          <w:tcPr>
            <w:tcW w:w="2888" w:type="dxa"/>
            <w:gridSpan w:val="3"/>
            <w:tcBorders>
              <w:top w:val="single" w:sz="8" w:space="0" w:color="000000"/>
              <w:left w:val="single" w:sz="8" w:space="0" w:color="000000"/>
              <w:bottom w:val="single" w:sz="8" w:space="0" w:color="000000"/>
              <w:right w:val="single" w:sz="8" w:space="0" w:color="000000"/>
            </w:tcBorders>
            <w:vAlign w:val="center"/>
          </w:tcPr>
          <w:p w14:paraId="73794E5A" w14:textId="2737D0A4" w:rsidR="007114D6" w:rsidRPr="003943A2" w:rsidRDefault="00145045">
            <w:pPr>
              <w:spacing w:after="0" w:line="259" w:lineRule="auto"/>
              <w:ind w:left="40" w:firstLine="0"/>
            </w:pPr>
            <w:r w:rsidRPr="003943A2">
              <w:t>II</w:t>
            </w:r>
            <w:r w:rsidR="00956168">
              <w:t>.</w:t>
            </w:r>
            <w:r w:rsidRPr="003943A2">
              <w:t xml:space="preserve"> </w:t>
            </w:r>
          </w:p>
        </w:tc>
      </w:tr>
      <w:tr w:rsidR="007114D6" w:rsidRPr="003943A2" w14:paraId="1AB73C82" w14:textId="77777777" w:rsidTr="00973AB8">
        <w:trPr>
          <w:trHeight w:val="670"/>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A7B30CA" w14:textId="77777777" w:rsidR="007114D6" w:rsidRPr="003943A2" w:rsidRDefault="00145045">
            <w:pPr>
              <w:spacing w:after="0" w:line="259" w:lineRule="auto"/>
              <w:ind w:left="36" w:firstLine="0"/>
            </w:pPr>
            <w:r w:rsidRPr="003943A2">
              <w:t xml:space="preserve">Classroom location </w:t>
            </w:r>
          </w:p>
        </w:tc>
        <w:tc>
          <w:tcPr>
            <w:tcW w:w="2723" w:type="dxa"/>
            <w:tcBorders>
              <w:top w:val="single" w:sz="8" w:space="0" w:color="000000"/>
              <w:left w:val="single" w:sz="8" w:space="0" w:color="000000"/>
              <w:bottom w:val="single" w:sz="8" w:space="0" w:color="000000"/>
              <w:right w:val="single" w:sz="8" w:space="0" w:color="000000"/>
            </w:tcBorders>
            <w:vAlign w:val="center"/>
          </w:tcPr>
          <w:p w14:paraId="730B8242" w14:textId="6BC4E4A1" w:rsidR="007114D6" w:rsidRPr="003943A2" w:rsidRDefault="00BE33D1">
            <w:pPr>
              <w:spacing w:after="0" w:line="259" w:lineRule="auto"/>
              <w:ind w:left="40" w:firstLine="0"/>
            </w:pPr>
            <w:r>
              <w:t>C</w:t>
            </w:r>
            <w:r w:rsidR="00145045" w:rsidRPr="003943A2">
              <w:t xml:space="preserve">lassroom </w:t>
            </w:r>
          </w:p>
        </w:tc>
        <w:tc>
          <w:tcPr>
            <w:tcW w:w="1335"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B9105C1" w14:textId="77777777" w:rsidR="007114D6" w:rsidRPr="003943A2" w:rsidRDefault="00145045">
            <w:pPr>
              <w:spacing w:after="0" w:line="259" w:lineRule="auto"/>
              <w:ind w:left="35" w:firstLine="0"/>
            </w:pPr>
            <w:r w:rsidRPr="003943A2">
              <w:t xml:space="preserve">Teaching language </w:t>
            </w:r>
          </w:p>
        </w:tc>
        <w:tc>
          <w:tcPr>
            <w:tcW w:w="2888" w:type="dxa"/>
            <w:gridSpan w:val="3"/>
            <w:tcBorders>
              <w:top w:val="single" w:sz="8" w:space="0" w:color="000000"/>
              <w:left w:val="single" w:sz="8" w:space="0" w:color="000000"/>
              <w:bottom w:val="single" w:sz="8" w:space="0" w:color="000000"/>
              <w:right w:val="single" w:sz="8" w:space="0" w:color="000000"/>
            </w:tcBorders>
            <w:vAlign w:val="center"/>
          </w:tcPr>
          <w:p w14:paraId="2596869F" w14:textId="0FCDA1F2" w:rsidR="007114D6" w:rsidRPr="003943A2" w:rsidRDefault="00BE33D1">
            <w:pPr>
              <w:spacing w:after="0" w:line="259" w:lineRule="auto"/>
              <w:ind w:left="40" w:firstLine="0"/>
            </w:pPr>
            <w:r>
              <w:t>C</w:t>
            </w:r>
            <w:r w:rsidR="00145045" w:rsidRPr="003943A2">
              <w:t xml:space="preserve">roatian </w:t>
            </w:r>
          </w:p>
        </w:tc>
      </w:tr>
      <w:tr w:rsidR="007114D6" w:rsidRPr="003943A2" w14:paraId="42B8DCC6" w14:textId="77777777" w:rsidTr="00973AB8">
        <w:trPr>
          <w:trHeight w:val="922"/>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2990A4B" w14:textId="77777777" w:rsidR="007114D6" w:rsidRPr="003943A2" w:rsidRDefault="00145045">
            <w:pPr>
              <w:spacing w:after="0" w:line="259" w:lineRule="auto"/>
              <w:ind w:left="36" w:firstLine="0"/>
            </w:pPr>
            <w:r w:rsidRPr="003943A2">
              <w:t xml:space="preserve">ECTS credits </w:t>
            </w:r>
          </w:p>
        </w:tc>
        <w:tc>
          <w:tcPr>
            <w:tcW w:w="2723" w:type="dxa"/>
            <w:tcBorders>
              <w:top w:val="single" w:sz="8" w:space="0" w:color="000000"/>
              <w:left w:val="single" w:sz="8" w:space="0" w:color="000000"/>
              <w:bottom w:val="single" w:sz="8" w:space="0" w:color="000000"/>
              <w:right w:val="single" w:sz="8" w:space="0" w:color="000000"/>
            </w:tcBorders>
            <w:vAlign w:val="center"/>
          </w:tcPr>
          <w:p w14:paraId="442C822A" w14:textId="589DA2D3" w:rsidR="007114D6" w:rsidRPr="003943A2" w:rsidRDefault="00145045" w:rsidP="00956168">
            <w:pPr>
              <w:spacing w:after="0" w:line="259" w:lineRule="auto"/>
              <w:ind w:left="40" w:firstLine="0"/>
            </w:pPr>
            <w:r w:rsidRPr="003943A2">
              <w:t>3</w:t>
            </w:r>
          </w:p>
        </w:tc>
        <w:tc>
          <w:tcPr>
            <w:tcW w:w="1335" w:type="dxa"/>
            <w:gridSpan w:val="3"/>
            <w:tcBorders>
              <w:top w:val="single" w:sz="8" w:space="0" w:color="000000"/>
              <w:left w:val="single" w:sz="8" w:space="0" w:color="000000"/>
              <w:bottom w:val="single" w:sz="8" w:space="0" w:color="000000"/>
              <w:right w:val="single" w:sz="8" w:space="0" w:color="000000"/>
            </w:tcBorders>
            <w:shd w:val="clear" w:color="auto" w:fill="E6E6E6"/>
          </w:tcPr>
          <w:p w14:paraId="7A8A5175" w14:textId="77777777" w:rsidR="007114D6" w:rsidRPr="003943A2" w:rsidRDefault="00145045">
            <w:pPr>
              <w:spacing w:after="0" w:line="259" w:lineRule="auto"/>
              <w:ind w:left="35" w:firstLine="0"/>
            </w:pPr>
            <w:r w:rsidRPr="003943A2">
              <w:t xml:space="preserve">Number of hours per semester </w:t>
            </w:r>
          </w:p>
        </w:tc>
        <w:tc>
          <w:tcPr>
            <w:tcW w:w="2888" w:type="dxa"/>
            <w:gridSpan w:val="3"/>
            <w:tcBorders>
              <w:top w:val="single" w:sz="8" w:space="0" w:color="000000"/>
              <w:left w:val="single" w:sz="8" w:space="0" w:color="000000"/>
              <w:bottom w:val="single" w:sz="8" w:space="0" w:color="000000"/>
              <w:right w:val="single" w:sz="8" w:space="0" w:color="000000"/>
            </w:tcBorders>
            <w:vAlign w:val="center"/>
          </w:tcPr>
          <w:p w14:paraId="2764024C" w14:textId="38555910" w:rsidR="007114D6" w:rsidRPr="003943A2" w:rsidRDefault="00145045">
            <w:pPr>
              <w:spacing w:after="0" w:line="259" w:lineRule="auto"/>
              <w:ind w:left="40" w:firstLine="0"/>
            </w:pPr>
            <w:r w:rsidRPr="003943A2">
              <w:t>7</w:t>
            </w:r>
            <w:r w:rsidR="00973AB8">
              <w:t>,</w:t>
            </w:r>
            <w:r w:rsidRPr="003943A2">
              <w:t xml:space="preserve">5L – 0S – </w:t>
            </w:r>
            <w:r w:rsidR="00817ADB" w:rsidRPr="003943A2">
              <w:t>15E</w:t>
            </w:r>
          </w:p>
        </w:tc>
      </w:tr>
      <w:tr w:rsidR="007114D6" w:rsidRPr="003943A2" w14:paraId="66C560A9" w14:textId="77777777" w:rsidTr="00973AB8">
        <w:trPr>
          <w:trHeight w:val="466"/>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8FA767D" w14:textId="77777777" w:rsidR="007114D6" w:rsidRPr="003943A2" w:rsidRDefault="00145045">
            <w:pPr>
              <w:spacing w:after="0" w:line="259" w:lineRule="auto"/>
              <w:ind w:left="36" w:firstLine="0"/>
            </w:pPr>
            <w:r w:rsidRPr="003943A2">
              <w:t xml:space="preserve">Prerequisites  </w:t>
            </w:r>
          </w:p>
        </w:tc>
        <w:tc>
          <w:tcPr>
            <w:tcW w:w="6946" w:type="dxa"/>
            <w:gridSpan w:val="7"/>
            <w:tcBorders>
              <w:top w:val="single" w:sz="8" w:space="0" w:color="000000"/>
              <w:left w:val="single" w:sz="8" w:space="0" w:color="000000"/>
              <w:bottom w:val="single" w:sz="8" w:space="0" w:color="000000"/>
              <w:right w:val="single" w:sz="8" w:space="0" w:color="000000"/>
            </w:tcBorders>
            <w:vAlign w:val="center"/>
          </w:tcPr>
          <w:p w14:paraId="4BA07C17" w14:textId="77777777" w:rsidR="007114D6" w:rsidRPr="003943A2" w:rsidRDefault="00145045">
            <w:pPr>
              <w:spacing w:after="0" w:line="259" w:lineRule="auto"/>
              <w:ind w:left="40" w:firstLine="0"/>
            </w:pPr>
            <w:r w:rsidRPr="003943A2">
              <w:t xml:space="preserve">There are no prerequisites. </w:t>
            </w:r>
          </w:p>
        </w:tc>
      </w:tr>
      <w:tr w:rsidR="007114D6" w:rsidRPr="003943A2" w14:paraId="02D46B7E" w14:textId="77777777" w:rsidTr="00973AB8">
        <w:trPr>
          <w:trHeight w:val="463"/>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D1A1939" w14:textId="77777777" w:rsidR="007114D6" w:rsidRPr="003943A2" w:rsidRDefault="00145045">
            <w:pPr>
              <w:spacing w:after="0" w:line="259" w:lineRule="auto"/>
              <w:ind w:left="36" w:firstLine="0"/>
            </w:pPr>
            <w:r w:rsidRPr="003943A2">
              <w:t xml:space="preserve">Correlativity </w:t>
            </w:r>
          </w:p>
        </w:tc>
        <w:tc>
          <w:tcPr>
            <w:tcW w:w="6946" w:type="dxa"/>
            <w:gridSpan w:val="7"/>
            <w:tcBorders>
              <w:top w:val="single" w:sz="8" w:space="0" w:color="000000"/>
              <w:left w:val="single" w:sz="8" w:space="0" w:color="000000"/>
              <w:bottom w:val="single" w:sz="8" w:space="0" w:color="000000"/>
              <w:right w:val="single" w:sz="8" w:space="0" w:color="000000"/>
            </w:tcBorders>
            <w:vAlign w:val="center"/>
          </w:tcPr>
          <w:p w14:paraId="2D4673C7" w14:textId="77777777" w:rsidR="007114D6" w:rsidRPr="003943A2" w:rsidRDefault="00145045">
            <w:pPr>
              <w:spacing w:after="0" w:line="259" w:lineRule="auto"/>
              <w:ind w:left="40" w:firstLine="0"/>
            </w:pPr>
            <w:r w:rsidRPr="003943A2">
              <w:t xml:space="preserve">General Psychology, Developmental Psychology </w:t>
            </w:r>
          </w:p>
        </w:tc>
      </w:tr>
      <w:tr w:rsidR="007114D6" w:rsidRPr="003943A2" w14:paraId="0AE42D97" w14:textId="77777777" w:rsidTr="00973AB8">
        <w:trPr>
          <w:trHeight w:val="670"/>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A2C7E37" w14:textId="77777777" w:rsidR="007114D6" w:rsidRPr="003943A2" w:rsidRDefault="00145045">
            <w:pPr>
              <w:spacing w:after="0" w:line="259" w:lineRule="auto"/>
              <w:ind w:left="36" w:firstLine="0"/>
            </w:pPr>
            <w:r w:rsidRPr="003943A2">
              <w:t xml:space="preserve">Objective of the course  </w:t>
            </w:r>
          </w:p>
        </w:tc>
        <w:tc>
          <w:tcPr>
            <w:tcW w:w="6946" w:type="dxa"/>
            <w:gridSpan w:val="7"/>
            <w:tcBorders>
              <w:top w:val="single" w:sz="8" w:space="0" w:color="000000"/>
              <w:left w:val="single" w:sz="8" w:space="0" w:color="000000"/>
              <w:bottom w:val="single" w:sz="8" w:space="0" w:color="000000"/>
              <w:right w:val="single" w:sz="8" w:space="0" w:color="000000"/>
            </w:tcBorders>
          </w:tcPr>
          <w:p w14:paraId="07F2DBBA" w14:textId="70937A3A" w:rsidR="007114D6" w:rsidRPr="003943A2" w:rsidRDefault="00956168">
            <w:pPr>
              <w:spacing w:after="0" w:line="259" w:lineRule="auto"/>
              <w:ind w:left="40" w:right="67" w:firstLine="0"/>
            </w:pPr>
            <w:r>
              <w:t>t</w:t>
            </w:r>
            <w:r w:rsidR="00145045" w:rsidRPr="003943A2">
              <w:t xml:space="preserve">o acquire basic competences for recognising stressful situations, symptoms and consequences of stress, as well as coping mechanisms </w:t>
            </w:r>
          </w:p>
        </w:tc>
      </w:tr>
      <w:tr w:rsidR="007114D6" w:rsidRPr="003943A2" w14:paraId="453789EB" w14:textId="77777777" w:rsidTr="00973AB8">
        <w:trPr>
          <w:trHeight w:val="1916"/>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EB5A41D" w14:textId="77777777" w:rsidR="007114D6" w:rsidRPr="003943A2" w:rsidRDefault="00145045">
            <w:pPr>
              <w:spacing w:after="0" w:line="259" w:lineRule="auto"/>
              <w:ind w:left="36" w:firstLine="0"/>
            </w:pPr>
            <w:r w:rsidRPr="003943A2">
              <w:t xml:space="preserve">Learning outcomes  </w:t>
            </w:r>
          </w:p>
        </w:tc>
        <w:tc>
          <w:tcPr>
            <w:tcW w:w="6946" w:type="dxa"/>
            <w:gridSpan w:val="7"/>
            <w:tcBorders>
              <w:top w:val="single" w:sz="8" w:space="0" w:color="000000"/>
              <w:left w:val="single" w:sz="8" w:space="0" w:color="000000"/>
              <w:bottom w:val="single" w:sz="8" w:space="0" w:color="000000"/>
              <w:right w:val="single" w:sz="8" w:space="0" w:color="000000"/>
            </w:tcBorders>
          </w:tcPr>
          <w:p w14:paraId="4965D775" w14:textId="14732F22" w:rsidR="007114D6" w:rsidRPr="003943A2" w:rsidRDefault="00956168" w:rsidP="00956168">
            <w:pPr>
              <w:spacing w:after="2" w:line="258" w:lineRule="auto"/>
              <w:ind w:left="40" w:firstLine="0"/>
            </w:pPr>
            <w:r>
              <w:t xml:space="preserve">1. </w:t>
            </w:r>
            <w:r w:rsidR="00145045" w:rsidRPr="003943A2">
              <w:t xml:space="preserve">to recognise examples of stressful situations, symptoms and consequences of stress </w:t>
            </w:r>
          </w:p>
          <w:p w14:paraId="63078522" w14:textId="7DEBA842" w:rsidR="007114D6" w:rsidRPr="003943A2" w:rsidRDefault="00956168" w:rsidP="00956168">
            <w:pPr>
              <w:spacing w:after="0" w:line="259" w:lineRule="auto"/>
              <w:ind w:left="40" w:firstLine="0"/>
            </w:pPr>
            <w:r>
              <w:t xml:space="preserve">2. </w:t>
            </w:r>
            <w:r w:rsidR="00145045" w:rsidRPr="003943A2">
              <w:t xml:space="preserve">to interpret adaptations in overcoming stress </w:t>
            </w:r>
          </w:p>
          <w:p w14:paraId="328B5D31" w14:textId="151ACCA1" w:rsidR="007114D6" w:rsidRPr="003943A2" w:rsidRDefault="00956168" w:rsidP="00956168">
            <w:pPr>
              <w:spacing w:after="0" w:line="259" w:lineRule="auto"/>
              <w:ind w:left="40" w:firstLine="0"/>
            </w:pPr>
            <w:r>
              <w:t xml:space="preserve">3. </w:t>
            </w:r>
            <w:r w:rsidR="00145045" w:rsidRPr="003943A2">
              <w:t xml:space="preserve">to interpret ways of coping with stress </w:t>
            </w:r>
          </w:p>
          <w:p w14:paraId="2782F399" w14:textId="21C703F9" w:rsidR="007114D6" w:rsidRPr="003943A2" w:rsidRDefault="00956168" w:rsidP="00956168">
            <w:pPr>
              <w:spacing w:after="0" w:line="259" w:lineRule="auto"/>
              <w:ind w:left="40" w:firstLine="0"/>
            </w:pPr>
            <w:r>
              <w:t xml:space="preserve">4. </w:t>
            </w:r>
            <w:r w:rsidR="00145045" w:rsidRPr="003943A2">
              <w:t xml:space="preserve">to analyse burnout at work </w:t>
            </w:r>
          </w:p>
          <w:p w14:paraId="65C80368" w14:textId="20282A4F" w:rsidR="007114D6" w:rsidRPr="003943A2" w:rsidRDefault="00956168" w:rsidP="00956168">
            <w:pPr>
              <w:spacing w:after="0" w:line="259" w:lineRule="auto"/>
              <w:ind w:left="40" w:firstLine="0"/>
            </w:pPr>
            <w:r>
              <w:t xml:space="preserve">5. </w:t>
            </w:r>
            <w:r w:rsidR="00145045" w:rsidRPr="003943A2">
              <w:t xml:space="preserve">to analyse the roles of emotional intelligence, personality traits, and temperament in the prevention of negative outcomes </w:t>
            </w:r>
          </w:p>
        </w:tc>
      </w:tr>
      <w:tr w:rsidR="007114D6" w:rsidRPr="003943A2" w14:paraId="3756B3D4" w14:textId="77777777" w:rsidTr="00973AB8">
        <w:trPr>
          <w:trHeight w:val="2173"/>
        </w:trPr>
        <w:tc>
          <w:tcPr>
            <w:tcW w:w="2835"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EB2CDBD" w14:textId="77777777" w:rsidR="007114D6" w:rsidRPr="003943A2" w:rsidRDefault="00145045">
            <w:pPr>
              <w:spacing w:after="0" w:line="259" w:lineRule="auto"/>
              <w:ind w:left="0" w:firstLine="0"/>
            </w:pPr>
            <w:r w:rsidRPr="003943A2">
              <w:t xml:space="preserve">Course content (syllabus) </w:t>
            </w:r>
          </w:p>
        </w:tc>
        <w:tc>
          <w:tcPr>
            <w:tcW w:w="6946" w:type="dxa"/>
            <w:gridSpan w:val="7"/>
            <w:tcBorders>
              <w:top w:val="single" w:sz="8" w:space="0" w:color="000000"/>
              <w:left w:val="single" w:sz="8" w:space="0" w:color="000000"/>
              <w:bottom w:val="single" w:sz="8" w:space="0" w:color="000000"/>
              <w:right w:val="single" w:sz="8" w:space="0" w:color="000000"/>
            </w:tcBorders>
          </w:tcPr>
          <w:p w14:paraId="2C8BD5E8" w14:textId="77777777" w:rsidR="007114D6" w:rsidRPr="003943A2" w:rsidRDefault="00145045" w:rsidP="00A85547">
            <w:pPr>
              <w:numPr>
                <w:ilvl w:val="0"/>
                <w:numId w:val="127"/>
              </w:numPr>
              <w:spacing w:after="6" w:line="259" w:lineRule="auto"/>
              <w:ind w:hanging="360"/>
            </w:pPr>
            <w:r w:rsidRPr="003943A2">
              <w:t xml:space="preserve">types of stressors </w:t>
            </w:r>
          </w:p>
          <w:p w14:paraId="0B99DDB5" w14:textId="77777777" w:rsidR="007114D6" w:rsidRPr="003943A2" w:rsidRDefault="00145045" w:rsidP="00A85547">
            <w:pPr>
              <w:numPr>
                <w:ilvl w:val="0"/>
                <w:numId w:val="127"/>
              </w:numPr>
              <w:spacing w:after="3" w:line="259" w:lineRule="auto"/>
              <w:ind w:hanging="360"/>
            </w:pPr>
            <w:r w:rsidRPr="003943A2">
              <w:t xml:space="preserve">sources of stress </w:t>
            </w:r>
          </w:p>
          <w:p w14:paraId="28DB139D" w14:textId="77777777" w:rsidR="007114D6" w:rsidRPr="003943A2" w:rsidRDefault="00145045" w:rsidP="00A85547">
            <w:pPr>
              <w:numPr>
                <w:ilvl w:val="0"/>
                <w:numId w:val="127"/>
              </w:numPr>
              <w:spacing w:after="6" w:line="259" w:lineRule="auto"/>
              <w:ind w:hanging="360"/>
            </w:pPr>
            <w:r w:rsidRPr="003943A2">
              <w:t xml:space="preserve">coping with stress </w:t>
            </w:r>
          </w:p>
          <w:p w14:paraId="778C43FA" w14:textId="77777777" w:rsidR="007114D6" w:rsidRPr="003943A2" w:rsidRDefault="00145045" w:rsidP="00A85547">
            <w:pPr>
              <w:numPr>
                <w:ilvl w:val="0"/>
                <w:numId w:val="127"/>
              </w:numPr>
              <w:spacing w:after="6" w:line="259" w:lineRule="auto"/>
              <w:ind w:hanging="360"/>
            </w:pPr>
            <w:r w:rsidRPr="003943A2">
              <w:t xml:space="preserve">resource theory </w:t>
            </w:r>
          </w:p>
          <w:p w14:paraId="5B18B4C5" w14:textId="77777777" w:rsidR="007114D6" w:rsidRPr="003943A2" w:rsidRDefault="00145045" w:rsidP="00A85547">
            <w:pPr>
              <w:numPr>
                <w:ilvl w:val="0"/>
                <w:numId w:val="127"/>
              </w:numPr>
              <w:spacing w:after="4" w:line="259" w:lineRule="auto"/>
              <w:ind w:hanging="360"/>
            </w:pPr>
            <w:r w:rsidRPr="003943A2">
              <w:t xml:space="preserve">stress related to the workplace </w:t>
            </w:r>
          </w:p>
          <w:p w14:paraId="5DDBD995" w14:textId="77777777" w:rsidR="007114D6" w:rsidRPr="003943A2" w:rsidRDefault="00145045" w:rsidP="00A85547">
            <w:pPr>
              <w:numPr>
                <w:ilvl w:val="0"/>
                <w:numId w:val="127"/>
              </w:numPr>
              <w:spacing w:after="6" w:line="259" w:lineRule="auto"/>
              <w:ind w:hanging="360"/>
            </w:pPr>
            <w:r w:rsidRPr="003943A2">
              <w:t xml:space="preserve">stress caused by impaired health </w:t>
            </w:r>
          </w:p>
          <w:p w14:paraId="5637182C" w14:textId="77777777" w:rsidR="007114D6" w:rsidRPr="003943A2" w:rsidRDefault="00145045" w:rsidP="00A85547">
            <w:pPr>
              <w:numPr>
                <w:ilvl w:val="0"/>
                <w:numId w:val="127"/>
              </w:numPr>
              <w:spacing w:after="7" w:line="259" w:lineRule="auto"/>
              <w:ind w:hanging="360"/>
            </w:pPr>
            <w:r w:rsidRPr="003943A2">
              <w:t xml:space="preserve">consequences of stress, burning </w:t>
            </w:r>
          </w:p>
          <w:p w14:paraId="1AA7312B" w14:textId="77777777" w:rsidR="007114D6" w:rsidRPr="003943A2" w:rsidRDefault="00145045" w:rsidP="00A85547">
            <w:pPr>
              <w:numPr>
                <w:ilvl w:val="0"/>
                <w:numId w:val="127"/>
              </w:numPr>
              <w:spacing w:after="6" w:line="259" w:lineRule="auto"/>
              <w:ind w:hanging="360"/>
            </w:pPr>
            <w:r w:rsidRPr="003943A2">
              <w:t xml:space="preserve">stress prevention methods </w:t>
            </w:r>
          </w:p>
          <w:p w14:paraId="1B1608A7" w14:textId="77777777" w:rsidR="007114D6" w:rsidRPr="003943A2" w:rsidRDefault="00145045" w:rsidP="00A85547">
            <w:pPr>
              <w:numPr>
                <w:ilvl w:val="0"/>
                <w:numId w:val="127"/>
              </w:numPr>
              <w:spacing w:after="0" w:line="259" w:lineRule="auto"/>
              <w:ind w:hanging="360"/>
            </w:pPr>
            <w:r w:rsidRPr="003943A2">
              <w:t xml:space="preserve">stress in children and adolescents </w:t>
            </w:r>
          </w:p>
        </w:tc>
      </w:tr>
      <w:tr w:rsidR="007114D6" w:rsidRPr="003943A2" w14:paraId="02A8F8F1" w14:textId="77777777" w:rsidTr="00973AB8">
        <w:trPr>
          <w:trHeight w:val="534"/>
        </w:trPr>
        <w:tc>
          <w:tcPr>
            <w:tcW w:w="2835" w:type="dxa"/>
            <w:vMerge w:val="restart"/>
            <w:tcBorders>
              <w:top w:val="single" w:sz="8" w:space="0" w:color="000000"/>
              <w:left w:val="single" w:sz="4" w:space="0" w:color="000000"/>
              <w:bottom w:val="single" w:sz="8" w:space="0" w:color="000000"/>
              <w:right w:val="single" w:sz="8" w:space="0" w:color="000000"/>
            </w:tcBorders>
            <w:shd w:val="clear" w:color="auto" w:fill="F3F3F3"/>
            <w:vAlign w:val="center"/>
          </w:tcPr>
          <w:p w14:paraId="143D9898" w14:textId="77777777" w:rsidR="007114D6" w:rsidRPr="003943A2" w:rsidRDefault="00145045">
            <w:pPr>
              <w:spacing w:after="0" w:line="259" w:lineRule="auto"/>
              <w:ind w:left="0" w:firstLine="0"/>
            </w:pPr>
            <w:r w:rsidRPr="003943A2">
              <w:t xml:space="preserve">Course activities, teaching and learning methods and assessment criteria </w:t>
            </w:r>
          </w:p>
        </w:tc>
        <w:tc>
          <w:tcPr>
            <w:tcW w:w="2801" w:type="dxa"/>
            <w:gridSpan w:val="2"/>
            <w:tcBorders>
              <w:top w:val="single" w:sz="8" w:space="0" w:color="000000"/>
              <w:left w:val="single" w:sz="8" w:space="0" w:color="000000"/>
              <w:bottom w:val="single" w:sz="8" w:space="0" w:color="000000"/>
              <w:right w:val="single" w:sz="8" w:space="0" w:color="000000"/>
            </w:tcBorders>
            <w:vAlign w:val="center"/>
          </w:tcPr>
          <w:p w14:paraId="1A13CB20" w14:textId="77777777" w:rsidR="007114D6" w:rsidRPr="003943A2" w:rsidRDefault="00145045">
            <w:pPr>
              <w:spacing w:after="0" w:line="259" w:lineRule="auto"/>
              <w:ind w:left="4" w:firstLine="0"/>
            </w:pPr>
            <w:r w:rsidRPr="003943A2">
              <w:t xml:space="preserve">Students’ responsibilities </w:t>
            </w:r>
          </w:p>
        </w:tc>
        <w:tc>
          <w:tcPr>
            <w:tcW w:w="1106" w:type="dxa"/>
            <w:tcBorders>
              <w:top w:val="single" w:sz="8" w:space="0" w:color="000000"/>
              <w:left w:val="single" w:sz="8" w:space="0" w:color="000000"/>
              <w:bottom w:val="single" w:sz="8" w:space="0" w:color="000000"/>
              <w:right w:val="single" w:sz="8" w:space="0" w:color="000000"/>
            </w:tcBorders>
          </w:tcPr>
          <w:p w14:paraId="04643E2E" w14:textId="77777777" w:rsidR="007114D6" w:rsidRPr="003943A2" w:rsidRDefault="00145045">
            <w:pPr>
              <w:spacing w:after="0" w:line="259" w:lineRule="auto"/>
              <w:ind w:left="1" w:firstLine="0"/>
            </w:pPr>
            <w:r w:rsidRPr="003943A2">
              <w:t xml:space="preserve">Learning outcomes </w:t>
            </w:r>
          </w:p>
        </w:tc>
        <w:tc>
          <w:tcPr>
            <w:tcW w:w="880" w:type="dxa"/>
            <w:gridSpan w:val="2"/>
            <w:tcBorders>
              <w:top w:val="single" w:sz="8" w:space="0" w:color="000000"/>
              <w:left w:val="single" w:sz="8" w:space="0" w:color="000000"/>
              <w:bottom w:val="single" w:sz="8" w:space="0" w:color="000000"/>
              <w:right w:val="single" w:sz="8" w:space="0" w:color="000000"/>
            </w:tcBorders>
            <w:vAlign w:val="center"/>
          </w:tcPr>
          <w:p w14:paraId="14B21CFE" w14:textId="77777777" w:rsidR="007114D6" w:rsidRPr="003943A2" w:rsidRDefault="00145045">
            <w:pPr>
              <w:spacing w:after="0" w:line="259" w:lineRule="auto"/>
              <w:ind w:left="1" w:firstLine="0"/>
            </w:pPr>
            <w:r w:rsidRPr="003943A2">
              <w:t xml:space="preserve">Hours </w:t>
            </w:r>
          </w:p>
        </w:tc>
        <w:tc>
          <w:tcPr>
            <w:tcW w:w="833" w:type="dxa"/>
            <w:tcBorders>
              <w:top w:val="single" w:sz="8" w:space="0" w:color="000000"/>
              <w:left w:val="single" w:sz="8" w:space="0" w:color="000000"/>
              <w:bottom w:val="single" w:sz="8" w:space="0" w:color="000000"/>
              <w:right w:val="single" w:sz="8" w:space="0" w:color="000000"/>
            </w:tcBorders>
          </w:tcPr>
          <w:p w14:paraId="100EEB2F" w14:textId="77777777" w:rsidR="007114D6" w:rsidRPr="003943A2" w:rsidRDefault="00145045">
            <w:pPr>
              <w:spacing w:after="0" w:line="259" w:lineRule="auto"/>
              <w:ind w:left="4" w:firstLine="0"/>
            </w:pPr>
            <w:r w:rsidRPr="003943A2">
              <w:t xml:space="preserve">ECTS </w:t>
            </w:r>
          </w:p>
          <w:p w14:paraId="27611250" w14:textId="77777777" w:rsidR="007114D6" w:rsidRPr="003943A2" w:rsidRDefault="00145045">
            <w:pPr>
              <w:spacing w:after="0" w:line="259" w:lineRule="auto"/>
              <w:ind w:left="4" w:firstLine="0"/>
            </w:pPr>
            <w:r w:rsidRPr="003943A2">
              <w:t xml:space="preserve">credits </w:t>
            </w:r>
          </w:p>
        </w:tc>
        <w:tc>
          <w:tcPr>
            <w:tcW w:w="1326" w:type="dxa"/>
            <w:tcBorders>
              <w:top w:val="single" w:sz="8" w:space="0" w:color="000000"/>
              <w:left w:val="single" w:sz="8" w:space="0" w:color="000000"/>
              <w:bottom w:val="single" w:sz="8" w:space="0" w:color="000000"/>
              <w:right w:val="single" w:sz="8" w:space="0" w:color="000000"/>
            </w:tcBorders>
          </w:tcPr>
          <w:p w14:paraId="52084F4B" w14:textId="77777777" w:rsidR="007114D6" w:rsidRPr="003943A2" w:rsidRDefault="00145045">
            <w:pPr>
              <w:spacing w:after="0" w:line="259" w:lineRule="auto"/>
              <w:ind w:left="1" w:firstLine="0"/>
            </w:pPr>
            <w:r w:rsidRPr="003943A2">
              <w:t xml:space="preserve">Grade ratio </w:t>
            </w:r>
          </w:p>
          <w:p w14:paraId="23D6CDFC" w14:textId="77777777" w:rsidR="007114D6" w:rsidRPr="003943A2" w:rsidRDefault="00145045">
            <w:pPr>
              <w:spacing w:after="0" w:line="259" w:lineRule="auto"/>
              <w:ind w:left="1" w:firstLine="0"/>
            </w:pPr>
            <w:r w:rsidRPr="003943A2">
              <w:t xml:space="preserve">(%) </w:t>
            </w:r>
          </w:p>
        </w:tc>
      </w:tr>
      <w:tr w:rsidR="007114D6" w:rsidRPr="003943A2" w14:paraId="0409601C" w14:textId="77777777" w:rsidTr="00973AB8">
        <w:trPr>
          <w:trHeight w:val="336"/>
        </w:trPr>
        <w:tc>
          <w:tcPr>
            <w:tcW w:w="2835" w:type="dxa"/>
            <w:vMerge/>
            <w:tcBorders>
              <w:top w:val="nil"/>
              <w:left w:val="single" w:sz="4" w:space="0" w:color="000000"/>
              <w:bottom w:val="nil"/>
              <w:right w:val="single" w:sz="8" w:space="0" w:color="000000"/>
            </w:tcBorders>
          </w:tcPr>
          <w:p w14:paraId="2762F877" w14:textId="77777777" w:rsidR="007114D6" w:rsidRPr="003943A2" w:rsidRDefault="007114D6">
            <w:pPr>
              <w:spacing w:after="160" w:line="259" w:lineRule="auto"/>
              <w:ind w:left="0" w:firstLine="0"/>
            </w:pPr>
          </w:p>
        </w:tc>
        <w:tc>
          <w:tcPr>
            <w:tcW w:w="2801" w:type="dxa"/>
            <w:gridSpan w:val="2"/>
            <w:tcBorders>
              <w:top w:val="single" w:sz="8" w:space="0" w:color="000000"/>
              <w:left w:val="single" w:sz="8" w:space="0" w:color="000000"/>
              <w:bottom w:val="single" w:sz="8" w:space="0" w:color="000000"/>
              <w:right w:val="single" w:sz="8" w:space="0" w:color="000000"/>
            </w:tcBorders>
          </w:tcPr>
          <w:p w14:paraId="1AE2A894" w14:textId="18F3E596" w:rsidR="007114D6" w:rsidRPr="003943A2" w:rsidRDefault="00BE33D1">
            <w:pPr>
              <w:spacing w:after="0" w:line="259" w:lineRule="auto"/>
              <w:ind w:left="4" w:firstLine="0"/>
            </w:pPr>
            <w:r>
              <w:t>C</w:t>
            </w:r>
            <w:r w:rsidR="00817ADB" w:rsidRPr="003943A2">
              <w:t>lass activity</w:t>
            </w:r>
            <w:r w:rsidR="00145045" w:rsidRPr="003943A2">
              <w:t xml:space="preserve"> </w:t>
            </w:r>
            <w:r w:rsidR="00956168">
              <w:t>(</w:t>
            </w:r>
            <w:r w:rsidR="00145045" w:rsidRPr="003943A2">
              <w:t xml:space="preserve">L, </w:t>
            </w:r>
            <w:r w:rsidR="00817ADB" w:rsidRPr="003943A2">
              <w:t>E</w:t>
            </w:r>
            <w:r w:rsidR="00956168">
              <w:t>)</w:t>
            </w:r>
          </w:p>
        </w:tc>
        <w:tc>
          <w:tcPr>
            <w:tcW w:w="1106" w:type="dxa"/>
            <w:tcBorders>
              <w:top w:val="single" w:sz="8" w:space="0" w:color="000000"/>
              <w:left w:val="single" w:sz="8" w:space="0" w:color="000000"/>
              <w:bottom w:val="single" w:sz="8" w:space="0" w:color="000000"/>
              <w:right w:val="single" w:sz="8" w:space="0" w:color="000000"/>
            </w:tcBorders>
          </w:tcPr>
          <w:p w14:paraId="0469FADA" w14:textId="77777777" w:rsidR="007114D6" w:rsidRPr="003943A2" w:rsidRDefault="00145045">
            <w:pPr>
              <w:spacing w:after="0" w:line="259" w:lineRule="auto"/>
              <w:ind w:left="0" w:right="103" w:firstLine="0"/>
              <w:jc w:val="center"/>
            </w:pPr>
            <w:r w:rsidRPr="003943A2">
              <w:t xml:space="preserve">1. – 5. </w:t>
            </w:r>
          </w:p>
        </w:tc>
        <w:tc>
          <w:tcPr>
            <w:tcW w:w="880" w:type="dxa"/>
            <w:gridSpan w:val="2"/>
            <w:tcBorders>
              <w:top w:val="single" w:sz="8" w:space="0" w:color="000000"/>
              <w:left w:val="single" w:sz="8" w:space="0" w:color="000000"/>
              <w:bottom w:val="single" w:sz="8" w:space="0" w:color="000000"/>
              <w:right w:val="single" w:sz="8" w:space="0" w:color="000000"/>
            </w:tcBorders>
          </w:tcPr>
          <w:p w14:paraId="70C942CD" w14:textId="5474C6FA" w:rsidR="007114D6" w:rsidRPr="003943A2" w:rsidRDefault="00145045">
            <w:pPr>
              <w:spacing w:after="0" w:line="259" w:lineRule="auto"/>
              <w:ind w:left="0" w:right="60" w:firstLine="0"/>
              <w:jc w:val="center"/>
            </w:pPr>
            <w:r w:rsidRPr="003943A2">
              <w:t>1</w:t>
            </w:r>
            <w:r w:rsidR="00956168">
              <w:t>7</w:t>
            </w:r>
            <w:r w:rsidRPr="003943A2">
              <w:t xml:space="preserve"> </w:t>
            </w:r>
          </w:p>
        </w:tc>
        <w:tc>
          <w:tcPr>
            <w:tcW w:w="833" w:type="dxa"/>
            <w:tcBorders>
              <w:top w:val="single" w:sz="8" w:space="0" w:color="000000"/>
              <w:left w:val="single" w:sz="8" w:space="0" w:color="000000"/>
              <w:bottom w:val="single" w:sz="8" w:space="0" w:color="000000"/>
              <w:right w:val="single" w:sz="8" w:space="0" w:color="000000"/>
            </w:tcBorders>
          </w:tcPr>
          <w:p w14:paraId="7414A8DB" w14:textId="77777777" w:rsidR="007114D6" w:rsidRPr="003943A2" w:rsidRDefault="00145045">
            <w:pPr>
              <w:spacing w:after="0" w:line="259" w:lineRule="auto"/>
              <w:ind w:left="0" w:right="57" w:firstLine="0"/>
              <w:jc w:val="center"/>
            </w:pPr>
            <w:r w:rsidRPr="003943A2">
              <w:t xml:space="preserve">0,6 </w:t>
            </w:r>
          </w:p>
        </w:tc>
        <w:tc>
          <w:tcPr>
            <w:tcW w:w="1326" w:type="dxa"/>
            <w:tcBorders>
              <w:top w:val="single" w:sz="8" w:space="0" w:color="000000"/>
              <w:left w:val="single" w:sz="8" w:space="0" w:color="000000"/>
              <w:bottom w:val="single" w:sz="8" w:space="0" w:color="000000"/>
              <w:right w:val="single" w:sz="8" w:space="0" w:color="000000"/>
            </w:tcBorders>
          </w:tcPr>
          <w:p w14:paraId="579ED976" w14:textId="77777777" w:rsidR="007114D6" w:rsidRPr="003943A2" w:rsidRDefault="00145045">
            <w:pPr>
              <w:spacing w:after="0" w:line="259" w:lineRule="auto"/>
              <w:ind w:left="0" w:right="53" w:firstLine="0"/>
              <w:jc w:val="center"/>
            </w:pPr>
            <w:r w:rsidRPr="003943A2">
              <w:t xml:space="preserve">10% </w:t>
            </w:r>
          </w:p>
        </w:tc>
      </w:tr>
      <w:tr w:rsidR="007114D6" w:rsidRPr="003943A2" w14:paraId="31EF67C5" w14:textId="77777777" w:rsidTr="00973AB8">
        <w:trPr>
          <w:trHeight w:val="540"/>
        </w:trPr>
        <w:tc>
          <w:tcPr>
            <w:tcW w:w="2835" w:type="dxa"/>
            <w:vMerge/>
            <w:tcBorders>
              <w:top w:val="nil"/>
              <w:left w:val="single" w:sz="4" w:space="0" w:color="000000"/>
              <w:bottom w:val="nil"/>
              <w:right w:val="single" w:sz="8" w:space="0" w:color="000000"/>
            </w:tcBorders>
          </w:tcPr>
          <w:p w14:paraId="76B8B649" w14:textId="77777777" w:rsidR="007114D6" w:rsidRPr="003943A2" w:rsidRDefault="007114D6">
            <w:pPr>
              <w:spacing w:after="160" w:line="259" w:lineRule="auto"/>
              <w:ind w:left="0" w:firstLine="0"/>
            </w:pPr>
          </w:p>
        </w:tc>
        <w:tc>
          <w:tcPr>
            <w:tcW w:w="2801" w:type="dxa"/>
            <w:gridSpan w:val="2"/>
            <w:tcBorders>
              <w:top w:val="single" w:sz="8" w:space="0" w:color="000000"/>
              <w:left w:val="single" w:sz="8" w:space="0" w:color="000000"/>
              <w:bottom w:val="single" w:sz="8" w:space="0" w:color="000000"/>
              <w:right w:val="single" w:sz="8" w:space="0" w:color="000000"/>
            </w:tcBorders>
          </w:tcPr>
          <w:p w14:paraId="2735FD7D" w14:textId="3619B505" w:rsidR="007114D6" w:rsidRPr="003943A2" w:rsidRDefault="00BE33D1">
            <w:pPr>
              <w:spacing w:after="0" w:line="259" w:lineRule="auto"/>
              <w:ind w:left="4" w:firstLine="0"/>
            </w:pPr>
            <w:r>
              <w:t>I</w:t>
            </w:r>
            <w:r w:rsidR="00145045" w:rsidRPr="003943A2">
              <w:t xml:space="preserve">ndividual tasks </w:t>
            </w:r>
          </w:p>
          <w:p w14:paraId="5D4A7EB3" w14:textId="77777777" w:rsidR="007114D6" w:rsidRPr="003943A2" w:rsidRDefault="00145045">
            <w:pPr>
              <w:spacing w:after="0" w:line="259" w:lineRule="auto"/>
              <w:ind w:left="4" w:firstLine="0"/>
            </w:pPr>
            <w:r w:rsidRPr="003943A2">
              <w:t xml:space="preserve">(homework) </w:t>
            </w:r>
          </w:p>
        </w:tc>
        <w:tc>
          <w:tcPr>
            <w:tcW w:w="1106" w:type="dxa"/>
            <w:tcBorders>
              <w:top w:val="single" w:sz="8" w:space="0" w:color="000000"/>
              <w:left w:val="single" w:sz="8" w:space="0" w:color="000000"/>
              <w:bottom w:val="single" w:sz="8" w:space="0" w:color="000000"/>
              <w:right w:val="single" w:sz="8" w:space="0" w:color="000000"/>
            </w:tcBorders>
          </w:tcPr>
          <w:p w14:paraId="0DEB6E26" w14:textId="77777777" w:rsidR="007114D6" w:rsidRPr="003943A2" w:rsidRDefault="00145045">
            <w:pPr>
              <w:spacing w:after="0" w:line="259" w:lineRule="auto"/>
              <w:ind w:left="0" w:right="103" w:firstLine="0"/>
              <w:jc w:val="center"/>
            </w:pPr>
            <w:r w:rsidRPr="003943A2">
              <w:t xml:space="preserve">1. – 5. </w:t>
            </w:r>
          </w:p>
        </w:tc>
        <w:tc>
          <w:tcPr>
            <w:tcW w:w="880" w:type="dxa"/>
            <w:gridSpan w:val="2"/>
            <w:tcBorders>
              <w:top w:val="single" w:sz="8" w:space="0" w:color="000000"/>
              <w:left w:val="single" w:sz="8" w:space="0" w:color="000000"/>
              <w:bottom w:val="single" w:sz="8" w:space="0" w:color="000000"/>
              <w:right w:val="single" w:sz="8" w:space="0" w:color="000000"/>
            </w:tcBorders>
          </w:tcPr>
          <w:p w14:paraId="1BED6878" w14:textId="77777777" w:rsidR="007114D6" w:rsidRPr="003943A2" w:rsidRDefault="00145045">
            <w:pPr>
              <w:spacing w:after="0" w:line="259" w:lineRule="auto"/>
              <w:ind w:left="0" w:right="60" w:firstLine="0"/>
              <w:jc w:val="center"/>
            </w:pPr>
            <w:r w:rsidRPr="003943A2">
              <w:t xml:space="preserve">30 </w:t>
            </w:r>
          </w:p>
        </w:tc>
        <w:tc>
          <w:tcPr>
            <w:tcW w:w="833" w:type="dxa"/>
            <w:tcBorders>
              <w:top w:val="single" w:sz="8" w:space="0" w:color="000000"/>
              <w:left w:val="single" w:sz="8" w:space="0" w:color="000000"/>
              <w:bottom w:val="single" w:sz="8" w:space="0" w:color="000000"/>
              <w:right w:val="single" w:sz="8" w:space="0" w:color="000000"/>
            </w:tcBorders>
          </w:tcPr>
          <w:p w14:paraId="7DCD9410" w14:textId="77777777" w:rsidR="007114D6" w:rsidRPr="003943A2" w:rsidRDefault="00145045">
            <w:pPr>
              <w:spacing w:after="0" w:line="259" w:lineRule="auto"/>
              <w:ind w:left="0" w:right="55" w:firstLine="0"/>
              <w:jc w:val="center"/>
            </w:pPr>
            <w:r w:rsidRPr="003943A2">
              <w:t xml:space="preserve">1 </w:t>
            </w:r>
          </w:p>
        </w:tc>
        <w:tc>
          <w:tcPr>
            <w:tcW w:w="1326" w:type="dxa"/>
            <w:tcBorders>
              <w:top w:val="single" w:sz="8" w:space="0" w:color="000000"/>
              <w:left w:val="single" w:sz="8" w:space="0" w:color="000000"/>
              <w:bottom w:val="single" w:sz="8" w:space="0" w:color="000000"/>
              <w:right w:val="single" w:sz="8" w:space="0" w:color="000000"/>
            </w:tcBorders>
          </w:tcPr>
          <w:p w14:paraId="52B62D29" w14:textId="77777777" w:rsidR="007114D6" w:rsidRPr="003943A2" w:rsidRDefault="00145045">
            <w:pPr>
              <w:spacing w:after="0" w:line="259" w:lineRule="auto"/>
              <w:ind w:left="0" w:right="53" w:firstLine="0"/>
              <w:jc w:val="center"/>
            </w:pPr>
            <w:r w:rsidRPr="003943A2">
              <w:t xml:space="preserve">30% </w:t>
            </w:r>
          </w:p>
        </w:tc>
      </w:tr>
      <w:tr w:rsidR="007114D6" w:rsidRPr="003943A2" w14:paraId="07BFF160" w14:textId="77777777" w:rsidTr="00973AB8">
        <w:trPr>
          <w:trHeight w:val="336"/>
        </w:trPr>
        <w:tc>
          <w:tcPr>
            <w:tcW w:w="2835" w:type="dxa"/>
            <w:vMerge/>
            <w:tcBorders>
              <w:top w:val="nil"/>
              <w:left w:val="single" w:sz="4" w:space="0" w:color="000000"/>
              <w:bottom w:val="nil"/>
              <w:right w:val="single" w:sz="8" w:space="0" w:color="000000"/>
            </w:tcBorders>
          </w:tcPr>
          <w:p w14:paraId="486CBD4B" w14:textId="77777777" w:rsidR="007114D6" w:rsidRPr="003943A2" w:rsidRDefault="007114D6">
            <w:pPr>
              <w:spacing w:after="160" w:line="259" w:lineRule="auto"/>
              <w:ind w:left="0" w:firstLine="0"/>
            </w:pPr>
          </w:p>
        </w:tc>
        <w:tc>
          <w:tcPr>
            <w:tcW w:w="2801" w:type="dxa"/>
            <w:gridSpan w:val="2"/>
            <w:tcBorders>
              <w:top w:val="single" w:sz="8" w:space="0" w:color="000000"/>
              <w:left w:val="single" w:sz="8" w:space="0" w:color="000000"/>
              <w:bottom w:val="single" w:sz="8" w:space="0" w:color="000000"/>
              <w:right w:val="single" w:sz="8" w:space="0" w:color="000000"/>
            </w:tcBorders>
          </w:tcPr>
          <w:p w14:paraId="0EA6C017" w14:textId="72943C99" w:rsidR="007114D6" w:rsidRPr="003943A2" w:rsidRDefault="00BE33D1">
            <w:pPr>
              <w:spacing w:after="0" w:line="259" w:lineRule="auto"/>
              <w:ind w:left="4" w:firstLine="0"/>
            </w:pPr>
            <w:r>
              <w:t>O</w:t>
            </w:r>
            <w:r w:rsidR="00145045" w:rsidRPr="003943A2">
              <w:t xml:space="preserve">ral exam </w:t>
            </w:r>
          </w:p>
        </w:tc>
        <w:tc>
          <w:tcPr>
            <w:tcW w:w="1106" w:type="dxa"/>
            <w:tcBorders>
              <w:top w:val="single" w:sz="8" w:space="0" w:color="000000"/>
              <w:left w:val="single" w:sz="8" w:space="0" w:color="000000"/>
              <w:bottom w:val="single" w:sz="8" w:space="0" w:color="000000"/>
              <w:right w:val="single" w:sz="8" w:space="0" w:color="000000"/>
            </w:tcBorders>
          </w:tcPr>
          <w:p w14:paraId="2E23DDAA" w14:textId="77777777" w:rsidR="007114D6" w:rsidRPr="003943A2" w:rsidRDefault="00145045">
            <w:pPr>
              <w:spacing w:after="0" w:line="259" w:lineRule="auto"/>
              <w:ind w:left="0" w:right="103" w:firstLine="0"/>
              <w:jc w:val="center"/>
            </w:pPr>
            <w:r w:rsidRPr="003943A2">
              <w:t xml:space="preserve">1. – 5. </w:t>
            </w:r>
          </w:p>
        </w:tc>
        <w:tc>
          <w:tcPr>
            <w:tcW w:w="880" w:type="dxa"/>
            <w:gridSpan w:val="2"/>
            <w:tcBorders>
              <w:top w:val="single" w:sz="8" w:space="0" w:color="000000"/>
              <w:left w:val="single" w:sz="8" w:space="0" w:color="000000"/>
              <w:bottom w:val="single" w:sz="8" w:space="0" w:color="000000"/>
              <w:right w:val="single" w:sz="8" w:space="0" w:color="000000"/>
            </w:tcBorders>
          </w:tcPr>
          <w:p w14:paraId="30FB9C26" w14:textId="33029863" w:rsidR="007114D6" w:rsidRPr="003943A2" w:rsidRDefault="00145045">
            <w:pPr>
              <w:spacing w:after="0" w:line="259" w:lineRule="auto"/>
              <w:ind w:left="0" w:right="60" w:firstLine="0"/>
              <w:jc w:val="center"/>
            </w:pPr>
            <w:r w:rsidRPr="003943A2">
              <w:t>4</w:t>
            </w:r>
            <w:r w:rsidR="00956168">
              <w:t>3</w:t>
            </w:r>
          </w:p>
        </w:tc>
        <w:tc>
          <w:tcPr>
            <w:tcW w:w="833" w:type="dxa"/>
            <w:tcBorders>
              <w:top w:val="single" w:sz="8" w:space="0" w:color="000000"/>
              <w:left w:val="single" w:sz="8" w:space="0" w:color="000000"/>
              <w:bottom w:val="single" w:sz="8" w:space="0" w:color="000000"/>
              <w:right w:val="single" w:sz="8" w:space="0" w:color="000000"/>
            </w:tcBorders>
          </w:tcPr>
          <w:p w14:paraId="3FA22C08" w14:textId="77777777" w:rsidR="007114D6" w:rsidRPr="003943A2" w:rsidRDefault="00145045">
            <w:pPr>
              <w:spacing w:after="0" w:line="259" w:lineRule="auto"/>
              <w:ind w:left="0" w:right="57" w:firstLine="0"/>
              <w:jc w:val="center"/>
            </w:pPr>
            <w:r w:rsidRPr="003943A2">
              <w:t xml:space="preserve">1,4 </w:t>
            </w:r>
          </w:p>
        </w:tc>
        <w:tc>
          <w:tcPr>
            <w:tcW w:w="1326" w:type="dxa"/>
            <w:tcBorders>
              <w:top w:val="single" w:sz="8" w:space="0" w:color="000000"/>
              <w:left w:val="single" w:sz="8" w:space="0" w:color="000000"/>
              <w:bottom w:val="single" w:sz="8" w:space="0" w:color="000000"/>
              <w:right w:val="single" w:sz="8" w:space="0" w:color="000000"/>
            </w:tcBorders>
          </w:tcPr>
          <w:p w14:paraId="4B7FFAA9" w14:textId="77777777" w:rsidR="007114D6" w:rsidRPr="003943A2" w:rsidRDefault="00145045">
            <w:pPr>
              <w:spacing w:after="0" w:line="259" w:lineRule="auto"/>
              <w:ind w:left="0" w:right="53" w:firstLine="0"/>
              <w:jc w:val="center"/>
            </w:pPr>
            <w:r w:rsidRPr="003943A2">
              <w:t xml:space="preserve">60% </w:t>
            </w:r>
          </w:p>
        </w:tc>
      </w:tr>
      <w:tr w:rsidR="007114D6" w:rsidRPr="003943A2" w14:paraId="6520D887" w14:textId="77777777" w:rsidTr="00973AB8">
        <w:trPr>
          <w:trHeight w:val="334"/>
        </w:trPr>
        <w:tc>
          <w:tcPr>
            <w:tcW w:w="2835" w:type="dxa"/>
            <w:vMerge/>
            <w:tcBorders>
              <w:top w:val="nil"/>
              <w:left w:val="single" w:sz="4" w:space="0" w:color="000000"/>
              <w:bottom w:val="nil"/>
              <w:right w:val="single" w:sz="8" w:space="0" w:color="000000"/>
            </w:tcBorders>
          </w:tcPr>
          <w:p w14:paraId="699BAA64" w14:textId="77777777" w:rsidR="007114D6" w:rsidRPr="003943A2" w:rsidRDefault="007114D6">
            <w:pPr>
              <w:spacing w:after="160" w:line="259" w:lineRule="auto"/>
              <w:ind w:left="0" w:firstLine="0"/>
            </w:pPr>
          </w:p>
        </w:tc>
        <w:tc>
          <w:tcPr>
            <w:tcW w:w="3907" w:type="dxa"/>
            <w:gridSpan w:val="3"/>
            <w:tcBorders>
              <w:top w:val="single" w:sz="8" w:space="0" w:color="000000"/>
              <w:left w:val="single" w:sz="8" w:space="0" w:color="000000"/>
              <w:bottom w:val="single" w:sz="8" w:space="0" w:color="000000"/>
              <w:right w:val="single" w:sz="8" w:space="0" w:color="000000"/>
            </w:tcBorders>
          </w:tcPr>
          <w:p w14:paraId="13E4B937" w14:textId="76576E4C" w:rsidR="007114D6" w:rsidRPr="003943A2" w:rsidRDefault="00BE33D1">
            <w:pPr>
              <w:spacing w:after="0" w:line="259" w:lineRule="auto"/>
              <w:ind w:left="4" w:firstLine="0"/>
            </w:pPr>
            <w:r>
              <w:t>T</w:t>
            </w:r>
            <w:r w:rsidR="00145045" w:rsidRPr="003943A2">
              <w:t xml:space="preserve">otal </w:t>
            </w:r>
          </w:p>
        </w:tc>
        <w:tc>
          <w:tcPr>
            <w:tcW w:w="880" w:type="dxa"/>
            <w:gridSpan w:val="2"/>
            <w:tcBorders>
              <w:top w:val="single" w:sz="8" w:space="0" w:color="000000"/>
              <w:left w:val="single" w:sz="8" w:space="0" w:color="000000"/>
              <w:bottom w:val="single" w:sz="8" w:space="0" w:color="000000"/>
              <w:right w:val="single" w:sz="8" w:space="0" w:color="000000"/>
            </w:tcBorders>
          </w:tcPr>
          <w:p w14:paraId="48A22243" w14:textId="77777777" w:rsidR="007114D6" w:rsidRPr="003943A2" w:rsidRDefault="00145045">
            <w:pPr>
              <w:spacing w:after="0" w:line="259" w:lineRule="auto"/>
              <w:ind w:left="0" w:right="60" w:firstLine="0"/>
              <w:jc w:val="center"/>
            </w:pPr>
            <w:r w:rsidRPr="003943A2">
              <w:t xml:space="preserve">90 </w:t>
            </w:r>
          </w:p>
        </w:tc>
        <w:tc>
          <w:tcPr>
            <w:tcW w:w="833" w:type="dxa"/>
            <w:tcBorders>
              <w:top w:val="single" w:sz="8" w:space="0" w:color="000000"/>
              <w:left w:val="single" w:sz="8" w:space="0" w:color="000000"/>
              <w:bottom w:val="single" w:sz="8" w:space="0" w:color="000000"/>
              <w:right w:val="single" w:sz="8" w:space="0" w:color="000000"/>
            </w:tcBorders>
          </w:tcPr>
          <w:p w14:paraId="0F092F6C" w14:textId="77777777" w:rsidR="007114D6" w:rsidRPr="003943A2" w:rsidRDefault="00145045">
            <w:pPr>
              <w:spacing w:after="0" w:line="259" w:lineRule="auto"/>
              <w:ind w:left="0" w:right="55" w:firstLine="0"/>
              <w:jc w:val="center"/>
            </w:pPr>
            <w:r w:rsidRPr="003943A2">
              <w:t xml:space="preserve">3 </w:t>
            </w:r>
          </w:p>
        </w:tc>
        <w:tc>
          <w:tcPr>
            <w:tcW w:w="1326" w:type="dxa"/>
            <w:tcBorders>
              <w:top w:val="single" w:sz="8" w:space="0" w:color="000000"/>
              <w:left w:val="single" w:sz="8" w:space="0" w:color="000000"/>
              <w:bottom w:val="single" w:sz="8" w:space="0" w:color="000000"/>
              <w:right w:val="single" w:sz="8" w:space="0" w:color="000000"/>
            </w:tcBorders>
          </w:tcPr>
          <w:p w14:paraId="6E6CF5DC" w14:textId="77777777" w:rsidR="007114D6" w:rsidRPr="003943A2" w:rsidRDefault="00145045">
            <w:pPr>
              <w:spacing w:after="0" w:line="259" w:lineRule="auto"/>
              <w:ind w:left="0" w:right="57" w:firstLine="0"/>
              <w:jc w:val="center"/>
            </w:pPr>
            <w:r w:rsidRPr="003943A2">
              <w:t xml:space="preserve">100% </w:t>
            </w:r>
          </w:p>
        </w:tc>
      </w:tr>
      <w:tr w:rsidR="007114D6" w:rsidRPr="003943A2" w14:paraId="1FD2D92F" w14:textId="77777777" w:rsidTr="00973AB8">
        <w:trPr>
          <w:trHeight w:val="1299"/>
        </w:trPr>
        <w:tc>
          <w:tcPr>
            <w:tcW w:w="2835" w:type="dxa"/>
            <w:vMerge/>
            <w:tcBorders>
              <w:top w:val="nil"/>
              <w:left w:val="single" w:sz="4" w:space="0" w:color="000000"/>
              <w:bottom w:val="single" w:sz="4" w:space="0" w:color="auto"/>
              <w:right w:val="single" w:sz="8" w:space="0" w:color="000000"/>
            </w:tcBorders>
          </w:tcPr>
          <w:p w14:paraId="381FAA8E" w14:textId="77777777" w:rsidR="007114D6" w:rsidRPr="003943A2" w:rsidRDefault="007114D6">
            <w:pPr>
              <w:spacing w:after="160" w:line="259" w:lineRule="auto"/>
              <w:ind w:left="0" w:firstLine="0"/>
            </w:pPr>
          </w:p>
        </w:tc>
        <w:tc>
          <w:tcPr>
            <w:tcW w:w="6946" w:type="dxa"/>
            <w:gridSpan w:val="7"/>
            <w:tcBorders>
              <w:top w:val="single" w:sz="8" w:space="0" w:color="000000"/>
              <w:left w:val="single" w:sz="8" w:space="0" w:color="000000"/>
              <w:bottom w:val="single" w:sz="8" w:space="0" w:color="000000"/>
              <w:right w:val="single" w:sz="8" w:space="0" w:color="000000"/>
            </w:tcBorders>
          </w:tcPr>
          <w:p w14:paraId="31DED890" w14:textId="77777777" w:rsidR="007114D6" w:rsidRPr="003943A2" w:rsidRDefault="00145045">
            <w:pPr>
              <w:spacing w:after="2" w:line="257" w:lineRule="auto"/>
              <w:ind w:left="4" w:right="2003" w:firstLine="0"/>
            </w:pPr>
            <w:r w:rsidRPr="003943A2">
              <w:t xml:space="preserve">Additional information (assessment criteria): Activity in class is evaluated as follows: </w:t>
            </w:r>
          </w:p>
          <w:p w14:paraId="4D26D105" w14:textId="77777777" w:rsidR="007114D6" w:rsidRPr="003943A2" w:rsidRDefault="00145045">
            <w:pPr>
              <w:spacing w:after="0" w:line="259" w:lineRule="auto"/>
              <w:ind w:left="4" w:firstLine="0"/>
            </w:pPr>
            <w:r w:rsidRPr="003943A2">
              <w:t xml:space="preserve">0% = absences exceed the allowed 30% </w:t>
            </w:r>
          </w:p>
          <w:p w14:paraId="05CE342D" w14:textId="77777777" w:rsidR="007114D6" w:rsidRDefault="00145045" w:rsidP="00956168">
            <w:pPr>
              <w:spacing w:after="0" w:line="259" w:lineRule="auto"/>
              <w:ind w:left="4" w:firstLine="0"/>
            </w:pPr>
            <w:r w:rsidRPr="003943A2">
              <w:t xml:space="preserve">5% = the student concentrates on the teaching process and sometimes participates in the work on her/his own initiative </w:t>
            </w:r>
          </w:p>
          <w:p w14:paraId="5694C40D" w14:textId="77777777" w:rsidR="00956168" w:rsidRDefault="00956168" w:rsidP="00956168">
            <w:pPr>
              <w:spacing w:after="0" w:line="259" w:lineRule="auto"/>
              <w:ind w:left="4" w:firstLine="0"/>
            </w:pPr>
            <w:r>
              <w:t xml:space="preserve">10% = the student comes to class prepared, actively participates in the teaching process and expresses a high degree of motivation in class, consults relevant literature, regularly fulfils agreed obligations, gives constructive suggestions and original ideas regarding various teaching solutions </w:t>
            </w:r>
          </w:p>
          <w:p w14:paraId="24321595" w14:textId="77777777" w:rsidR="00956168" w:rsidRDefault="00956168" w:rsidP="00956168">
            <w:pPr>
              <w:spacing w:after="0" w:line="259" w:lineRule="auto"/>
              <w:ind w:left="4" w:firstLine="0"/>
            </w:pPr>
            <w:r>
              <w:t xml:space="preserve">The independent task is evaluated as follows: </w:t>
            </w:r>
          </w:p>
          <w:p w14:paraId="3072B1AC" w14:textId="75A06DAF" w:rsidR="00956168" w:rsidRDefault="00956168" w:rsidP="00956168">
            <w:pPr>
              <w:spacing w:after="0" w:line="259" w:lineRule="auto"/>
              <w:ind w:left="4" w:firstLine="0"/>
            </w:pPr>
            <w:r>
              <w:t xml:space="preserve">-0% - the assignment was not submitted or the minimum criteria regarding language, structure and content were not met </w:t>
            </w:r>
          </w:p>
          <w:p w14:paraId="3B16E455" w14:textId="269CBDB9" w:rsidR="00956168" w:rsidRDefault="00956168" w:rsidP="00956168">
            <w:pPr>
              <w:spacing w:after="0" w:line="259" w:lineRule="auto"/>
              <w:ind w:left="4" w:firstLine="0"/>
            </w:pPr>
            <w:r>
              <w:t xml:space="preserve">-15% - the assignment was done half-heartedly with regard to language, structure and content, and does not contain student’s review </w:t>
            </w:r>
          </w:p>
          <w:p w14:paraId="78426A57" w14:textId="66273274" w:rsidR="00956168" w:rsidRDefault="00956168" w:rsidP="00956168">
            <w:pPr>
              <w:spacing w:after="0" w:line="259" w:lineRule="auto"/>
              <w:ind w:left="4" w:firstLine="0"/>
            </w:pPr>
            <w:r>
              <w:t xml:space="preserve">-30% - the task is structurally and linguistically correct and complies with the given instructions. </w:t>
            </w:r>
          </w:p>
          <w:p w14:paraId="26F6872A" w14:textId="77777777" w:rsidR="00956168" w:rsidRDefault="00956168" w:rsidP="00956168">
            <w:pPr>
              <w:spacing w:after="0" w:line="259" w:lineRule="auto"/>
              <w:ind w:left="4" w:firstLine="0"/>
            </w:pPr>
            <w:r>
              <w:t xml:space="preserve">The oral exam is evaluated as follows: </w:t>
            </w:r>
          </w:p>
          <w:p w14:paraId="5AAC1DF6" w14:textId="77777777" w:rsidR="00956168" w:rsidRDefault="00956168" w:rsidP="00956168">
            <w:pPr>
              <w:spacing w:after="0" w:line="259" w:lineRule="auto"/>
              <w:ind w:left="4" w:firstLine="0"/>
            </w:pPr>
            <w:r>
              <w:t xml:space="preserve">0-5 answers 0 % grade </w:t>
            </w:r>
          </w:p>
          <w:p w14:paraId="1806600E" w14:textId="05965F12" w:rsidR="00956168" w:rsidRDefault="00956168" w:rsidP="00956168">
            <w:pPr>
              <w:spacing w:after="0" w:line="259" w:lineRule="auto"/>
              <w:ind w:left="4" w:firstLine="0"/>
            </w:pPr>
            <w:r>
              <w:t xml:space="preserve">6 answers 20% of the grade </w:t>
            </w:r>
          </w:p>
          <w:p w14:paraId="479FABF6" w14:textId="7FD21D92" w:rsidR="00956168" w:rsidRDefault="00956168" w:rsidP="00956168">
            <w:pPr>
              <w:spacing w:after="0" w:line="259" w:lineRule="auto"/>
              <w:ind w:left="4" w:firstLine="0"/>
            </w:pPr>
            <w:r>
              <w:t xml:space="preserve">7 answers 30% of the grade </w:t>
            </w:r>
          </w:p>
          <w:p w14:paraId="5394E305" w14:textId="337379BC" w:rsidR="00956168" w:rsidRDefault="00956168" w:rsidP="00956168">
            <w:pPr>
              <w:spacing w:after="0" w:line="259" w:lineRule="auto"/>
              <w:ind w:left="4" w:firstLine="0"/>
            </w:pPr>
            <w:r>
              <w:t xml:space="preserve">8 answers 40% of the grade </w:t>
            </w:r>
          </w:p>
          <w:p w14:paraId="11D60AD0" w14:textId="7C77A3E9" w:rsidR="00956168" w:rsidRDefault="00956168" w:rsidP="00956168">
            <w:pPr>
              <w:spacing w:after="0" w:line="259" w:lineRule="auto"/>
              <w:ind w:left="4" w:firstLine="0"/>
            </w:pPr>
            <w:r>
              <w:t xml:space="preserve">9 answers 50% of the grade </w:t>
            </w:r>
          </w:p>
          <w:p w14:paraId="21D26755" w14:textId="4269F31D" w:rsidR="00956168" w:rsidRPr="003943A2" w:rsidRDefault="00956168" w:rsidP="00956168">
            <w:pPr>
              <w:spacing w:after="0" w:line="259" w:lineRule="auto"/>
              <w:ind w:left="4" w:firstLine="0"/>
            </w:pPr>
            <w:r>
              <w:t>10 answers 60% of the grade.</w:t>
            </w:r>
          </w:p>
        </w:tc>
      </w:tr>
      <w:tr w:rsidR="002B1D3E" w:rsidRPr="003943A2" w14:paraId="3B303E4A" w14:textId="77777777" w:rsidTr="00973AB8">
        <w:trPr>
          <w:trHeight w:val="2856"/>
        </w:trPr>
        <w:tc>
          <w:tcPr>
            <w:tcW w:w="2835" w:type="dxa"/>
            <w:tcBorders>
              <w:top w:val="single" w:sz="4" w:space="0" w:color="auto"/>
              <w:left w:val="single" w:sz="4" w:space="0" w:color="000000"/>
              <w:bottom w:val="single" w:sz="4" w:space="0" w:color="auto"/>
              <w:right w:val="single" w:sz="8" w:space="0" w:color="000000"/>
            </w:tcBorders>
            <w:shd w:val="clear" w:color="auto" w:fill="F2F2F2" w:themeFill="background1" w:themeFillShade="F2"/>
          </w:tcPr>
          <w:p w14:paraId="3DE0D3F0" w14:textId="6C2BAA97" w:rsidR="002B1D3E" w:rsidRPr="003943A2" w:rsidRDefault="002B1D3E">
            <w:pPr>
              <w:spacing w:after="160" w:line="259" w:lineRule="auto"/>
              <w:ind w:left="0" w:firstLine="0"/>
            </w:pPr>
            <w:r w:rsidRPr="003943A2">
              <w:t>Course requirements</w:t>
            </w:r>
          </w:p>
        </w:tc>
        <w:tc>
          <w:tcPr>
            <w:tcW w:w="6946" w:type="dxa"/>
            <w:gridSpan w:val="7"/>
            <w:tcBorders>
              <w:top w:val="single" w:sz="8" w:space="0" w:color="000000"/>
              <w:left w:val="single" w:sz="8" w:space="0" w:color="000000"/>
              <w:bottom w:val="single" w:sz="8" w:space="0" w:color="000000"/>
              <w:right w:val="single" w:sz="8" w:space="0" w:color="000000"/>
            </w:tcBorders>
          </w:tcPr>
          <w:p w14:paraId="27CEFE6B" w14:textId="6A5EF509" w:rsidR="002B1D3E" w:rsidRPr="002B1D3E" w:rsidRDefault="009F2EB3" w:rsidP="002B1D3E">
            <w:pPr>
              <w:spacing w:after="0" w:line="259" w:lineRule="auto"/>
              <w:ind w:left="36" w:firstLine="0"/>
            </w:pPr>
            <w:r>
              <w:t xml:space="preserve">To </w:t>
            </w:r>
            <w:r w:rsidR="002B1D3E" w:rsidRPr="002B1D3E">
              <w:t>successful</w:t>
            </w:r>
            <w:r>
              <w:t>la</w:t>
            </w:r>
            <w:r w:rsidR="002B1D3E" w:rsidRPr="002B1D3E">
              <w:t xml:space="preserve"> complet</w:t>
            </w:r>
            <w:r>
              <w:t>e</w:t>
            </w:r>
            <w:r w:rsidR="002B1D3E" w:rsidRPr="002B1D3E">
              <w:t xml:space="preserve"> the course, student</w:t>
            </w:r>
            <w:r>
              <w:t>s</w:t>
            </w:r>
            <w:r w:rsidR="002B1D3E" w:rsidRPr="002B1D3E">
              <w:t xml:space="preserve"> must:  </w:t>
            </w:r>
          </w:p>
          <w:p w14:paraId="4B0328EF" w14:textId="5C3DCA81" w:rsidR="002B1D3E" w:rsidRPr="002B1D3E" w:rsidRDefault="002B1D3E" w:rsidP="002B1D3E">
            <w:pPr>
              <w:spacing w:after="0" w:line="259" w:lineRule="auto"/>
              <w:ind w:left="0" w:firstLine="0"/>
            </w:pPr>
            <w:r>
              <w:t xml:space="preserve">1. </w:t>
            </w:r>
            <w:r w:rsidRPr="002B1D3E">
              <w:t xml:space="preserve">Actively participate in teaching activities </w:t>
            </w:r>
          </w:p>
          <w:p w14:paraId="53463F66" w14:textId="77777777" w:rsidR="002B1D3E" w:rsidRPr="002B1D3E" w:rsidRDefault="002B1D3E" w:rsidP="002B1D3E">
            <w:pPr>
              <w:spacing w:after="0" w:line="260" w:lineRule="auto"/>
              <w:ind w:left="36" w:right="26" w:firstLine="0"/>
              <w:jc w:val="both"/>
            </w:pPr>
            <w:r w:rsidRPr="002B1D3E">
              <w:t xml:space="preserve">If the student misses more than 30% of classes, he/she will have to reenrol in the course. </w:t>
            </w:r>
          </w:p>
          <w:p w14:paraId="48FB1F72" w14:textId="0730EDA4" w:rsidR="002B1D3E" w:rsidRPr="002B1D3E" w:rsidRDefault="002B1D3E" w:rsidP="002B1D3E">
            <w:pPr>
              <w:spacing w:after="0" w:line="259" w:lineRule="auto"/>
              <w:ind w:left="0" w:firstLine="0"/>
            </w:pPr>
            <w:r>
              <w:t xml:space="preserve">2. </w:t>
            </w:r>
            <w:r w:rsidRPr="002B1D3E">
              <w:t xml:space="preserve">Create an independent task </w:t>
            </w:r>
          </w:p>
          <w:p w14:paraId="64F227C3" w14:textId="77777777" w:rsidR="002B1D3E" w:rsidRPr="002B1D3E" w:rsidRDefault="002B1D3E" w:rsidP="002B1D3E">
            <w:pPr>
              <w:spacing w:after="0" w:line="258" w:lineRule="auto"/>
              <w:ind w:left="36" w:firstLine="0"/>
            </w:pPr>
            <w:r w:rsidRPr="002B1D3E">
              <w:t xml:space="preserve">If the student does not fulfil this obligation (the assignment was not completed on time and does not meet the minimum evaluation criteria), he/she will have to re-enrol in the course. Deadlines are fully respected in this course. </w:t>
            </w:r>
          </w:p>
          <w:p w14:paraId="752F85E3" w14:textId="63457FA5" w:rsidR="002B1D3E" w:rsidRPr="003943A2" w:rsidRDefault="002B1D3E" w:rsidP="002B1D3E">
            <w:pPr>
              <w:spacing w:after="2" w:line="257" w:lineRule="auto"/>
              <w:ind w:left="4" w:right="2003" w:firstLine="0"/>
            </w:pPr>
            <w:r>
              <w:t xml:space="preserve">3. </w:t>
            </w:r>
            <w:r w:rsidRPr="002B1D3E">
              <w:t>Pass the exam.</w:t>
            </w:r>
          </w:p>
        </w:tc>
      </w:tr>
      <w:tr w:rsidR="002B1D3E" w:rsidRPr="003943A2" w14:paraId="6E734582" w14:textId="77777777" w:rsidTr="00973AB8">
        <w:trPr>
          <w:trHeight w:val="717"/>
        </w:trPr>
        <w:tc>
          <w:tcPr>
            <w:tcW w:w="2835" w:type="dxa"/>
            <w:tcBorders>
              <w:top w:val="single" w:sz="4" w:space="0" w:color="auto"/>
              <w:left w:val="single" w:sz="4" w:space="0" w:color="000000"/>
              <w:bottom w:val="single" w:sz="4" w:space="0" w:color="auto"/>
              <w:right w:val="single" w:sz="8" w:space="0" w:color="000000"/>
            </w:tcBorders>
            <w:shd w:val="clear" w:color="auto" w:fill="F2F2F2" w:themeFill="background1" w:themeFillShade="F2"/>
          </w:tcPr>
          <w:p w14:paraId="288222D8" w14:textId="11A14D96" w:rsidR="002B1D3E" w:rsidRPr="003943A2" w:rsidRDefault="002B1D3E">
            <w:pPr>
              <w:spacing w:after="160" w:line="259" w:lineRule="auto"/>
              <w:ind w:left="0" w:firstLine="0"/>
            </w:pPr>
            <w:r w:rsidRPr="003943A2">
              <w:t>Mid-term and final exam term</w:t>
            </w:r>
          </w:p>
        </w:tc>
        <w:tc>
          <w:tcPr>
            <w:tcW w:w="6946" w:type="dxa"/>
            <w:gridSpan w:val="7"/>
            <w:tcBorders>
              <w:top w:val="single" w:sz="8" w:space="0" w:color="000000"/>
              <w:left w:val="single" w:sz="8" w:space="0" w:color="000000"/>
              <w:bottom w:val="single" w:sz="8" w:space="0" w:color="000000"/>
              <w:right w:val="single" w:sz="8" w:space="0" w:color="000000"/>
            </w:tcBorders>
          </w:tcPr>
          <w:p w14:paraId="237F8738" w14:textId="5B5A71BD" w:rsidR="002B1D3E" w:rsidRPr="002B1D3E" w:rsidRDefault="002B1D3E" w:rsidP="002B1D3E">
            <w:pPr>
              <w:spacing w:after="0" w:line="259" w:lineRule="auto"/>
              <w:ind w:left="36" w:firstLine="0"/>
            </w:pPr>
            <w:r w:rsidRPr="002B1D3E">
              <w:t>They are given at the beginning of the academic year, they are available on the University's website and in ISVU.</w:t>
            </w:r>
          </w:p>
        </w:tc>
      </w:tr>
      <w:tr w:rsidR="002B1D3E" w:rsidRPr="003943A2" w14:paraId="27496212" w14:textId="77777777" w:rsidTr="00973AB8">
        <w:trPr>
          <w:trHeight w:val="717"/>
        </w:trPr>
        <w:tc>
          <w:tcPr>
            <w:tcW w:w="2835" w:type="dxa"/>
            <w:tcBorders>
              <w:top w:val="single" w:sz="4" w:space="0" w:color="auto"/>
              <w:left w:val="single" w:sz="4" w:space="0" w:color="000000"/>
              <w:bottom w:val="single" w:sz="8" w:space="0" w:color="000000"/>
              <w:right w:val="single" w:sz="8" w:space="0" w:color="000000"/>
            </w:tcBorders>
            <w:shd w:val="clear" w:color="auto" w:fill="F2F2F2" w:themeFill="background1" w:themeFillShade="F2"/>
          </w:tcPr>
          <w:p w14:paraId="07E586D2" w14:textId="5D1CF1EB" w:rsidR="002B1D3E" w:rsidRPr="003943A2" w:rsidRDefault="002B1D3E" w:rsidP="002B1D3E">
            <w:pPr>
              <w:spacing w:after="160" w:line="259" w:lineRule="auto"/>
              <w:ind w:left="0" w:firstLine="0"/>
            </w:pPr>
            <w:r w:rsidRPr="003943A2">
              <w:t>Additional information on the course</w:t>
            </w:r>
          </w:p>
        </w:tc>
        <w:tc>
          <w:tcPr>
            <w:tcW w:w="6946" w:type="dxa"/>
            <w:gridSpan w:val="7"/>
            <w:tcBorders>
              <w:top w:val="single" w:sz="8" w:space="0" w:color="000000"/>
              <w:left w:val="single" w:sz="8" w:space="0" w:color="000000"/>
              <w:bottom w:val="single" w:sz="8" w:space="0" w:color="000000"/>
              <w:right w:val="single" w:sz="8" w:space="0" w:color="000000"/>
            </w:tcBorders>
          </w:tcPr>
          <w:p w14:paraId="5C6FC413" w14:textId="77777777" w:rsidR="002B1D3E" w:rsidRPr="003943A2" w:rsidRDefault="002B1D3E" w:rsidP="002B1D3E">
            <w:pPr>
              <w:spacing w:after="0" w:line="259" w:lineRule="auto"/>
              <w:ind w:left="36" w:firstLine="0"/>
            </w:pPr>
            <w:r w:rsidRPr="003943A2">
              <w:t xml:space="preserve">In the case of distance learning, changes are possible in: </w:t>
            </w:r>
          </w:p>
          <w:p w14:paraId="46C1EA30" w14:textId="3F4FB9E9" w:rsidR="002B1D3E" w:rsidRPr="003943A2" w:rsidRDefault="0031366D" w:rsidP="0031366D">
            <w:pPr>
              <w:spacing w:after="0" w:line="259" w:lineRule="auto"/>
              <w:ind w:left="36" w:firstLine="0"/>
            </w:pPr>
            <w:r>
              <w:t xml:space="preserve">- </w:t>
            </w:r>
            <w:r w:rsidR="002B1D3E" w:rsidRPr="003943A2">
              <w:t xml:space="preserve">the location of the course delivery </w:t>
            </w:r>
          </w:p>
          <w:p w14:paraId="184212C0" w14:textId="27BF69B7" w:rsidR="002B1D3E" w:rsidRPr="003943A2" w:rsidRDefault="0031366D" w:rsidP="0031366D">
            <w:pPr>
              <w:spacing w:after="0" w:line="260" w:lineRule="auto"/>
              <w:ind w:left="36" w:firstLine="0"/>
            </w:pPr>
            <w:r>
              <w:t xml:space="preserve">- </w:t>
            </w:r>
            <w:r w:rsidR="002B1D3E" w:rsidRPr="003943A2">
              <w:t xml:space="preserve">the activities’ implementation, interpretation and teaching methods, and evaluation methods </w:t>
            </w:r>
          </w:p>
          <w:p w14:paraId="39D60506" w14:textId="4CD39E28" w:rsidR="002B1D3E" w:rsidRPr="003943A2" w:rsidRDefault="0031366D" w:rsidP="0031366D">
            <w:pPr>
              <w:spacing w:after="0" w:line="259" w:lineRule="auto"/>
              <w:ind w:left="36" w:firstLine="0"/>
            </w:pPr>
            <w:r>
              <w:t xml:space="preserve">- </w:t>
            </w:r>
            <w:r w:rsidR="002B1D3E" w:rsidRPr="003943A2">
              <w:t xml:space="preserve">students’ obligations </w:t>
            </w:r>
          </w:p>
          <w:p w14:paraId="628B96A3" w14:textId="2ABFABFB" w:rsidR="002B1D3E" w:rsidRPr="003943A2" w:rsidRDefault="0031366D" w:rsidP="0031366D">
            <w:pPr>
              <w:spacing w:after="0" w:line="259" w:lineRule="auto"/>
              <w:ind w:left="36" w:firstLine="0"/>
            </w:pPr>
            <w:r>
              <w:t xml:space="preserve">- </w:t>
            </w:r>
            <w:r w:rsidR="002B1D3E" w:rsidRPr="003943A2">
              <w:t xml:space="preserve">available (literature) sources. </w:t>
            </w:r>
          </w:p>
          <w:p w14:paraId="201ED4CB" w14:textId="77777777" w:rsidR="002B1D3E" w:rsidRPr="003943A2" w:rsidRDefault="002B1D3E" w:rsidP="002B1D3E">
            <w:pPr>
              <w:spacing w:after="2" w:line="258" w:lineRule="auto"/>
              <w:ind w:left="36" w:firstLine="0"/>
            </w:pPr>
            <w:r w:rsidRPr="003943A2">
              <w:t xml:space="preserve">Teachers will inform students about the changes when the distance learning starts. </w:t>
            </w:r>
          </w:p>
          <w:p w14:paraId="0B71C96F" w14:textId="59D62099" w:rsidR="002B1D3E" w:rsidRPr="002B1D3E" w:rsidRDefault="002B1D3E" w:rsidP="002B1D3E">
            <w:pPr>
              <w:spacing w:after="0" w:line="259" w:lineRule="auto"/>
              <w:ind w:left="36" w:firstLine="0"/>
            </w:pPr>
            <w:r w:rsidRPr="003943A2">
              <w:t xml:space="preserve">Learning outcomes remain unchanged. </w:t>
            </w:r>
          </w:p>
        </w:tc>
      </w:tr>
      <w:tr w:rsidR="002B1D3E" w:rsidRPr="003943A2" w14:paraId="4E3B470C" w14:textId="77777777" w:rsidTr="00973AB8">
        <w:trPr>
          <w:trHeight w:val="717"/>
        </w:trPr>
        <w:tc>
          <w:tcPr>
            <w:tcW w:w="2835" w:type="dxa"/>
            <w:tcBorders>
              <w:top w:val="single" w:sz="4" w:space="0" w:color="auto"/>
              <w:left w:val="single" w:sz="4" w:space="0" w:color="000000"/>
              <w:bottom w:val="single" w:sz="8" w:space="0" w:color="000000"/>
              <w:right w:val="single" w:sz="8" w:space="0" w:color="000000"/>
            </w:tcBorders>
            <w:shd w:val="clear" w:color="auto" w:fill="F2F2F2" w:themeFill="background1" w:themeFillShade="F2"/>
          </w:tcPr>
          <w:p w14:paraId="4F901118" w14:textId="77777777" w:rsidR="002B1D3E" w:rsidRDefault="002B1D3E" w:rsidP="002B1D3E">
            <w:pPr>
              <w:spacing w:after="160" w:line="259" w:lineRule="auto"/>
              <w:ind w:left="0" w:firstLine="0"/>
            </w:pPr>
          </w:p>
          <w:p w14:paraId="6849D93C" w14:textId="77777777" w:rsidR="002B1D3E" w:rsidRDefault="002B1D3E" w:rsidP="002B1D3E">
            <w:pPr>
              <w:spacing w:after="160" w:line="259" w:lineRule="auto"/>
              <w:ind w:left="0" w:firstLine="0"/>
            </w:pPr>
          </w:p>
          <w:p w14:paraId="01B55248" w14:textId="77777777" w:rsidR="002B1D3E" w:rsidRDefault="002B1D3E" w:rsidP="002B1D3E">
            <w:pPr>
              <w:spacing w:after="160" w:line="259" w:lineRule="auto"/>
              <w:ind w:left="0" w:firstLine="0"/>
            </w:pPr>
          </w:p>
          <w:p w14:paraId="539E5274" w14:textId="77777777" w:rsidR="002B1D3E" w:rsidRDefault="002B1D3E" w:rsidP="002B1D3E">
            <w:pPr>
              <w:spacing w:after="160" w:line="259" w:lineRule="auto"/>
              <w:ind w:left="0" w:firstLine="0"/>
            </w:pPr>
          </w:p>
          <w:p w14:paraId="2C2104D4" w14:textId="77777777" w:rsidR="002B1D3E" w:rsidRDefault="002B1D3E" w:rsidP="002B1D3E">
            <w:pPr>
              <w:spacing w:after="160" w:line="259" w:lineRule="auto"/>
              <w:ind w:left="0" w:firstLine="0"/>
            </w:pPr>
          </w:p>
          <w:p w14:paraId="1910CBC1" w14:textId="49C64568" w:rsidR="002B1D3E" w:rsidRDefault="002B1D3E" w:rsidP="002B1D3E">
            <w:pPr>
              <w:spacing w:after="160" w:line="259" w:lineRule="auto"/>
              <w:ind w:left="0" w:firstLine="0"/>
            </w:pPr>
            <w:r w:rsidRPr="003943A2">
              <w:t>Bibliography</w:t>
            </w:r>
          </w:p>
          <w:p w14:paraId="31DEC207" w14:textId="77777777" w:rsidR="002B1D3E" w:rsidRDefault="002B1D3E" w:rsidP="002B1D3E">
            <w:pPr>
              <w:spacing w:after="160" w:line="259" w:lineRule="auto"/>
              <w:ind w:left="0" w:firstLine="0"/>
            </w:pPr>
          </w:p>
          <w:p w14:paraId="236C7C9E" w14:textId="34656BA1" w:rsidR="002B1D3E" w:rsidRPr="003943A2" w:rsidRDefault="002B1D3E" w:rsidP="002B1D3E">
            <w:pPr>
              <w:spacing w:after="160" w:line="259" w:lineRule="auto"/>
              <w:ind w:left="0" w:firstLine="0"/>
            </w:pPr>
          </w:p>
        </w:tc>
        <w:tc>
          <w:tcPr>
            <w:tcW w:w="6946" w:type="dxa"/>
            <w:gridSpan w:val="7"/>
            <w:tcBorders>
              <w:top w:val="single" w:sz="8" w:space="0" w:color="000000"/>
              <w:left w:val="single" w:sz="8" w:space="0" w:color="000000"/>
              <w:bottom w:val="single" w:sz="8" w:space="0" w:color="000000"/>
              <w:right w:val="single" w:sz="8" w:space="0" w:color="000000"/>
            </w:tcBorders>
          </w:tcPr>
          <w:p w14:paraId="53218368" w14:textId="77777777" w:rsidR="002B1D3E" w:rsidRPr="003943A2" w:rsidRDefault="002B1D3E" w:rsidP="002B1D3E">
            <w:pPr>
              <w:spacing w:after="0" w:line="259" w:lineRule="auto"/>
              <w:ind w:left="36" w:firstLine="0"/>
            </w:pPr>
            <w:r w:rsidRPr="003943A2">
              <w:t xml:space="preserve">Mandatory:  </w:t>
            </w:r>
          </w:p>
          <w:p w14:paraId="47BB03C6" w14:textId="27CEE485" w:rsidR="002B1D3E" w:rsidRPr="003943A2" w:rsidRDefault="002B1D3E" w:rsidP="002B1D3E">
            <w:pPr>
              <w:spacing w:after="2" w:line="257" w:lineRule="auto"/>
              <w:ind w:left="36" w:firstLine="0"/>
            </w:pPr>
            <w:r>
              <w:t xml:space="preserve">1. </w:t>
            </w:r>
            <w:r w:rsidRPr="003943A2">
              <w:t xml:space="preserve">Hudek-Knežević, J., Kardum, I. (2006). Stres i tjelesno zdravlje [Stress and physical health]. Jastrebarsko: Naklada Slap. </w:t>
            </w:r>
          </w:p>
          <w:p w14:paraId="6C8C9858" w14:textId="243DDA37" w:rsidR="002B1D3E" w:rsidRPr="003943A2" w:rsidRDefault="002B1D3E" w:rsidP="002B1D3E">
            <w:pPr>
              <w:spacing w:after="0" w:line="258" w:lineRule="auto"/>
              <w:ind w:left="36" w:firstLine="0"/>
            </w:pPr>
            <w:r>
              <w:t xml:space="preserve">2. </w:t>
            </w:r>
            <w:r w:rsidRPr="003943A2">
              <w:t xml:space="preserve">Kardum, I., Krapić, N., Hudek-Knežević, J. (2008). Antecedents and Consequences of Agentic and Communal Stressful Life Events in Adolescence, Psihologijske teme, 17(1), 133-153. </w:t>
            </w:r>
          </w:p>
          <w:p w14:paraId="68BD6ADE" w14:textId="3E1A7345" w:rsidR="002B1D3E" w:rsidRPr="003943A2" w:rsidRDefault="002B1D3E" w:rsidP="002B1D3E">
            <w:pPr>
              <w:spacing w:line="258" w:lineRule="auto"/>
              <w:ind w:left="36" w:firstLine="0"/>
            </w:pPr>
            <w:r>
              <w:t xml:space="preserve">3. </w:t>
            </w:r>
            <w:r w:rsidRPr="003943A2">
              <w:t xml:space="preserve">Lacković – Grgin, K. (2004). Stres u djece i adolescenata: izvori, posrednici i učinci [Stress in children and adolescents: sources, mediators and effects]. Jastrebarsko: Naklada Slap. </w:t>
            </w:r>
          </w:p>
          <w:p w14:paraId="45B9AD13" w14:textId="54BAC5A4" w:rsidR="002B1D3E" w:rsidRPr="003943A2" w:rsidRDefault="002B1D3E" w:rsidP="002B1D3E">
            <w:pPr>
              <w:spacing w:after="0" w:line="258" w:lineRule="auto"/>
              <w:ind w:left="36" w:firstLine="0"/>
            </w:pPr>
            <w:r>
              <w:t xml:space="preserve">4. </w:t>
            </w:r>
            <w:r w:rsidRPr="003943A2">
              <w:t xml:space="preserve">Lazarus, R. S., Folkman, S. (2004). Stres, procjena i suočavanje [Stress, assessment and coping]. Jastrebarsko: Naklada Slap. </w:t>
            </w:r>
          </w:p>
          <w:p w14:paraId="7F31975A" w14:textId="4A66AAE6" w:rsidR="002B1D3E" w:rsidRDefault="002B1D3E" w:rsidP="002B1D3E">
            <w:pPr>
              <w:spacing w:after="0" w:line="259" w:lineRule="auto"/>
              <w:ind w:left="36" w:firstLine="0"/>
            </w:pPr>
            <w:r>
              <w:t xml:space="preserve">5. </w:t>
            </w:r>
            <w:r w:rsidRPr="003943A2">
              <w:t xml:space="preserve">Šimunović, D., Truk, V. (2012). Usporedba NIOSH-modela stresa s drugim istraživanjima u učiteljskom zanimanju [Comparison of the stress model with other research in teacher’s profession]. Život i škola, 58(27), 204-210. </w:t>
            </w:r>
          </w:p>
          <w:p w14:paraId="2C8855A7" w14:textId="77777777" w:rsidR="002B1D3E" w:rsidRDefault="002B1D3E" w:rsidP="002B1D3E">
            <w:pPr>
              <w:spacing w:after="0" w:line="259" w:lineRule="auto"/>
              <w:ind w:left="36" w:firstLine="0"/>
            </w:pPr>
            <w:r>
              <w:t xml:space="preserve">Optional: </w:t>
            </w:r>
          </w:p>
          <w:p w14:paraId="054AA82F" w14:textId="527E1E04" w:rsidR="002B1D3E" w:rsidRDefault="002B1D3E" w:rsidP="002B1D3E">
            <w:pPr>
              <w:spacing w:after="0" w:line="259" w:lineRule="auto"/>
              <w:ind w:left="36" w:firstLine="0"/>
            </w:pPr>
            <w:r>
              <w:t xml:space="preserve">1. Kardum, I., Hudek-Knežević, J. (2012). Osjećaj koherentnosti i tjelesno zdravlje [Sense of coherence and physical health]. Psihologijske teme, 21(2), 249-271. </w:t>
            </w:r>
          </w:p>
          <w:p w14:paraId="1C22D59D" w14:textId="4BC98FEE" w:rsidR="002B1D3E" w:rsidRDefault="002B1D3E" w:rsidP="002B1D3E">
            <w:pPr>
              <w:spacing w:after="0" w:line="259" w:lineRule="auto"/>
              <w:ind w:left="36" w:firstLine="0"/>
            </w:pPr>
            <w:r>
              <w:t xml:space="preserve">2. Kardum, I., Hudek-Knežević, J., Krapić, N. (2012). The Structure of Hardiness, its Measurement Invariance across Gender and Relationships with Personality Traits and Mental Health Outcomes. Psychological Topics, 21(3), 487-507. </w:t>
            </w:r>
          </w:p>
          <w:p w14:paraId="7F69A6E5" w14:textId="00FF6525" w:rsidR="002B1D3E" w:rsidRDefault="002B1D3E" w:rsidP="002B1D3E">
            <w:pPr>
              <w:spacing w:after="0" w:line="259" w:lineRule="auto"/>
              <w:ind w:left="36" w:firstLine="0"/>
            </w:pPr>
            <w:r>
              <w:t xml:space="preserve">3. Kardum, I., Hudek-Knežević, J., Krapić, N. (2016) Efekti i mehanizmi djelovanja čvrstoće ličnosti na zdravlje [Effects and mechanisms of influence of personality strength on health]. Psihologijske teme, 25(3), 499517. </w:t>
            </w:r>
          </w:p>
          <w:p w14:paraId="1334AE9B" w14:textId="0E7FC4DD" w:rsidR="002B1D3E" w:rsidRDefault="002B1D3E" w:rsidP="002B1D3E">
            <w:pPr>
              <w:spacing w:after="0" w:line="259" w:lineRule="auto"/>
              <w:ind w:left="36" w:firstLine="0"/>
            </w:pPr>
            <w:r>
              <w:t xml:space="preserve">4. Križanić, V., Kardum, I., Knezović, Z. (2014). Stres u svakodnevnom životu i temeljni afekt: provjera dinamičkoga modela afekta [Stress in everyday life and the basic affect: checking of the dynamic affect model]. </w:t>
            </w:r>
          </w:p>
          <w:p w14:paraId="671B3D42" w14:textId="77777777" w:rsidR="002B1D3E" w:rsidRDefault="002B1D3E" w:rsidP="002B1D3E">
            <w:pPr>
              <w:spacing w:after="0" w:line="259" w:lineRule="auto"/>
              <w:ind w:left="36" w:firstLine="0"/>
            </w:pPr>
            <w:r>
              <w:t xml:space="preserve">Društvena istraživanja, 23(3), 469-488.  </w:t>
            </w:r>
          </w:p>
          <w:p w14:paraId="1B09FBB9" w14:textId="2419C071" w:rsidR="002B1D3E" w:rsidRDefault="002B1D3E" w:rsidP="002B1D3E">
            <w:pPr>
              <w:spacing w:after="0" w:line="259" w:lineRule="auto"/>
              <w:ind w:left="36" w:firstLine="0"/>
            </w:pPr>
            <w:r>
              <w:t xml:space="preserve">5. Marčinko, I., Ajduković, D. (2013). Povezanost temperamenta, percepcije stresa i uspješne prilagodbe adolescenata [Connection of temperament, perception of streee and the successful adjustment in adolescents]. Ljetopis socijalnog rada, 20(3), 363-386.  </w:t>
            </w:r>
          </w:p>
          <w:p w14:paraId="690AAD83" w14:textId="64D64DF2" w:rsidR="002B1D3E" w:rsidRDefault="002B1D3E" w:rsidP="002B1D3E">
            <w:pPr>
              <w:spacing w:after="0" w:line="259" w:lineRule="auto"/>
              <w:ind w:left="36" w:firstLine="0"/>
            </w:pPr>
            <w:r>
              <w:t xml:space="preserve">6. Schafer, W. (1996). Stress management for wellness. Fort Worth: </w:t>
            </w:r>
          </w:p>
          <w:p w14:paraId="59AF7B77" w14:textId="62787E94" w:rsidR="002B1D3E" w:rsidRDefault="002B1D3E" w:rsidP="002B1D3E">
            <w:pPr>
              <w:spacing w:after="0" w:line="259" w:lineRule="auto"/>
              <w:ind w:left="36" w:firstLine="0"/>
            </w:pPr>
            <w:r>
              <w:t xml:space="preserve">1. Harcourt Brace College Publishers </w:t>
            </w:r>
          </w:p>
          <w:p w14:paraId="13F58D52" w14:textId="3C206E41" w:rsidR="002B1D3E" w:rsidRPr="003943A2" w:rsidRDefault="002B1D3E" w:rsidP="002B1D3E">
            <w:pPr>
              <w:spacing w:after="0" w:line="259" w:lineRule="auto"/>
              <w:ind w:left="36" w:firstLine="0"/>
            </w:pPr>
            <w:r w:rsidRPr="003943A2">
              <w:t>Sindik, J., Radulović, T. (2010). Predviđanje doživljaja stresa odgojitelja na osnovi njihove emocionalne kompetencije, empatije i maštovitosti [Prediction of stress in preschool teachers based on their emotional competence, empathy and imagination]. Školski vjesnik, 59(1).</w:t>
            </w:r>
          </w:p>
        </w:tc>
      </w:tr>
    </w:tbl>
    <w:p w14:paraId="76E2A77A" w14:textId="77777777" w:rsidR="007114D6" w:rsidRPr="003943A2" w:rsidRDefault="007114D6">
      <w:pPr>
        <w:spacing w:after="0" w:line="259" w:lineRule="auto"/>
        <w:ind w:left="-984" w:right="10408" w:firstLine="0"/>
      </w:pPr>
    </w:p>
    <w:p w14:paraId="1C270E5A" w14:textId="77777777" w:rsidR="007114D6" w:rsidRPr="003943A2" w:rsidRDefault="00145045">
      <w:pPr>
        <w:spacing w:after="178" w:line="259" w:lineRule="auto"/>
        <w:ind w:left="432" w:firstLine="0"/>
      </w:pPr>
      <w:r w:rsidRPr="003943A2">
        <w:t xml:space="preserve"> </w:t>
      </w:r>
    </w:p>
    <w:p w14:paraId="215E46B3" w14:textId="2A12724F" w:rsidR="007114D6" w:rsidRDefault="00145045">
      <w:pPr>
        <w:spacing w:after="172" w:line="259" w:lineRule="auto"/>
        <w:ind w:left="432" w:firstLine="0"/>
        <w:rPr>
          <w:rFonts w:eastAsia="Calibri" w:cs="Calibri"/>
        </w:rPr>
      </w:pPr>
      <w:r w:rsidRPr="003943A2">
        <w:rPr>
          <w:rFonts w:eastAsia="Calibri" w:cs="Calibri"/>
        </w:rPr>
        <w:t xml:space="preserve"> </w:t>
      </w:r>
    </w:p>
    <w:p w14:paraId="20B801D0" w14:textId="4E2A5C7B" w:rsidR="002B1D3E" w:rsidRDefault="002B1D3E">
      <w:pPr>
        <w:spacing w:after="172" w:line="259" w:lineRule="auto"/>
        <w:ind w:left="432" w:firstLine="0"/>
      </w:pPr>
    </w:p>
    <w:p w14:paraId="4A2AC54E" w14:textId="65E02D61" w:rsidR="002B1D3E" w:rsidRDefault="002B1D3E">
      <w:pPr>
        <w:spacing w:after="172" w:line="259" w:lineRule="auto"/>
        <w:ind w:left="432" w:firstLine="0"/>
      </w:pPr>
    </w:p>
    <w:p w14:paraId="2A2AEB54" w14:textId="77777777" w:rsidR="002B1D3E" w:rsidRPr="003943A2" w:rsidRDefault="002B1D3E" w:rsidP="00973AB8">
      <w:pPr>
        <w:spacing w:after="172" w:line="259" w:lineRule="auto"/>
        <w:ind w:left="0" w:firstLine="0"/>
      </w:pPr>
    </w:p>
    <w:p w14:paraId="33C0D021" w14:textId="3FD743F6" w:rsidR="00817ADB" w:rsidRPr="002B1D3E" w:rsidRDefault="00817ADB" w:rsidP="002B1D3E">
      <w:pPr>
        <w:spacing w:after="0" w:line="259" w:lineRule="auto"/>
        <w:ind w:left="432" w:firstLine="0"/>
        <w:jc w:val="both"/>
        <w:rPr>
          <w:rFonts w:eastAsia="Calibri" w:cs="Calibri"/>
        </w:rPr>
      </w:pPr>
    </w:p>
    <w:tbl>
      <w:tblPr>
        <w:tblStyle w:val="TableNormal1"/>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701"/>
        <w:gridCol w:w="851"/>
        <w:gridCol w:w="709"/>
        <w:gridCol w:w="8"/>
        <w:gridCol w:w="700"/>
        <w:gridCol w:w="159"/>
        <w:gridCol w:w="6"/>
        <w:gridCol w:w="834"/>
        <w:gridCol w:w="1978"/>
      </w:tblGrid>
      <w:tr w:rsidR="00817ADB" w:rsidRPr="003943A2" w14:paraId="3F0F38D4" w14:textId="77777777" w:rsidTr="00973AB8">
        <w:trPr>
          <w:trHeight w:val="446"/>
        </w:trPr>
        <w:tc>
          <w:tcPr>
            <w:tcW w:w="9781" w:type="dxa"/>
            <w:gridSpan w:val="10"/>
            <w:shd w:val="clear" w:color="auto" w:fill="F3F3F3"/>
          </w:tcPr>
          <w:p w14:paraId="06FD50BE" w14:textId="5EA79D1F" w:rsidR="00817ADB" w:rsidRPr="003943A2" w:rsidRDefault="00BE33D1" w:rsidP="00817ADB">
            <w:pPr>
              <w:spacing w:before="95" w:after="0" w:line="240" w:lineRule="auto"/>
              <w:ind w:left="0" w:right="127" w:firstLine="0"/>
              <w:jc w:val="right"/>
              <w:rPr>
                <w:b/>
                <w:bCs/>
                <w:color w:val="auto"/>
              </w:rPr>
            </w:pPr>
            <w:r w:rsidRPr="003943A2">
              <w:rPr>
                <w:b/>
                <w:bCs/>
                <w:color w:val="auto"/>
              </w:rPr>
              <w:t>Course</w:t>
            </w:r>
            <w:r w:rsidRPr="003943A2">
              <w:rPr>
                <w:b/>
                <w:bCs/>
                <w:color w:val="auto"/>
                <w:spacing w:val="-7"/>
              </w:rPr>
              <w:t xml:space="preserve"> </w:t>
            </w:r>
            <w:r w:rsidRPr="003943A2">
              <w:rPr>
                <w:b/>
                <w:bCs/>
                <w:color w:val="auto"/>
                <w:spacing w:val="-2"/>
              </w:rPr>
              <w:t>Syllabus</w:t>
            </w:r>
          </w:p>
        </w:tc>
      </w:tr>
      <w:tr w:rsidR="00817ADB" w:rsidRPr="003943A2" w14:paraId="4852FA1E" w14:textId="77777777" w:rsidTr="00973AB8">
        <w:trPr>
          <w:trHeight w:val="650"/>
        </w:trPr>
        <w:tc>
          <w:tcPr>
            <w:tcW w:w="2835" w:type="dxa"/>
            <w:shd w:val="clear" w:color="auto" w:fill="F3F3F3"/>
          </w:tcPr>
          <w:p w14:paraId="4603F282" w14:textId="77777777" w:rsidR="00817ADB" w:rsidRPr="003943A2" w:rsidRDefault="00817ADB" w:rsidP="00817ADB">
            <w:pPr>
              <w:spacing w:before="196" w:after="0" w:line="240" w:lineRule="auto"/>
              <w:ind w:left="146" w:firstLine="0"/>
              <w:rPr>
                <w:color w:val="auto"/>
              </w:rPr>
            </w:pPr>
            <w:r w:rsidRPr="003943A2">
              <w:rPr>
                <w:color w:val="auto"/>
              </w:rPr>
              <w:t>Course</w:t>
            </w:r>
            <w:r w:rsidRPr="003943A2">
              <w:rPr>
                <w:color w:val="auto"/>
                <w:spacing w:val="-7"/>
              </w:rPr>
              <w:t xml:space="preserve"> </w:t>
            </w:r>
            <w:r w:rsidRPr="003943A2">
              <w:rPr>
                <w:color w:val="auto"/>
              </w:rPr>
              <w:t>Code</w:t>
            </w:r>
            <w:r w:rsidRPr="003943A2">
              <w:rPr>
                <w:color w:val="auto"/>
                <w:spacing w:val="-5"/>
              </w:rPr>
              <w:t xml:space="preserve"> </w:t>
            </w:r>
            <w:r w:rsidRPr="003943A2">
              <w:rPr>
                <w:color w:val="auto"/>
              </w:rPr>
              <w:t>and</w:t>
            </w:r>
            <w:r w:rsidRPr="003943A2">
              <w:rPr>
                <w:color w:val="auto"/>
                <w:spacing w:val="-4"/>
              </w:rPr>
              <w:t xml:space="preserve"> Title</w:t>
            </w:r>
          </w:p>
        </w:tc>
        <w:tc>
          <w:tcPr>
            <w:tcW w:w="6946" w:type="dxa"/>
            <w:gridSpan w:val="9"/>
          </w:tcPr>
          <w:p w14:paraId="207B48BC" w14:textId="77777777" w:rsidR="00817ADB" w:rsidRPr="003943A2" w:rsidRDefault="00817ADB" w:rsidP="00817ADB">
            <w:pPr>
              <w:spacing w:before="71" w:after="0" w:line="240" w:lineRule="auto"/>
              <w:ind w:left="143" w:firstLine="0"/>
              <w:rPr>
                <w:bCs/>
                <w:color w:val="auto"/>
              </w:rPr>
            </w:pPr>
            <w:r w:rsidRPr="003943A2">
              <w:rPr>
                <w:bCs/>
                <w:color w:val="auto"/>
                <w:spacing w:val="-2"/>
              </w:rPr>
              <w:t>244483</w:t>
            </w:r>
          </w:p>
          <w:p w14:paraId="34A2102A" w14:textId="77777777" w:rsidR="00817ADB" w:rsidRPr="003943A2" w:rsidRDefault="00817ADB" w:rsidP="00817ADB">
            <w:pPr>
              <w:spacing w:before="18" w:after="0" w:line="240" w:lineRule="auto"/>
              <w:ind w:left="143" w:firstLine="0"/>
              <w:rPr>
                <w:color w:val="auto"/>
              </w:rPr>
            </w:pPr>
            <w:r w:rsidRPr="003943A2">
              <w:rPr>
                <w:color w:val="auto"/>
                <w:spacing w:val="-2"/>
              </w:rPr>
              <w:t>Stimulating</w:t>
            </w:r>
            <w:r w:rsidRPr="003943A2">
              <w:rPr>
                <w:color w:val="auto"/>
                <w:spacing w:val="8"/>
              </w:rPr>
              <w:t xml:space="preserve"> </w:t>
            </w:r>
            <w:r w:rsidRPr="003943A2">
              <w:rPr>
                <w:color w:val="auto"/>
                <w:spacing w:val="-2"/>
              </w:rPr>
              <w:t>kindergarten</w:t>
            </w:r>
            <w:r w:rsidRPr="003943A2">
              <w:rPr>
                <w:color w:val="auto"/>
                <w:spacing w:val="7"/>
              </w:rPr>
              <w:t xml:space="preserve"> </w:t>
            </w:r>
            <w:r w:rsidRPr="003943A2">
              <w:rPr>
                <w:color w:val="auto"/>
                <w:spacing w:val="-2"/>
              </w:rPr>
              <w:t>environment</w:t>
            </w:r>
          </w:p>
        </w:tc>
      </w:tr>
      <w:tr w:rsidR="00817ADB" w:rsidRPr="003943A2" w14:paraId="5063D4D4" w14:textId="77777777" w:rsidTr="00973AB8">
        <w:trPr>
          <w:trHeight w:val="650"/>
        </w:trPr>
        <w:tc>
          <w:tcPr>
            <w:tcW w:w="2835" w:type="dxa"/>
            <w:shd w:val="clear" w:color="auto" w:fill="F3F3F3"/>
          </w:tcPr>
          <w:p w14:paraId="32522917" w14:textId="77777777" w:rsidR="00817ADB" w:rsidRPr="003943A2" w:rsidRDefault="00817ADB" w:rsidP="00817ADB">
            <w:pPr>
              <w:spacing w:before="198" w:after="0" w:line="240" w:lineRule="auto"/>
              <w:ind w:left="146" w:firstLine="0"/>
              <w:rPr>
                <w:color w:val="auto"/>
              </w:rPr>
            </w:pPr>
            <w:r w:rsidRPr="003943A2">
              <w:rPr>
                <w:color w:val="auto"/>
              </w:rPr>
              <w:t>Names</w:t>
            </w:r>
            <w:r w:rsidRPr="003943A2">
              <w:rPr>
                <w:color w:val="auto"/>
                <w:spacing w:val="-6"/>
              </w:rPr>
              <w:t xml:space="preserve"> </w:t>
            </w:r>
            <w:r w:rsidRPr="003943A2">
              <w:rPr>
                <w:color w:val="auto"/>
              </w:rPr>
              <w:t>of</w:t>
            </w:r>
            <w:r w:rsidRPr="003943A2">
              <w:rPr>
                <w:color w:val="auto"/>
                <w:spacing w:val="-6"/>
              </w:rPr>
              <w:t xml:space="preserve"> </w:t>
            </w:r>
            <w:r w:rsidRPr="003943A2">
              <w:rPr>
                <w:color w:val="auto"/>
                <w:spacing w:val="-2"/>
              </w:rPr>
              <w:t>Lecturers</w:t>
            </w:r>
          </w:p>
        </w:tc>
        <w:tc>
          <w:tcPr>
            <w:tcW w:w="6946" w:type="dxa"/>
            <w:gridSpan w:val="9"/>
          </w:tcPr>
          <w:p w14:paraId="64152FED" w14:textId="3AF25AC2" w:rsidR="00973AB8" w:rsidRDefault="00973AB8" w:rsidP="00973AB8">
            <w:pPr>
              <w:ind w:left="0" w:firstLine="0"/>
            </w:pPr>
            <w:r w:rsidRPr="00973AB8">
              <w:rPr>
                <w:color w:val="0000FF"/>
                <w:lang w:eastAsia="hr-HR"/>
              </w:rPr>
              <w:t xml:space="preserve"> </w:t>
            </w:r>
            <w:r>
              <w:rPr>
                <w:color w:val="0000FF"/>
                <w:lang w:eastAsia="hr-HR"/>
              </w:rPr>
              <w:t xml:space="preserve">  </w:t>
            </w:r>
            <w:hyperlink r:id="rId112" w:history="1">
              <w:r w:rsidRPr="00973AB8">
                <w:rPr>
                  <w:rStyle w:val="Hiperveza"/>
                  <w:lang w:val="hr-HR" w:eastAsia="hr-HR"/>
                </w:rPr>
                <w:t xml:space="preserve">Assistant Professor Danijela Blanuša Trošelj, PhD </w:t>
              </w:r>
            </w:hyperlink>
            <w:r>
              <w:rPr>
                <w:color w:val="0000FF"/>
                <w:u w:val="single"/>
                <w:lang w:val="hr-HR" w:eastAsia="hr-HR"/>
              </w:rPr>
              <w:t xml:space="preserve"> </w:t>
            </w:r>
            <w:r w:rsidRPr="007747A2">
              <w:t>(main course teacher)</w:t>
            </w:r>
          </w:p>
          <w:p w14:paraId="1BDB8AAD" w14:textId="27EEEF12" w:rsidR="00817ADB" w:rsidRPr="00973AB8" w:rsidRDefault="00084430" w:rsidP="00973AB8">
            <w:pPr>
              <w:ind w:left="0" w:firstLine="0"/>
              <w:rPr>
                <w:color w:val="auto"/>
                <w:lang w:val="hr-HR"/>
              </w:rPr>
            </w:pPr>
            <w:hyperlink r:id="rId113" w:history="1">
              <w:r w:rsidR="00973AB8" w:rsidRPr="00973AB8">
                <w:rPr>
                  <w:rStyle w:val="Hiperveza"/>
                  <w:u w:val="none"/>
                </w:rPr>
                <w:t xml:space="preserve">   </w:t>
              </w:r>
              <w:r w:rsidR="00973AB8" w:rsidRPr="00973AB8">
                <w:rPr>
                  <w:rStyle w:val="Hiperveza"/>
                  <w:lang w:val="hr-HR" w:eastAsia="hr-HR"/>
                </w:rPr>
                <w:t>Monika Terlević, assistant</w:t>
              </w:r>
            </w:hyperlink>
            <w:r w:rsidR="00973AB8" w:rsidRPr="00973AB8">
              <w:rPr>
                <w:color w:val="auto"/>
                <w:lang w:val="hr-HR" w:eastAsia="hr-HR"/>
              </w:rPr>
              <w:t xml:space="preserve"> </w:t>
            </w:r>
          </w:p>
        </w:tc>
      </w:tr>
      <w:tr w:rsidR="00817ADB" w:rsidRPr="003943A2" w14:paraId="14FB414F" w14:textId="77777777" w:rsidTr="00973AB8">
        <w:trPr>
          <w:trHeight w:val="650"/>
        </w:trPr>
        <w:tc>
          <w:tcPr>
            <w:tcW w:w="2835" w:type="dxa"/>
            <w:shd w:val="clear" w:color="auto" w:fill="F3F3F3"/>
          </w:tcPr>
          <w:p w14:paraId="20E8BBE2" w14:textId="77777777" w:rsidR="00817ADB" w:rsidRPr="003943A2" w:rsidRDefault="00817ADB" w:rsidP="00817ADB">
            <w:pPr>
              <w:spacing w:before="198" w:after="0" w:line="240" w:lineRule="auto"/>
              <w:ind w:left="146" w:firstLine="0"/>
              <w:rPr>
                <w:color w:val="auto"/>
              </w:rPr>
            </w:pPr>
            <w:r w:rsidRPr="003943A2">
              <w:rPr>
                <w:color w:val="auto"/>
              </w:rPr>
              <w:t>Study</w:t>
            </w:r>
            <w:r w:rsidRPr="003943A2">
              <w:rPr>
                <w:color w:val="auto"/>
                <w:spacing w:val="-6"/>
              </w:rPr>
              <w:t xml:space="preserve"> </w:t>
            </w:r>
            <w:r w:rsidRPr="003943A2">
              <w:rPr>
                <w:color w:val="auto"/>
                <w:spacing w:val="-2"/>
              </w:rPr>
              <w:t>programme</w:t>
            </w:r>
          </w:p>
        </w:tc>
        <w:tc>
          <w:tcPr>
            <w:tcW w:w="6946" w:type="dxa"/>
            <w:gridSpan w:val="9"/>
          </w:tcPr>
          <w:p w14:paraId="1B7C920A" w14:textId="77777777" w:rsidR="00817ADB" w:rsidRPr="003943A2" w:rsidRDefault="00817ADB" w:rsidP="00817ADB">
            <w:pPr>
              <w:spacing w:before="71" w:after="0" w:line="256" w:lineRule="auto"/>
              <w:ind w:left="143" w:right="225" w:firstLine="0"/>
              <w:rPr>
                <w:color w:val="auto"/>
              </w:rPr>
            </w:pPr>
            <w:r w:rsidRPr="003943A2">
              <w:rPr>
                <w:color w:val="auto"/>
              </w:rPr>
              <w:t>University</w:t>
            </w:r>
            <w:r w:rsidRPr="003943A2">
              <w:rPr>
                <w:color w:val="auto"/>
                <w:spacing w:val="-6"/>
              </w:rPr>
              <w:t xml:space="preserve"> </w:t>
            </w:r>
            <w:r w:rsidRPr="003943A2">
              <w:rPr>
                <w:color w:val="auto"/>
              </w:rPr>
              <w:t>graduate</w:t>
            </w:r>
            <w:r w:rsidRPr="003943A2">
              <w:rPr>
                <w:color w:val="auto"/>
                <w:spacing w:val="-5"/>
              </w:rPr>
              <w:t xml:space="preserve"> </w:t>
            </w:r>
            <w:r w:rsidRPr="003943A2">
              <w:rPr>
                <w:color w:val="auto"/>
              </w:rPr>
              <w:t>study</w:t>
            </w:r>
            <w:r w:rsidRPr="003943A2">
              <w:rPr>
                <w:color w:val="auto"/>
                <w:spacing w:val="-6"/>
              </w:rPr>
              <w:t xml:space="preserve"> </w:t>
            </w:r>
            <w:r w:rsidRPr="003943A2">
              <w:rPr>
                <w:color w:val="auto"/>
              </w:rPr>
              <w:t>Early</w:t>
            </w:r>
            <w:r w:rsidRPr="003943A2">
              <w:rPr>
                <w:color w:val="auto"/>
                <w:spacing w:val="-6"/>
              </w:rPr>
              <w:t xml:space="preserve"> </w:t>
            </w:r>
            <w:r w:rsidRPr="003943A2">
              <w:rPr>
                <w:color w:val="auto"/>
              </w:rPr>
              <w:t>and</w:t>
            </w:r>
            <w:r w:rsidRPr="003943A2">
              <w:rPr>
                <w:color w:val="auto"/>
                <w:spacing w:val="-4"/>
              </w:rPr>
              <w:t xml:space="preserve"> </w:t>
            </w:r>
            <w:r w:rsidRPr="003943A2">
              <w:rPr>
                <w:color w:val="auto"/>
              </w:rPr>
              <w:t>Preschool</w:t>
            </w:r>
            <w:r w:rsidRPr="003943A2">
              <w:rPr>
                <w:color w:val="auto"/>
                <w:spacing w:val="-5"/>
              </w:rPr>
              <w:t xml:space="preserve"> </w:t>
            </w:r>
            <w:r w:rsidRPr="003943A2">
              <w:rPr>
                <w:color w:val="auto"/>
              </w:rPr>
              <w:t>Education</w:t>
            </w:r>
            <w:r w:rsidRPr="003943A2">
              <w:rPr>
                <w:color w:val="auto"/>
                <w:spacing w:val="-6"/>
              </w:rPr>
              <w:t xml:space="preserve"> </w:t>
            </w:r>
            <w:r w:rsidRPr="003943A2">
              <w:rPr>
                <w:color w:val="auto"/>
              </w:rPr>
              <w:t>in</w:t>
            </w:r>
            <w:r w:rsidRPr="003943A2">
              <w:rPr>
                <w:color w:val="auto"/>
                <w:spacing w:val="-6"/>
              </w:rPr>
              <w:t xml:space="preserve"> </w:t>
            </w:r>
            <w:r w:rsidRPr="003943A2">
              <w:rPr>
                <w:color w:val="auto"/>
              </w:rPr>
              <w:t>the Croatian language (part-time study)</w:t>
            </w:r>
          </w:p>
        </w:tc>
      </w:tr>
      <w:tr w:rsidR="00817ADB" w:rsidRPr="003943A2" w14:paraId="463ABAC3" w14:textId="77777777" w:rsidTr="009F2EB3">
        <w:trPr>
          <w:trHeight w:val="443"/>
        </w:trPr>
        <w:tc>
          <w:tcPr>
            <w:tcW w:w="2835" w:type="dxa"/>
            <w:shd w:val="clear" w:color="auto" w:fill="F3F3F3"/>
          </w:tcPr>
          <w:p w14:paraId="0605259B" w14:textId="77777777" w:rsidR="00817ADB" w:rsidRPr="003943A2" w:rsidRDefault="00817ADB" w:rsidP="00817ADB">
            <w:pPr>
              <w:spacing w:before="95" w:after="0" w:line="240" w:lineRule="auto"/>
              <w:ind w:left="146" w:firstLine="0"/>
              <w:rPr>
                <w:color w:val="auto"/>
              </w:rPr>
            </w:pPr>
            <w:r w:rsidRPr="003943A2">
              <w:rPr>
                <w:color w:val="auto"/>
              </w:rPr>
              <w:t>Course</w:t>
            </w:r>
            <w:r w:rsidRPr="003943A2">
              <w:rPr>
                <w:color w:val="auto"/>
                <w:spacing w:val="-9"/>
              </w:rPr>
              <w:t xml:space="preserve"> </w:t>
            </w:r>
            <w:r w:rsidRPr="003943A2">
              <w:rPr>
                <w:color w:val="auto"/>
                <w:spacing w:val="-2"/>
              </w:rPr>
              <w:t>status</w:t>
            </w:r>
          </w:p>
        </w:tc>
        <w:tc>
          <w:tcPr>
            <w:tcW w:w="2552" w:type="dxa"/>
            <w:gridSpan w:val="2"/>
          </w:tcPr>
          <w:p w14:paraId="0E805DBD" w14:textId="772E9384" w:rsidR="00817ADB" w:rsidRPr="001B754C" w:rsidRDefault="00973AB8" w:rsidP="001B754C">
            <w:pPr>
              <w:ind w:left="10"/>
            </w:pPr>
            <w:r>
              <w:t xml:space="preserve">   </w:t>
            </w:r>
            <w:r w:rsidR="00BE33D1">
              <w:t>O</w:t>
            </w:r>
            <w:r w:rsidR="001B754C" w:rsidRPr="00AA6DFD">
              <w:t xml:space="preserve">ptional (module: </w:t>
            </w:r>
            <w:r>
              <w:t xml:space="preserve">   </w:t>
            </w:r>
            <w:r w:rsidR="001B754C" w:rsidRPr="00AA6DFD">
              <w:t>pedagogical-psychological)</w:t>
            </w:r>
          </w:p>
        </w:tc>
        <w:tc>
          <w:tcPr>
            <w:tcW w:w="1417" w:type="dxa"/>
            <w:gridSpan w:val="3"/>
            <w:shd w:val="clear" w:color="auto" w:fill="E6E6E6"/>
          </w:tcPr>
          <w:p w14:paraId="6D98D880" w14:textId="77777777" w:rsidR="00817ADB" w:rsidRPr="003943A2" w:rsidRDefault="00817ADB" w:rsidP="00817ADB">
            <w:pPr>
              <w:spacing w:before="95" w:after="0" w:line="240" w:lineRule="auto"/>
              <w:ind w:left="143" w:firstLine="0"/>
              <w:rPr>
                <w:color w:val="auto"/>
              </w:rPr>
            </w:pPr>
            <w:r w:rsidRPr="003943A2">
              <w:rPr>
                <w:color w:val="auto"/>
              </w:rPr>
              <w:t>Study</w:t>
            </w:r>
            <w:r w:rsidRPr="003943A2">
              <w:rPr>
                <w:color w:val="auto"/>
                <w:spacing w:val="-6"/>
              </w:rPr>
              <w:t xml:space="preserve"> </w:t>
            </w:r>
            <w:r w:rsidRPr="003943A2">
              <w:rPr>
                <w:color w:val="auto"/>
                <w:spacing w:val="-2"/>
              </w:rPr>
              <w:t>level</w:t>
            </w:r>
          </w:p>
        </w:tc>
        <w:tc>
          <w:tcPr>
            <w:tcW w:w="2977" w:type="dxa"/>
            <w:gridSpan w:val="4"/>
          </w:tcPr>
          <w:p w14:paraId="1BB69339" w14:textId="76B9C1DA" w:rsidR="00817ADB" w:rsidRPr="003943A2" w:rsidRDefault="00BE33D1" w:rsidP="00817ADB">
            <w:pPr>
              <w:spacing w:before="95" w:after="0" w:line="240" w:lineRule="auto"/>
              <w:ind w:left="145" w:firstLine="0"/>
              <w:rPr>
                <w:color w:val="auto"/>
              </w:rPr>
            </w:pPr>
            <w:r>
              <w:rPr>
                <w:color w:val="auto"/>
                <w:spacing w:val="-2"/>
              </w:rPr>
              <w:t>G</w:t>
            </w:r>
            <w:r w:rsidR="00817ADB" w:rsidRPr="003943A2">
              <w:rPr>
                <w:color w:val="auto"/>
                <w:spacing w:val="-2"/>
              </w:rPr>
              <w:t>raduate</w:t>
            </w:r>
          </w:p>
        </w:tc>
      </w:tr>
      <w:tr w:rsidR="00817ADB" w:rsidRPr="003943A2" w14:paraId="1AF2AA93" w14:textId="77777777" w:rsidTr="009F2EB3">
        <w:trPr>
          <w:trHeight w:val="443"/>
        </w:trPr>
        <w:tc>
          <w:tcPr>
            <w:tcW w:w="2835" w:type="dxa"/>
            <w:shd w:val="clear" w:color="auto" w:fill="F3F3F3"/>
          </w:tcPr>
          <w:p w14:paraId="561BA880" w14:textId="77777777" w:rsidR="00817ADB" w:rsidRPr="003943A2" w:rsidRDefault="00817ADB" w:rsidP="00817ADB">
            <w:pPr>
              <w:spacing w:before="95" w:after="0" w:line="240" w:lineRule="auto"/>
              <w:ind w:left="146" w:firstLine="0"/>
              <w:rPr>
                <w:color w:val="auto"/>
              </w:rPr>
            </w:pPr>
            <w:r w:rsidRPr="003943A2">
              <w:rPr>
                <w:color w:val="auto"/>
                <w:spacing w:val="-2"/>
              </w:rPr>
              <w:t>Semester</w:t>
            </w:r>
          </w:p>
        </w:tc>
        <w:tc>
          <w:tcPr>
            <w:tcW w:w="2552" w:type="dxa"/>
            <w:gridSpan w:val="2"/>
          </w:tcPr>
          <w:p w14:paraId="7E1C1249" w14:textId="52B1EA78" w:rsidR="00817ADB" w:rsidRPr="003943A2" w:rsidRDefault="00BE33D1" w:rsidP="00817ADB">
            <w:pPr>
              <w:spacing w:before="95" w:after="0" w:line="240" w:lineRule="auto"/>
              <w:ind w:left="143" w:firstLine="0"/>
              <w:rPr>
                <w:color w:val="auto"/>
              </w:rPr>
            </w:pPr>
            <w:r>
              <w:rPr>
                <w:color w:val="auto"/>
                <w:spacing w:val="-2"/>
              </w:rPr>
              <w:t>W</w:t>
            </w:r>
            <w:r w:rsidR="00817ADB" w:rsidRPr="003943A2">
              <w:rPr>
                <w:color w:val="auto"/>
                <w:spacing w:val="-2"/>
              </w:rPr>
              <w:t>inter</w:t>
            </w:r>
          </w:p>
        </w:tc>
        <w:tc>
          <w:tcPr>
            <w:tcW w:w="1417" w:type="dxa"/>
            <w:gridSpan w:val="3"/>
            <w:shd w:val="clear" w:color="auto" w:fill="E6E6E6"/>
          </w:tcPr>
          <w:p w14:paraId="15F667EB" w14:textId="77777777" w:rsidR="00817ADB" w:rsidRPr="003943A2" w:rsidRDefault="00817ADB" w:rsidP="00817ADB">
            <w:pPr>
              <w:spacing w:before="95" w:after="0" w:line="240" w:lineRule="auto"/>
              <w:ind w:left="143" w:firstLine="0"/>
              <w:rPr>
                <w:color w:val="auto"/>
              </w:rPr>
            </w:pPr>
            <w:r w:rsidRPr="003943A2">
              <w:rPr>
                <w:color w:val="auto"/>
              </w:rPr>
              <w:t>Study</w:t>
            </w:r>
            <w:r w:rsidRPr="003943A2">
              <w:rPr>
                <w:color w:val="auto"/>
                <w:spacing w:val="-6"/>
              </w:rPr>
              <w:t xml:space="preserve"> </w:t>
            </w:r>
            <w:r w:rsidRPr="003943A2">
              <w:rPr>
                <w:color w:val="auto"/>
                <w:spacing w:val="-4"/>
              </w:rPr>
              <w:t>year</w:t>
            </w:r>
          </w:p>
        </w:tc>
        <w:tc>
          <w:tcPr>
            <w:tcW w:w="2977" w:type="dxa"/>
            <w:gridSpan w:val="4"/>
          </w:tcPr>
          <w:p w14:paraId="28FD5D57" w14:textId="39D7141E" w:rsidR="00817ADB" w:rsidRPr="003943A2" w:rsidRDefault="00817ADB" w:rsidP="00817ADB">
            <w:pPr>
              <w:spacing w:before="95" w:after="0" w:line="240" w:lineRule="auto"/>
              <w:ind w:left="145" w:firstLine="0"/>
              <w:rPr>
                <w:color w:val="auto"/>
              </w:rPr>
            </w:pPr>
            <w:r w:rsidRPr="003943A2">
              <w:rPr>
                <w:color w:val="auto"/>
                <w:spacing w:val="-5"/>
              </w:rPr>
              <w:t>II</w:t>
            </w:r>
            <w:r w:rsidR="001B754C">
              <w:rPr>
                <w:color w:val="auto"/>
                <w:spacing w:val="-5"/>
              </w:rPr>
              <w:t>.</w:t>
            </w:r>
          </w:p>
        </w:tc>
      </w:tr>
      <w:tr w:rsidR="00817ADB" w:rsidRPr="003943A2" w14:paraId="1C28C9E3" w14:textId="77777777" w:rsidTr="009F2EB3">
        <w:trPr>
          <w:trHeight w:val="650"/>
        </w:trPr>
        <w:tc>
          <w:tcPr>
            <w:tcW w:w="2835" w:type="dxa"/>
            <w:shd w:val="clear" w:color="auto" w:fill="F3F3F3"/>
          </w:tcPr>
          <w:p w14:paraId="6A868651" w14:textId="77777777" w:rsidR="00817ADB" w:rsidRPr="003943A2" w:rsidRDefault="00817ADB" w:rsidP="00817ADB">
            <w:pPr>
              <w:spacing w:before="199" w:after="0" w:line="240" w:lineRule="auto"/>
              <w:ind w:left="146" w:firstLine="0"/>
              <w:rPr>
                <w:color w:val="auto"/>
              </w:rPr>
            </w:pPr>
            <w:r w:rsidRPr="003943A2">
              <w:rPr>
                <w:color w:val="auto"/>
                <w:spacing w:val="-2"/>
              </w:rPr>
              <w:t>Classroom</w:t>
            </w:r>
            <w:r w:rsidRPr="003943A2">
              <w:rPr>
                <w:color w:val="auto"/>
                <w:spacing w:val="6"/>
              </w:rPr>
              <w:t xml:space="preserve"> </w:t>
            </w:r>
            <w:r w:rsidRPr="003943A2">
              <w:rPr>
                <w:color w:val="auto"/>
                <w:spacing w:val="-2"/>
              </w:rPr>
              <w:t>location</w:t>
            </w:r>
          </w:p>
        </w:tc>
        <w:tc>
          <w:tcPr>
            <w:tcW w:w="2552" w:type="dxa"/>
            <w:gridSpan w:val="2"/>
          </w:tcPr>
          <w:p w14:paraId="45DBC51D" w14:textId="651CBD9C" w:rsidR="00817ADB" w:rsidRPr="003943A2" w:rsidRDefault="00BE33D1" w:rsidP="00817ADB">
            <w:pPr>
              <w:spacing w:before="199" w:after="0" w:line="240" w:lineRule="auto"/>
              <w:ind w:left="143" w:firstLine="0"/>
              <w:rPr>
                <w:color w:val="auto"/>
              </w:rPr>
            </w:pPr>
            <w:r>
              <w:rPr>
                <w:color w:val="auto"/>
                <w:spacing w:val="-2"/>
              </w:rPr>
              <w:t>C</w:t>
            </w:r>
            <w:r w:rsidR="00817ADB" w:rsidRPr="003943A2">
              <w:rPr>
                <w:color w:val="auto"/>
                <w:spacing w:val="-2"/>
              </w:rPr>
              <w:t xml:space="preserve">lassroom </w:t>
            </w:r>
          </w:p>
        </w:tc>
        <w:tc>
          <w:tcPr>
            <w:tcW w:w="1417" w:type="dxa"/>
            <w:gridSpan w:val="3"/>
            <w:shd w:val="clear" w:color="auto" w:fill="E6E6E6"/>
          </w:tcPr>
          <w:p w14:paraId="1B25D4C3" w14:textId="77777777" w:rsidR="00817ADB" w:rsidRPr="003943A2" w:rsidRDefault="00817ADB" w:rsidP="00817ADB">
            <w:pPr>
              <w:spacing w:before="72" w:after="0" w:line="259" w:lineRule="auto"/>
              <w:ind w:left="143" w:firstLine="0"/>
              <w:rPr>
                <w:color w:val="auto"/>
              </w:rPr>
            </w:pPr>
            <w:r w:rsidRPr="003943A2">
              <w:rPr>
                <w:color w:val="auto"/>
                <w:spacing w:val="-2"/>
              </w:rPr>
              <w:t>Teaching language(s)</w:t>
            </w:r>
          </w:p>
        </w:tc>
        <w:tc>
          <w:tcPr>
            <w:tcW w:w="2977" w:type="dxa"/>
            <w:gridSpan w:val="4"/>
          </w:tcPr>
          <w:p w14:paraId="155FED8C" w14:textId="49CA99FB" w:rsidR="00817ADB" w:rsidRPr="003943A2" w:rsidRDefault="00BE33D1" w:rsidP="00817ADB">
            <w:pPr>
              <w:spacing w:before="72" w:after="0" w:line="259" w:lineRule="auto"/>
              <w:ind w:left="145" w:right="1792" w:firstLine="0"/>
              <w:rPr>
                <w:color w:val="auto"/>
              </w:rPr>
            </w:pPr>
            <w:r>
              <w:rPr>
                <w:color w:val="auto"/>
                <w:spacing w:val="-2"/>
              </w:rPr>
              <w:t>C</w:t>
            </w:r>
            <w:r w:rsidR="00817ADB" w:rsidRPr="003943A2">
              <w:rPr>
                <w:color w:val="auto"/>
                <w:spacing w:val="-2"/>
              </w:rPr>
              <w:t>roatian (</w:t>
            </w:r>
            <w:r>
              <w:rPr>
                <w:color w:val="auto"/>
                <w:spacing w:val="-2"/>
              </w:rPr>
              <w:t>I</w:t>
            </w:r>
            <w:r w:rsidR="00817ADB" w:rsidRPr="003943A2">
              <w:rPr>
                <w:color w:val="auto"/>
                <w:spacing w:val="-2"/>
              </w:rPr>
              <w:t>talian)</w:t>
            </w:r>
          </w:p>
        </w:tc>
      </w:tr>
      <w:tr w:rsidR="00817ADB" w:rsidRPr="003943A2" w14:paraId="2FC451F5" w14:textId="77777777" w:rsidTr="009F2EB3">
        <w:trPr>
          <w:trHeight w:val="904"/>
        </w:trPr>
        <w:tc>
          <w:tcPr>
            <w:tcW w:w="2835" w:type="dxa"/>
            <w:shd w:val="clear" w:color="auto" w:fill="F3F3F3"/>
          </w:tcPr>
          <w:p w14:paraId="63D5BB84" w14:textId="77777777" w:rsidR="00817ADB" w:rsidRPr="003943A2" w:rsidRDefault="00817ADB" w:rsidP="00817ADB">
            <w:pPr>
              <w:spacing w:before="91" w:after="0" w:line="240" w:lineRule="auto"/>
              <w:ind w:left="0" w:firstLine="0"/>
              <w:rPr>
                <w:color w:val="auto"/>
              </w:rPr>
            </w:pPr>
          </w:p>
          <w:p w14:paraId="19879DAF" w14:textId="77777777" w:rsidR="00817ADB" w:rsidRPr="003943A2" w:rsidRDefault="00817ADB" w:rsidP="00817ADB">
            <w:pPr>
              <w:spacing w:after="0" w:line="240" w:lineRule="auto"/>
              <w:ind w:left="146" w:firstLine="0"/>
              <w:rPr>
                <w:color w:val="auto"/>
              </w:rPr>
            </w:pPr>
            <w:r w:rsidRPr="003943A2">
              <w:rPr>
                <w:color w:val="auto"/>
              </w:rPr>
              <w:t>ECTS</w:t>
            </w:r>
            <w:r w:rsidRPr="003943A2">
              <w:rPr>
                <w:color w:val="auto"/>
                <w:spacing w:val="-8"/>
              </w:rPr>
              <w:t xml:space="preserve"> </w:t>
            </w:r>
            <w:r w:rsidRPr="003943A2">
              <w:rPr>
                <w:color w:val="auto"/>
                <w:spacing w:val="-2"/>
              </w:rPr>
              <w:t>credits</w:t>
            </w:r>
          </w:p>
        </w:tc>
        <w:tc>
          <w:tcPr>
            <w:tcW w:w="2552" w:type="dxa"/>
            <w:gridSpan w:val="2"/>
          </w:tcPr>
          <w:p w14:paraId="02B8F72E" w14:textId="77777777" w:rsidR="00817ADB" w:rsidRPr="003943A2" w:rsidRDefault="00817ADB" w:rsidP="00817ADB">
            <w:pPr>
              <w:spacing w:before="91" w:after="0" w:line="240" w:lineRule="auto"/>
              <w:ind w:left="0" w:firstLine="0"/>
              <w:rPr>
                <w:color w:val="auto"/>
              </w:rPr>
            </w:pPr>
          </w:p>
          <w:p w14:paraId="0CEF4075" w14:textId="77777777" w:rsidR="00817ADB" w:rsidRPr="003943A2" w:rsidRDefault="00817ADB" w:rsidP="001B754C">
            <w:pPr>
              <w:spacing w:after="0" w:line="240" w:lineRule="auto"/>
              <w:ind w:left="143" w:firstLine="0"/>
              <w:rPr>
                <w:color w:val="auto"/>
              </w:rPr>
            </w:pPr>
            <w:r w:rsidRPr="003943A2">
              <w:rPr>
                <w:color w:val="auto"/>
                <w:spacing w:val="-10"/>
              </w:rPr>
              <w:t>3</w:t>
            </w:r>
          </w:p>
        </w:tc>
        <w:tc>
          <w:tcPr>
            <w:tcW w:w="1417" w:type="dxa"/>
            <w:gridSpan w:val="3"/>
            <w:shd w:val="clear" w:color="auto" w:fill="E6E6E6"/>
          </w:tcPr>
          <w:p w14:paraId="51888A71" w14:textId="77777777" w:rsidR="00817ADB" w:rsidRPr="003943A2" w:rsidRDefault="00817ADB" w:rsidP="008C48CC">
            <w:pPr>
              <w:spacing w:after="0" w:line="240" w:lineRule="auto"/>
              <w:ind w:left="142" w:right="346" w:firstLine="0"/>
              <w:rPr>
                <w:color w:val="auto"/>
              </w:rPr>
            </w:pPr>
            <w:r w:rsidRPr="003943A2">
              <w:rPr>
                <w:color w:val="auto"/>
              </w:rPr>
              <w:t>Number</w:t>
            </w:r>
            <w:r w:rsidRPr="003943A2">
              <w:rPr>
                <w:color w:val="auto"/>
                <w:spacing w:val="-12"/>
              </w:rPr>
              <w:t xml:space="preserve"> </w:t>
            </w:r>
            <w:r w:rsidRPr="003943A2">
              <w:rPr>
                <w:color w:val="auto"/>
              </w:rPr>
              <w:t xml:space="preserve">of hours per </w:t>
            </w:r>
            <w:r w:rsidRPr="003943A2">
              <w:rPr>
                <w:color w:val="auto"/>
                <w:spacing w:val="-2"/>
              </w:rPr>
              <w:t>semester</w:t>
            </w:r>
          </w:p>
        </w:tc>
        <w:tc>
          <w:tcPr>
            <w:tcW w:w="2977" w:type="dxa"/>
            <w:gridSpan w:val="4"/>
          </w:tcPr>
          <w:p w14:paraId="7E33FBE3" w14:textId="77777777" w:rsidR="00817ADB" w:rsidRPr="003943A2" w:rsidRDefault="00817ADB" w:rsidP="00817ADB">
            <w:pPr>
              <w:spacing w:before="91" w:after="0" w:line="240" w:lineRule="auto"/>
              <w:ind w:left="0" w:firstLine="0"/>
              <w:rPr>
                <w:color w:val="auto"/>
              </w:rPr>
            </w:pPr>
          </w:p>
          <w:p w14:paraId="2B532522" w14:textId="2A9CF3DA" w:rsidR="00817ADB" w:rsidRPr="003943A2" w:rsidRDefault="00817ADB" w:rsidP="00817ADB">
            <w:pPr>
              <w:spacing w:after="0" w:line="240" w:lineRule="auto"/>
              <w:ind w:left="145" w:firstLine="0"/>
              <w:rPr>
                <w:color w:val="auto"/>
              </w:rPr>
            </w:pPr>
            <w:r w:rsidRPr="003943A2">
              <w:rPr>
                <w:color w:val="auto"/>
              </w:rPr>
              <w:t>7,5L</w:t>
            </w:r>
            <w:r w:rsidRPr="003943A2">
              <w:rPr>
                <w:color w:val="auto"/>
                <w:spacing w:val="-3"/>
              </w:rPr>
              <w:t xml:space="preserve"> </w:t>
            </w:r>
            <w:r w:rsidRPr="003943A2">
              <w:rPr>
                <w:color w:val="auto"/>
              </w:rPr>
              <w:t>–</w:t>
            </w:r>
            <w:r w:rsidRPr="003943A2">
              <w:rPr>
                <w:color w:val="auto"/>
                <w:spacing w:val="-3"/>
              </w:rPr>
              <w:t xml:space="preserve"> </w:t>
            </w:r>
            <w:r w:rsidRPr="003943A2">
              <w:rPr>
                <w:color w:val="auto"/>
              </w:rPr>
              <w:t>0S</w:t>
            </w:r>
            <w:r w:rsidRPr="003943A2">
              <w:rPr>
                <w:color w:val="auto"/>
                <w:spacing w:val="-4"/>
              </w:rPr>
              <w:t xml:space="preserve"> –15E</w:t>
            </w:r>
          </w:p>
        </w:tc>
      </w:tr>
      <w:tr w:rsidR="00817ADB" w:rsidRPr="003943A2" w14:paraId="495464EC" w14:textId="77777777" w:rsidTr="00973AB8">
        <w:trPr>
          <w:trHeight w:val="443"/>
        </w:trPr>
        <w:tc>
          <w:tcPr>
            <w:tcW w:w="2835" w:type="dxa"/>
            <w:shd w:val="clear" w:color="auto" w:fill="F3F3F3"/>
          </w:tcPr>
          <w:p w14:paraId="1988FE38" w14:textId="77777777" w:rsidR="00817ADB" w:rsidRPr="003943A2" w:rsidRDefault="00817ADB" w:rsidP="00817ADB">
            <w:pPr>
              <w:spacing w:before="93" w:after="0" w:line="240" w:lineRule="auto"/>
              <w:ind w:left="146" w:firstLine="0"/>
              <w:rPr>
                <w:color w:val="auto"/>
              </w:rPr>
            </w:pPr>
            <w:r w:rsidRPr="003943A2">
              <w:rPr>
                <w:color w:val="auto"/>
                <w:spacing w:val="-2"/>
              </w:rPr>
              <w:t>Prerequisites</w:t>
            </w:r>
          </w:p>
        </w:tc>
        <w:tc>
          <w:tcPr>
            <w:tcW w:w="6946" w:type="dxa"/>
            <w:gridSpan w:val="9"/>
          </w:tcPr>
          <w:p w14:paraId="378D787F" w14:textId="14140811" w:rsidR="00817ADB" w:rsidRPr="003943A2" w:rsidRDefault="00902BAD" w:rsidP="00817ADB">
            <w:pPr>
              <w:spacing w:before="93" w:after="0" w:line="240" w:lineRule="auto"/>
              <w:ind w:left="143" w:firstLine="0"/>
              <w:rPr>
                <w:color w:val="auto"/>
              </w:rPr>
            </w:pPr>
            <w:r w:rsidRPr="003943A2">
              <w:rPr>
                <w:color w:val="auto"/>
              </w:rPr>
              <w:t>T</w:t>
            </w:r>
            <w:r w:rsidR="00817ADB" w:rsidRPr="003943A2">
              <w:rPr>
                <w:color w:val="auto"/>
              </w:rPr>
              <w:t>here</w:t>
            </w:r>
            <w:r w:rsidR="00817ADB" w:rsidRPr="003943A2">
              <w:rPr>
                <w:color w:val="auto"/>
                <w:spacing w:val="-6"/>
              </w:rPr>
              <w:t xml:space="preserve"> </w:t>
            </w:r>
            <w:r w:rsidR="00817ADB" w:rsidRPr="003943A2">
              <w:rPr>
                <w:color w:val="auto"/>
              </w:rPr>
              <w:t>are</w:t>
            </w:r>
            <w:r w:rsidR="00817ADB" w:rsidRPr="003943A2">
              <w:rPr>
                <w:color w:val="auto"/>
                <w:spacing w:val="-3"/>
              </w:rPr>
              <w:t xml:space="preserve"> </w:t>
            </w:r>
            <w:r w:rsidR="00817ADB" w:rsidRPr="003943A2">
              <w:rPr>
                <w:color w:val="auto"/>
              </w:rPr>
              <w:t>no</w:t>
            </w:r>
            <w:r w:rsidR="00817ADB" w:rsidRPr="003943A2">
              <w:rPr>
                <w:color w:val="auto"/>
                <w:spacing w:val="-2"/>
              </w:rPr>
              <w:t xml:space="preserve"> prerequisites</w:t>
            </w:r>
          </w:p>
        </w:tc>
      </w:tr>
      <w:tr w:rsidR="00817ADB" w:rsidRPr="003943A2" w14:paraId="6668E481" w14:textId="77777777" w:rsidTr="00973AB8">
        <w:trPr>
          <w:trHeight w:val="443"/>
        </w:trPr>
        <w:tc>
          <w:tcPr>
            <w:tcW w:w="2835" w:type="dxa"/>
            <w:shd w:val="clear" w:color="auto" w:fill="F3F3F3"/>
          </w:tcPr>
          <w:p w14:paraId="45B081D5" w14:textId="77777777" w:rsidR="00817ADB" w:rsidRPr="003943A2" w:rsidRDefault="00817ADB" w:rsidP="00817ADB">
            <w:pPr>
              <w:spacing w:before="95" w:after="0" w:line="240" w:lineRule="auto"/>
              <w:ind w:left="146" w:firstLine="0"/>
              <w:rPr>
                <w:color w:val="auto"/>
              </w:rPr>
            </w:pPr>
            <w:r w:rsidRPr="003943A2">
              <w:rPr>
                <w:color w:val="auto"/>
                <w:spacing w:val="-2"/>
              </w:rPr>
              <w:t>Correlativity</w:t>
            </w:r>
          </w:p>
        </w:tc>
        <w:tc>
          <w:tcPr>
            <w:tcW w:w="6946" w:type="dxa"/>
            <w:gridSpan w:val="9"/>
          </w:tcPr>
          <w:p w14:paraId="1F71A8E4" w14:textId="77777777" w:rsidR="00817ADB" w:rsidRPr="003943A2" w:rsidRDefault="00817ADB" w:rsidP="00817ADB">
            <w:pPr>
              <w:spacing w:before="95" w:after="0" w:line="240" w:lineRule="auto"/>
              <w:ind w:left="143" w:firstLine="0"/>
              <w:rPr>
                <w:color w:val="auto"/>
              </w:rPr>
            </w:pPr>
            <w:r w:rsidRPr="003943A2">
              <w:rPr>
                <w:color w:val="auto"/>
              </w:rPr>
              <w:t>Pedagogy,</w:t>
            </w:r>
            <w:r w:rsidRPr="003943A2">
              <w:rPr>
                <w:color w:val="auto"/>
                <w:spacing w:val="-11"/>
              </w:rPr>
              <w:t xml:space="preserve"> </w:t>
            </w:r>
            <w:r w:rsidRPr="003943A2">
              <w:rPr>
                <w:color w:val="auto"/>
                <w:spacing w:val="-2"/>
              </w:rPr>
              <w:t>Psychology</w:t>
            </w:r>
          </w:p>
        </w:tc>
      </w:tr>
      <w:tr w:rsidR="00817ADB" w:rsidRPr="003943A2" w14:paraId="75492641" w14:textId="77777777" w:rsidTr="00973AB8">
        <w:trPr>
          <w:trHeight w:val="650"/>
        </w:trPr>
        <w:tc>
          <w:tcPr>
            <w:tcW w:w="2835" w:type="dxa"/>
            <w:shd w:val="clear" w:color="auto" w:fill="F3F3F3"/>
          </w:tcPr>
          <w:p w14:paraId="6113131C" w14:textId="77777777" w:rsidR="00817ADB" w:rsidRPr="003943A2" w:rsidRDefault="00817ADB" w:rsidP="00817ADB">
            <w:pPr>
              <w:spacing w:before="198" w:after="0" w:line="240" w:lineRule="auto"/>
              <w:ind w:left="146" w:firstLine="0"/>
              <w:rPr>
                <w:color w:val="auto"/>
              </w:rPr>
            </w:pPr>
            <w:r w:rsidRPr="003943A2">
              <w:rPr>
                <w:color w:val="auto"/>
              </w:rPr>
              <w:t>Objective</w:t>
            </w:r>
            <w:r w:rsidRPr="003943A2">
              <w:rPr>
                <w:color w:val="auto"/>
                <w:spacing w:val="-7"/>
              </w:rPr>
              <w:t xml:space="preserve"> </w:t>
            </w:r>
            <w:r w:rsidRPr="003943A2">
              <w:rPr>
                <w:color w:val="auto"/>
              </w:rPr>
              <w:t>of</w:t>
            </w:r>
            <w:r w:rsidRPr="003943A2">
              <w:rPr>
                <w:color w:val="auto"/>
                <w:spacing w:val="-4"/>
              </w:rPr>
              <w:t xml:space="preserve"> </w:t>
            </w:r>
            <w:r w:rsidRPr="003943A2">
              <w:rPr>
                <w:color w:val="auto"/>
              </w:rPr>
              <w:t>the</w:t>
            </w:r>
            <w:r w:rsidRPr="003943A2">
              <w:rPr>
                <w:color w:val="auto"/>
                <w:spacing w:val="-6"/>
              </w:rPr>
              <w:t xml:space="preserve"> </w:t>
            </w:r>
            <w:r w:rsidRPr="003943A2">
              <w:rPr>
                <w:color w:val="auto"/>
                <w:spacing w:val="-2"/>
              </w:rPr>
              <w:t>course</w:t>
            </w:r>
          </w:p>
        </w:tc>
        <w:tc>
          <w:tcPr>
            <w:tcW w:w="6946" w:type="dxa"/>
            <w:gridSpan w:val="9"/>
          </w:tcPr>
          <w:p w14:paraId="33D108BE" w14:textId="724691ED" w:rsidR="00817ADB" w:rsidRPr="003943A2" w:rsidRDefault="008C48CC" w:rsidP="00817ADB">
            <w:pPr>
              <w:spacing w:before="71" w:after="0" w:line="256" w:lineRule="auto"/>
              <w:ind w:left="143" w:firstLine="0"/>
              <w:rPr>
                <w:color w:val="auto"/>
              </w:rPr>
            </w:pPr>
            <w:r>
              <w:rPr>
                <w:color w:val="auto"/>
              </w:rPr>
              <w:t>r</w:t>
            </w:r>
            <w:r w:rsidR="00817ADB" w:rsidRPr="003943A2">
              <w:rPr>
                <w:color w:val="auto"/>
              </w:rPr>
              <w:t>ealize</w:t>
            </w:r>
            <w:r w:rsidR="00817ADB" w:rsidRPr="003943A2">
              <w:rPr>
                <w:color w:val="auto"/>
                <w:spacing w:val="-6"/>
              </w:rPr>
              <w:t xml:space="preserve"> </w:t>
            </w:r>
            <w:r w:rsidR="00817ADB" w:rsidRPr="003943A2">
              <w:rPr>
                <w:color w:val="auto"/>
              </w:rPr>
              <w:t>the</w:t>
            </w:r>
            <w:r w:rsidR="00817ADB" w:rsidRPr="003943A2">
              <w:rPr>
                <w:color w:val="auto"/>
                <w:spacing w:val="-6"/>
              </w:rPr>
              <w:t xml:space="preserve"> </w:t>
            </w:r>
            <w:r w:rsidR="00817ADB" w:rsidRPr="003943A2">
              <w:rPr>
                <w:color w:val="auto"/>
              </w:rPr>
              <w:t>importance</w:t>
            </w:r>
            <w:r w:rsidR="00817ADB" w:rsidRPr="003943A2">
              <w:rPr>
                <w:color w:val="auto"/>
                <w:spacing w:val="-4"/>
              </w:rPr>
              <w:t xml:space="preserve"> </w:t>
            </w:r>
            <w:r w:rsidR="00817ADB" w:rsidRPr="003943A2">
              <w:rPr>
                <w:color w:val="auto"/>
              </w:rPr>
              <w:t>of</w:t>
            </w:r>
            <w:r w:rsidR="00817ADB" w:rsidRPr="003943A2">
              <w:rPr>
                <w:color w:val="auto"/>
                <w:spacing w:val="-4"/>
              </w:rPr>
              <w:t xml:space="preserve"> </w:t>
            </w:r>
            <w:r w:rsidR="00817ADB" w:rsidRPr="003943A2">
              <w:rPr>
                <w:color w:val="auto"/>
              </w:rPr>
              <w:t>understanding</w:t>
            </w:r>
            <w:r w:rsidR="00817ADB" w:rsidRPr="003943A2">
              <w:rPr>
                <w:color w:val="auto"/>
                <w:spacing w:val="-5"/>
              </w:rPr>
              <w:t xml:space="preserve"> </w:t>
            </w:r>
            <w:r w:rsidR="00817ADB" w:rsidRPr="003943A2">
              <w:rPr>
                <w:color w:val="auto"/>
              </w:rPr>
              <w:t>the</w:t>
            </w:r>
            <w:r w:rsidR="00817ADB" w:rsidRPr="003943A2">
              <w:rPr>
                <w:color w:val="auto"/>
                <w:spacing w:val="-6"/>
              </w:rPr>
              <w:t xml:space="preserve"> </w:t>
            </w:r>
            <w:r w:rsidR="00817ADB" w:rsidRPr="003943A2">
              <w:rPr>
                <w:color w:val="auto"/>
              </w:rPr>
              <w:t>child</w:t>
            </w:r>
            <w:r w:rsidR="00817ADB" w:rsidRPr="003943A2">
              <w:rPr>
                <w:color w:val="auto"/>
                <w:spacing w:val="-5"/>
              </w:rPr>
              <w:t xml:space="preserve"> </w:t>
            </w:r>
            <w:r w:rsidR="00817ADB" w:rsidRPr="003943A2">
              <w:rPr>
                <w:color w:val="auto"/>
              </w:rPr>
              <w:t>and</w:t>
            </w:r>
            <w:r w:rsidR="00817ADB" w:rsidRPr="003943A2">
              <w:rPr>
                <w:color w:val="auto"/>
                <w:spacing w:val="-5"/>
              </w:rPr>
              <w:t xml:space="preserve"> </w:t>
            </w:r>
            <w:r w:rsidR="00817ADB" w:rsidRPr="003943A2">
              <w:rPr>
                <w:color w:val="auto"/>
              </w:rPr>
              <w:t>his</w:t>
            </w:r>
            <w:r w:rsidR="00817ADB" w:rsidRPr="003943A2">
              <w:rPr>
                <w:color w:val="auto"/>
                <w:spacing w:val="-5"/>
              </w:rPr>
              <w:t xml:space="preserve"> </w:t>
            </w:r>
            <w:r w:rsidR="00817ADB" w:rsidRPr="003943A2">
              <w:rPr>
                <w:color w:val="auto"/>
              </w:rPr>
              <w:t>experience</w:t>
            </w:r>
            <w:r w:rsidR="00817ADB" w:rsidRPr="003943A2">
              <w:rPr>
                <w:color w:val="auto"/>
                <w:spacing w:val="-4"/>
              </w:rPr>
              <w:t xml:space="preserve"> </w:t>
            </w:r>
            <w:r w:rsidR="00817ADB" w:rsidRPr="003943A2">
              <w:rPr>
                <w:color w:val="auto"/>
              </w:rPr>
              <w:t>of the spatial and material environment</w:t>
            </w:r>
          </w:p>
        </w:tc>
      </w:tr>
      <w:tr w:rsidR="00817ADB" w:rsidRPr="003943A2" w14:paraId="612C546D" w14:textId="77777777" w:rsidTr="00973AB8">
        <w:trPr>
          <w:trHeight w:val="3434"/>
        </w:trPr>
        <w:tc>
          <w:tcPr>
            <w:tcW w:w="2835" w:type="dxa"/>
            <w:shd w:val="clear" w:color="auto" w:fill="F3F3F3"/>
          </w:tcPr>
          <w:p w14:paraId="124D8586" w14:textId="77777777" w:rsidR="00817ADB" w:rsidRPr="003943A2" w:rsidRDefault="00817ADB" w:rsidP="00817ADB">
            <w:pPr>
              <w:spacing w:after="0" w:line="240" w:lineRule="auto"/>
              <w:ind w:left="0" w:firstLine="0"/>
              <w:rPr>
                <w:color w:val="auto"/>
              </w:rPr>
            </w:pPr>
          </w:p>
          <w:p w14:paraId="43082D89" w14:textId="77777777" w:rsidR="00817ADB" w:rsidRPr="003943A2" w:rsidRDefault="00817ADB" w:rsidP="00817ADB">
            <w:pPr>
              <w:spacing w:after="0" w:line="240" w:lineRule="auto"/>
              <w:ind w:left="0" w:firstLine="0"/>
              <w:rPr>
                <w:color w:val="auto"/>
              </w:rPr>
            </w:pPr>
          </w:p>
          <w:p w14:paraId="2BC7C207" w14:textId="77777777" w:rsidR="00817ADB" w:rsidRPr="003943A2" w:rsidRDefault="00817ADB" w:rsidP="00817ADB">
            <w:pPr>
              <w:spacing w:after="0" w:line="240" w:lineRule="auto"/>
              <w:ind w:left="0" w:firstLine="0"/>
              <w:rPr>
                <w:color w:val="auto"/>
              </w:rPr>
            </w:pPr>
          </w:p>
          <w:p w14:paraId="296B578B" w14:textId="77777777" w:rsidR="00817ADB" w:rsidRPr="003943A2" w:rsidRDefault="00817ADB" w:rsidP="00817ADB">
            <w:pPr>
              <w:spacing w:after="0" w:line="240" w:lineRule="auto"/>
              <w:ind w:left="0" w:firstLine="0"/>
              <w:rPr>
                <w:color w:val="auto"/>
              </w:rPr>
            </w:pPr>
          </w:p>
          <w:p w14:paraId="160A3089" w14:textId="77777777" w:rsidR="00817ADB" w:rsidRPr="003943A2" w:rsidRDefault="00817ADB" w:rsidP="00817ADB">
            <w:pPr>
              <w:spacing w:after="0" w:line="240" w:lineRule="auto"/>
              <w:ind w:left="0" w:firstLine="0"/>
              <w:rPr>
                <w:color w:val="auto"/>
              </w:rPr>
            </w:pPr>
          </w:p>
          <w:p w14:paraId="1FF4C4B9" w14:textId="77777777" w:rsidR="00817ADB" w:rsidRPr="003943A2" w:rsidRDefault="00817ADB" w:rsidP="00817ADB">
            <w:pPr>
              <w:spacing w:before="184" w:after="0" w:line="240" w:lineRule="auto"/>
              <w:ind w:left="0" w:firstLine="0"/>
              <w:rPr>
                <w:color w:val="auto"/>
              </w:rPr>
            </w:pPr>
          </w:p>
          <w:p w14:paraId="0C2BB597" w14:textId="77777777" w:rsidR="00817ADB" w:rsidRPr="003943A2" w:rsidRDefault="00817ADB" w:rsidP="00817ADB">
            <w:pPr>
              <w:spacing w:after="0" w:line="240" w:lineRule="auto"/>
              <w:ind w:left="146" w:firstLine="0"/>
              <w:rPr>
                <w:color w:val="auto"/>
              </w:rPr>
            </w:pPr>
            <w:r w:rsidRPr="003943A2">
              <w:rPr>
                <w:color w:val="auto"/>
                <w:spacing w:val="-2"/>
              </w:rPr>
              <w:t>Learning</w:t>
            </w:r>
            <w:r w:rsidRPr="003943A2">
              <w:rPr>
                <w:color w:val="auto"/>
                <w:spacing w:val="4"/>
              </w:rPr>
              <w:t xml:space="preserve"> </w:t>
            </w:r>
            <w:r w:rsidRPr="003943A2">
              <w:rPr>
                <w:color w:val="auto"/>
                <w:spacing w:val="-2"/>
              </w:rPr>
              <w:t>outcomes</w:t>
            </w:r>
          </w:p>
        </w:tc>
        <w:tc>
          <w:tcPr>
            <w:tcW w:w="6946" w:type="dxa"/>
            <w:gridSpan w:val="9"/>
          </w:tcPr>
          <w:p w14:paraId="03E2272B" w14:textId="77777777" w:rsidR="00817ADB" w:rsidRPr="003943A2" w:rsidRDefault="00817ADB" w:rsidP="00A85547">
            <w:pPr>
              <w:numPr>
                <w:ilvl w:val="0"/>
                <w:numId w:val="235"/>
              </w:numPr>
              <w:tabs>
                <w:tab w:val="left" w:pos="336"/>
              </w:tabs>
              <w:spacing w:before="71" w:after="0" w:line="259" w:lineRule="auto"/>
              <w:ind w:right="289" w:firstLine="0"/>
              <w:rPr>
                <w:color w:val="auto"/>
              </w:rPr>
            </w:pPr>
            <w:r w:rsidRPr="003943A2">
              <w:rPr>
                <w:color w:val="auto"/>
              </w:rPr>
              <w:t>critically</w:t>
            </w:r>
            <w:r w:rsidRPr="003943A2">
              <w:rPr>
                <w:color w:val="auto"/>
                <w:spacing w:val="-6"/>
              </w:rPr>
              <w:t xml:space="preserve"> </w:t>
            </w:r>
            <w:r w:rsidRPr="003943A2">
              <w:rPr>
                <w:color w:val="auto"/>
              </w:rPr>
              <w:t>analyze</w:t>
            </w:r>
            <w:r w:rsidRPr="003943A2">
              <w:rPr>
                <w:color w:val="auto"/>
                <w:spacing w:val="-7"/>
              </w:rPr>
              <w:t xml:space="preserve"> </w:t>
            </w:r>
            <w:r w:rsidRPr="003943A2">
              <w:rPr>
                <w:color w:val="auto"/>
              </w:rPr>
              <w:t>the</w:t>
            </w:r>
            <w:r w:rsidRPr="003943A2">
              <w:rPr>
                <w:color w:val="auto"/>
                <w:spacing w:val="-7"/>
              </w:rPr>
              <w:t xml:space="preserve"> </w:t>
            </w:r>
            <w:r w:rsidRPr="003943A2">
              <w:rPr>
                <w:color w:val="auto"/>
              </w:rPr>
              <w:t>legal</w:t>
            </w:r>
            <w:r w:rsidRPr="003943A2">
              <w:rPr>
                <w:color w:val="auto"/>
                <w:spacing w:val="-3"/>
              </w:rPr>
              <w:t xml:space="preserve"> </w:t>
            </w:r>
            <w:r w:rsidRPr="003943A2">
              <w:rPr>
                <w:color w:val="auto"/>
              </w:rPr>
              <w:t>norms</w:t>
            </w:r>
            <w:r w:rsidRPr="003943A2">
              <w:rPr>
                <w:color w:val="auto"/>
                <w:spacing w:val="-6"/>
              </w:rPr>
              <w:t xml:space="preserve"> </w:t>
            </w:r>
            <w:r w:rsidRPr="003943A2">
              <w:rPr>
                <w:color w:val="auto"/>
              </w:rPr>
              <w:t>related</w:t>
            </w:r>
            <w:r w:rsidRPr="003943A2">
              <w:rPr>
                <w:color w:val="auto"/>
                <w:spacing w:val="-4"/>
              </w:rPr>
              <w:t xml:space="preserve"> </w:t>
            </w:r>
            <w:r w:rsidRPr="003943A2">
              <w:rPr>
                <w:color w:val="auto"/>
              </w:rPr>
              <w:t>to</w:t>
            </w:r>
            <w:r w:rsidRPr="003943A2">
              <w:rPr>
                <w:color w:val="auto"/>
                <w:spacing w:val="-4"/>
              </w:rPr>
              <w:t xml:space="preserve"> </w:t>
            </w:r>
            <w:r w:rsidRPr="003943A2">
              <w:rPr>
                <w:color w:val="auto"/>
              </w:rPr>
              <w:t>designing</w:t>
            </w:r>
            <w:r w:rsidRPr="003943A2">
              <w:rPr>
                <w:color w:val="auto"/>
                <w:spacing w:val="-6"/>
              </w:rPr>
              <w:t xml:space="preserve"> </w:t>
            </w:r>
            <w:r w:rsidRPr="003943A2">
              <w:rPr>
                <w:color w:val="auto"/>
              </w:rPr>
              <w:t>and</w:t>
            </w:r>
            <w:r w:rsidRPr="003943A2">
              <w:rPr>
                <w:color w:val="auto"/>
                <w:spacing w:val="-4"/>
              </w:rPr>
              <w:t xml:space="preserve"> </w:t>
            </w:r>
            <w:r w:rsidRPr="003943A2">
              <w:rPr>
                <w:color w:val="auto"/>
              </w:rPr>
              <w:t xml:space="preserve">equipping </w:t>
            </w:r>
            <w:r w:rsidRPr="003943A2">
              <w:rPr>
                <w:color w:val="auto"/>
                <w:spacing w:val="-2"/>
              </w:rPr>
              <w:t>kindergartens</w:t>
            </w:r>
          </w:p>
          <w:p w14:paraId="160550C6" w14:textId="7C7565D8" w:rsidR="00817ADB" w:rsidRPr="003943A2" w:rsidRDefault="00817ADB" w:rsidP="00A85547">
            <w:pPr>
              <w:numPr>
                <w:ilvl w:val="0"/>
                <w:numId w:val="235"/>
              </w:numPr>
              <w:tabs>
                <w:tab w:val="left" w:pos="336"/>
              </w:tabs>
              <w:spacing w:after="0" w:line="259" w:lineRule="auto"/>
              <w:ind w:right="443" w:firstLine="0"/>
              <w:rPr>
                <w:color w:val="auto"/>
              </w:rPr>
            </w:pPr>
            <w:r w:rsidRPr="003943A2">
              <w:rPr>
                <w:color w:val="auto"/>
              </w:rPr>
              <w:t>critically analyze the spatial environment when planning and implementing</w:t>
            </w:r>
            <w:r w:rsidRPr="003943A2">
              <w:rPr>
                <w:color w:val="auto"/>
                <w:spacing w:val="-6"/>
              </w:rPr>
              <w:t xml:space="preserve"> </w:t>
            </w:r>
            <w:r w:rsidRPr="003943A2">
              <w:rPr>
                <w:color w:val="auto"/>
              </w:rPr>
              <w:t>children's</w:t>
            </w:r>
            <w:r w:rsidRPr="003943A2">
              <w:rPr>
                <w:color w:val="auto"/>
                <w:spacing w:val="-6"/>
              </w:rPr>
              <w:t xml:space="preserve"> </w:t>
            </w:r>
            <w:r w:rsidRPr="003943A2">
              <w:rPr>
                <w:color w:val="auto"/>
              </w:rPr>
              <w:t>activities</w:t>
            </w:r>
            <w:r w:rsidRPr="003943A2">
              <w:rPr>
                <w:color w:val="auto"/>
                <w:spacing w:val="-6"/>
              </w:rPr>
              <w:t xml:space="preserve"> </w:t>
            </w:r>
            <w:r w:rsidRPr="003943A2">
              <w:rPr>
                <w:color w:val="auto"/>
              </w:rPr>
              <w:t>in</w:t>
            </w:r>
            <w:r w:rsidRPr="003943A2">
              <w:rPr>
                <w:color w:val="auto"/>
                <w:spacing w:val="-5"/>
              </w:rPr>
              <w:t xml:space="preserve"> </w:t>
            </w:r>
            <w:r w:rsidRPr="003943A2">
              <w:rPr>
                <w:color w:val="auto"/>
              </w:rPr>
              <w:t>order</w:t>
            </w:r>
            <w:r w:rsidRPr="003943A2">
              <w:rPr>
                <w:color w:val="auto"/>
                <w:spacing w:val="-5"/>
              </w:rPr>
              <w:t xml:space="preserve"> </w:t>
            </w:r>
            <w:r w:rsidRPr="003943A2">
              <w:rPr>
                <w:color w:val="auto"/>
              </w:rPr>
              <w:t>to</w:t>
            </w:r>
            <w:r w:rsidRPr="003943A2">
              <w:rPr>
                <w:color w:val="auto"/>
                <w:spacing w:val="-4"/>
              </w:rPr>
              <w:t xml:space="preserve"> </w:t>
            </w:r>
            <w:r w:rsidRPr="003943A2">
              <w:rPr>
                <w:color w:val="auto"/>
              </w:rPr>
              <w:t>improve</w:t>
            </w:r>
            <w:r w:rsidRPr="003943A2">
              <w:rPr>
                <w:color w:val="auto"/>
                <w:spacing w:val="-7"/>
              </w:rPr>
              <w:t xml:space="preserve"> </w:t>
            </w:r>
            <w:r w:rsidR="009F2EB3">
              <w:rPr>
                <w:color w:val="auto"/>
                <w:spacing w:val="-7"/>
              </w:rPr>
              <w:t xml:space="preserve">the </w:t>
            </w:r>
            <w:r w:rsidRPr="003943A2">
              <w:rPr>
                <w:color w:val="auto"/>
              </w:rPr>
              <w:t>conditions</w:t>
            </w:r>
            <w:r w:rsidRPr="003943A2">
              <w:rPr>
                <w:color w:val="auto"/>
                <w:spacing w:val="-6"/>
              </w:rPr>
              <w:t xml:space="preserve"> </w:t>
            </w:r>
            <w:r w:rsidRPr="003943A2">
              <w:rPr>
                <w:color w:val="auto"/>
              </w:rPr>
              <w:t>for active</w:t>
            </w:r>
            <w:r w:rsidRPr="003943A2">
              <w:rPr>
                <w:color w:val="auto"/>
                <w:spacing w:val="-1"/>
              </w:rPr>
              <w:t xml:space="preserve"> </w:t>
            </w:r>
            <w:r w:rsidRPr="003943A2">
              <w:rPr>
                <w:color w:val="auto"/>
              </w:rPr>
              <w:t>learning</w:t>
            </w:r>
          </w:p>
          <w:p w14:paraId="64F87F97" w14:textId="77777777" w:rsidR="00817ADB" w:rsidRPr="003943A2" w:rsidRDefault="00817ADB" w:rsidP="00A85547">
            <w:pPr>
              <w:numPr>
                <w:ilvl w:val="0"/>
                <w:numId w:val="235"/>
              </w:numPr>
              <w:tabs>
                <w:tab w:val="left" w:pos="336"/>
              </w:tabs>
              <w:spacing w:after="0" w:line="259" w:lineRule="auto"/>
              <w:ind w:right="204" w:firstLine="0"/>
              <w:rPr>
                <w:color w:val="auto"/>
              </w:rPr>
            </w:pPr>
            <w:r w:rsidRPr="003943A2">
              <w:rPr>
                <w:color w:val="auto"/>
              </w:rPr>
              <w:t>integrate</w:t>
            </w:r>
            <w:r w:rsidRPr="003943A2">
              <w:rPr>
                <w:color w:val="auto"/>
                <w:spacing w:val="-6"/>
              </w:rPr>
              <w:t xml:space="preserve"> </w:t>
            </w:r>
            <w:r w:rsidRPr="003943A2">
              <w:rPr>
                <w:color w:val="auto"/>
              </w:rPr>
              <w:t>the</w:t>
            </w:r>
            <w:r w:rsidRPr="003943A2">
              <w:rPr>
                <w:color w:val="auto"/>
                <w:spacing w:val="-6"/>
              </w:rPr>
              <w:t xml:space="preserve"> </w:t>
            </w:r>
            <w:r w:rsidRPr="003943A2">
              <w:rPr>
                <w:color w:val="auto"/>
              </w:rPr>
              <w:t>acquired</w:t>
            </w:r>
            <w:r w:rsidRPr="003943A2">
              <w:rPr>
                <w:color w:val="auto"/>
                <w:spacing w:val="-5"/>
              </w:rPr>
              <w:t xml:space="preserve"> </w:t>
            </w:r>
            <w:r w:rsidRPr="003943A2">
              <w:rPr>
                <w:color w:val="auto"/>
              </w:rPr>
              <w:t>knowledge</w:t>
            </w:r>
            <w:r w:rsidRPr="003943A2">
              <w:rPr>
                <w:color w:val="auto"/>
                <w:spacing w:val="-8"/>
              </w:rPr>
              <w:t xml:space="preserve"> </w:t>
            </w:r>
            <w:r w:rsidRPr="003943A2">
              <w:rPr>
                <w:color w:val="auto"/>
              </w:rPr>
              <w:t>about</w:t>
            </w:r>
            <w:r w:rsidRPr="003943A2">
              <w:rPr>
                <w:color w:val="auto"/>
                <w:spacing w:val="-5"/>
              </w:rPr>
              <w:t xml:space="preserve"> </w:t>
            </w:r>
            <w:r w:rsidRPr="003943A2">
              <w:rPr>
                <w:color w:val="auto"/>
              </w:rPr>
              <w:t>the</w:t>
            </w:r>
            <w:r w:rsidRPr="003943A2">
              <w:rPr>
                <w:color w:val="auto"/>
                <w:spacing w:val="-6"/>
              </w:rPr>
              <w:t xml:space="preserve"> </w:t>
            </w:r>
            <w:r w:rsidRPr="003943A2">
              <w:rPr>
                <w:color w:val="auto"/>
              </w:rPr>
              <w:t>stimulating</w:t>
            </w:r>
            <w:r w:rsidRPr="003943A2">
              <w:rPr>
                <w:color w:val="auto"/>
                <w:spacing w:val="-7"/>
              </w:rPr>
              <w:t xml:space="preserve"> </w:t>
            </w:r>
            <w:r w:rsidRPr="003943A2">
              <w:rPr>
                <w:color w:val="auto"/>
              </w:rPr>
              <w:t>environment in the kindergarten with the understanding of the needs of children in preschool institutions</w:t>
            </w:r>
          </w:p>
          <w:p w14:paraId="2C439E85" w14:textId="77777777" w:rsidR="00817ADB" w:rsidRPr="003943A2" w:rsidRDefault="00817ADB" w:rsidP="00A85547">
            <w:pPr>
              <w:numPr>
                <w:ilvl w:val="0"/>
                <w:numId w:val="235"/>
              </w:numPr>
              <w:tabs>
                <w:tab w:val="left" w:pos="336"/>
              </w:tabs>
              <w:spacing w:after="0" w:line="256" w:lineRule="auto"/>
              <w:ind w:right="509" w:firstLine="0"/>
              <w:rPr>
                <w:color w:val="auto"/>
              </w:rPr>
            </w:pPr>
            <w:r w:rsidRPr="003943A2">
              <w:rPr>
                <w:color w:val="auto"/>
              </w:rPr>
              <w:t>create</w:t>
            </w:r>
            <w:r w:rsidRPr="003943A2">
              <w:rPr>
                <w:color w:val="auto"/>
                <w:spacing w:val="-7"/>
              </w:rPr>
              <w:t xml:space="preserve"> </w:t>
            </w:r>
            <w:r w:rsidRPr="003943A2">
              <w:rPr>
                <w:color w:val="auto"/>
              </w:rPr>
              <w:t>a</w:t>
            </w:r>
            <w:r w:rsidRPr="003943A2">
              <w:rPr>
                <w:color w:val="auto"/>
                <w:spacing w:val="-5"/>
              </w:rPr>
              <w:t xml:space="preserve"> </w:t>
            </w:r>
            <w:r w:rsidRPr="003943A2">
              <w:rPr>
                <w:color w:val="auto"/>
              </w:rPr>
              <w:t>stimulating</w:t>
            </w:r>
            <w:r w:rsidRPr="003943A2">
              <w:rPr>
                <w:color w:val="auto"/>
                <w:spacing w:val="-4"/>
              </w:rPr>
              <w:t xml:space="preserve"> </w:t>
            </w:r>
            <w:r w:rsidRPr="003943A2">
              <w:rPr>
                <w:color w:val="auto"/>
              </w:rPr>
              <w:t>environment</w:t>
            </w:r>
            <w:r w:rsidRPr="003943A2">
              <w:rPr>
                <w:color w:val="auto"/>
                <w:spacing w:val="-4"/>
              </w:rPr>
              <w:t xml:space="preserve"> </w:t>
            </w:r>
            <w:r w:rsidRPr="003943A2">
              <w:rPr>
                <w:color w:val="auto"/>
              </w:rPr>
              <w:t>for</w:t>
            </w:r>
            <w:r w:rsidRPr="003943A2">
              <w:rPr>
                <w:color w:val="auto"/>
                <w:spacing w:val="-7"/>
              </w:rPr>
              <w:t xml:space="preserve"> </w:t>
            </w:r>
            <w:r w:rsidRPr="003943A2">
              <w:rPr>
                <w:color w:val="auto"/>
              </w:rPr>
              <w:t>learning</w:t>
            </w:r>
            <w:r w:rsidRPr="003943A2">
              <w:rPr>
                <w:color w:val="auto"/>
                <w:spacing w:val="-6"/>
              </w:rPr>
              <w:t xml:space="preserve"> </w:t>
            </w:r>
            <w:r w:rsidRPr="003943A2">
              <w:rPr>
                <w:color w:val="auto"/>
              </w:rPr>
              <w:t>and</w:t>
            </w:r>
            <w:r w:rsidRPr="003943A2">
              <w:rPr>
                <w:color w:val="auto"/>
                <w:spacing w:val="-6"/>
              </w:rPr>
              <w:t xml:space="preserve"> </w:t>
            </w:r>
            <w:r w:rsidRPr="003943A2">
              <w:rPr>
                <w:color w:val="auto"/>
              </w:rPr>
              <w:t>(only)</w:t>
            </w:r>
            <w:r w:rsidRPr="003943A2">
              <w:rPr>
                <w:color w:val="auto"/>
                <w:spacing w:val="-5"/>
              </w:rPr>
              <w:t xml:space="preserve"> </w:t>
            </w:r>
            <w:r w:rsidRPr="003943A2">
              <w:rPr>
                <w:color w:val="auto"/>
              </w:rPr>
              <w:t>evaluate educational work with children</w:t>
            </w:r>
          </w:p>
          <w:p w14:paraId="392525EA" w14:textId="77777777" w:rsidR="00817ADB" w:rsidRPr="003943A2" w:rsidRDefault="00817ADB" w:rsidP="00A85547">
            <w:pPr>
              <w:numPr>
                <w:ilvl w:val="0"/>
                <w:numId w:val="235"/>
              </w:numPr>
              <w:tabs>
                <w:tab w:val="left" w:pos="337"/>
              </w:tabs>
              <w:spacing w:before="2" w:after="0" w:line="259" w:lineRule="auto"/>
              <w:ind w:right="503" w:firstLine="0"/>
              <w:rPr>
                <w:color w:val="auto"/>
              </w:rPr>
            </w:pPr>
            <w:r w:rsidRPr="003943A2">
              <w:rPr>
                <w:color w:val="auto"/>
              </w:rPr>
              <w:t>interpret</w:t>
            </w:r>
            <w:r w:rsidRPr="003943A2">
              <w:rPr>
                <w:color w:val="auto"/>
                <w:spacing w:val="-5"/>
              </w:rPr>
              <w:t xml:space="preserve"> </w:t>
            </w:r>
            <w:r w:rsidRPr="003943A2">
              <w:rPr>
                <w:color w:val="auto"/>
              </w:rPr>
              <w:t>the</w:t>
            </w:r>
            <w:r w:rsidRPr="003943A2">
              <w:rPr>
                <w:color w:val="auto"/>
                <w:spacing w:val="-5"/>
              </w:rPr>
              <w:t xml:space="preserve"> </w:t>
            </w:r>
            <w:r w:rsidRPr="003943A2">
              <w:rPr>
                <w:color w:val="auto"/>
              </w:rPr>
              <w:t>significance</w:t>
            </w:r>
            <w:r w:rsidRPr="003943A2">
              <w:rPr>
                <w:color w:val="auto"/>
                <w:spacing w:val="-4"/>
              </w:rPr>
              <w:t xml:space="preserve"> </w:t>
            </w:r>
            <w:r w:rsidRPr="003943A2">
              <w:rPr>
                <w:color w:val="auto"/>
              </w:rPr>
              <w:t>and</w:t>
            </w:r>
            <w:r w:rsidRPr="003943A2">
              <w:rPr>
                <w:color w:val="auto"/>
                <w:spacing w:val="-6"/>
              </w:rPr>
              <w:t xml:space="preserve"> </w:t>
            </w:r>
            <w:r w:rsidRPr="003943A2">
              <w:rPr>
                <w:color w:val="auto"/>
              </w:rPr>
              <w:t>characteristics</w:t>
            </w:r>
            <w:r w:rsidRPr="003943A2">
              <w:rPr>
                <w:color w:val="auto"/>
                <w:spacing w:val="-6"/>
              </w:rPr>
              <w:t xml:space="preserve"> </w:t>
            </w:r>
            <w:r w:rsidRPr="003943A2">
              <w:rPr>
                <w:color w:val="auto"/>
              </w:rPr>
              <w:t>of</w:t>
            </w:r>
            <w:r w:rsidRPr="003943A2">
              <w:rPr>
                <w:color w:val="auto"/>
                <w:spacing w:val="-7"/>
              </w:rPr>
              <w:t xml:space="preserve"> </w:t>
            </w:r>
            <w:r w:rsidRPr="003943A2">
              <w:rPr>
                <w:color w:val="auto"/>
              </w:rPr>
              <w:t>learning</w:t>
            </w:r>
            <w:r w:rsidRPr="003943A2">
              <w:rPr>
                <w:color w:val="auto"/>
                <w:spacing w:val="-6"/>
              </w:rPr>
              <w:t xml:space="preserve"> </w:t>
            </w:r>
            <w:r w:rsidRPr="003943A2">
              <w:rPr>
                <w:color w:val="auto"/>
              </w:rPr>
              <w:t>and</w:t>
            </w:r>
            <w:r w:rsidRPr="003943A2">
              <w:rPr>
                <w:color w:val="auto"/>
                <w:spacing w:val="-5"/>
              </w:rPr>
              <w:t xml:space="preserve"> </w:t>
            </w:r>
            <w:r w:rsidRPr="003943A2">
              <w:rPr>
                <w:color w:val="auto"/>
              </w:rPr>
              <w:t xml:space="preserve">child development in interaction with the stimulating environment in </w:t>
            </w:r>
            <w:r w:rsidRPr="003943A2">
              <w:rPr>
                <w:color w:val="auto"/>
                <w:spacing w:val="-2"/>
              </w:rPr>
              <w:t>kindergarten</w:t>
            </w:r>
          </w:p>
        </w:tc>
      </w:tr>
      <w:tr w:rsidR="00817ADB" w:rsidRPr="003943A2" w14:paraId="5B7A22C4" w14:textId="77777777" w:rsidTr="00973AB8">
        <w:trPr>
          <w:trHeight w:val="3811"/>
        </w:trPr>
        <w:tc>
          <w:tcPr>
            <w:tcW w:w="2835" w:type="dxa"/>
            <w:shd w:val="clear" w:color="auto" w:fill="F3F3F3"/>
          </w:tcPr>
          <w:p w14:paraId="7CAFD24E" w14:textId="77777777" w:rsidR="00817ADB" w:rsidRPr="003943A2" w:rsidRDefault="00817ADB" w:rsidP="00817ADB">
            <w:pPr>
              <w:spacing w:after="0" w:line="240" w:lineRule="auto"/>
              <w:ind w:left="0" w:firstLine="0"/>
              <w:rPr>
                <w:color w:val="auto"/>
              </w:rPr>
            </w:pPr>
          </w:p>
          <w:p w14:paraId="0023EC15" w14:textId="77777777" w:rsidR="00817ADB" w:rsidRPr="003943A2" w:rsidRDefault="00817ADB" w:rsidP="00817ADB">
            <w:pPr>
              <w:spacing w:after="0" w:line="240" w:lineRule="auto"/>
              <w:ind w:left="0" w:firstLine="0"/>
              <w:rPr>
                <w:color w:val="auto"/>
              </w:rPr>
            </w:pPr>
          </w:p>
          <w:p w14:paraId="7D248AE9" w14:textId="77777777" w:rsidR="00817ADB" w:rsidRPr="003943A2" w:rsidRDefault="00817ADB" w:rsidP="00817ADB">
            <w:pPr>
              <w:spacing w:after="0" w:line="240" w:lineRule="auto"/>
              <w:ind w:left="0" w:firstLine="0"/>
              <w:rPr>
                <w:color w:val="auto"/>
              </w:rPr>
            </w:pPr>
          </w:p>
          <w:p w14:paraId="7DF21011" w14:textId="77777777" w:rsidR="00817ADB" w:rsidRPr="003943A2" w:rsidRDefault="00817ADB" w:rsidP="00817ADB">
            <w:pPr>
              <w:spacing w:after="0" w:line="240" w:lineRule="auto"/>
              <w:ind w:left="0" w:firstLine="0"/>
              <w:rPr>
                <w:color w:val="auto"/>
              </w:rPr>
            </w:pPr>
          </w:p>
          <w:p w14:paraId="4A5F5B54" w14:textId="77777777" w:rsidR="00817ADB" w:rsidRPr="003943A2" w:rsidRDefault="00817ADB" w:rsidP="00817ADB">
            <w:pPr>
              <w:spacing w:after="0" w:line="240" w:lineRule="auto"/>
              <w:ind w:left="0" w:firstLine="0"/>
              <w:rPr>
                <w:color w:val="auto"/>
              </w:rPr>
            </w:pPr>
          </w:p>
          <w:p w14:paraId="473F88CC" w14:textId="77777777" w:rsidR="00817ADB" w:rsidRPr="003943A2" w:rsidRDefault="00817ADB" w:rsidP="00817ADB">
            <w:pPr>
              <w:spacing w:after="0" w:line="240" w:lineRule="auto"/>
              <w:ind w:left="0" w:firstLine="0"/>
              <w:rPr>
                <w:color w:val="auto"/>
              </w:rPr>
            </w:pPr>
          </w:p>
          <w:p w14:paraId="6B6FC76F" w14:textId="77777777" w:rsidR="00817ADB" w:rsidRPr="003943A2" w:rsidRDefault="00817ADB" w:rsidP="00817ADB">
            <w:pPr>
              <w:spacing w:before="144" w:after="0" w:line="240" w:lineRule="auto"/>
              <w:ind w:left="0" w:firstLine="0"/>
              <w:rPr>
                <w:color w:val="auto"/>
              </w:rPr>
            </w:pPr>
          </w:p>
          <w:p w14:paraId="3A42D88C" w14:textId="1859173A" w:rsidR="00817ADB" w:rsidRPr="003943A2" w:rsidRDefault="00817ADB" w:rsidP="00817ADB">
            <w:pPr>
              <w:spacing w:after="0" w:line="240" w:lineRule="auto"/>
              <w:ind w:left="110" w:firstLine="0"/>
              <w:rPr>
                <w:color w:val="auto"/>
              </w:rPr>
            </w:pPr>
            <w:r w:rsidRPr="003943A2">
              <w:rPr>
                <w:color w:val="auto"/>
              </w:rPr>
              <w:t>Course</w:t>
            </w:r>
            <w:r w:rsidRPr="003943A2">
              <w:rPr>
                <w:color w:val="auto"/>
                <w:spacing w:val="-9"/>
              </w:rPr>
              <w:t xml:space="preserve"> </w:t>
            </w:r>
            <w:r w:rsidRPr="003943A2">
              <w:rPr>
                <w:color w:val="auto"/>
              </w:rPr>
              <w:t>content</w:t>
            </w:r>
            <w:r w:rsidRPr="003943A2">
              <w:rPr>
                <w:color w:val="auto"/>
                <w:spacing w:val="-7"/>
              </w:rPr>
              <w:t xml:space="preserve"> </w:t>
            </w:r>
          </w:p>
        </w:tc>
        <w:tc>
          <w:tcPr>
            <w:tcW w:w="6946" w:type="dxa"/>
            <w:gridSpan w:val="9"/>
          </w:tcPr>
          <w:p w14:paraId="317A4A01" w14:textId="77777777" w:rsidR="00817ADB" w:rsidRPr="003943A2" w:rsidRDefault="00817ADB" w:rsidP="00A85547">
            <w:pPr>
              <w:numPr>
                <w:ilvl w:val="0"/>
                <w:numId w:val="234"/>
              </w:numPr>
              <w:tabs>
                <w:tab w:val="left" w:pos="300"/>
              </w:tabs>
              <w:spacing w:before="14" w:after="0" w:line="259" w:lineRule="auto"/>
              <w:ind w:right="523" w:firstLine="0"/>
              <w:rPr>
                <w:color w:val="auto"/>
              </w:rPr>
            </w:pPr>
            <w:r w:rsidRPr="003943A2">
              <w:rPr>
                <w:color w:val="auto"/>
              </w:rPr>
              <w:t>Regulations</w:t>
            </w:r>
            <w:r w:rsidRPr="003943A2">
              <w:rPr>
                <w:color w:val="auto"/>
                <w:spacing w:val="-5"/>
              </w:rPr>
              <w:t xml:space="preserve"> </w:t>
            </w:r>
            <w:r w:rsidRPr="003943A2">
              <w:rPr>
                <w:color w:val="auto"/>
              </w:rPr>
              <w:t>and</w:t>
            </w:r>
            <w:r w:rsidRPr="003943A2">
              <w:rPr>
                <w:color w:val="auto"/>
                <w:spacing w:val="-3"/>
              </w:rPr>
              <w:t xml:space="preserve"> </w:t>
            </w:r>
            <w:r w:rsidRPr="003943A2">
              <w:rPr>
                <w:color w:val="auto"/>
              </w:rPr>
              <w:t>norms</w:t>
            </w:r>
            <w:r w:rsidRPr="003943A2">
              <w:rPr>
                <w:color w:val="auto"/>
                <w:spacing w:val="-5"/>
              </w:rPr>
              <w:t xml:space="preserve"> </w:t>
            </w:r>
            <w:r w:rsidRPr="003943A2">
              <w:rPr>
                <w:color w:val="auto"/>
              </w:rPr>
              <w:t>in</w:t>
            </w:r>
            <w:r w:rsidRPr="003943A2">
              <w:rPr>
                <w:color w:val="auto"/>
                <w:spacing w:val="-4"/>
              </w:rPr>
              <w:t xml:space="preserve"> </w:t>
            </w:r>
            <w:r w:rsidRPr="003943A2">
              <w:rPr>
                <w:color w:val="auto"/>
              </w:rPr>
              <w:t>the</w:t>
            </w:r>
            <w:r w:rsidRPr="003943A2">
              <w:rPr>
                <w:color w:val="auto"/>
                <w:spacing w:val="-6"/>
              </w:rPr>
              <w:t xml:space="preserve"> </w:t>
            </w:r>
            <w:r w:rsidRPr="003943A2">
              <w:rPr>
                <w:color w:val="auto"/>
              </w:rPr>
              <w:t>design</w:t>
            </w:r>
            <w:r w:rsidRPr="003943A2">
              <w:rPr>
                <w:color w:val="auto"/>
                <w:spacing w:val="-6"/>
              </w:rPr>
              <w:t xml:space="preserve"> </w:t>
            </w:r>
            <w:r w:rsidRPr="003943A2">
              <w:rPr>
                <w:color w:val="auto"/>
              </w:rPr>
              <w:t>of</w:t>
            </w:r>
            <w:r w:rsidRPr="003943A2">
              <w:rPr>
                <w:color w:val="auto"/>
                <w:spacing w:val="-6"/>
              </w:rPr>
              <w:t xml:space="preserve"> </w:t>
            </w:r>
            <w:r w:rsidRPr="003943A2">
              <w:rPr>
                <w:color w:val="auto"/>
              </w:rPr>
              <w:t>the</w:t>
            </w:r>
            <w:r w:rsidRPr="003943A2">
              <w:rPr>
                <w:color w:val="auto"/>
                <w:spacing w:val="-6"/>
              </w:rPr>
              <w:t xml:space="preserve"> </w:t>
            </w:r>
            <w:r w:rsidRPr="003943A2">
              <w:rPr>
                <w:color w:val="auto"/>
              </w:rPr>
              <w:t>spatial</w:t>
            </w:r>
            <w:r w:rsidRPr="003943A2">
              <w:rPr>
                <w:color w:val="auto"/>
                <w:spacing w:val="-2"/>
              </w:rPr>
              <w:t xml:space="preserve"> </w:t>
            </w:r>
            <w:r w:rsidRPr="003943A2">
              <w:rPr>
                <w:color w:val="auto"/>
              </w:rPr>
              <w:t>environment</w:t>
            </w:r>
            <w:r w:rsidRPr="003943A2">
              <w:rPr>
                <w:color w:val="auto"/>
                <w:spacing w:val="-3"/>
              </w:rPr>
              <w:t xml:space="preserve"> </w:t>
            </w:r>
            <w:r w:rsidRPr="003943A2">
              <w:rPr>
                <w:color w:val="auto"/>
              </w:rPr>
              <w:t>of early and preschool education institutions</w:t>
            </w:r>
          </w:p>
          <w:p w14:paraId="3B75C55B" w14:textId="77777777" w:rsidR="00817ADB" w:rsidRPr="003943A2" w:rsidRDefault="00817ADB" w:rsidP="00A85547">
            <w:pPr>
              <w:numPr>
                <w:ilvl w:val="0"/>
                <w:numId w:val="234"/>
              </w:numPr>
              <w:tabs>
                <w:tab w:val="left" w:pos="300"/>
              </w:tabs>
              <w:spacing w:after="0" w:line="256" w:lineRule="auto"/>
              <w:ind w:right="438" w:firstLine="0"/>
              <w:rPr>
                <w:color w:val="auto"/>
              </w:rPr>
            </w:pPr>
            <w:r w:rsidRPr="003943A2">
              <w:rPr>
                <w:color w:val="auto"/>
              </w:rPr>
              <w:t>Pedagogical vision and architecture of the building in which the preschool</w:t>
            </w:r>
            <w:r w:rsidRPr="003943A2">
              <w:rPr>
                <w:color w:val="auto"/>
                <w:spacing w:val="-4"/>
              </w:rPr>
              <w:t xml:space="preserve"> </w:t>
            </w:r>
            <w:r w:rsidRPr="003943A2">
              <w:rPr>
                <w:color w:val="auto"/>
              </w:rPr>
              <w:t>institution</w:t>
            </w:r>
            <w:r w:rsidRPr="003943A2">
              <w:rPr>
                <w:color w:val="auto"/>
                <w:spacing w:val="-8"/>
              </w:rPr>
              <w:t xml:space="preserve"> </w:t>
            </w:r>
            <w:r w:rsidRPr="003943A2">
              <w:rPr>
                <w:color w:val="auto"/>
              </w:rPr>
              <w:t>operates</w:t>
            </w:r>
            <w:r w:rsidRPr="003943A2">
              <w:rPr>
                <w:color w:val="auto"/>
                <w:spacing w:val="-7"/>
              </w:rPr>
              <w:t xml:space="preserve"> </w:t>
            </w:r>
            <w:r w:rsidRPr="003943A2">
              <w:rPr>
                <w:color w:val="auto"/>
              </w:rPr>
              <w:t>(location,</w:t>
            </w:r>
            <w:r w:rsidRPr="003943A2">
              <w:rPr>
                <w:color w:val="auto"/>
                <w:spacing w:val="-7"/>
              </w:rPr>
              <w:t xml:space="preserve"> </w:t>
            </w:r>
            <w:r w:rsidRPr="003943A2">
              <w:rPr>
                <w:color w:val="auto"/>
              </w:rPr>
              <w:t>layout</w:t>
            </w:r>
            <w:r w:rsidRPr="003943A2">
              <w:rPr>
                <w:color w:val="auto"/>
                <w:spacing w:val="-5"/>
              </w:rPr>
              <w:t xml:space="preserve"> </w:t>
            </w:r>
            <w:r w:rsidRPr="003943A2">
              <w:rPr>
                <w:color w:val="auto"/>
              </w:rPr>
              <w:t>of</w:t>
            </w:r>
            <w:r w:rsidRPr="003943A2">
              <w:rPr>
                <w:color w:val="auto"/>
                <w:spacing w:val="-6"/>
              </w:rPr>
              <w:t xml:space="preserve"> </w:t>
            </w:r>
            <w:r w:rsidRPr="003943A2">
              <w:rPr>
                <w:color w:val="auto"/>
              </w:rPr>
              <w:t>rooms,</w:t>
            </w:r>
            <w:r w:rsidRPr="003943A2">
              <w:rPr>
                <w:color w:val="auto"/>
                <w:spacing w:val="-7"/>
              </w:rPr>
              <w:t xml:space="preserve"> </w:t>
            </w:r>
            <w:r w:rsidRPr="003943A2">
              <w:rPr>
                <w:color w:val="auto"/>
              </w:rPr>
              <w:t>equipment)</w:t>
            </w:r>
          </w:p>
          <w:p w14:paraId="3021085B" w14:textId="77777777" w:rsidR="00817ADB" w:rsidRPr="003943A2" w:rsidRDefault="00817ADB" w:rsidP="00A85547">
            <w:pPr>
              <w:numPr>
                <w:ilvl w:val="0"/>
                <w:numId w:val="234"/>
              </w:numPr>
              <w:tabs>
                <w:tab w:val="left" w:pos="300"/>
              </w:tabs>
              <w:spacing w:before="5" w:after="0" w:line="256" w:lineRule="auto"/>
              <w:ind w:right="774" w:firstLine="0"/>
              <w:rPr>
                <w:color w:val="auto"/>
              </w:rPr>
            </w:pPr>
            <w:r w:rsidRPr="003943A2">
              <w:rPr>
                <w:color w:val="auto"/>
              </w:rPr>
              <w:t>Cooperation</w:t>
            </w:r>
            <w:r w:rsidRPr="003943A2">
              <w:rPr>
                <w:color w:val="auto"/>
                <w:spacing w:val="-6"/>
              </w:rPr>
              <w:t xml:space="preserve"> </w:t>
            </w:r>
            <w:r w:rsidRPr="003943A2">
              <w:rPr>
                <w:color w:val="auto"/>
              </w:rPr>
              <w:t>of</w:t>
            </w:r>
            <w:r w:rsidRPr="003943A2">
              <w:rPr>
                <w:color w:val="auto"/>
                <w:spacing w:val="-8"/>
              </w:rPr>
              <w:t xml:space="preserve"> </w:t>
            </w:r>
            <w:r w:rsidRPr="003943A2">
              <w:rPr>
                <w:color w:val="auto"/>
              </w:rPr>
              <w:t>architects,</w:t>
            </w:r>
            <w:r w:rsidRPr="003943A2">
              <w:rPr>
                <w:color w:val="auto"/>
                <w:spacing w:val="-5"/>
              </w:rPr>
              <w:t xml:space="preserve"> </w:t>
            </w:r>
            <w:r w:rsidRPr="003943A2">
              <w:rPr>
                <w:color w:val="auto"/>
              </w:rPr>
              <w:t>designers</w:t>
            </w:r>
            <w:r w:rsidRPr="003943A2">
              <w:rPr>
                <w:color w:val="auto"/>
                <w:spacing w:val="-7"/>
              </w:rPr>
              <w:t xml:space="preserve"> </w:t>
            </w:r>
            <w:r w:rsidRPr="003943A2">
              <w:rPr>
                <w:color w:val="auto"/>
              </w:rPr>
              <w:t>and</w:t>
            </w:r>
            <w:r w:rsidRPr="003943A2">
              <w:rPr>
                <w:color w:val="auto"/>
                <w:spacing w:val="-5"/>
              </w:rPr>
              <w:t xml:space="preserve"> </w:t>
            </w:r>
            <w:r w:rsidRPr="003943A2">
              <w:rPr>
                <w:color w:val="auto"/>
              </w:rPr>
              <w:t>educational</w:t>
            </w:r>
            <w:r w:rsidRPr="003943A2">
              <w:rPr>
                <w:color w:val="auto"/>
                <w:spacing w:val="-6"/>
              </w:rPr>
              <w:t xml:space="preserve"> </w:t>
            </w:r>
            <w:r w:rsidRPr="003943A2">
              <w:rPr>
                <w:color w:val="auto"/>
              </w:rPr>
              <w:t>experts</w:t>
            </w:r>
            <w:r w:rsidRPr="003943A2">
              <w:rPr>
                <w:color w:val="auto"/>
                <w:spacing w:val="-7"/>
              </w:rPr>
              <w:t xml:space="preserve"> </w:t>
            </w:r>
            <w:r w:rsidRPr="003943A2">
              <w:rPr>
                <w:color w:val="auto"/>
              </w:rPr>
              <w:t>in designing kindergartens</w:t>
            </w:r>
          </w:p>
          <w:p w14:paraId="7E4A4BCB" w14:textId="77777777" w:rsidR="00817ADB" w:rsidRPr="003943A2" w:rsidRDefault="00817ADB" w:rsidP="00A85547">
            <w:pPr>
              <w:numPr>
                <w:ilvl w:val="0"/>
                <w:numId w:val="234"/>
              </w:numPr>
              <w:tabs>
                <w:tab w:val="left" w:pos="300"/>
              </w:tabs>
              <w:spacing w:before="4" w:after="0" w:line="256" w:lineRule="auto"/>
              <w:ind w:right="556" w:firstLine="0"/>
              <w:rPr>
                <w:color w:val="auto"/>
              </w:rPr>
            </w:pPr>
            <w:r w:rsidRPr="003943A2">
              <w:rPr>
                <w:color w:val="auto"/>
              </w:rPr>
              <w:t>The</w:t>
            </w:r>
            <w:r w:rsidRPr="003943A2">
              <w:rPr>
                <w:color w:val="auto"/>
                <w:spacing w:val="-5"/>
              </w:rPr>
              <w:t xml:space="preserve"> </w:t>
            </w:r>
            <w:r w:rsidRPr="003943A2">
              <w:rPr>
                <w:color w:val="auto"/>
              </w:rPr>
              <w:t>interior</w:t>
            </w:r>
            <w:r w:rsidRPr="003943A2">
              <w:rPr>
                <w:color w:val="auto"/>
                <w:spacing w:val="-5"/>
              </w:rPr>
              <w:t xml:space="preserve"> </w:t>
            </w:r>
            <w:r w:rsidRPr="003943A2">
              <w:rPr>
                <w:color w:val="auto"/>
              </w:rPr>
              <w:t>and</w:t>
            </w:r>
            <w:r w:rsidRPr="003943A2">
              <w:rPr>
                <w:color w:val="auto"/>
                <w:spacing w:val="-3"/>
              </w:rPr>
              <w:t xml:space="preserve"> </w:t>
            </w:r>
            <w:r w:rsidRPr="003943A2">
              <w:rPr>
                <w:color w:val="auto"/>
              </w:rPr>
              <w:t>exterior</w:t>
            </w:r>
            <w:r w:rsidRPr="003943A2">
              <w:rPr>
                <w:color w:val="auto"/>
                <w:spacing w:val="-4"/>
              </w:rPr>
              <w:t xml:space="preserve"> </w:t>
            </w:r>
            <w:r w:rsidRPr="003943A2">
              <w:rPr>
                <w:color w:val="auto"/>
              </w:rPr>
              <w:t>of</w:t>
            </w:r>
            <w:r w:rsidRPr="003943A2">
              <w:rPr>
                <w:color w:val="auto"/>
                <w:spacing w:val="-5"/>
              </w:rPr>
              <w:t xml:space="preserve"> </w:t>
            </w:r>
            <w:r w:rsidRPr="003943A2">
              <w:rPr>
                <w:color w:val="auto"/>
              </w:rPr>
              <w:t>the</w:t>
            </w:r>
            <w:r w:rsidRPr="003943A2">
              <w:rPr>
                <w:color w:val="auto"/>
                <w:spacing w:val="-5"/>
              </w:rPr>
              <w:t xml:space="preserve"> </w:t>
            </w:r>
            <w:r w:rsidRPr="003943A2">
              <w:rPr>
                <w:color w:val="auto"/>
              </w:rPr>
              <w:t>kindergarten</w:t>
            </w:r>
            <w:r w:rsidRPr="003943A2">
              <w:rPr>
                <w:color w:val="auto"/>
                <w:spacing w:val="-4"/>
              </w:rPr>
              <w:t xml:space="preserve"> </w:t>
            </w:r>
            <w:r w:rsidRPr="003943A2">
              <w:rPr>
                <w:color w:val="auto"/>
              </w:rPr>
              <w:t>and</w:t>
            </w:r>
            <w:r w:rsidRPr="003943A2">
              <w:rPr>
                <w:color w:val="auto"/>
                <w:spacing w:val="-3"/>
              </w:rPr>
              <w:t xml:space="preserve"> </w:t>
            </w:r>
            <w:r w:rsidRPr="003943A2">
              <w:rPr>
                <w:color w:val="auto"/>
              </w:rPr>
              <w:t>the</w:t>
            </w:r>
            <w:r w:rsidRPr="003943A2">
              <w:rPr>
                <w:color w:val="auto"/>
                <w:spacing w:val="-2"/>
              </w:rPr>
              <w:t xml:space="preserve"> </w:t>
            </w:r>
            <w:r w:rsidRPr="003943A2">
              <w:rPr>
                <w:color w:val="auto"/>
              </w:rPr>
              <w:t>needs</w:t>
            </w:r>
            <w:r w:rsidRPr="003943A2">
              <w:rPr>
                <w:color w:val="auto"/>
                <w:spacing w:val="-4"/>
              </w:rPr>
              <w:t xml:space="preserve"> </w:t>
            </w:r>
            <w:r w:rsidRPr="003943A2">
              <w:rPr>
                <w:color w:val="auto"/>
              </w:rPr>
              <w:t>of</w:t>
            </w:r>
            <w:r w:rsidRPr="003943A2">
              <w:rPr>
                <w:color w:val="auto"/>
                <w:spacing w:val="-5"/>
              </w:rPr>
              <w:t xml:space="preserve"> </w:t>
            </w:r>
            <w:r w:rsidRPr="003943A2">
              <w:rPr>
                <w:color w:val="auto"/>
              </w:rPr>
              <w:t xml:space="preserve">the </w:t>
            </w:r>
            <w:r w:rsidRPr="003943A2">
              <w:rPr>
                <w:color w:val="auto"/>
                <w:spacing w:val="-2"/>
              </w:rPr>
              <w:t>children</w:t>
            </w:r>
          </w:p>
          <w:p w14:paraId="034AA88E" w14:textId="77777777" w:rsidR="00817ADB" w:rsidRPr="003943A2" w:rsidRDefault="00817ADB" w:rsidP="00A85547">
            <w:pPr>
              <w:numPr>
                <w:ilvl w:val="0"/>
                <w:numId w:val="234"/>
              </w:numPr>
              <w:tabs>
                <w:tab w:val="left" w:pos="300"/>
              </w:tabs>
              <w:spacing w:before="5" w:after="0" w:line="240" w:lineRule="auto"/>
              <w:ind w:left="300" w:hanging="193"/>
              <w:rPr>
                <w:color w:val="auto"/>
              </w:rPr>
            </w:pPr>
            <w:r w:rsidRPr="003943A2">
              <w:rPr>
                <w:color w:val="auto"/>
              </w:rPr>
              <w:t>Organization</w:t>
            </w:r>
            <w:r w:rsidRPr="003943A2">
              <w:rPr>
                <w:color w:val="auto"/>
                <w:spacing w:val="-6"/>
              </w:rPr>
              <w:t xml:space="preserve"> </w:t>
            </w:r>
            <w:r w:rsidRPr="003943A2">
              <w:rPr>
                <w:color w:val="auto"/>
              </w:rPr>
              <w:t>of</w:t>
            </w:r>
            <w:r w:rsidRPr="003943A2">
              <w:rPr>
                <w:color w:val="auto"/>
                <w:spacing w:val="-6"/>
              </w:rPr>
              <w:t xml:space="preserve"> </w:t>
            </w:r>
            <w:r w:rsidRPr="003943A2">
              <w:rPr>
                <w:color w:val="auto"/>
              </w:rPr>
              <w:t>the</w:t>
            </w:r>
            <w:r w:rsidRPr="003943A2">
              <w:rPr>
                <w:color w:val="auto"/>
                <w:spacing w:val="-5"/>
              </w:rPr>
              <w:t xml:space="preserve"> </w:t>
            </w:r>
            <w:r w:rsidRPr="003943A2">
              <w:rPr>
                <w:color w:val="auto"/>
              </w:rPr>
              <w:t>child-sized</w:t>
            </w:r>
            <w:r w:rsidRPr="003943A2">
              <w:rPr>
                <w:color w:val="auto"/>
                <w:spacing w:val="-5"/>
              </w:rPr>
              <w:t xml:space="preserve"> </w:t>
            </w:r>
            <w:r w:rsidRPr="003943A2">
              <w:rPr>
                <w:color w:val="auto"/>
              </w:rPr>
              <w:t>space</w:t>
            </w:r>
            <w:r w:rsidRPr="003943A2">
              <w:rPr>
                <w:color w:val="auto"/>
                <w:spacing w:val="-5"/>
              </w:rPr>
              <w:t xml:space="preserve"> </w:t>
            </w:r>
            <w:r w:rsidRPr="003943A2">
              <w:rPr>
                <w:color w:val="auto"/>
              </w:rPr>
              <w:t>in</w:t>
            </w:r>
            <w:r w:rsidRPr="003943A2">
              <w:rPr>
                <w:color w:val="auto"/>
                <w:spacing w:val="-6"/>
              </w:rPr>
              <w:t xml:space="preserve"> </w:t>
            </w:r>
            <w:r w:rsidRPr="003943A2">
              <w:rPr>
                <w:color w:val="auto"/>
              </w:rPr>
              <w:t>the</w:t>
            </w:r>
            <w:r w:rsidRPr="003943A2">
              <w:rPr>
                <w:color w:val="auto"/>
                <w:spacing w:val="-5"/>
              </w:rPr>
              <w:t xml:space="preserve"> </w:t>
            </w:r>
            <w:r w:rsidRPr="003943A2">
              <w:rPr>
                <w:color w:val="auto"/>
              </w:rPr>
              <w:t>living</w:t>
            </w:r>
            <w:r w:rsidRPr="003943A2">
              <w:rPr>
                <w:color w:val="auto"/>
                <w:spacing w:val="-3"/>
              </w:rPr>
              <w:t xml:space="preserve"> </w:t>
            </w:r>
            <w:r w:rsidRPr="003943A2">
              <w:rPr>
                <w:color w:val="auto"/>
                <w:spacing w:val="-4"/>
              </w:rPr>
              <w:t>room</w:t>
            </w:r>
          </w:p>
          <w:p w14:paraId="62310229" w14:textId="77777777" w:rsidR="00817ADB" w:rsidRPr="003943A2" w:rsidRDefault="00817ADB" w:rsidP="00A85547">
            <w:pPr>
              <w:numPr>
                <w:ilvl w:val="0"/>
                <w:numId w:val="234"/>
              </w:numPr>
              <w:tabs>
                <w:tab w:val="left" w:pos="300"/>
              </w:tabs>
              <w:spacing w:before="17" w:after="0" w:line="240" w:lineRule="auto"/>
              <w:ind w:left="300" w:hanging="193"/>
              <w:rPr>
                <w:color w:val="auto"/>
              </w:rPr>
            </w:pPr>
            <w:r w:rsidRPr="003943A2">
              <w:rPr>
                <w:color w:val="auto"/>
              </w:rPr>
              <w:t>Encouraging</w:t>
            </w:r>
            <w:r w:rsidRPr="003943A2">
              <w:rPr>
                <w:color w:val="auto"/>
                <w:spacing w:val="-6"/>
              </w:rPr>
              <w:t xml:space="preserve"> </w:t>
            </w:r>
            <w:r w:rsidRPr="003943A2">
              <w:rPr>
                <w:color w:val="auto"/>
              </w:rPr>
              <w:t>environment</w:t>
            </w:r>
            <w:r w:rsidRPr="003943A2">
              <w:rPr>
                <w:color w:val="auto"/>
                <w:spacing w:val="-5"/>
              </w:rPr>
              <w:t xml:space="preserve"> </w:t>
            </w:r>
            <w:r w:rsidRPr="003943A2">
              <w:rPr>
                <w:color w:val="auto"/>
              </w:rPr>
              <w:t>and</w:t>
            </w:r>
            <w:r w:rsidRPr="003943A2">
              <w:rPr>
                <w:color w:val="auto"/>
                <w:spacing w:val="-8"/>
              </w:rPr>
              <w:t xml:space="preserve"> </w:t>
            </w:r>
            <w:r w:rsidRPr="003943A2">
              <w:rPr>
                <w:color w:val="auto"/>
              </w:rPr>
              <w:t>active</w:t>
            </w:r>
            <w:r w:rsidRPr="003943A2">
              <w:rPr>
                <w:color w:val="auto"/>
                <w:spacing w:val="-8"/>
              </w:rPr>
              <w:t xml:space="preserve"> </w:t>
            </w:r>
            <w:r w:rsidRPr="003943A2">
              <w:rPr>
                <w:color w:val="auto"/>
              </w:rPr>
              <w:t>learning</w:t>
            </w:r>
            <w:r w:rsidRPr="003943A2">
              <w:rPr>
                <w:color w:val="auto"/>
                <w:spacing w:val="-7"/>
              </w:rPr>
              <w:t xml:space="preserve"> </w:t>
            </w:r>
            <w:r w:rsidRPr="003943A2">
              <w:rPr>
                <w:color w:val="auto"/>
              </w:rPr>
              <w:t>of</w:t>
            </w:r>
            <w:r w:rsidRPr="003943A2">
              <w:rPr>
                <w:color w:val="auto"/>
                <w:spacing w:val="-8"/>
              </w:rPr>
              <w:t xml:space="preserve"> </w:t>
            </w:r>
            <w:r w:rsidRPr="003943A2">
              <w:rPr>
                <w:color w:val="auto"/>
              </w:rPr>
              <w:t>the</w:t>
            </w:r>
            <w:r w:rsidRPr="003943A2">
              <w:rPr>
                <w:color w:val="auto"/>
                <w:spacing w:val="-8"/>
              </w:rPr>
              <w:t xml:space="preserve"> </w:t>
            </w:r>
            <w:r w:rsidRPr="003943A2">
              <w:rPr>
                <w:color w:val="auto"/>
                <w:spacing w:val="-4"/>
              </w:rPr>
              <w:t>child</w:t>
            </w:r>
          </w:p>
          <w:p w14:paraId="0D2CD00B" w14:textId="77777777" w:rsidR="00817ADB" w:rsidRPr="003943A2" w:rsidRDefault="00817ADB" w:rsidP="00A85547">
            <w:pPr>
              <w:numPr>
                <w:ilvl w:val="0"/>
                <w:numId w:val="234"/>
              </w:numPr>
              <w:tabs>
                <w:tab w:val="left" w:pos="300"/>
              </w:tabs>
              <w:spacing w:before="18" w:after="0" w:line="259" w:lineRule="auto"/>
              <w:ind w:right="324" w:firstLine="0"/>
              <w:rPr>
                <w:color w:val="auto"/>
              </w:rPr>
            </w:pPr>
            <w:r w:rsidRPr="003943A2">
              <w:rPr>
                <w:color w:val="auto"/>
              </w:rPr>
              <w:t>The influence of the spatial, material and social environment on the learning</w:t>
            </w:r>
            <w:r w:rsidRPr="003943A2">
              <w:rPr>
                <w:color w:val="auto"/>
                <w:spacing w:val="-6"/>
              </w:rPr>
              <w:t xml:space="preserve"> </w:t>
            </w:r>
            <w:r w:rsidRPr="003943A2">
              <w:rPr>
                <w:color w:val="auto"/>
              </w:rPr>
              <w:t>and</w:t>
            </w:r>
            <w:r w:rsidRPr="003943A2">
              <w:rPr>
                <w:color w:val="auto"/>
                <w:spacing w:val="-6"/>
              </w:rPr>
              <w:t xml:space="preserve"> </w:t>
            </w:r>
            <w:r w:rsidRPr="003943A2">
              <w:rPr>
                <w:color w:val="auto"/>
              </w:rPr>
              <w:t>development</w:t>
            </w:r>
            <w:r w:rsidRPr="003943A2">
              <w:rPr>
                <w:color w:val="auto"/>
                <w:spacing w:val="-4"/>
              </w:rPr>
              <w:t xml:space="preserve"> </w:t>
            </w:r>
            <w:r w:rsidRPr="003943A2">
              <w:rPr>
                <w:color w:val="auto"/>
              </w:rPr>
              <w:t>of</w:t>
            </w:r>
            <w:r w:rsidRPr="003943A2">
              <w:rPr>
                <w:color w:val="auto"/>
                <w:spacing w:val="-5"/>
              </w:rPr>
              <w:t xml:space="preserve"> </w:t>
            </w:r>
            <w:r w:rsidRPr="003943A2">
              <w:rPr>
                <w:color w:val="auto"/>
              </w:rPr>
              <w:t>preschool</w:t>
            </w:r>
            <w:r w:rsidRPr="003943A2">
              <w:rPr>
                <w:color w:val="auto"/>
                <w:spacing w:val="-5"/>
              </w:rPr>
              <w:t xml:space="preserve"> </w:t>
            </w:r>
            <w:r w:rsidRPr="003943A2">
              <w:rPr>
                <w:color w:val="auto"/>
              </w:rPr>
              <w:t>children</w:t>
            </w:r>
            <w:r w:rsidRPr="003943A2">
              <w:rPr>
                <w:color w:val="auto"/>
                <w:spacing w:val="-5"/>
              </w:rPr>
              <w:t xml:space="preserve"> </w:t>
            </w:r>
            <w:r w:rsidRPr="003943A2">
              <w:rPr>
                <w:color w:val="auto"/>
              </w:rPr>
              <w:t>(the</w:t>
            </w:r>
            <w:r w:rsidRPr="003943A2">
              <w:rPr>
                <w:color w:val="auto"/>
                <w:spacing w:val="-5"/>
              </w:rPr>
              <w:t xml:space="preserve"> </w:t>
            </w:r>
            <w:r w:rsidRPr="003943A2">
              <w:rPr>
                <w:color w:val="auto"/>
              </w:rPr>
              <w:t>environment</w:t>
            </w:r>
            <w:r w:rsidRPr="003943A2">
              <w:rPr>
                <w:color w:val="auto"/>
                <w:spacing w:val="-7"/>
              </w:rPr>
              <w:t xml:space="preserve"> </w:t>
            </w:r>
            <w:r w:rsidRPr="003943A2">
              <w:rPr>
                <w:color w:val="auto"/>
              </w:rPr>
              <w:t>as</w:t>
            </w:r>
            <w:r w:rsidRPr="003943A2">
              <w:rPr>
                <w:color w:val="auto"/>
                <w:spacing w:val="-6"/>
              </w:rPr>
              <w:t xml:space="preserve"> </w:t>
            </w:r>
            <w:r w:rsidRPr="003943A2">
              <w:rPr>
                <w:color w:val="auto"/>
              </w:rPr>
              <w:t>a third educator)</w:t>
            </w:r>
          </w:p>
          <w:p w14:paraId="0B35E4C1" w14:textId="77777777" w:rsidR="00817ADB" w:rsidRPr="003943A2" w:rsidRDefault="00817ADB" w:rsidP="00A85547">
            <w:pPr>
              <w:numPr>
                <w:ilvl w:val="0"/>
                <w:numId w:val="234"/>
              </w:numPr>
              <w:tabs>
                <w:tab w:val="left" w:pos="300"/>
              </w:tabs>
              <w:spacing w:before="1" w:after="0" w:line="240" w:lineRule="auto"/>
              <w:ind w:left="300" w:hanging="193"/>
              <w:rPr>
                <w:color w:val="auto"/>
              </w:rPr>
            </w:pPr>
            <w:r w:rsidRPr="003943A2">
              <w:rPr>
                <w:color w:val="auto"/>
              </w:rPr>
              <w:t>The</w:t>
            </w:r>
            <w:r w:rsidRPr="003943A2">
              <w:rPr>
                <w:color w:val="auto"/>
                <w:spacing w:val="-8"/>
              </w:rPr>
              <w:t xml:space="preserve"> </w:t>
            </w:r>
            <w:r w:rsidRPr="003943A2">
              <w:rPr>
                <w:color w:val="auto"/>
              </w:rPr>
              <w:t>role</w:t>
            </w:r>
            <w:r w:rsidRPr="003943A2">
              <w:rPr>
                <w:color w:val="auto"/>
                <w:spacing w:val="-5"/>
              </w:rPr>
              <w:t xml:space="preserve"> </w:t>
            </w:r>
            <w:r w:rsidRPr="003943A2">
              <w:rPr>
                <w:color w:val="auto"/>
              </w:rPr>
              <w:t>of</w:t>
            </w:r>
            <w:r w:rsidRPr="003943A2">
              <w:rPr>
                <w:color w:val="auto"/>
                <w:spacing w:val="-6"/>
              </w:rPr>
              <w:t xml:space="preserve"> </w:t>
            </w:r>
            <w:r w:rsidRPr="003943A2">
              <w:rPr>
                <w:color w:val="auto"/>
              </w:rPr>
              <w:t>preschool teachers</w:t>
            </w:r>
            <w:r w:rsidRPr="003943A2">
              <w:rPr>
                <w:color w:val="auto"/>
                <w:spacing w:val="-4"/>
              </w:rPr>
              <w:t xml:space="preserve"> </w:t>
            </w:r>
            <w:r w:rsidRPr="003943A2">
              <w:rPr>
                <w:color w:val="auto"/>
              </w:rPr>
              <w:t>in</w:t>
            </w:r>
            <w:r w:rsidRPr="003943A2">
              <w:rPr>
                <w:color w:val="auto"/>
                <w:spacing w:val="-5"/>
              </w:rPr>
              <w:t xml:space="preserve"> </w:t>
            </w:r>
            <w:r w:rsidRPr="003943A2">
              <w:rPr>
                <w:color w:val="auto"/>
              </w:rPr>
              <w:t>equipping</w:t>
            </w:r>
            <w:r w:rsidRPr="003943A2">
              <w:rPr>
                <w:color w:val="auto"/>
                <w:spacing w:val="-5"/>
              </w:rPr>
              <w:t xml:space="preserve"> </w:t>
            </w:r>
            <w:r w:rsidRPr="003943A2">
              <w:rPr>
                <w:color w:val="auto"/>
              </w:rPr>
              <w:t>and</w:t>
            </w:r>
            <w:r w:rsidRPr="003943A2">
              <w:rPr>
                <w:color w:val="auto"/>
                <w:spacing w:val="-6"/>
              </w:rPr>
              <w:t xml:space="preserve"> </w:t>
            </w:r>
            <w:r w:rsidRPr="003943A2">
              <w:rPr>
                <w:color w:val="auto"/>
              </w:rPr>
              <w:t>arranging</w:t>
            </w:r>
            <w:r w:rsidRPr="003943A2">
              <w:rPr>
                <w:color w:val="auto"/>
                <w:spacing w:val="-5"/>
              </w:rPr>
              <w:t xml:space="preserve"> </w:t>
            </w:r>
            <w:r w:rsidRPr="003943A2">
              <w:rPr>
                <w:color w:val="auto"/>
              </w:rPr>
              <w:t>the</w:t>
            </w:r>
            <w:r w:rsidRPr="003943A2">
              <w:rPr>
                <w:color w:val="auto"/>
                <w:spacing w:val="-4"/>
              </w:rPr>
              <w:t xml:space="preserve"> </w:t>
            </w:r>
            <w:r w:rsidRPr="003943A2">
              <w:rPr>
                <w:color w:val="auto"/>
                <w:spacing w:val="-2"/>
              </w:rPr>
              <w:t>spatial</w:t>
            </w:r>
          </w:p>
          <w:p w14:paraId="2D9580C7" w14:textId="77777777" w:rsidR="00817ADB" w:rsidRPr="003943A2" w:rsidRDefault="00817ADB" w:rsidP="00817ADB">
            <w:pPr>
              <w:spacing w:before="18" w:after="0" w:line="240" w:lineRule="auto"/>
              <w:ind w:left="107" w:firstLine="0"/>
              <w:rPr>
                <w:color w:val="auto"/>
              </w:rPr>
            </w:pPr>
            <w:r w:rsidRPr="003943A2">
              <w:rPr>
                <w:color w:val="auto"/>
              </w:rPr>
              <w:t>environment</w:t>
            </w:r>
            <w:r w:rsidRPr="003943A2">
              <w:rPr>
                <w:color w:val="auto"/>
                <w:spacing w:val="-4"/>
              </w:rPr>
              <w:t xml:space="preserve"> </w:t>
            </w:r>
            <w:r w:rsidRPr="003943A2">
              <w:rPr>
                <w:color w:val="auto"/>
              </w:rPr>
              <w:t>at</w:t>
            </w:r>
            <w:r w:rsidRPr="003943A2">
              <w:rPr>
                <w:color w:val="auto"/>
                <w:spacing w:val="-7"/>
              </w:rPr>
              <w:t xml:space="preserve"> </w:t>
            </w:r>
            <w:r w:rsidRPr="003943A2">
              <w:rPr>
                <w:color w:val="auto"/>
              </w:rPr>
              <w:t>the</w:t>
            </w:r>
            <w:r w:rsidRPr="003943A2">
              <w:rPr>
                <w:color w:val="auto"/>
                <w:spacing w:val="-7"/>
              </w:rPr>
              <w:t xml:space="preserve"> </w:t>
            </w:r>
            <w:r w:rsidRPr="003943A2">
              <w:rPr>
                <w:color w:val="auto"/>
              </w:rPr>
              <w:t>macro</w:t>
            </w:r>
            <w:r w:rsidRPr="003943A2">
              <w:rPr>
                <w:color w:val="auto"/>
                <w:spacing w:val="-5"/>
              </w:rPr>
              <w:t xml:space="preserve"> </w:t>
            </w:r>
            <w:r w:rsidRPr="003943A2">
              <w:rPr>
                <w:color w:val="auto"/>
              </w:rPr>
              <w:t>and</w:t>
            </w:r>
            <w:r w:rsidRPr="003943A2">
              <w:rPr>
                <w:color w:val="auto"/>
                <w:spacing w:val="-6"/>
              </w:rPr>
              <w:t xml:space="preserve"> </w:t>
            </w:r>
            <w:r w:rsidRPr="003943A2">
              <w:rPr>
                <w:color w:val="auto"/>
              </w:rPr>
              <w:t>micro</w:t>
            </w:r>
            <w:r w:rsidRPr="003943A2">
              <w:rPr>
                <w:color w:val="auto"/>
                <w:spacing w:val="-6"/>
              </w:rPr>
              <w:t xml:space="preserve"> </w:t>
            </w:r>
            <w:r w:rsidRPr="003943A2">
              <w:rPr>
                <w:color w:val="auto"/>
                <w:spacing w:val="-4"/>
              </w:rPr>
              <w:t>level</w:t>
            </w:r>
          </w:p>
        </w:tc>
      </w:tr>
      <w:tr w:rsidR="00817ADB" w:rsidRPr="003943A2" w14:paraId="10720B61" w14:textId="77777777" w:rsidTr="00973AB8">
        <w:trPr>
          <w:trHeight w:val="520"/>
        </w:trPr>
        <w:tc>
          <w:tcPr>
            <w:tcW w:w="2835" w:type="dxa"/>
            <w:shd w:val="clear" w:color="auto" w:fill="F3F3F3"/>
          </w:tcPr>
          <w:p w14:paraId="77949630" w14:textId="77777777" w:rsidR="00817ADB" w:rsidRPr="003943A2" w:rsidRDefault="00817ADB" w:rsidP="00817ADB">
            <w:pPr>
              <w:spacing w:after="0" w:line="240" w:lineRule="auto"/>
              <w:ind w:left="0" w:firstLine="0"/>
              <w:rPr>
                <w:color w:val="auto"/>
              </w:rPr>
            </w:pPr>
          </w:p>
        </w:tc>
        <w:tc>
          <w:tcPr>
            <w:tcW w:w="1701" w:type="dxa"/>
          </w:tcPr>
          <w:p w14:paraId="1A52993D" w14:textId="77777777" w:rsidR="00817ADB" w:rsidRPr="003943A2" w:rsidRDefault="00817ADB" w:rsidP="00817ADB">
            <w:pPr>
              <w:spacing w:before="141" w:after="0" w:line="240" w:lineRule="auto"/>
              <w:ind w:left="107" w:firstLine="0"/>
              <w:rPr>
                <w:color w:val="auto"/>
              </w:rPr>
            </w:pPr>
            <w:r w:rsidRPr="003943A2">
              <w:rPr>
                <w:color w:val="auto"/>
              </w:rPr>
              <w:t>Student</w:t>
            </w:r>
            <w:r w:rsidRPr="003943A2">
              <w:rPr>
                <w:color w:val="auto"/>
                <w:spacing w:val="-7"/>
              </w:rPr>
              <w:t xml:space="preserve"> </w:t>
            </w:r>
            <w:r w:rsidRPr="003943A2">
              <w:rPr>
                <w:color w:val="auto"/>
                <w:spacing w:val="-2"/>
              </w:rPr>
              <w:t>responsibilities</w:t>
            </w:r>
          </w:p>
        </w:tc>
        <w:tc>
          <w:tcPr>
            <w:tcW w:w="1568" w:type="dxa"/>
            <w:gridSpan w:val="3"/>
          </w:tcPr>
          <w:p w14:paraId="6DCD7EEA" w14:textId="77777777" w:rsidR="00817ADB" w:rsidRPr="003943A2" w:rsidRDefault="00817ADB" w:rsidP="00817ADB">
            <w:pPr>
              <w:spacing w:after="0" w:line="252" w:lineRule="exact"/>
              <w:ind w:left="108" w:right="186" w:firstLine="0"/>
              <w:rPr>
                <w:color w:val="auto"/>
              </w:rPr>
            </w:pPr>
            <w:r w:rsidRPr="003943A2">
              <w:rPr>
                <w:color w:val="auto"/>
                <w:spacing w:val="-2"/>
              </w:rPr>
              <w:t>Learning outcomes</w:t>
            </w:r>
          </w:p>
        </w:tc>
        <w:tc>
          <w:tcPr>
            <w:tcW w:w="865" w:type="dxa"/>
            <w:gridSpan w:val="3"/>
          </w:tcPr>
          <w:p w14:paraId="7F8ADB54" w14:textId="77777777" w:rsidR="00817ADB" w:rsidRPr="003943A2" w:rsidRDefault="00817ADB" w:rsidP="00817ADB">
            <w:pPr>
              <w:spacing w:before="141" w:after="0" w:line="240" w:lineRule="auto"/>
              <w:ind w:left="108" w:firstLine="0"/>
              <w:rPr>
                <w:color w:val="auto"/>
              </w:rPr>
            </w:pPr>
            <w:r w:rsidRPr="003943A2">
              <w:rPr>
                <w:color w:val="auto"/>
                <w:spacing w:val="-2"/>
              </w:rPr>
              <w:t>Hours</w:t>
            </w:r>
          </w:p>
        </w:tc>
        <w:tc>
          <w:tcPr>
            <w:tcW w:w="834" w:type="dxa"/>
          </w:tcPr>
          <w:p w14:paraId="0D0D1D54" w14:textId="77777777" w:rsidR="00817ADB" w:rsidRPr="003943A2" w:rsidRDefault="00817ADB" w:rsidP="00817ADB">
            <w:pPr>
              <w:spacing w:before="13" w:after="0" w:line="240" w:lineRule="auto"/>
              <w:ind w:left="110" w:firstLine="0"/>
              <w:rPr>
                <w:color w:val="auto"/>
              </w:rPr>
            </w:pPr>
            <w:r w:rsidRPr="003943A2">
              <w:rPr>
                <w:color w:val="auto"/>
                <w:spacing w:val="-4"/>
              </w:rPr>
              <w:t>ECTS</w:t>
            </w:r>
          </w:p>
          <w:p w14:paraId="4B2AE413" w14:textId="77777777" w:rsidR="00817ADB" w:rsidRPr="003943A2" w:rsidRDefault="00817ADB" w:rsidP="00817ADB">
            <w:pPr>
              <w:spacing w:before="18" w:after="0" w:line="240" w:lineRule="auto"/>
              <w:ind w:left="110" w:firstLine="0"/>
              <w:rPr>
                <w:color w:val="auto"/>
              </w:rPr>
            </w:pPr>
            <w:r w:rsidRPr="003943A2">
              <w:rPr>
                <w:color w:val="auto"/>
                <w:spacing w:val="-2"/>
              </w:rPr>
              <w:t>credits</w:t>
            </w:r>
          </w:p>
        </w:tc>
        <w:tc>
          <w:tcPr>
            <w:tcW w:w="1978" w:type="dxa"/>
          </w:tcPr>
          <w:p w14:paraId="477C8E75" w14:textId="77777777" w:rsidR="00817ADB" w:rsidRPr="003943A2" w:rsidRDefault="00817ADB" w:rsidP="00817ADB">
            <w:pPr>
              <w:spacing w:after="0" w:line="252" w:lineRule="exact"/>
              <w:ind w:left="112" w:right="226" w:firstLine="0"/>
              <w:rPr>
                <w:color w:val="auto"/>
              </w:rPr>
            </w:pPr>
            <w:r w:rsidRPr="003943A2">
              <w:rPr>
                <w:color w:val="auto"/>
                <w:spacing w:val="-2"/>
              </w:rPr>
              <w:t xml:space="preserve">Grade </w:t>
            </w:r>
            <w:r w:rsidRPr="003943A2">
              <w:rPr>
                <w:color w:val="auto"/>
              </w:rPr>
              <w:t>ratio</w:t>
            </w:r>
            <w:r w:rsidRPr="003943A2">
              <w:rPr>
                <w:color w:val="auto"/>
                <w:spacing w:val="-12"/>
              </w:rPr>
              <w:t xml:space="preserve"> </w:t>
            </w:r>
            <w:r w:rsidRPr="003943A2">
              <w:rPr>
                <w:color w:val="auto"/>
              </w:rPr>
              <w:t>(%)</w:t>
            </w:r>
          </w:p>
        </w:tc>
      </w:tr>
      <w:tr w:rsidR="00817ADB" w:rsidRPr="003943A2" w14:paraId="7B2EE496" w14:textId="77777777" w:rsidTr="00973AB8">
        <w:trPr>
          <w:trHeight w:val="316"/>
        </w:trPr>
        <w:tc>
          <w:tcPr>
            <w:tcW w:w="2835" w:type="dxa"/>
            <w:vMerge w:val="restart"/>
            <w:shd w:val="clear" w:color="auto" w:fill="F3F3F3"/>
          </w:tcPr>
          <w:p w14:paraId="022B38CC" w14:textId="77777777" w:rsidR="00817ADB" w:rsidRPr="003943A2" w:rsidRDefault="00817ADB" w:rsidP="00817ADB">
            <w:pPr>
              <w:spacing w:before="202" w:after="0" w:line="240" w:lineRule="auto"/>
              <w:ind w:left="0" w:firstLine="0"/>
              <w:rPr>
                <w:color w:val="auto"/>
              </w:rPr>
            </w:pPr>
          </w:p>
          <w:p w14:paraId="4F2E9232" w14:textId="77777777" w:rsidR="00817ADB" w:rsidRPr="003943A2" w:rsidRDefault="00817ADB" w:rsidP="008C48CC">
            <w:pPr>
              <w:spacing w:after="0" w:line="240" w:lineRule="auto"/>
              <w:ind w:left="108" w:right="130" w:firstLine="0"/>
              <w:rPr>
                <w:color w:val="auto"/>
              </w:rPr>
            </w:pPr>
            <w:r w:rsidRPr="003943A2">
              <w:rPr>
                <w:color w:val="auto"/>
              </w:rPr>
              <w:t>Course</w:t>
            </w:r>
            <w:r w:rsidRPr="003943A2">
              <w:rPr>
                <w:color w:val="auto"/>
                <w:spacing w:val="-12"/>
              </w:rPr>
              <w:t xml:space="preserve"> </w:t>
            </w:r>
            <w:r w:rsidRPr="003943A2">
              <w:rPr>
                <w:color w:val="auto"/>
              </w:rPr>
              <w:t>activities,</w:t>
            </w:r>
            <w:r w:rsidRPr="003943A2">
              <w:rPr>
                <w:color w:val="auto"/>
                <w:spacing w:val="-11"/>
              </w:rPr>
              <w:t xml:space="preserve"> </w:t>
            </w:r>
            <w:r w:rsidRPr="003943A2">
              <w:rPr>
                <w:color w:val="auto"/>
              </w:rPr>
              <w:t>teaching and</w:t>
            </w:r>
            <w:r w:rsidRPr="003943A2">
              <w:rPr>
                <w:color w:val="auto"/>
                <w:spacing w:val="-12"/>
              </w:rPr>
              <w:t xml:space="preserve"> </w:t>
            </w:r>
            <w:r w:rsidRPr="003943A2">
              <w:rPr>
                <w:color w:val="auto"/>
              </w:rPr>
              <w:t>learning</w:t>
            </w:r>
            <w:r w:rsidRPr="003943A2">
              <w:rPr>
                <w:color w:val="auto"/>
                <w:spacing w:val="-11"/>
              </w:rPr>
              <w:t xml:space="preserve"> </w:t>
            </w:r>
            <w:r w:rsidRPr="003943A2">
              <w:rPr>
                <w:color w:val="auto"/>
              </w:rPr>
              <w:t>methods</w:t>
            </w:r>
            <w:r w:rsidRPr="003943A2">
              <w:rPr>
                <w:color w:val="auto"/>
                <w:spacing w:val="-11"/>
              </w:rPr>
              <w:t xml:space="preserve"> </w:t>
            </w:r>
            <w:r w:rsidRPr="003943A2">
              <w:rPr>
                <w:color w:val="auto"/>
              </w:rPr>
              <w:t>and assessment criteria</w:t>
            </w:r>
          </w:p>
        </w:tc>
        <w:tc>
          <w:tcPr>
            <w:tcW w:w="1701" w:type="dxa"/>
          </w:tcPr>
          <w:p w14:paraId="48AB68D3" w14:textId="263EDAE5" w:rsidR="00817ADB" w:rsidRPr="003943A2" w:rsidRDefault="00BE33D1" w:rsidP="00817ADB">
            <w:pPr>
              <w:spacing w:before="16" w:after="0" w:line="240" w:lineRule="auto"/>
              <w:ind w:left="107" w:firstLine="0"/>
              <w:rPr>
                <w:color w:val="auto"/>
              </w:rPr>
            </w:pPr>
            <w:r>
              <w:rPr>
                <w:color w:val="auto"/>
              </w:rPr>
              <w:t>C</w:t>
            </w:r>
            <w:r w:rsidR="00817ADB" w:rsidRPr="003943A2">
              <w:rPr>
                <w:color w:val="auto"/>
              </w:rPr>
              <w:t xml:space="preserve">lass activity </w:t>
            </w:r>
            <w:r w:rsidR="008C48CC">
              <w:rPr>
                <w:color w:val="auto"/>
              </w:rPr>
              <w:t>(</w:t>
            </w:r>
            <w:r w:rsidR="00817ADB" w:rsidRPr="003943A2">
              <w:rPr>
                <w:color w:val="auto"/>
              </w:rPr>
              <w:t>L,</w:t>
            </w:r>
            <w:r w:rsidR="00817ADB" w:rsidRPr="003943A2">
              <w:rPr>
                <w:color w:val="auto"/>
                <w:spacing w:val="-4"/>
              </w:rPr>
              <w:t xml:space="preserve"> </w:t>
            </w:r>
            <w:r w:rsidR="00817ADB" w:rsidRPr="003943A2">
              <w:rPr>
                <w:color w:val="auto"/>
                <w:spacing w:val="-10"/>
              </w:rPr>
              <w:t>E</w:t>
            </w:r>
            <w:r w:rsidR="008C48CC">
              <w:rPr>
                <w:color w:val="auto"/>
                <w:spacing w:val="-10"/>
              </w:rPr>
              <w:t>)</w:t>
            </w:r>
          </w:p>
        </w:tc>
        <w:tc>
          <w:tcPr>
            <w:tcW w:w="1560" w:type="dxa"/>
            <w:gridSpan w:val="2"/>
          </w:tcPr>
          <w:p w14:paraId="72E13D44" w14:textId="3E7D8C64" w:rsidR="00817ADB" w:rsidRPr="003943A2" w:rsidRDefault="00817ADB" w:rsidP="008C48CC">
            <w:pPr>
              <w:spacing w:before="40" w:after="0" w:line="240" w:lineRule="auto"/>
              <w:ind w:left="107" w:firstLine="0"/>
              <w:jc w:val="center"/>
              <w:rPr>
                <w:color w:val="auto"/>
              </w:rPr>
            </w:pPr>
            <w:r w:rsidRPr="003943A2">
              <w:rPr>
                <w:color w:val="auto"/>
                <w:spacing w:val="-2"/>
              </w:rPr>
              <w:t>1</w:t>
            </w:r>
            <w:r w:rsidR="008C48CC">
              <w:rPr>
                <w:color w:val="auto"/>
                <w:spacing w:val="-2"/>
              </w:rPr>
              <w:t xml:space="preserve"> </w:t>
            </w:r>
            <w:r w:rsidRPr="003943A2">
              <w:rPr>
                <w:color w:val="auto"/>
                <w:spacing w:val="-2"/>
              </w:rPr>
              <w:t>.-</w:t>
            </w:r>
            <w:r w:rsidR="008C48CC">
              <w:rPr>
                <w:color w:val="auto"/>
                <w:spacing w:val="-2"/>
              </w:rPr>
              <w:t xml:space="preserve"> </w:t>
            </w:r>
            <w:r w:rsidRPr="003943A2">
              <w:rPr>
                <w:color w:val="auto"/>
                <w:spacing w:val="-5"/>
              </w:rPr>
              <w:t>5.</w:t>
            </w:r>
          </w:p>
        </w:tc>
        <w:tc>
          <w:tcPr>
            <w:tcW w:w="867" w:type="dxa"/>
            <w:gridSpan w:val="3"/>
          </w:tcPr>
          <w:p w14:paraId="45F85902" w14:textId="2C6378DE" w:rsidR="00817ADB" w:rsidRPr="003943A2" w:rsidRDefault="00817ADB" w:rsidP="008C48CC">
            <w:pPr>
              <w:spacing w:before="40" w:after="0" w:line="240" w:lineRule="auto"/>
              <w:ind w:left="106" w:firstLine="0"/>
              <w:jc w:val="center"/>
              <w:rPr>
                <w:color w:val="auto"/>
              </w:rPr>
            </w:pPr>
            <w:r w:rsidRPr="003943A2">
              <w:rPr>
                <w:color w:val="auto"/>
                <w:spacing w:val="-5"/>
              </w:rPr>
              <w:t>1</w:t>
            </w:r>
            <w:r w:rsidR="008C48CC">
              <w:rPr>
                <w:color w:val="auto"/>
                <w:spacing w:val="-5"/>
              </w:rPr>
              <w:t>7</w:t>
            </w:r>
          </w:p>
        </w:tc>
        <w:tc>
          <w:tcPr>
            <w:tcW w:w="840" w:type="dxa"/>
            <w:gridSpan w:val="2"/>
          </w:tcPr>
          <w:p w14:paraId="637B6C94" w14:textId="77777777" w:rsidR="00817ADB" w:rsidRPr="003943A2" w:rsidRDefault="00817ADB" w:rsidP="008C48CC">
            <w:pPr>
              <w:spacing w:before="40" w:after="0" w:line="240" w:lineRule="auto"/>
              <w:ind w:left="150" w:firstLine="0"/>
              <w:jc w:val="center"/>
              <w:rPr>
                <w:color w:val="auto"/>
              </w:rPr>
            </w:pPr>
            <w:r w:rsidRPr="003943A2">
              <w:rPr>
                <w:color w:val="auto"/>
                <w:spacing w:val="-5"/>
              </w:rPr>
              <w:t>0,6</w:t>
            </w:r>
          </w:p>
        </w:tc>
        <w:tc>
          <w:tcPr>
            <w:tcW w:w="1978" w:type="dxa"/>
          </w:tcPr>
          <w:p w14:paraId="11015537" w14:textId="77777777" w:rsidR="00817ADB" w:rsidRPr="003943A2" w:rsidRDefault="00817ADB" w:rsidP="008C48CC">
            <w:pPr>
              <w:spacing w:before="40" w:after="0" w:line="240" w:lineRule="auto"/>
              <w:ind w:left="107" w:firstLine="0"/>
              <w:jc w:val="center"/>
              <w:rPr>
                <w:color w:val="auto"/>
              </w:rPr>
            </w:pPr>
            <w:r w:rsidRPr="003943A2">
              <w:rPr>
                <w:color w:val="auto"/>
                <w:spacing w:val="-5"/>
              </w:rPr>
              <w:t>5%</w:t>
            </w:r>
          </w:p>
        </w:tc>
      </w:tr>
      <w:tr w:rsidR="00817ADB" w:rsidRPr="003943A2" w14:paraId="540B0378" w14:textId="77777777" w:rsidTr="00973AB8">
        <w:trPr>
          <w:trHeight w:val="313"/>
        </w:trPr>
        <w:tc>
          <w:tcPr>
            <w:tcW w:w="2835" w:type="dxa"/>
            <w:vMerge/>
            <w:tcBorders>
              <w:top w:val="nil"/>
            </w:tcBorders>
            <w:shd w:val="clear" w:color="auto" w:fill="F3F3F3"/>
          </w:tcPr>
          <w:p w14:paraId="510444E1" w14:textId="77777777" w:rsidR="00817ADB" w:rsidRPr="003943A2" w:rsidRDefault="00817ADB" w:rsidP="00817ADB">
            <w:pPr>
              <w:spacing w:after="0" w:line="240" w:lineRule="auto"/>
              <w:ind w:left="0" w:firstLine="0"/>
              <w:rPr>
                <w:color w:val="auto"/>
              </w:rPr>
            </w:pPr>
          </w:p>
        </w:tc>
        <w:tc>
          <w:tcPr>
            <w:tcW w:w="1701" w:type="dxa"/>
          </w:tcPr>
          <w:p w14:paraId="2BD34547" w14:textId="0B997EBA" w:rsidR="00817ADB" w:rsidRPr="003943A2" w:rsidRDefault="00BE33D1" w:rsidP="00817ADB">
            <w:pPr>
              <w:spacing w:before="13" w:after="0" w:line="240" w:lineRule="auto"/>
              <w:ind w:left="107" w:firstLine="0"/>
              <w:rPr>
                <w:color w:val="auto"/>
              </w:rPr>
            </w:pPr>
            <w:r>
              <w:rPr>
                <w:color w:val="auto"/>
                <w:spacing w:val="-2"/>
              </w:rPr>
              <w:t>I</w:t>
            </w:r>
            <w:r w:rsidR="00817ADB" w:rsidRPr="003943A2">
              <w:rPr>
                <w:color w:val="auto"/>
                <w:spacing w:val="-2"/>
              </w:rPr>
              <w:t>ndividual</w:t>
            </w:r>
            <w:r w:rsidR="00817ADB" w:rsidRPr="003943A2">
              <w:rPr>
                <w:color w:val="auto"/>
                <w:spacing w:val="6"/>
              </w:rPr>
              <w:t xml:space="preserve"> </w:t>
            </w:r>
            <w:r w:rsidR="00817ADB" w:rsidRPr="003943A2">
              <w:rPr>
                <w:color w:val="auto"/>
                <w:spacing w:val="-2"/>
              </w:rPr>
              <w:t>tasks</w:t>
            </w:r>
          </w:p>
        </w:tc>
        <w:tc>
          <w:tcPr>
            <w:tcW w:w="1560" w:type="dxa"/>
            <w:gridSpan w:val="2"/>
          </w:tcPr>
          <w:p w14:paraId="631590F4" w14:textId="4779149C" w:rsidR="00817ADB" w:rsidRPr="003943A2" w:rsidRDefault="00817ADB" w:rsidP="008C48CC">
            <w:pPr>
              <w:spacing w:before="37" w:after="0" w:line="240" w:lineRule="auto"/>
              <w:ind w:left="107" w:firstLine="0"/>
              <w:jc w:val="center"/>
              <w:rPr>
                <w:color w:val="auto"/>
              </w:rPr>
            </w:pPr>
            <w:r w:rsidRPr="003943A2">
              <w:rPr>
                <w:color w:val="auto"/>
                <w:spacing w:val="-2"/>
              </w:rPr>
              <w:t>1.</w:t>
            </w:r>
            <w:r w:rsidR="008C48CC">
              <w:rPr>
                <w:color w:val="auto"/>
                <w:spacing w:val="-2"/>
              </w:rPr>
              <w:t xml:space="preserve"> </w:t>
            </w:r>
            <w:r w:rsidRPr="003943A2">
              <w:rPr>
                <w:color w:val="auto"/>
                <w:spacing w:val="-2"/>
              </w:rPr>
              <w:t>-</w:t>
            </w:r>
            <w:r w:rsidR="008C48CC">
              <w:rPr>
                <w:color w:val="auto"/>
                <w:spacing w:val="-2"/>
              </w:rPr>
              <w:t xml:space="preserve"> </w:t>
            </w:r>
            <w:r w:rsidRPr="003943A2">
              <w:rPr>
                <w:color w:val="auto"/>
                <w:spacing w:val="-5"/>
              </w:rPr>
              <w:t>5.</w:t>
            </w:r>
          </w:p>
        </w:tc>
        <w:tc>
          <w:tcPr>
            <w:tcW w:w="867" w:type="dxa"/>
            <w:gridSpan w:val="3"/>
          </w:tcPr>
          <w:p w14:paraId="4D66CA84" w14:textId="77777777" w:rsidR="00817ADB" w:rsidRPr="003943A2" w:rsidRDefault="00817ADB" w:rsidP="008C48CC">
            <w:pPr>
              <w:spacing w:before="37" w:after="0" w:line="240" w:lineRule="auto"/>
              <w:ind w:left="106" w:firstLine="0"/>
              <w:jc w:val="center"/>
              <w:rPr>
                <w:color w:val="auto"/>
              </w:rPr>
            </w:pPr>
            <w:r w:rsidRPr="003943A2">
              <w:rPr>
                <w:color w:val="auto"/>
                <w:spacing w:val="-5"/>
              </w:rPr>
              <w:t>15</w:t>
            </w:r>
          </w:p>
        </w:tc>
        <w:tc>
          <w:tcPr>
            <w:tcW w:w="840" w:type="dxa"/>
            <w:gridSpan w:val="2"/>
          </w:tcPr>
          <w:p w14:paraId="7B73F6AD" w14:textId="77777777" w:rsidR="00817ADB" w:rsidRPr="003943A2" w:rsidRDefault="00817ADB" w:rsidP="008C48CC">
            <w:pPr>
              <w:spacing w:before="37" w:after="0" w:line="240" w:lineRule="auto"/>
              <w:ind w:left="106" w:firstLine="0"/>
              <w:jc w:val="center"/>
              <w:rPr>
                <w:color w:val="auto"/>
              </w:rPr>
            </w:pPr>
            <w:r w:rsidRPr="003943A2">
              <w:rPr>
                <w:color w:val="auto"/>
                <w:spacing w:val="-5"/>
              </w:rPr>
              <w:t>0,5</w:t>
            </w:r>
          </w:p>
        </w:tc>
        <w:tc>
          <w:tcPr>
            <w:tcW w:w="1978" w:type="dxa"/>
          </w:tcPr>
          <w:p w14:paraId="2ACB4B0D" w14:textId="77777777" w:rsidR="00817ADB" w:rsidRPr="003943A2" w:rsidRDefault="00817ADB" w:rsidP="008C48CC">
            <w:pPr>
              <w:spacing w:before="37" w:after="0" w:line="240" w:lineRule="auto"/>
              <w:ind w:left="107" w:firstLine="0"/>
              <w:jc w:val="center"/>
              <w:rPr>
                <w:color w:val="auto"/>
              </w:rPr>
            </w:pPr>
            <w:r w:rsidRPr="003943A2">
              <w:rPr>
                <w:color w:val="auto"/>
                <w:spacing w:val="-5"/>
              </w:rPr>
              <w:t>35%</w:t>
            </w:r>
          </w:p>
        </w:tc>
      </w:tr>
      <w:tr w:rsidR="00817ADB" w:rsidRPr="003943A2" w14:paraId="4313066A" w14:textId="77777777" w:rsidTr="00973AB8">
        <w:trPr>
          <w:trHeight w:val="316"/>
        </w:trPr>
        <w:tc>
          <w:tcPr>
            <w:tcW w:w="2835" w:type="dxa"/>
            <w:vMerge/>
            <w:tcBorders>
              <w:top w:val="nil"/>
            </w:tcBorders>
            <w:shd w:val="clear" w:color="auto" w:fill="F3F3F3"/>
          </w:tcPr>
          <w:p w14:paraId="4590F2F4" w14:textId="77777777" w:rsidR="00817ADB" w:rsidRPr="003943A2" w:rsidRDefault="00817ADB" w:rsidP="00817ADB">
            <w:pPr>
              <w:spacing w:after="0" w:line="240" w:lineRule="auto"/>
              <w:ind w:left="0" w:firstLine="0"/>
              <w:rPr>
                <w:color w:val="auto"/>
              </w:rPr>
            </w:pPr>
          </w:p>
        </w:tc>
        <w:tc>
          <w:tcPr>
            <w:tcW w:w="1701" w:type="dxa"/>
          </w:tcPr>
          <w:p w14:paraId="64C544BE" w14:textId="6D0E3FB4" w:rsidR="00817ADB" w:rsidRPr="003943A2" w:rsidRDefault="00BE33D1" w:rsidP="00817ADB">
            <w:pPr>
              <w:spacing w:before="16" w:after="0" w:line="240" w:lineRule="auto"/>
              <w:ind w:left="107" w:firstLine="0"/>
              <w:rPr>
                <w:color w:val="auto"/>
              </w:rPr>
            </w:pPr>
            <w:r>
              <w:rPr>
                <w:color w:val="auto"/>
              </w:rPr>
              <w:t>E</w:t>
            </w:r>
            <w:r w:rsidR="00817ADB" w:rsidRPr="003943A2">
              <w:rPr>
                <w:color w:val="auto"/>
              </w:rPr>
              <w:t>xam</w:t>
            </w:r>
            <w:r w:rsidR="00817ADB" w:rsidRPr="003943A2">
              <w:rPr>
                <w:color w:val="auto"/>
                <w:spacing w:val="-8"/>
              </w:rPr>
              <w:t xml:space="preserve"> </w:t>
            </w:r>
            <w:r w:rsidR="00817ADB" w:rsidRPr="003943A2">
              <w:rPr>
                <w:color w:val="auto"/>
                <w:spacing w:val="-2"/>
              </w:rPr>
              <w:t>(oral)</w:t>
            </w:r>
          </w:p>
        </w:tc>
        <w:tc>
          <w:tcPr>
            <w:tcW w:w="1560" w:type="dxa"/>
            <w:gridSpan w:val="2"/>
          </w:tcPr>
          <w:p w14:paraId="7EEB1F83" w14:textId="43B4D08A" w:rsidR="00817ADB" w:rsidRPr="003943A2" w:rsidRDefault="00817ADB" w:rsidP="008C48CC">
            <w:pPr>
              <w:spacing w:before="37" w:after="0" w:line="240" w:lineRule="auto"/>
              <w:ind w:left="107" w:firstLine="0"/>
              <w:jc w:val="center"/>
              <w:rPr>
                <w:color w:val="auto"/>
              </w:rPr>
            </w:pPr>
            <w:r w:rsidRPr="003943A2">
              <w:rPr>
                <w:color w:val="auto"/>
                <w:spacing w:val="-2"/>
              </w:rPr>
              <w:t>1.</w:t>
            </w:r>
            <w:r w:rsidR="008C48CC">
              <w:rPr>
                <w:color w:val="auto"/>
                <w:spacing w:val="-2"/>
              </w:rPr>
              <w:t xml:space="preserve"> </w:t>
            </w:r>
            <w:r w:rsidRPr="003943A2">
              <w:rPr>
                <w:color w:val="auto"/>
                <w:spacing w:val="-2"/>
              </w:rPr>
              <w:t>-</w:t>
            </w:r>
            <w:r w:rsidR="008C48CC">
              <w:rPr>
                <w:color w:val="auto"/>
                <w:spacing w:val="-2"/>
              </w:rPr>
              <w:t xml:space="preserve"> </w:t>
            </w:r>
            <w:r w:rsidRPr="003943A2">
              <w:rPr>
                <w:color w:val="auto"/>
                <w:spacing w:val="-5"/>
              </w:rPr>
              <w:t>5.</w:t>
            </w:r>
          </w:p>
        </w:tc>
        <w:tc>
          <w:tcPr>
            <w:tcW w:w="867" w:type="dxa"/>
            <w:gridSpan w:val="3"/>
          </w:tcPr>
          <w:p w14:paraId="1D24D369" w14:textId="252B0967" w:rsidR="00817ADB" w:rsidRPr="003943A2" w:rsidRDefault="00817ADB" w:rsidP="008C48CC">
            <w:pPr>
              <w:spacing w:before="37" w:after="0" w:line="240" w:lineRule="auto"/>
              <w:ind w:left="106" w:firstLine="0"/>
              <w:jc w:val="center"/>
              <w:rPr>
                <w:color w:val="auto"/>
              </w:rPr>
            </w:pPr>
            <w:r w:rsidRPr="003943A2">
              <w:rPr>
                <w:color w:val="auto"/>
                <w:spacing w:val="-5"/>
              </w:rPr>
              <w:t>4</w:t>
            </w:r>
            <w:r w:rsidR="008C48CC">
              <w:rPr>
                <w:color w:val="auto"/>
                <w:spacing w:val="-5"/>
              </w:rPr>
              <w:t>3</w:t>
            </w:r>
          </w:p>
        </w:tc>
        <w:tc>
          <w:tcPr>
            <w:tcW w:w="840" w:type="dxa"/>
            <w:gridSpan w:val="2"/>
          </w:tcPr>
          <w:p w14:paraId="28CF2F80" w14:textId="77777777" w:rsidR="00817ADB" w:rsidRPr="003943A2" w:rsidRDefault="00817ADB" w:rsidP="008C48CC">
            <w:pPr>
              <w:spacing w:before="37" w:after="0" w:line="240" w:lineRule="auto"/>
              <w:ind w:left="106" w:firstLine="0"/>
              <w:jc w:val="center"/>
              <w:rPr>
                <w:color w:val="auto"/>
              </w:rPr>
            </w:pPr>
            <w:r w:rsidRPr="003943A2">
              <w:rPr>
                <w:color w:val="auto"/>
                <w:spacing w:val="-5"/>
              </w:rPr>
              <w:t>1,4</w:t>
            </w:r>
          </w:p>
        </w:tc>
        <w:tc>
          <w:tcPr>
            <w:tcW w:w="1978" w:type="dxa"/>
          </w:tcPr>
          <w:p w14:paraId="2F5DF880" w14:textId="77777777" w:rsidR="00817ADB" w:rsidRPr="003943A2" w:rsidRDefault="00817ADB" w:rsidP="008C48CC">
            <w:pPr>
              <w:spacing w:before="37" w:after="0" w:line="240" w:lineRule="auto"/>
              <w:ind w:left="107" w:firstLine="0"/>
              <w:jc w:val="center"/>
              <w:rPr>
                <w:color w:val="auto"/>
              </w:rPr>
            </w:pPr>
            <w:r w:rsidRPr="003943A2">
              <w:rPr>
                <w:color w:val="auto"/>
                <w:spacing w:val="-5"/>
              </w:rPr>
              <w:t>50%</w:t>
            </w:r>
          </w:p>
        </w:tc>
      </w:tr>
      <w:tr w:rsidR="00817ADB" w:rsidRPr="003943A2" w14:paraId="68CCF626" w14:textId="77777777" w:rsidTr="00973AB8">
        <w:trPr>
          <w:trHeight w:val="313"/>
        </w:trPr>
        <w:tc>
          <w:tcPr>
            <w:tcW w:w="2835" w:type="dxa"/>
            <w:vMerge/>
            <w:tcBorders>
              <w:top w:val="nil"/>
            </w:tcBorders>
            <w:shd w:val="clear" w:color="auto" w:fill="F3F3F3"/>
          </w:tcPr>
          <w:p w14:paraId="4BE9E806" w14:textId="77777777" w:rsidR="00817ADB" w:rsidRPr="003943A2" w:rsidRDefault="00817ADB" w:rsidP="00817ADB">
            <w:pPr>
              <w:spacing w:after="0" w:line="240" w:lineRule="auto"/>
              <w:ind w:left="0" w:firstLine="0"/>
              <w:rPr>
                <w:color w:val="auto"/>
              </w:rPr>
            </w:pPr>
          </w:p>
        </w:tc>
        <w:tc>
          <w:tcPr>
            <w:tcW w:w="1701" w:type="dxa"/>
          </w:tcPr>
          <w:p w14:paraId="67770E03" w14:textId="0A88A50B" w:rsidR="00817ADB" w:rsidRPr="003943A2" w:rsidRDefault="00BE33D1" w:rsidP="00BE33D1">
            <w:pPr>
              <w:spacing w:before="13" w:after="0" w:line="240" w:lineRule="auto"/>
              <w:ind w:left="10"/>
              <w:rPr>
                <w:color w:val="auto"/>
              </w:rPr>
            </w:pPr>
            <w:r>
              <w:rPr>
                <w:color w:val="auto"/>
              </w:rPr>
              <w:t>E</w:t>
            </w:r>
            <w:r w:rsidR="00817ADB" w:rsidRPr="003943A2">
              <w:rPr>
                <w:color w:val="auto"/>
              </w:rPr>
              <w:t>xam</w:t>
            </w:r>
            <w:r w:rsidR="00817ADB" w:rsidRPr="003943A2">
              <w:rPr>
                <w:color w:val="auto"/>
                <w:spacing w:val="-8"/>
              </w:rPr>
              <w:t xml:space="preserve"> </w:t>
            </w:r>
            <w:r w:rsidR="00817ADB" w:rsidRPr="003943A2">
              <w:rPr>
                <w:color w:val="auto"/>
                <w:spacing w:val="-2"/>
              </w:rPr>
              <w:t>(written)</w:t>
            </w:r>
          </w:p>
        </w:tc>
        <w:tc>
          <w:tcPr>
            <w:tcW w:w="1560" w:type="dxa"/>
            <w:gridSpan w:val="2"/>
          </w:tcPr>
          <w:p w14:paraId="5D616F24" w14:textId="48CEA7A9" w:rsidR="00817ADB" w:rsidRPr="003943A2" w:rsidRDefault="00817ADB" w:rsidP="008C48CC">
            <w:pPr>
              <w:spacing w:before="37" w:after="0" w:line="240" w:lineRule="auto"/>
              <w:ind w:left="107" w:firstLine="0"/>
              <w:jc w:val="center"/>
              <w:rPr>
                <w:color w:val="auto"/>
              </w:rPr>
            </w:pPr>
            <w:r w:rsidRPr="003943A2">
              <w:rPr>
                <w:color w:val="auto"/>
                <w:spacing w:val="-2"/>
              </w:rPr>
              <w:t>1.</w:t>
            </w:r>
            <w:r w:rsidR="008C48CC">
              <w:rPr>
                <w:color w:val="auto"/>
                <w:spacing w:val="-2"/>
              </w:rPr>
              <w:t xml:space="preserve"> </w:t>
            </w:r>
            <w:r w:rsidRPr="003943A2">
              <w:rPr>
                <w:color w:val="auto"/>
                <w:spacing w:val="-2"/>
              </w:rPr>
              <w:t>-</w:t>
            </w:r>
            <w:r w:rsidR="008C48CC">
              <w:rPr>
                <w:color w:val="auto"/>
                <w:spacing w:val="-2"/>
              </w:rPr>
              <w:t xml:space="preserve"> </w:t>
            </w:r>
            <w:r w:rsidRPr="003943A2">
              <w:rPr>
                <w:color w:val="auto"/>
                <w:spacing w:val="-5"/>
              </w:rPr>
              <w:t>5.</w:t>
            </w:r>
          </w:p>
        </w:tc>
        <w:tc>
          <w:tcPr>
            <w:tcW w:w="867" w:type="dxa"/>
            <w:gridSpan w:val="3"/>
          </w:tcPr>
          <w:p w14:paraId="7DF1A10D" w14:textId="77777777" w:rsidR="00817ADB" w:rsidRPr="003943A2" w:rsidRDefault="00817ADB" w:rsidP="008C48CC">
            <w:pPr>
              <w:spacing w:before="37" w:after="0" w:line="240" w:lineRule="auto"/>
              <w:ind w:left="106" w:firstLine="0"/>
              <w:jc w:val="center"/>
              <w:rPr>
                <w:color w:val="auto"/>
              </w:rPr>
            </w:pPr>
            <w:r w:rsidRPr="003943A2">
              <w:rPr>
                <w:color w:val="auto"/>
                <w:spacing w:val="-5"/>
              </w:rPr>
              <w:t>15</w:t>
            </w:r>
          </w:p>
        </w:tc>
        <w:tc>
          <w:tcPr>
            <w:tcW w:w="840" w:type="dxa"/>
            <w:gridSpan w:val="2"/>
          </w:tcPr>
          <w:p w14:paraId="39BC5BEB" w14:textId="77777777" w:rsidR="00817ADB" w:rsidRPr="003943A2" w:rsidRDefault="00817ADB" w:rsidP="008C48CC">
            <w:pPr>
              <w:spacing w:before="37" w:after="0" w:line="240" w:lineRule="auto"/>
              <w:ind w:left="106" w:firstLine="0"/>
              <w:jc w:val="center"/>
              <w:rPr>
                <w:color w:val="auto"/>
              </w:rPr>
            </w:pPr>
            <w:r w:rsidRPr="003943A2">
              <w:rPr>
                <w:color w:val="auto"/>
                <w:spacing w:val="-5"/>
              </w:rPr>
              <w:t>0,5</w:t>
            </w:r>
          </w:p>
        </w:tc>
        <w:tc>
          <w:tcPr>
            <w:tcW w:w="1978" w:type="dxa"/>
          </w:tcPr>
          <w:p w14:paraId="0A1F2B4E" w14:textId="77777777" w:rsidR="00817ADB" w:rsidRPr="003943A2" w:rsidRDefault="00817ADB" w:rsidP="008C48CC">
            <w:pPr>
              <w:spacing w:before="37" w:after="0" w:line="240" w:lineRule="auto"/>
              <w:ind w:left="107" w:firstLine="0"/>
              <w:jc w:val="center"/>
              <w:rPr>
                <w:color w:val="auto"/>
              </w:rPr>
            </w:pPr>
            <w:r w:rsidRPr="003943A2">
              <w:rPr>
                <w:color w:val="auto"/>
                <w:spacing w:val="-5"/>
              </w:rPr>
              <w:t>10%</w:t>
            </w:r>
          </w:p>
        </w:tc>
      </w:tr>
      <w:tr w:rsidR="00817ADB" w:rsidRPr="003943A2" w14:paraId="3DD3443F" w14:textId="77777777" w:rsidTr="00973AB8">
        <w:trPr>
          <w:trHeight w:val="316"/>
        </w:trPr>
        <w:tc>
          <w:tcPr>
            <w:tcW w:w="2835" w:type="dxa"/>
            <w:vMerge/>
            <w:tcBorders>
              <w:top w:val="nil"/>
            </w:tcBorders>
            <w:shd w:val="clear" w:color="auto" w:fill="F3F3F3"/>
          </w:tcPr>
          <w:p w14:paraId="1A0BED18" w14:textId="77777777" w:rsidR="00817ADB" w:rsidRPr="003943A2" w:rsidRDefault="00817ADB" w:rsidP="00817ADB">
            <w:pPr>
              <w:spacing w:after="0" w:line="240" w:lineRule="auto"/>
              <w:ind w:left="0" w:firstLine="0"/>
              <w:rPr>
                <w:color w:val="auto"/>
              </w:rPr>
            </w:pPr>
          </w:p>
        </w:tc>
        <w:tc>
          <w:tcPr>
            <w:tcW w:w="1701" w:type="dxa"/>
          </w:tcPr>
          <w:p w14:paraId="56936AAA" w14:textId="518F022C" w:rsidR="00817ADB" w:rsidRPr="003943A2" w:rsidRDefault="00BE33D1" w:rsidP="00BE33D1">
            <w:pPr>
              <w:spacing w:before="16" w:after="0" w:line="240" w:lineRule="auto"/>
              <w:ind w:left="10"/>
              <w:rPr>
                <w:color w:val="auto"/>
              </w:rPr>
            </w:pPr>
            <w:r>
              <w:rPr>
                <w:color w:val="auto"/>
                <w:spacing w:val="-2"/>
              </w:rPr>
              <w:t>T</w:t>
            </w:r>
            <w:r w:rsidR="00817ADB" w:rsidRPr="003943A2">
              <w:rPr>
                <w:color w:val="auto"/>
                <w:spacing w:val="-2"/>
              </w:rPr>
              <w:t>otal</w:t>
            </w:r>
          </w:p>
        </w:tc>
        <w:tc>
          <w:tcPr>
            <w:tcW w:w="1560" w:type="dxa"/>
            <w:gridSpan w:val="2"/>
          </w:tcPr>
          <w:p w14:paraId="706FD764" w14:textId="77777777" w:rsidR="00817ADB" w:rsidRPr="003943A2" w:rsidRDefault="00817ADB" w:rsidP="008C48CC">
            <w:pPr>
              <w:spacing w:after="0" w:line="240" w:lineRule="auto"/>
              <w:ind w:left="0" w:firstLine="0"/>
              <w:jc w:val="center"/>
              <w:rPr>
                <w:color w:val="auto"/>
              </w:rPr>
            </w:pPr>
          </w:p>
        </w:tc>
        <w:tc>
          <w:tcPr>
            <w:tcW w:w="867" w:type="dxa"/>
            <w:gridSpan w:val="3"/>
          </w:tcPr>
          <w:p w14:paraId="0DA71D27" w14:textId="77777777" w:rsidR="00817ADB" w:rsidRPr="003943A2" w:rsidRDefault="00817ADB" w:rsidP="008C48CC">
            <w:pPr>
              <w:spacing w:before="37" w:after="0" w:line="240" w:lineRule="auto"/>
              <w:ind w:left="106" w:firstLine="0"/>
              <w:jc w:val="center"/>
              <w:rPr>
                <w:color w:val="auto"/>
              </w:rPr>
            </w:pPr>
            <w:r w:rsidRPr="003943A2">
              <w:rPr>
                <w:color w:val="auto"/>
                <w:spacing w:val="-5"/>
              </w:rPr>
              <w:t>90</w:t>
            </w:r>
          </w:p>
        </w:tc>
        <w:tc>
          <w:tcPr>
            <w:tcW w:w="840" w:type="dxa"/>
            <w:gridSpan w:val="2"/>
          </w:tcPr>
          <w:p w14:paraId="5F162487" w14:textId="77777777" w:rsidR="00817ADB" w:rsidRPr="003943A2" w:rsidRDefault="00817ADB" w:rsidP="008C48CC">
            <w:pPr>
              <w:spacing w:before="37" w:after="0" w:line="240" w:lineRule="auto"/>
              <w:ind w:left="106" w:firstLine="0"/>
              <w:jc w:val="center"/>
              <w:rPr>
                <w:color w:val="auto"/>
              </w:rPr>
            </w:pPr>
            <w:r w:rsidRPr="003943A2">
              <w:rPr>
                <w:color w:val="auto"/>
                <w:spacing w:val="-10"/>
              </w:rPr>
              <w:t>3</w:t>
            </w:r>
          </w:p>
        </w:tc>
        <w:tc>
          <w:tcPr>
            <w:tcW w:w="1978" w:type="dxa"/>
          </w:tcPr>
          <w:p w14:paraId="6F843432" w14:textId="77777777" w:rsidR="00817ADB" w:rsidRPr="003943A2" w:rsidRDefault="00817ADB" w:rsidP="008C48CC">
            <w:pPr>
              <w:spacing w:before="37" w:after="0" w:line="240" w:lineRule="auto"/>
              <w:ind w:left="107" w:firstLine="0"/>
              <w:jc w:val="center"/>
              <w:rPr>
                <w:color w:val="auto"/>
              </w:rPr>
            </w:pPr>
            <w:r w:rsidRPr="003943A2">
              <w:rPr>
                <w:color w:val="auto"/>
                <w:spacing w:val="-4"/>
              </w:rPr>
              <w:t>100%</w:t>
            </w:r>
          </w:p>
        </w:tc>
      </w:tr>
      <w:tr w:rsidR="00817ADB" w:rsidRPr="003943A2" w14:paraId="567C6984" w14:textId="77777777" w:rsidTr="00973AB8">
        <w:trPr>
          <w:trHeight w:val="2925"/>
        </w:trPr>
        <w:tc>
          <w:tcPr>
            <w:tcW w:w="2835" w:type="dxa"/>
            <w:shd w:val="clear" w:color="auto" w:fill="F3F3F3"/>
          </w:tcPr>
          <w:p w14:paraId="6CEDF5E2" w14:textId="77777777" w:rsidR="00817ADB" w:rsidRPr="003943A2" w:rsidRDefault="00817ADB" w:rsidP="00817ADB">
            <w:pPr>
              <w:spacing w:after="0" w:line="240" w:lineRule="auto"/>
              <w:ind w:left="0" w:firstLine="0"/>
              <w:rPr>
                <w:color w:val="auto"/>
              </w:rPr>
            </w:pPr>
          </w:p>
          <w:p w14:paraId="7FFEC680" w14:textId="77777777" w:rsidR="00817ADB" w:rsidRPr="003943A2" w:rsidRDefault="00817ADB" w:rsidP="00817ADB">
            <w:pPr>
              <w:spacing w:after="0" w:line="240" w:lineRule="auto"/>
              <w:ind w:left="0" w:firstLine="0"/>
              <w:rPr>
                <w:color w:val="auto"/>
              </w:rPr>
            </w:pPr>
          </w:p>
          <w:p w14:paraId="6C120FD0" w14:textId="77777777" w:rsidR="00817ADB" w:rsidRPr="003943A2" w:rsidRDefault="00817ADB" w:rsidP="00817ADB">
            <w:pPr>
              <w:spacing w:after="0" w:line="240" w:lineRule="auto"/>
              <w:ind w:left="0" w:firstLine="0"/>
              <w:rPr>
                <w:color w:val="auto"/>
              </w:rPr>
            </w:pPr>
          </w:p>
          <w:p w14:paraId="0BF58D63" w14:textId="77777777" w:rsidR="00817ADB" w:rsidRPr="003943A2" w:rsidRDefault="00817ADB" w:rsidP="00817ADB">
            <w:pPr>
              <w:spacing w:after="0" w:line="240" w:lineRule="auto"/>
              <w:ind w:left="0" w:firstLine="0"/>
              <w:rPr>
                <w:color w:val="auto"/>
              </w:rPr>
            </w:pPr>
          </w:p>
          <w:p w14:paraId="663DB4F4" w14:textId="77777777" w:rsidR="00817ADB" w:rsidRPr="003943A2" w:rsidRDefault="00817ADB" w:rsidP="00817ADB">
            <w:pPr>
              <w:spacing w:before="163" w:after="0" w:line="240" w:lineRule="auto"/>
              <w:ind w:left="0" w:firstLine="0"/>
              <w:rPr>
                <w:color w:val="auto"/>
              </w:rPr>
            </w:pPr>
          </w:p>
          <w:p w14:paraId="6853D200" w14:textId="77777777" w:rsidR="00817ADB" w:rsidRPr="003943A2" w:rsidRDefault="00817ADB" w:rsidP="00817ADB">
            <w:pPr>
              <w:spacing w:after="0" w:line="240" w:lineRule="auto"/>
              <w:ind w:left="146" w:firstLine="0"/>
              <w:rPr>
                <w:color w:val="auto"/>
              </w:rPr>
            </w:pPr>
            <w:r w:rsidRPr="003943A2">
              <w:rPr>
                <w:color w:val="auto"/>
              </w:rPr>
              <w:t>Course</w:t>
            </w:r>
            <w:r w:rsidRPr="003943A2">
              <w:rPr>
                <w:color w:val="auto"/>
                <w:spacing w:val="-7"/>
              </w:rPr>
              <w:t xml:space="preserve"> </w:t>
            </w:r>
            <w:r w:rsidRPr="003943A2">
              <w:rPr>
                <w:color w:val="auto"/>
                <w:spacing w:val="-2"/>
              </w:rPr>
              <w:t>requirements</w:t>
            </w:r>
          </w:p>
        </w:tc>
        <w:tc>
          <w:tcPr>
            <w:tcW w:w="6946" w:type="dxa"/>
            <w:gridSpan w:val="9"/>
          </w:tcPr>
          <w:p w14:paraId="72AC3046" w14:textId="2F7524E9" w:rsidR="00817ADB" w:rsidRPr="003943A2" w:rsidRDefault="009F2EB3" w:rsidP="00817ADB">
            <w:pPr>
              <w:spacing w:before="71" w:after="0" w:line="256" w:lineRule="auto"/>
              <w:ind w:left="143" w:right="1518" w:firstLine="0"/>
              <w:rPr>
                <w:color w:val="auto"/>
              </w:rPr>
            </w:pPr>
            <w:r>
              <w:rPr>
                <w:color w:val="auto"/>
              </w:rPr>
              <w:t xml:space="preserve">To </w:t>
            </w:r>
            <w:r w:rsidR="00817ADB" w:rsidRPr="003943A2">
              <w:rPr>
                <w:color w:val="auto"/>
              </w:rPr>
              <w:t>successful</w:t>
            </w:r>
            <w:r>
              <w:rPr>
                <w:color w:val="auto"/>
              </w:rPr>
              <w:t>ly</w:t>
            </w:r>
            <w:r w:rsidR="00817ADB" w:rsidRPr="003943A2">
              <w:rPr>
                <w:color w:val="auto"/>
                <w:spacing w:val="-6"/>
              </w:rPr>
              <w:t xml:space="preserve"> </w:t>
            </w:r>
            <w:r w:rsidR="00817ADB" w:rsidRPr="003943A2">
              <w:rPr>
                <w:color w:val="auto"/>
              </w:rPr>
              <w:t>complet</w:t>
            </w:r>
            <w:r>
              <w:rPr>
                <w:color w:val="auto"/>
              </w:rPr>
              <w:t>e</w:t>
            </w:r>
            <w:r w:rsidR="00817ADB" w:rsidRPr="003943A2">
              <w:rPr>
                <w:color w:val="auto"/>
                <w:spacing w:val="-6"/>
              </w:rPr>
              <w:t xml:space="preserve"> </w:t>
            </w:r>
            <w:r w:rsidR="00817ADB" w:rsidRPr="003943A2">
              <w:rPr>
                <w:color w:val="auto"/>
              </w:rPr>
              <w:t>the</w:t>
            </w:r>
            <w:r w:rsidR="00817ADB" w:rsidRPr="003943A2">
              <w:rPr>
                <w:color w:val="auto"/>
                <w:spacing w:val="-6"/>
              </w:rPr>
              <w:t xml:space="preserve"> </w:t>
            </w:r>
            <w:r w:rsidR="00817ADB" w:rsidRPr="003943A2">
              <w:rPr>
                <w:color w:val="auto"/>
              </w:rPr>
              <w:t>course,</w:t>
            </w:r>
            <w:r w:rsidR="00817ADB" w:rsidRPr="003943A2">
              <w:rPr>
                <w:color w:val="auto"/>
                <w:spacing w:val="-7"/>
              </w:rPr>
              <w:t xml:space="preserve"> </w:t>
            </w:r>
            <w:r w:rsidR="00817ADB" w:rsidRPr="003943A2">
              <w:rPr>
                <w:color w:val="auto"/>
              </w:rPr>
              <w:t>student</w:t>
            </w:r>
            <w:r>
              <w:rPr>
                <w:color w:val="auto"/>
              </w:rPr>
              <w:t>s</w:t>
            </w:r>
            <w:r w:rsidR="00817ADB" w:rsidRPr="003943A2">
              <w:rPr>
                <w:color w:val="auto"/>
                <w:spacing w:val="-8"/>
              </w:rPr>
              <w:t xml:space="preserve"> </w:t>
            </w:r>
            <w:r w:rsidR="00817ADB" w:rsidRPr="003943A2">
              <w:rPr>
                <w:color w:val="auto"/>
              </w:rPr>
              <w:t>must:</w:t>
            </w:r>
          </w:p>
          <w:p w14:paraId="52C4EB4F" w14:textId="77777777" w:rsidR="00817ADB" w:rsidRPr="003943A2" w:rsidRDefault="00817ADB" w:rsidP="00A85547">
            <w:pPr>
              <w:numPr>
                <w:ilvl w:val="0"/>
                <w:numId w:val="238"/>
              </w:numPr>
              <w:tabs>
                <w:tab w:val="left" w:pos="336"/>
              </w:tabs>
              <w:spacing w:before="5" w:after="0" w:line="256" w:lineRule="auto"/>
              <w:ind w:right="516" w:firstLine="0"/>
              <w:rPr>
                <w:color w:val="auto"/>
              </w:rPr>
            </w:pPr>
            <w:r w:rsidRPr="003943A2">
              <w:rPr>
                <w:color w:val="auto"/>
              </w:rPr>
              <w:t>regularly monitor classes and actively participate in all forms of extracurricular</w:t>
            </w:r>
            <w:r w:rsidRPr="003943A2">
              <w:rPr>
                <w:color w:val="auto"/>
                <w:spacing w:val="-8"/>
              </w:rPr>
              <w:t xml:space="preserve"> </w:t>
            </w:r>
            <w:r w:rsidRPr="003943A2">
              <w:rPr>
                <w:color w:val="auto"/>
              </w:rPr>
              <w:t>activities,</w:t>
            </w:r>
            <w:r w:rsidRPr="003943A2">
              <w:rPr>
                <w:color w:val="auto"/>
                <w:spacing w:val="-5"/>
              </w:rPr>
              <w:t xml:space="preserve"> </w:t>
            </w:r>
            <w:r w:rsidRPr="003943A2">
              <w:rPr>
                <w:color w:val="auto"/>
              </w:rPr>
              <w:t>especially</w:t>
            </w:r>
            <w:r w:rsidRPr="003943A2">
              <w:rPr>
                <w:color w:val="auto"/>
                <w:spacing w:val="-7"/>
              </w:rPr>
              <w:t xml:space="preserve"> </w:t>
            </w:r>
            <w:r w:rsidRPr="003943A2">
              <w:rPr>
                <w:color w:val="auto"/>
              </w:rPr>
              <w:t>in</w:t>
            </w:r>
            <w:r w:rsidRPr="003943A2">
              <w:rPr>
                <w:color w:val="auto"/>
                <w:spacing w:val="-9"/>
              </w:rPr>
              <w:t xml:space="preserve"> </w:t>
            </w:r>
            <w:r w:rsidRPr="003943A2">
              <w:rPr>
                <w:color w:val="auto"/>
              </w:rPr>
              <w:t>group</w:t>
            </w:r>
            <w:r w:rsidRPr="003943A2">
              <w:rPr>
                <w:color w:val="auto"/>
                <w:spacing w:val="-3"/>
              </w:rPr>
              <w:t xml:space="preserve"> </w:t>
            </w:r>
            <w:r w:rsidRPr="003943A2">
              <w:rPr>
                <w:color w:val="auto"/>
              </w:rPr>
              <w:t>and</w:t>
            </w:r>
            <w:r w:rsidRPr="003943A2">
              <w:rPr>
                <w:color w:val="auto"/>
                <w:spacing w:val="-5"/>
              </w:rPr>
              <w:t xml:space="preserve"> </w:t>
            </w:r>
            <w:r w:rsidRPr="003943A2">
              <w:rPr>
                <w:color w:val="auto"/>
              </w:rPr>
              <w:t>independent</w:t>
            </w:r>
            <w:r w:rsidRPr="003943A2">
              <w:rPr>
                <w:color w:val="auto"/>
                <w:spacing w:val="-5"/>
              </w:rPr>
              <w:t xml:space="preserve"> </w:t>
            </w:r>
            <w:r w:rsidRPr="003943A2">
              <w:rPr>
                <w:color w:val="auto"/>
              </w:rPr>
              <w:t xml:space="preserve">tasks </w:t>
            </w:r>
            <w:r w:rsidRPr="003943A2">
              <w:rPr>
                <w:color w:val="auto"/>
                <w:spacing w:val="-2"/>
              </w:rPr>
              <w:t>(exercises).</w:t>
            </w:r>
          </w:p>
          <w:p w14:paraId="67841588" w14:textId="77777777" w:rsidR="00817ADB" w:rsidRPr="003943A2" w:rsidRDefault="00817ADB" w:rsidP="00A85547">
            <w:pPr>
              <w:numPr>
                <w:ilvl w:val="0"/>
                <w:numId w:val="238"/>
              </w:numPr>
              <w:tabs>
                <w:tab w:val="left" w:pos="336"/>
              </w:tabs>
              <w:spacing w:before="5" w:after="0" w:line="240" w:lineRule="auto"/>
              <w:ind w:left="336" w:hanging="193"/>
              <w:rPr>
                <w:color w:val="auto"/>
              </w:rPr>
            </w:pPr>
            <w:r w:rsidRPr="003943A2">
              <w:rPr>
                <w:color w:val="auto"/>
              </w:rPr>
              <w:t>Create</w:t>
            </w:r>
            <w:r w:rsidRPr="003943A2">
              <w:rPr>
                <w:color w:val="auto"/>
                <w:spacing w:val="-9"/>
              </w:rPr>
              <w:t xml:space="preserve"> </w:t>
            </w:r>
            <w:r w:rsidRPr="003943A2">
              <w:rPr>
                <w:color w:val="auto"/>
              </w:rPr>
              <w:t>exercises</w:t>
            </w:r>
            <w:r w:rsidRPr="003943A2">
              <w:rPr>
                <w:color w:val="auto"/>
                <w:spacing w:val="-9"/>
              </w:rPr>
              <w:t xml:space="preserve"> </w:t>
            </w:r>
            <w:r w:rsidRPr="003943A2">
              <w:rPr>
                <w:color w:val="auto"/>
                <w:spacing w:val="-2"/>
              </w:rPr>
              <w:t>independently.</w:t>
            </w:r>
          </w:p>
          <w:p w14:paraId="513AE875" w14:textId="77777777" w:rsidR="00817ADB" w:rsidRPr="003943A2" w:rsidRDefault="00817ADB" w:rsidP="00A85547">
            <w:pPr>
              <w:numPr>
                <w:ilvl w:val="0"/>
                <w:numId w:val="238"/>
              </w:numPr>
              <w:tabs>
                <w:tab w:val="left" w:pos="336"/>
              </w:tabs>
              <w:spacing w:before="18" w:after="0" w:line="240" w:lineRule="auto"/>
              <w:ind w:left="336" w:hanging="193"/>
              <w:rPr>
                <w:color w:val="auto"/>
              </w:rPr>
            </w:pPr>
            <w:r w:rsidRPr="003943A2">
              <w:rPr>
                <w:color w:val="auto"/>
              </w:rPr>
              <w:t>Pass</w:t>
            </w:r>
            <w:r w:rsidRPr="003943A2">
              <w:rPr>
                <w:color w:val="auto"/>
                <w:spacing w:val="-7"/>
              </w:rPr>
              <w:t xml:space="preserve"> </w:t>
            </w:r>
            <w:r w:rsidRPr="003943A2">
              <w:rPr>
                <w:color w:val="auto"/>
              </w:rPr>
              <w:t>the</w:t>
            </w:r>
            <w:r w:rsidRPr="003943A2">
              <w:rPr>
                <w:color w:val="auto"/>
                <w:spacing w:val="-6"/>
              </w:rPr>
              <w:t xml:space="preserve"> </w:t>
            </w:r>
            <w:r w:rsidRPr="003943A2">
              <w:rPr>
                <w:color w:val="auto"/>
              </w:rPr>
              <w:t>written</w:t>
            </w:r>
            <w:r w:rsidRPr="003943A2">
              <w:rPr>
                <w:color w:val="auto"/>
                <w:spacing w:val="-3"/>
              </w:rPr>
              <w:t xml:space="preserve"> </w:t>
            </w:r>
            <w:r w:rsidRPr="003943A2">
              <w:rPr>
                <w:color w:val="auto"/>
                <w:spacing w:val="-4"/>
              </w:rPr>
              <w:t>exam.</w:t>
            </w:r>
          </w:p>
          <w:p w14:paraId="5BF4B97A" w14:textId="77777777" w:rsidR="00817ADB" w:rsidRPr="003943A2" w:rsidRDefault="00817ADB" w:rsidP="00817ADB">
            <w:pPr>
              <w:spacing w:before="20" w:after="0" w:line="259" w:lineRule="auto"/>
              <w:ind w:left="143" w:right="215" w:firstLine="0"/>
              <w:rPr>
                <w:color w:val="auto"/>
              </w:rPr>
            </w:pPr>
            <w:r w:rsidRPr="003943A2">
              <w:rPr>
                <w:color w:val="auto"/>
              </w:rPr>
              <w:t>Note: The student should create an exercise independently within the given</w:t>
            </w:r>
            <w:r w:rsidRPr="003943A2">
              <w:rPr>
                <w:color w:val="auto"/>
                <w:spacing w:val="-4"/>
              </w:rPr>
              <w:t xml:space="preserve"> </w:t>
            </w:r>
            <w:r w:rsidRPr="003943A2">
              <w:rPr>
                <w:color w:val="auto"/>
              </w:rPr>
              <w:t>deadline</w:t>
            </w:r>
            <w:r w:rsidRPr="003943A2">
              <w:rPr>
                <w:color w:val="auto"/>
                <w:spacing w:val="-6"/>
              </w:rPr>
              <w:t xml:space="preserve"> </w:t>
            </w:r>
            <w:r w:rsidRPr="003943A2">
              <w:rPr>
                <w:color w:val="auto"/>
              </w:rPr>
              <w:t>and</w:t>
            </w:r>
            <w:r w:rsidRPr="003943A2">
              <w:rPr>
                <w:color w:val="auto"/>
                <w:spacing w:val="-3"/>
              </w:rPr>
              <w:t xml:space="preserve"> </w:t>
            </w:r>
            <w:r w:rsidRPr="003943A2">
              <w:rPr>
                <w:color w:val="auto"/>
              </w:rPr>
              <w:t>present</w:t>
            </w:r>
            <w:r w:rsidRPr="003943A2">
              <w:rPr>
                <w:color w:val="auto"/>
                <w:spacing w:val="-3"/>
              </w:rPr>
              <w:t xml:space="preserve"> </w:t>
            </w:r>
            <w:r w:rsidRPr="003943A2">
              <w:rPr>
                <w:color w:val="auto"/>
              </w:rPr>
              <w:t>it.</w:t>
            </w:r>
            <w:r w:rsidRPr="003943A2">
              <w:rPr>
                <w:color w:val="auto"/>
                <w:spacing w:val="-6"/>
              </w:rPr>
              <w:t xml:space="preserve"> </w:t>
            </w:r>
            <w:r w:rsidRPr="003943A2">
              <w:rPr>
                <w:color w:val="auto"/>
              </w:rPr>
              <w:t>If</w:t>
            </w:r>
            <w:r w:rsidRPr="003943A2">
              <w:rPr>
                <w:color w:val="auto"/>
                <w:spacing w:val="-5"/>
              </w:rPr>
              <w:t xml:space="preserve"> </w:t>
            </w:r>
            <w:r w:rsidRPr="003943A2">
              <w:rPr>
                <w:color w:val="auto"/>
              </w:rPr>
              <w:t>he</w:t>
            </w:r>
            <w:r w:rsidRPr="003943A2">
              <w:rPr>
                <w:color w:val="auto"/>
                <w:spacing w:val="-6"/>
              </w:rPr>
              <w:t xml:space="preserve"> </w:t>
            </w:r>
            <w:r w:rsidRPr="003943A2">
              <w:rPr>
                <w:color w:val="auto"/>
              </w:rPr>
              <w:t>does</w:t>
            </w:r>
            <w:r w:rsidRPr="003943A2">
              <w:rPr>
                <w:color w:val="auto"/>
                <w:spacing w:val="-2"/>
              </w:rPr>
              <w:t xml:space="preserve"> </w:t>
            </w:r>
            <w:r w:rsidRPr="003943A2">
              <w:rPr>
                <w:color w:val="auto"/>
              </w:rPr>
              <w:t>not</w:t>
            </w:r>
            <w:r w:rsidRPr="003943A2">
              <w:rPr>
                <w:color w:val="auto"/>
                <w:spacing w:val="-3"/>
              </w:rPr>
              <w:t xml:space="preserve"> </w:t>
            </w:r>
            <w:r w:rsidRPr="003943A2">
              <w:rPr>
                <w:color w:val="auto"/>
              </w:rPr>
              <w:t>settle</w:t>
            </w:r>
            <w:r w:rsidRPr="003943A2">
              <w:rPr>
                <w:color w:val="auto"/>
                <w:spacing w:val="-6"/>
              </w:rPr>
              <w:t xml:space="preserve"> </w:t>
            </w:r>
            <w:r w:rsidRPr="003943A2">
              <w:rPr>
                <w:color w:val="auto"/>
              </w:rPr>
              <w:t>his</w:t>
            </w:r>
            <w:r w:rsidRPr="003943A2">
              <w:rPr>
                <w:color w:val="auto"/>
                <w:spacing w:val="-2"/>
              </w:rPr>
              <w:t xml:space="preserve"> </w:t>
            </w:r>
            <w:r w:rsidRPr="003943A2">
              <w:rPr>
                <w:color w:val="auto"/>
              </w:rPr>
              <w:t>obligations</w:t>
            </w:r>
            <w:r w:rsidRPr="003943A2">
              <w:rPr>
                <w:color w:val="auto"/>
                <w:spacing w:val="-2"/>
              </w:rPr>
              <w:t xml:space="preserve"> </w:t>
            </w:r>
            <w:r w:rsidRPr="003943A2">
              <w:rPr>
                <w:color w:val="auto"/>
              </w:rPr>
              <w:t>by</w:t>
            </w:r>
            <w:r w:rsidRPr="003943A2">
              <w:rPr>
                <w:color w:val="auto"/>
                <w:spacing w:val="-5"/>
              </w:rPr>
              <w:t xml:space="preserve"> </w:t>
            </w:r>
            <w:r w:rsidRPr="003943A2">
              <w:rPr>
                <w:color w:val="auto"/>
              </w:rPr>
              <w:t>the given deadline, then he loses the right to ECTS from the course in that academic year. Deadlines are fully respected in this course.</w:t>
            </w:r>
          </w:p>
        </w:tc>
      </w:tr>
      <w:tr w:rsidR="00817ADB" w:rsidRPr="003943A2" w14:paraId="1586B93B" w14:textId="77777777" w:rsidTr="00973AB8">
        <w:trPr>
          <w:trHeight w:val="650"/>
        </w:trPr>
        <w:tc>
          <w:tcPr>
            <w:tcW w:w="2835" w:type="dxa"/>
            <w:shd w:val="clear" w:color="auto" w:fill="F3F3F3"/>
          </w:tcPr>
          <w:p w14:paraId="7DE8D1E1" w14:textId="77777777" w:rsidR="00817ADB" w:rsidRPr="003943A2" w:rsidRDefault="00817ADB" w:rsidP="00817ADB">
            <w:pPr>
              <w:spacing w:before="73" w:after="0" w:line="256" w:lineRule="auto"/>
              <w:ind w:left="146" w:firstLine="0"/>
              <w:rPr>
                <w:color w:val="auto"/>
              </w:rPr>
            </w:pPr>
            <w:r w:rsidRPr="003943A2">
              <w:rPr>
                <w:color w:val="auto"/>
              </w:rPr>
              <w:t>Mid-term</w:t>
            </w:r>
            <w:r w:rsidRPr="003943A2">
              <w:rPr>
                <w:color w:val="auto"/>
                <w:spacing w:val="-12"/>
              </w:rPr>
              <w:t xml:space="preserve"> </w:t>
            </w:r>
            <w:r w:rsidRPr="003943A2">
              <w:rPr>
                <w:color w:val="auto"/>
              </w:rPr>
              <w:t>and</w:t>
            </w:r>
            <w:r w:rsidRPr="003943A2">
              <w:rPr>
                <w:color w:val="auto"/>
                <w:spacing w:val="-11"/>
              </w:rPr>
              <w:t xml:space="preserve"> </w:t>
            </w:r>
            <w:r w:rsidRPr="003943A2">
              <w:rPr>
                <w:color w:val="auto"/>
              </w:rPr>
              <w:t>final</w:t>
            </w:r>
            <w:r w:rsidRPr="003943A2">
              <w:rPr>
                <w:color w:val="auto"/>
                <w:spacing w:val="-11"/>
              </w:rPr>
              <w:t xml:space="preserve"> </w:t>
            </w:r>
            <w:r w:rsidRPr="003943A2">
              <w:rPr>
                <w:color w:val="auto"/>
              </w:rPr>
              <w:t xml:space="preserve">exam </w:t>
            </w:r>
            <w:r w:rsidRPr="003943A2">
              <w:rPr>
                <w:color w:val="auto"/>
                <w:spacing w:val="-4"/>
              </w:rPr>
              <w:t>term</w:t>
            </w:r>
          </w:p>
        </w:tc>
        <w:tc>
          <w:tcPr>
            <w:tcW w:w="6946" w:type="dxa"/>
            <w:gridSpan w:val="9"/>
          </w:tcPr>
          <w:p w14:paraId="67C89847" w14:textId="77777777" w:rsidR="00817ADB" w:rsidRPr="003943A2" w:rsidRDefault="00817ADB" w:rsidP="00817ADB">
            <w:pPr>
              <w:spacing w:before="73" w:after="0" w:line="256" w:lineRule="auto"/>
              <w:ind w:left="143" w:right="215" w:firstLine="0"/>
              <w:rPr>
                <w:color w:val="auto"/>
              </w:rPr>
            </w:pPr>
            <w:r w:rsidRPr="003943A2">
              <w:rPr>
                <w:color w:val="auto"/>
              </w:rPr>
              <w:t>They</w:t>
            </w:r>
            <w:r w:rsidRPr="003943A2">
              <w:rPr>
                <w:color w:val="auto"/>
                <w:spacing w:val="-4"/>
              </w:rPr>
              <w:t xml:space="preserve"> </w:t>
            </w:r>
            <w:r w:rsidRPr="003943A2">
              <w:rPr>
                <w:color w:val="auto"/>
              </w:rPr>
              <w:t>are</w:t>
            </w:r>
            <w:r w:rsidRPr="003943A2">
              <w:rPr>
                <w:color w:val="auto"/>
                <w:spacing w:val="-4"/>
              </w:rPr>
              <w:t xml:space="preserve"> </w:t>
            </w:r>
            <w:r w:rsidRPr="003943A2">
              <w:rPr>
                <w:color w:val="auto"/>
              </w:rPr>
              <w:t>given</w:t>
            </w:r>
            <w:r w:rsidRPr="003943A2">
              <w:rPr>
                <w:color w:val="auto"/>
                <w:spacing w:val="-5"/>
              </w:rPr>
              <w:t xml:space="preserve"> </w:t>
            </w:r>
            <w:r w:rsidRPr="003943A2">
              <w:rPr>
                <w:color w:val="auto"/>
              </w:rPr>
              <w:t>at</w:t>
            </w:r>
            <w:r w:rsidRPr="003943A2">
              <w:rPr>
                <w:color w:val="auto"/>
                <w:spacing w:val="-3"/>
              </w:rPr>
              <w:t xml:space="preserve"> </w:t>
            </w:r>
            <w:r w:rsidRPr="003943A2">
              <w:rPr>
                <w:color w:val="auto"/>
              </w:rPr>
              <w:t>the</w:t>
            </w:r>
            <w:r w:rsidRPr="003943A2">
              <w:rPr>
                <w:color w:val="auto"/>
                <w:spacing w:val="-4"/>
              </w:rPr>
              <w:t xml:space="preserve"> </w:t>
            </w:r>
            <w:r w:rsidRPr="003943A2">
              <w:rPr>
                <w:color w:val="auto"/>
              </w:rPr>
              <w:t>beginning</w:t>
            </w:r>
            <w:r w:rsidRPr="003943A2">
              <w:rPr>
                <w:color w:val="auto"/>
                <w:spacing w:val="-4"/>
              </w:rPr>
              <w:t xml:space="preserve"> </w:t>
            </w:r>
            <w:r w:rsidRPr="003943A2">
              <w:rPr>
                <w:color w:val="auto"/>
              </w:rPr>
              <w:t>of</w:t>
            </w:r>
            <w:r w:rsidRPr="003943A2">
              <w:rPr>
                <w:color w:val="auto"/>
                <w:spacing w:val="-5"/>
              </w:rPr>
              <w:t xml:space="preserve"> </w:t>
            </w:r>
            <w:r w:rsidRPr="003943A2">
              <w:rPr>
                <w:color w:val="auto"/>
              </w:rPr>
              <w:t>the</w:t>
            </w:r>
            <w:r w:rsidRPr="003943A2">
              <w:rPr>
                <w:color w:val="auto"/>
                <w:spacing w:val="-5"/>
              </w:rPr>
              <w:t xml:space="preserve"> </w:t>
            </w:r>
            <w:r w:rsidRPr="003943A2">
              <w:rPr>
                <w:color w:val="auto"/>
              </w:rPr>
              <w:t>academic</w:t>
            </w:r>
            <w:r w:rsidRPr="003943A2">
              <w:rPr>
                <w:color w:val="auto"/>
                <w:spacing w:val="-4"/>
              </w:rPr>
              <w:t xml:space="preserve"> </w:t>
            </w:r>
            <w:r w:rsidRPr="003943A2">
              <w:rPr>
                <w:color w:val="auto"/>
              </w:rPr>
              <w:t>year</w:t>
            </w:r>
            <w:r w:rsidRPr="003943A2">
              <w:rPr>
                <w:color w:val="auto"/>
                <w:spacing w:val="-5"/>
              </w:rPr>
              <w:t xml:space="preserve"> </w:t>
            </w:r>
            <w:r w:rsidRPr="003943A2">
              <w:rPr>
                <w:color w:val="auto"/>
              </w:rPr>
              <w:t>and</w:t>
            </w:r>
            <w:r w:rsidRPr="003943A2">
              <w:rPr>
                <w:color w:val="auto"/>
                <w:spacing w:val="-3"/>
              </w:rPr>
              <w:t xml:space="preserve"> </w:t>
            </w:r>
            <w:r w:rsidRPr="003943A2">
              <w:rPr>
                <w:color w:val="auto"/>
              </w:rPr>
              <w:t>are</w:t>
            </w:r>
            <w:r w:rsidRPr="003943A2">
              <w:rPr>
                <w:color w:val="auto"/>
                <w:spacing w:val="-4"/>
              </w:rPr>
              <w:t xml:space="preserve"> </w:t>
            </w:r>
            <w:r w:rsidRPr="003943A2">
              <w:rPr>
                <w:color w:val="auto"/>
              </w:rPr>
              <w:t>published on the University and ISVU websites.</w:t>
            </w:r>
          </w:p>
        </w:tc>
      </w:tr>
      <w:tr w:rsidR="00817ADB" w:rsidRPr="003943A2" w14:paraId="266B5341" w14:textId="77777777" w:rsidTr="00973AB8">
        <w:trPr>
          <w:trHeight w:val="3688"/>
        </w:trPr>
        <w:tc>
          <w:tcPr>
            <w:tcW w:w="2835" w:type="dxa"/>
            <w:shd w:val="clear" w:color="auto" w:fill="F3F3F3"/>
          </w:tcPr>
          <w:p w14:paraId="6C7CD350" w14:textId="77777777" w:rsidR="00817ADB" w:rsidRPr="003943A2" w:rsidRDefault="00817ADB" w:rsidP="00817ADB">
            <w:pPr>
              <w:spacing w:after="0" w:line="240" w:lineRule="auto"/>
              <w:ind w:left="0" w:firstLine="0"/>
              <w:rPr>
                <w:color w:val="auto"/>
              </w:rPr>
            </w:pPr>
          </w:p>
          <w:p w14:paraId="0BC39DD3" w14:textId="77777777" w:rsidR="00817ADB" w:rsidRPr="003943A2" w:rsidRDefault="00817ADB" w:rsidP="00817ADB">
            <w:pPr>
              <w:spacing w:after="0" w:line="240" w:lineRule="auto"/>
              <w:ind w:left="0" w:firstLine="0"/>
              <w:rPr>
                <w:color w:val="auto"/>
              </w:rPr>
            </w:pPr>
          </w:p>
          <w:p w14:paraId="6A8A6192" w14:textId="77777777" w:rsidR="00817ADB" w:rsidRPr="003943A2" w:rsidRDefault="00817ADB" w:rsidP="00817ADB">
            <w:pPr>
              <w:spacing w:after="0" w:line="240" w:lineRule="auto"/>
              <w:ind w:left="0" w:firstLine="0"/>
              <w:rPr>
                <w:color w:val="auto"/>
              </w:rPr>
            </w:pPr>
          </w:p>
          <w:p w14:paraId="59CE0789" w14:textId="77777777" w:rsidR="00817ADB" w:rsidRPr="003943A2" w:rsidRDefault="00817ADB" w:rsidP="00817ADB">
            <w:pPr>
              <w:spacing w:after="0" w:line="240" w:lineRule="auto"/>
              <w:ind w:left="0" w:firstLine="0"/>
              <w:rPr>
                <w:color w:val="auto"/>
              </w:rPr>
            </w:pPr>
          </w:p>
          <w:p w14:paraId="50040961" w14:textId="77777777" w:rsidR="00817ADB" w:rsidRPr="003943A2" w:rsidRDefault="00817ADB" w:rsidP="00817ADB">
            <w:pPr>
              <w:spacing w:after="0" w:line="240" w:lineRule="auto"/>
              <w:ind w:left="0" w:firstLine="0"/>
              <w:rPr>
                <w:color w:val="auto"/>
              </w:rPr>
            </w:pPr>
          </w:p>
          <w:p w14:paraId="45E8BCAF" w14:textId="77777777" w:rsidR="00817ADB" w:rsidRPr="003943A2" w:rsidRDefault="00817ADB" w:rsidP="00817ADB">
            <w:pPr>
              <w:spacing w:before="184" w:after="0" w:line="240" w:lineRule="auto"/>
              <w:ind w:left="0" w:firstLine="0"/>
              <w:rPr>
                <w:color w:val="auto"/>
              </w:rPr>
            </w:pPr>
          </w:p>
          <w:p w14:paraId="0C9B5560" w14:textId="77777777" w:rsidR="00817ADB" w:rsidRPr="003943A2" w:rsidRDefault="00817ADB" w:rsidP="00817ADB">
            <w:pPr>
              <w:spacing w:after="0" w:line="259" w:lineRule="auto"/>
              <w:ind w:left="146" w:right="350" w:firstLine="0"/>
              <w:rPr>
                <w:color w:val="auto"/>
              </w:rPr>
            </w:pPr>
            <w:r w:rsidRPr="003943A2">
              <w:rPr>
                <w:color w:val="auto"/>
              </w:rPr>
              <w:t>Additional</w:t>
            </w:r>
            <w:r w:rsidRPr="003943A2">
              <w:rPr>
                <w:color w:val="auto"/>
                <w:spacing w:val="-12"/>
              </w:rPr>
              <w:t xml:space="preserve"> </w:t>
            </w:r>
            <w:r w:rsidRPr="003943A2">
              <w:rPr>
                <w:color w:val="auto"/>
              </w:rPr>
              <w:t>information on the course</w:t>
            </w:r>
          </w:p>
        </w:tc>
        <w:tc>
          <w:tcPr>
            <w:tcW w:w="6946" w:type="dxa"/>
            <w:gridSpan w:val="9"/>
          </w:tcPr>
          <w:p w14:paraId="3E270882" w14:textId="77777777" w:rsidR="00817ADB" w:rsidRPr="003943A2" w:rsidRDefault="00817ADB" w:rsidP="00817ADB">
            <w:pPr>
              <w:spacing w:before="73" w:after="0" w:line="256" w:lineRule="auto"/>
              <w:ind w:left="143" w:right="215" w:firstLine="0"/>
              <w:rPr>
                <w:color w:val="auto"/>
              </w:rPr>
            </w:pPr>
            <w:r w:rsidRPr="003943A2">
              <w:rPr>
                <w:color w:val="auto"/>
              </w:rPr>
              <w:t>The</w:t>
            </w:r>
            <w:r w:rsidRPr="003943A2">
              <w:rPr>
                <w:color w:val="auto"/>
                <w:spacing w:val="-6"/>
              </w:rPr>
              <w:t xml:space="preserve"> </w:t>
            </w:r>
            <w:r w:rsidRPr="003943A2">
              <w:rPr>
                <w:color w:val="auto"/>
              </w:rPr>
              <w:t>course</w:t>
            </w:r>
            <w:r w:rsidRPr="003943A2">
              <w:rPr>
                <w:color w:val="auto"/>
                <w:spacing w:val="-5"/>
              </w:rPr>
              <w:t xml:space="preserve"> </w:t>
            </w:r>
            <w:r w:rsidRPr="003943A2">
              <w:rPr>
                <w:color w:val="auto"/>
              </w:rPr>
              <w:t>will</w:t>
            </w:r>
            <w:r w:rsidRPr="003943A2">
              <w:rPr>
                <w:color w:val="auto"/>
                <w:spacing w:val="-5"/>
              </w:rPr>
              <w:t xml:space="preserve"> </w:t>
            </w:r>
            <w:r w:rsidRPr="003943A2">
              <w:rPr>
                <w:color w:val="auto"/>
              </w:rPr>
              <w:t>take</w:t>
            </w:r>
            <w:r w:rsidRPr="003943A2">
              <w:rPr>
                <w:color w:val="auto"/>
                <w:spacing w:val="-5"/>
              </w:rPr>
              <w:t xml:space="preserve"> </w:t>
            </w:r>
            <w:r w:rsidRPr="003943A2">
              <w:rPr>
                <w:color w:val="auto"/>
              </w:rPr>
              <w:t>place</w:t>
            </w:r>
            <w:r w:rsidRPr="003943A2">
              <w:rPr>
                <w:color w:val="auto"/>
                <w:spacing w:val="-6"/>
              </w:rPr>
              <w:t xml:space="preserve"> </w:t>
            </w:r>
            <w:r w:rsidRPr="003943A2">
              <w:rPr>
                <w:color w:val="auto"/>
              </w:rPr>
              <w:t>through</w:t>
            </w:r>
            <w:r w:rsidRPr="003943A2">
              <w:rPr>
                <w:color w:val="auto"/>
                <w:spacing w:val="-5"/>
              </w:rPr>
              <w:t xml:space="preserve"> </w:t>
            </w:r>
            <w:r w:rsidRPr="003943A2">
              <w:rPr>
                <w:color w:val="auto"/>
              </w:rPr>
              <w:t>lectures</w:t>
            </w:r>
            <w:r w:rsidRPr="003943A2">
              <w:rPr>
                <w:color w:val="auto"/>
                <w:spacing w:val="-5"/>
              </w:rPr>
              <w:t xml:space="preserve"> </w:t>
            </w:r>
            <w:r w:rsidRPr="003943A2">
              <w:rPr>
                <w:color w:val="auto"/>
              </w:rPr>
              <w:t>and</w:t>
            </w:r>
            <w:r w:rsidRPr="003943A2">
              <w:rPr>
                <w:color w:val="auto"/>
                <w:spacing w:val="-4"/>
              </w:rPr>
              <w:t xml:space="preserve"> </w:t>
            </w:r>
            <w:r w:rsidRPr="003943A2">
              <w:rPr>
                <w:color w:val="auto"/>
              </w:rPr>
              <w:t>discussions</w:t>
            </w:r>
            <w:r w:rsidRPr="003943A2">
              <w:rPr>
                <w:color w:val="auto"/>
                <w:spacing w:val="-5"/>
              </w:rPr>
              <w:t xml:space="preserve"> </w:t>
            </w:r>
            <w:r w:rsidRPr="003943A2">
              <w:rPr>
                <w:color w:val="auto"/>
              </w:rPr>
              <w:t xml:space="preserve">with </w:t>
            </w:r>
            <w:r w:rsidRPr="003943A2">
              <w:rPr>
                <w:color w:val="auto"/>
                <w:spacing w:val="-2"/>
              </w:rPr>
              <w:t>students.</w:t>
            </w:r>
          </w:p>
          <w:p w14:paraId="7A7E4BC0" w14:textId="77777777" w:rsidR="00817ADB" w:rsidRPr="003943A2" w:rsidRDefault="00817ADB" w:rsidP="00817ADB">
            <w:pPr>
              <w:spacing w:before="3" w:after="0" w:line="259" w:lineRule="auto"/>
              <w:ind w:left="143" w:right="215" w:firstLine="0"/>
              <w:rPr>
                <w:color w:val="auto"/>
              </w:rPr>
            </w:pPr>
            <w:r w:rsidRPr="003943A2">
              <w:rPr>
                <w:color w:val="auto"/>
              </w:rPr>
              <w:t>From</w:t>
            </w:r>
            <w:r w:rsidRPr="003943A2">
              <w:rPr>
                <w:color w:val="auto"/>
                <w:spacing w:val="-6"/>
              </w:rPr>
              <w:t xml:space="preserve"> </w:t>
            </w:r>
            <w:r w:rsidRPr="003943A2">
              <w:rPr>
                <w:color w:val="auto"/>
              </w:rPr>
              <w:t>time</w:t>
            </w:r>
            <w:r w:rsidRPr="003943A2">
              <w:rPr>
                <w:color w:val="auto"/>
                <w:spacing w:val="-4"/>
              </w:rPr>
              <w:t xml:space="preserve"> </w:t>
            </w:r>
            <w:r w:rsidRPr="003943A2">
              <w:rPr>
                <w:color w:val="auto"/>
              </w:rPr>
              <w:t>to</w:t>
            </w:r>
            <w:r w:rsidRPr="003943A2">
              <w:rPr>
                <w:color w:val="auto"/>
                <w:spacing w:val="-3"/>
              </w:rPr>
              <w:t xml:space="preserve"> </w:t>
            </w:r>
            <w:r w:rsidRPr="003943A2">
              <w:rPr>
                <w:color w:val="auto"/>
              </w:rPr>
              <w:t>time,</w:t>
            </w:r>
            <w:r w:rsidRPr="003943A2">
              <w:rPr>
                <w:color w:val="auto"/>
                <w:spacing w:val="-3"/>
              </w:rPr>
              <w:t xml:space="preserve"> </w:t>
            </w:r>
            <w:r w:rsidRPr="003943A2">
              <w:rPr>
                <w:color w:val="auto"/>
              </w:rPr>
              <w:t>working</w:t>
            </w:r>
            <w:r w:rsidRPr="003943A2">
              <w:rPr>
                <w:color w:val="auto"/>
                <w:spacing w:val="-1"/>
              </w:rPr>
              <w:t xml:space="preserve"> </w:t>
            </w:r>
            <w:r w:rsidRPr="003943A2">
              <w:rPr>
                <w:color w:val="auto"/>
              </w:rPr>
              <w:t>groups</w:t>
            </w:r>
            <w:r w:rsidRPr="003943A2">
              <w:rPr>
                <w:color w:val="auto"/>
                <w:spacing w:val="-3"/>
              </w:rPr>
              <w:t xml:space="preserve"> </w:t>
            </w:r>
            <w:r w:rsidRPr="003943A2">
              <w:rPr>
                <w:color w:val="auto"/>
              </w:rPr>
              <w:t>will</w:t>
            </w:r>
            <w:r w:rsidRPr="003943A2">
              <w:rPr>
                <w:color w:val="auto"/>
                <w:spacing w:val="-4"/>
              </w:rPr>
              <w:t xml:space="preserve"> </w:t>
            </w:r>
            <w:r w:rsidRPr="003943A2">
              <w:rPr>
                <w:color w:val="auto"/>
              </w:rPr>
              <w:t>be</w:t>
            </w:r>
            <w:r w:rsidRPr="003943A2">
              <w:rPr>
                <w:color w:val="auto"/>
                <w:spacing w:val="-6"/>
              </w:rPr>
              <w:t xml:space="preserve"> </w:t>
            </w:r>
            <w:r w:rsidRPr="003943A2">
              <w:rPr>
                <w:color w:val="auto"/>
              </w:rPr>
              <w:t>created</w:t>
            </w:r>
            <w:r w:rsidRPr="003943A2">
              <w:rPr>
                <w:color w:val="auto"/>
                <w:spacing w:val="-5"/>
              </w:rPr>
              <w:t xml:space="preserve"> </w:t>
            </w:r>
            <w:r w:rsidRPr="003943A2">
              <w:rPr>
                <w:color w:val="auto"/>
              </w:rPr>
              <w:t>in</w:t>
            </w:r>
            <w:r w:rsidRPr="003943A2">
              <w:rPr>
                <w:color w:val="auto"/>
                <w:spacing w:val="-4"/>
              </w:rPr>
              <w:t xml:space="preserve"> </w:t>
            </w:r>
            <w:r w:rsidRPr="003943A2">
              <w:rPr>
                <w:color w:val="auto"/>
              </w:rPr>
              <w:t>which</w:t>
            </w:r>
            <w:r w:rsidRPr="003943A2">
              <w:rPr>
                <w:color w:val="auto"/>
                <w:spacing w:val="-5"/>
              </w:rPr>
              <w:t xml:space="preserve"> </w:t>
            </w:r>
            <w:r w:rsidRPr="003943A2">
              <w:rPr>
                <w:color w:val="auto"/>
              </w:rPr>
              <w:t>students will prepare certain tasks.</w:t>
            </w:r>
          </w:p>
          <w:p w14:paraId="5A2CED80" w14:textId="77777777" w:rsidR="00817ADB" w:rsidRPr="003943A2" w:rsidRDefault="00817ADB" w:rsidP="00817ADB">
            <w:pPr>
              <w:spacing w:after="0" w:line="240" w:lineRule="auto"/>
              <w:ind w:left="143" w:firstLine="0"/>
              <w:rPr>
                <w:color w:val="auto"/>
              </w:rPr>
            </w:pPr>
            <w:r w:rsidRPr="003943A2">
              <w:rPr>
                <w:color w:val="auto"/>
              </w:rPr>
              <w:t>The</w:t>
            </w:r>
            <w:r w:rsidRPr="003943A2">
              <w:rPr>
                <w:color w:val="auto"/>
                <w:spacing w:val="-6"/>
              </w:rPr>
              <w:t xml:space="preserve"> </w:t>
            </w:r>
            <w:r w:rsidRPr="003943A2">
              <w:rPr>
                <w:color w:val="auto"/>
              </w:rPr>
              <w:t>use</w:t>
            </w:r>
            <w:r w:rsidRPr="003943A2">
              <w:rPr>
                <w:color w:val="auto"/>
                <w:spacing w:val="-6"/>
              </w:rPr>
              <w:t xml:space="preserve"> </w:t>
            </w:r>
            <w:r w:rsidRPr="003943A2">
              <w:rPr>
                <w:color w:val="auto"/>
              </w:rPr>
              <w:t>of</w:t>
            </w:r>
            <w:r w:rsidRPr="003943A2">
              <w:rPr>
                <w:color w:val="auto"/>
                <w:spacing w:val="-6"/>
              </w:rPr>
              <w:t xml:space="preserve"> </w:t>
            </w:r>
            <w:r w:rsidRPr="003943A2">
              <w:rPr>
                <w:color w:val="auto"/>
              </w:rPr>
              <w:t>multimedia</w:t>
            </w:r>
            <w:r w:rsidRPr="003943A2">
              <w:rPr>
                <w:color w:val="auto"/>
                <w:spacing w:val="-6"/>
              </w:rPr>
              <w:t xml:space="preserve"> </w:t>
            </w:r>
            <w:r w:rsidRPr="003943A2">
              <w:rPr>
                <w:color w:val="auto"/>
              </w:rPr>
              <w:t>materials</w:t>
            </w:r>
            <w:r w:rsidRPr="003943A2">
              <w:rPr>
                <w:color w:val="auto"/>
                <w:spacing w:val="-5"/>
              </w:rPr>
              <w:t xml:space="preserve"> </w:t>
            </w:r>
            <w:r w:rsidRPr="003943A2">
              <w:rPr>
                <w:color w:val="auto"/>
              </w:rPr>
              <w:t>is</w:t>
            </w:r>
            <w:r w:rsidRPr="003943A2">
              <w:rPr>
                <w:color w:val="auto"/>
                <w:spacing w:val="-5"/>
              </w:rPr>
              <w:t xml:space="preserve"> </w:t>
            </w:r>
            <w:r w:rsidRPr="003943A2">
              <w:rPr>
                <w:color w:val="auto"/>
                <w:spacing w:val="-2"/>
              </w:rPr>
              <w:t>planned.</w:t>
            </w:r>
          </w:p>
          <w:p w14:paraId="08A01EF2" w14:textId="77777777" w:rsidR="00817ADB" w:rsidRPr="003943A2" w:rsidRDefault="00817ADB" w:rsidP="00817ADB">
            <w:pPr>
              <w:spacing w:before="20" w:after="0" w:line="240" w:lineRule="auto"/>
              <w:ind w:left="143" w:firstLine="0"/>
              <w:rPr>
                <w:color w:val="auto"/>
              </w:rPr>
            </w:pPr>
            <w:r w:rsidRPr="003943A2">
              <w:rPr>
                <w:color w:val="auto"/>
              </w:rPr>
              <w:t>In</w:t>
            </w:r>
            <w:r w:rsidRPr="003943A2">
              <w:rPr>
                <w:color w:val="auto"/>
                <w:spacing w:val="-7"/>
              </w:rPr>
              <w:t xml:space="preserve"> </w:t>
            </w:r>
            <w:r w:rsidRPr="003943A2">
              <w:rPr>
                <w:color w:val="auto"/>
              </w:rPr>
              <w:t>the</w:t>
            </w:r>
            <w:r w:rsidRPr="003943A2">
              <w:rPr>
                <w:color w:val="auto"/>
                <w:spacing w:val="-7"/>
              </w:rPr>
              <w:t xml:space="preserve"> </w:t>
            </w:r>
            <w:r w:rsidRPr="003943A2">
              <w:rPr>
                <w:color w:val="auto"/>
              </w:rPr>
              <w:t>case</w:t>
            </w:r>
            <w:r w:rsidRPr="003943A2">
              <w:rPr>
                <w:color w:val="auto"/>
                <w:spacing w:val="-5"/>
              </w:rPr>
              <w:t xml:space="preserve"> </w:t>
            </w:r>
            <w:r w:rsidRPr="003943A2">
              <w:rPr>
                <w:color w:val="auto"/>
              </w:rPr>
              <w:t>of</w:t>
            </w:r>
            <w:r w:rsidRPr="003943A2">
              <w:rPr>
                <w:color w:val="auto"/>
                <w:spacing w:val="-6"/>
              </w:rPr>
              <w:t xml:space="preserve"> </w:t>
            </w:r>
            <w:r w:rsidRPr="003943A2">
              <w:rPr>
                <w:color w:val="auto"/>
              </w:rPr>
              <w:t>distance</w:t>
            </w:r>
            <w:r w:rsidRPr="003943A2">
              <w:rPr>
                <w:color w:val="auto"/>
                <w:spacing w:val="-7"/>
              </w:rPr>
              <w:t xml:space="preserve"> </w:t>
            </w:r>
            <w:r w:rsidRPr="003943A2">
              <w:rPr>
                <w:color w:val="auto"/>
              </w:rPr>
              <w:t>learning,</w:t>
            </w:r>
            <w:r w:rsidRPr="003943A2">
              <w:rPr>
                <w:color w:val="auto"/>
                <w:spacing w:val="-6"/>
              </w:rPr>
              <w:t xml:space="preserve"> </w:t>
            </w:r>
            <w:r w:rsidRPr="003943A2">
              <w:rPr>
                <w:color w:val="auto"/>
              </w:rPr>
              <w:t>deviations</w:t>
            </w:r>
            <w:r w:rsidRPr="003943A2">
              <w:rPr>
                <w:color w:val="auto"/>
                <w:spacing w:val="-5"/>
              </w:rPr>
              <w:t xml:space="preserve"> </w:t>
            </w:r>
            <w:r w:rsidRPr="003943A2">
              <w:rPr>
                <w:color w:val="auto"/>
              </w:rPr>
              <w:t>are</w:t>
            </w:r>
            <w:r w:rsidRPr="003943A2">
              <w:rPr>
                <w:color w:val="auto"/>
                <w:spacing w:val="-5"/>
              </w:rPr>
              <w:t xml:space="preserve"> </w:t>
            </w:r>
            <w:r w:rsidRPr="003943A2">
              <w:rPr>
                <w:color w:val="auto"/>
              </w:rPr>
              <w:t>possible</w:t>
            </w:r>
            <w:r w:rsidRPr="003943A2">
              <w:rPr>
                <w:color w:val="auto"/>
                <w:spacing w:val="-7"/>
              </w:rPr>
              <w:t xml:space="preserve"> </w:t>
            </w:r>
            <w:r w:rsidRPr="003943A2">
              <w:rPr>
                <w:color w:val="auto"/>
                <w:spacing w:val="-5"/>
              </w:rPr>
              <w:t>in:</w:t>
            </w:r>
          </w:p>
          <w:p w14:paraId="01CFDC6B" w14:textId="77777777" w:rsidR="00817ADB" w:rsidRPr="003943A2" w:rsidRDefault="00817ADB" w:rsidP="00A85547">
            <w:pPr>
              <w:numPr>
                <w:ilvl w:val="0"/>
                <w:numId w:val="237"/>
              </w:numPr>
              <w:tabs>
                <w:tab w:val="left" w:pos="253"/>
              </w:tabs>
              <w:spacing w:before="17" w:after="0" w:line="240" w:lineRule="auto"/>
              <w:ind w:left="253" w:hanging="110"/>
              <w:rPr>
                <w:color w:val="auto"/>
              </w:rPr>
            </w:pPr>
            <w:r w:rsidRPr="003943A2">
              <w:rPr>
                <w:color w:val="auto"/>
              </w:rPr>
              <w:t>the</w:t>
            </w:r>
            <w:r w:rsidRPr="003943A2">
              <w:rPr>
                <w:color w:val="auto"/>
                <w:spacing w:val="-5"/>
              </w:rPr>
              <w:t xml:space="preserve"> </w:t>
            </w:r>
            <w:r w:rsidRPr="003943A2">
              <w:rPr>
                <w:color w:val="auto"/>
              </w:rPr>
              <w:t>location</w:t>
            </w:r>
            <w:r w:rsidRPr="003943A2">
              <w:rPr>
                <w:color w:val="auto"/>
                <w:spacing w:val="-5"/>
              </w:rPr>
              <w:t xml:space="preserve"> </w:t>
            </w:r>
            <w:r w:rsidRPr="003943A2">
              <w:rPr>
                <w:color w:val="auto"/>
              </w:rPr>
              <w:t>of</w:t>
            </w:r>
            <w:r w:rsidRPr="003943A2">
              <w:rPr>
                <w:color w:val="auto"/>
                <w:spacing w:val="-3"/>
              </w:rPr>
              <w:t xml:space="preserve"> </w:t>
            </w:r>
            <w:r w:rsidRPr="003943A2">
              <w:rPr>
                <w:color w:val="auto"/>
              </w:rPr>
              <w:t>the</w:t>
            </w:r>
            <w:r w:rsidRPr="003943A2">
              <w:rPr>
                <w:color w:val="auto"/>
                <w:spacing w:val="-5"/>
              </w:rPr>
              <w:t xml:space="preserve"> </w:t>
            </w:r>
            <w:r w:rsidRPr="003943A2">
              <w:rPr>
                <w:color w:val="auto"/>
                <w:spacing w:val="-2"/>
              </w:rPr>
              <w:t>course</w:t>
            </w:r>
          </w:p>
          <w:p w14:paraId="1E47B8AF" w14:textId="77777777" w:rsidR="00817ADB" w:rsidRPr="003943A2" w:rsidRDefault="00817ADB" w:rsidP="00A85547">
            <w:pPr>
              <w:numPr>
                <w:ilvl w:val="0"/>
                <w:numId w:val="237"/>
              </w:numPr>
              <w:tabs>
                <w:tab w:val="left" w:pos="253"/>
              </w:tabs>
              <w:spacing w:before="20" w:after="0" w:line="256" w:lineRule="auto"/>
              <w:ind w:right="210" w:firstLine="0"/>
              <w:rPr>
                <w:color w:val="auto"/>
              </w:rPr>
            </w:pPr>
            <w:r w:rsidRPr="003943A2">
              <w:rPr>
                <w:color w:val="auto"/>
              </w:rPr>
              <w:t>implementation</w:t>
            </w:r>
            <w:r w:rsidRPr="003943A2">
              <w:rPr>
                <w:color w:val="auto"/>
                <w:spacing w:val="-7"/>
              </w:rPr>
              <w:t xml:space="preserve"> </w:t>
            </w:r>
            <w:r w:rsidRPr="003943A2">
              <w:rPr>
                <w:color w:val="auto"/>
              </w:rPr>
              <w:t>of</w:t>
            </w:r>
            <w:r w:rsidRPr="003943A2">
              <w:rPr>
                <w:color w:val="auto"/>
                <w:spacing w:val="-6"/>
              </w:rPr>
              <w:t xml:space="preserve"> </w:t>
            </w:r>
            <w:r w:rsidRPr="003943A2">
              <w:rPr>
                <w:color w:val="auto"/>
              </w:rPr>
              <w:t>activities,</w:t>
            </w:r>
            <w:r w:rsidRPr="003943A2">
              <w:rPr>
                <w:color w:val="auto"/>
                <w:spacing w:val="-7"/>
              </w:rPr>
              <w:t xml:space="preserve"> </w:t>
            </w:r>
            <w:r w:rsidRPr="003943A2">
              <w:rPr>
                <w:color w:val="auto"/>
              </w:rPr>
              <w:t>interpretation</w:t>
            </w:r>
            <w:r w:rsidRPr="003943A2">
              <w:rPr>
                <w:color w:val="auto"/>
                <w:spacing w:val="-7"/>
              </w:rPr>
              <w:t xml:space="preserve"> </w:t>
            </w:r>
            <w:r w:rsidRPr="003943A2">
              <w:rPr>
                <w:color w:val="auto"/>
              </w:rPr>
              <w:t>and</w:t>
            </w:r>
            <w:r w:rsidRPr="003943A2">
              <w:rPr>
                <w:color w:val="auto"/>
                <w:spacing w:val="-5"/>
              </w:rPr>
              <w:t xml:space="preserve"> </w:t>
            </w:r>
            <w:r w:rsidRPr="003943A2">
              <w:rPr>
                <w:color w:val="auto"/>
              </w:rPr>
              <w:t>teaching</w:t>
            </w:r>
            <w:r w:rsidRPr="003943A2">
              <w:rPr>
                <w:color w:val="auto"/>
                <w:spacing w:val="-7"/>
              </w:rPr>
              <w:t xml:space="preserve"> </w:t>
            </w:r>
            <w:r w:rsidRPr="003943A2">
              <w:rPr>
                <w:color w:val="auto"/>
              </w:rPr>
              <w:t>methods</w:t>
            </w:r>
            <w:r w:rsidRPr="003943A2">
              <w:rPr>
                <w:color w:val="auto"/>
                <w:spacing w:val="-7"/>
              </w:rPr>
              <w:t xml:space="preserve"> </w:t>
            </w:r>
            <w:r w:rsidRPr="003943A2">
              <w:rPr>
                <w:color w:val="auto"/>
              </w:rPr>
              <w:t>and methods evaluation</w:t>
            </w:r>
          </w:p>
          <w:p w14:paraId="4084D3D0" w14:textId="77777777" w:rsidR="00817ADB" w:rsidRPr="003943A2" w:rsidRDefault="00817ADB" w:rsidP="00A85547">
            <w:pPr>
              <w:numPr>
                <w:ilvl w:val="0"/>
                <w:numId w:val="237"/>
              </w:numPr>
              <w:tabs>
                <w:tab w:val="left" w:pos="253"/>
              </w:tabs>
              <w:spacing w:before="5" w:after="0" w:line="240" w:lineRule="auto"/>
              <w:ind w:left="253" w:hanging="110"/>
              <w:rPr>
                <w:color w:val="auto"/>
              </w:rPr>
            </w:pPr>
            <w:r w:rsidRPr="003943A2">
              <w:rPr>
                <w:color w:val="auto"/>
              </w:rPr>
              <w:t>student</w:t>
            </w:r>
            <w:r w:rsidRPr="003943A2">
              <w:rPr>
                <w:color w:val="auto"/>
                <w:spacing w:val="-9"/>
              </w:rPr>
              <w:t xml:space="preserve"> </w:t>
            </w:r>
            <w:r w:rsidRPr="003943A2">
              <w:rPr>
                <w:color w:val="auto"/>
                <w:spacing w:val="-2"/>
              </w:rPr>
              <w:t>obligations</w:t>
            </w:r>
          </w:p>
          <w:p w14:paraId="42BEB2EC" w14:textId="77777777" w:rsidR="00817ADB" w:rsidRPr="003943A2" w:rsidRDefault="00817ADB" w:rsidP="00A85547">
            <w:pPr>
              <w:numPr>
                <w:ilvl w:val="0"/>
                <w:numId w:val="237"/>
              </w:numPr>
              <w:tabs>
                <w:tab w:val="left" w:pos="253"/>
              </w:tabs>
              <w:spacing w:before="18" w:after="0" w:line="240" w:lineRule="auto"/>
              <w:ind w:left="253" w:hanging="110"/>
              <w:rPr>
                <w:color w:val="auto"/>
              </w:rPr>
            </w:pPr>
            <w:r w:rsidRPr="003943A2">
              <w:rPr>
                <w:color w:val="auto"/>
                <w:spacing w:val="-2"/>
              </w:rPr>
              <w:t>available</w:t>
            </w:r>
            <w:r w:rsidRPr="003943A2">
              <w:rPr>
                <w:color w:val="auto"/>
                <w:spacing w:val="5"/>
              </w:rPr>
              <w:t xml:space="preserve"> </w:t>
            </w:r>
            <w:r w:rsidRPr="003943A2">
              <w:rPr>
                <w:color w:val="auto"/>
                <w:spacing w:val="-2"/>
              </w:rPr>
              <w:t>literature.</w:t>
            </w:r>
          </w:p>
          <w:p w14:paraId="28E2D1D7" w14:textId="77777777" w:rsidR="00817ADB" w:rsidRPr="003943A2" w:rsidRDefault="00817ADB" w:rsidP="00817ADB">
            <w:pPr>
              <w:spacing w:before="17" w:after="0" w:line="259" w:lineRule="auto"/>
              <w:ind w:left="143" w:right="732" w:firstLine="0"/>
              <w:rPr>
                <w:color w:val="auto"/>
              </w:rPr>
            </w:pPr>
            <w:r w:rsidRPr="003943A2">
              <w:rPr>
                <w:color w:val="auto"/>
              </w:rPr>
              <w:t>The</w:t>
            </w:r>
            <w:r w:rsidRPr="003943A2">
              <w:rPr>
                <w:color w:val="auto"/>
                <w:spacing w:val="-7"/>
              </w:rPr>
              <w:t xml:space="preserve"> </w:t>
            </w:r>
            <w:r w:rsidRPr="003943A2">
              <w:rPr>
                <w:color w:val="auto"/>
              </w:rPr>
              <w:t>course</w:t>
            </w:r>
            <w:r w:rsidRPr="003943A2">
              <w:rPr>
                <w:color w:val="auto"/>
                <w:spacing w:val="-5"/>
              </w:rPr>
              <w:t xml:space="preserve"> </w:t>
            </w:r>
            <w:r w:rsidRPr="003943A2">
              <w:rPr>
                <w:color w:val="auto"/>
              </w:rPr>
              <w:t>instructor</w:t>
            </w:r>
            <w:r w:rsidRPr="003943A2">
              <w:rPr>
                <w:color w:val="auto"/>
                <w:spacing w:val="-5"/>
              </w:rPr>
              <w:t xml:space="preserve"> </w:t>
            </w:r>
            <w:r w:rsidRPr="003943A2">
              <w:rPr>
                <w:color w:val="auto"/>
              </w:rPr>
              <w:t>and</w:t>
            </w:r>
            <w:r w:rsidRPr="003943A2">
              <w:rPr>
                <w:color w:val="auto"/>
                <w:spacing w:val="-4"/>
              </w:rPr>
              <w:t xml:space="preserve"> </w:t>
            </w:r>
            <w:r w:rsidRPr="003943A2">
              <w:rPr>
                <w:color w:val="auto"/>
              </w:rPr>
              <w:t>the</w:t>
            </w:r>
            <w:r w:rsidRPr="003943A2">
              <w:rPr>
                <w:color w:val="auto"/>
                <w:spacing w:val="-7"/>
              </w:rPr>
              <w:t xml:space="preserve"> </w:t>
            </w:r>
            <w:r w:rsidRPr="003943A2">
              <w:rPr>
                <w:color w:val="auto"/>
              </w:rPr>
              <w:t>assistant</w:t>
            </w:r>
            <w:r w:rsidRPr="003943A2">
              <w:rPr>
                <w:color w:val="auto"/>
                <w:spacing w:val="-4"/>
              </w:rPr>
              <w:t xml:space="preserve"> </w:t>
            </w:r>
            <w:r w:rsidRPr="003943A2">
              <w:rPr>
                <w:color w:val="auto"/>
              </w:rPr>
              <w:t>will</w:t>
            </w:r>
            <w:r w:rsidRPr="003943A2">
              <w:rPr>
                <w:color w:val="auto"/>
                <w:spacing w:val="-5"/>
              </w:rPr>
              <w:t xml:space="preserve"> </w:t>
            </w:r>
            <w:r w:rsidRPr="003943A2">
              <w:rPr>
                <w:color w:val="auto"/>
              </w:rPr>
              <w:t>inform</w:t>
            </w:r>
            <w:r w:rsidRPr="003943A2">
              <w:rPr>
                <w:color w:val="auto"/>
                <w:spacing w:val="-4"/>
              </w:rPr>
              <w:t xml:space="preserve"> </w:t>
            </w:r>
            <w:r w:rsidRPr="003943A2">
              <w:rPr>
                <w:color w:val="auto"/>
              </w:rPr>
              <w:t>about</w:t>
            </w:r>
            <w:r w:rsidRPr="003943A2">
              <w:rPr>
                <w:color w:val="auto"/>
                <w:spacing w:val="-4"/>
              </w:rPr>
              <w:t xml:space="preserve"> </w:t>
            </w:r>
            <w:r w:rsidRPr="003943A2">
              <w:rPr>
                <w:color w:val="auto"/>
              </w:rPr>
              <w:t>this male and female students when distance learning begins.</w:t>
            </w:r>
          </w:p>
          <w:p w14:paraId="2098F13C" w14:textId="0483F350" w:rsidR="009F2EB3" w:rsidRPr="009F2EB3" w:rsidRDefault="00817ADB" w:rsidP="009F2EB3">
            <w:pPr>
              <w:spacing w:after="0" w:line="240" w:lineRule="auto"/>
              <w:ind w:left="143" w:firstLine="0"/>
              <w:rPr>
                <w:color w:val="auto"/>
              </w:rPr>
            </w:pPr>
            <w:r w:rsidRPr="003943A2">
              <w:rPr>
                <w:color w:val="auto"/>
              </w:rPr>
              <w:t>Learning</w:t>
            </w:r>
            <w:r w:rsidRPr="003943A2">
              <w:rPr>
                <w:color w:val="auto"/>
                <w:spacing w:val="-9"/>
              </w:rPr>
              <w:t xml:space="preserve"> </w:t>
            </w:r>
            <w:r w:rsidRPr="003943A2">
              <w:rPr>
                <w:color w:val="auto"/>
              </w:rPr>
              <w:t>outcomes</w:t>
            </w:r>
            <w:r w:rsidRPr="003943A2">
              <w:rPr>
                <w:color w:val="auto"/>
                <w:spacing w:val="-9"/>
              </w:rPr>
              <w:t xml:space="preserve"> </w:t>
            </w:r>
            <w:r w:rsidRPr="003943A2">
              <w:rPr>
                <w:color w:val="auto"/>
              </w:rPr>
              <w:t>remain</w:t>
            </w:r>
            <w:r w:rsidRPr="003943A2">
              <w:rPr>
                <w:color w:val="auto"/>
                <w:spacing w:val="-10"/>
              </w:rPr>
              <w:t xml:space="preserve"> </w:t>
            </w:r>
            <w:r w:rsidRPr="003943A2">
              <w:rPr>
                <w:color w:val="auto"/>
                <w:spacing w:val="-2"/>
              </w:rPr>
              <w:t>unchanged.</w:t>
            </w:r>
          </w:p>
        </w:tc>
      </w:tr>
      <w:tr w:rsidR="00817ADB" w:rsidRPr="003943A2" w14:paraId="1B048F39" w14:textId="77777777" w:rsidTr="00973AB8">
        <w:trPr>
          <w:trHeight w:val="2258"/>
        </w:trPr>
        <w:tc>
          <w:tcPr>
            <w:tcW w:w="2835" w:type="dxa"/>
            <w:shd w:val="clear" w:color="auto" w:fill="F3F3F3"/>
          </w:tcPr>
          <w:p w14:paraId="7E65B0E3" w14:textId="77777777" w:rsidR="00817ADB" w:rsidRPr="003943A2" w:rsidRDefault="00817ADB" w:rsidP="00817ADB">
            <w:pPr>
              <w:spacing w:after="0" w:line="240" w:lineRule="auto"/>
              <w:ind w:left="0" w:firstLine="0"/>
              <w:rPr>
                <w:color w:val="auto"/>
              </w:rPr>
            </w:pPr>
          </w:p>
          <w:p w14:paraId="1E3FF139" w14:textId="77777777" w:rsidR="00817ADB" w:rsidRPr="003943A2" w:rsidRDefault="00817ADB" w:rsidP="00817ADB">
            <w:pPr>
              <w:spacing w:after="0" w:line="240" w:lineRule="auto"/>
              <w:ind w:left="0" w:firstLine="0"/>
              <w:rPr>
                <w:color w:val="auto"/>
              </w:rPr>
            </w:pPr>
          </w:p>
          <w:p w14:paraId="1615DBD2" w14:textId="77777777" w:rsidR="00817ADB" w:rsidRPr="003943A2" w:rsidRDefault="00817ADB" w:rsidP="00817ADB">
            <w:pPr>
              <w:spacing w:after="0" w:line="240" w:lineRule="auto"/>
              <w:ind w:left="0" w:firstLine="0"/>
              <w:rPr>
                <w:color w:val="auto"/>
              </w:rPr>
            </w:pPr>
          </w:p>
          <w:p w14:paraId="5F9EBF09" w14:textId="77777777" w:rsidR="00817ADB" w:rsidRPr="003943A2" w:rsidRDefault="00817ADB" w:rsidP="00817ADB">
            <w:pPr>
              <w:spacing w:after="0" w:line="240" w:lineRule="auto"/>
              <w:ind w:left="0" w:firstLine="0"/>
              <w:rPr>
                <w:color w:val="auto"/>
              </w:rPr>
            </w:pPr>
          </w:p>
          <w:p w14:paraId="68139B80" w14:textId="77777777" w:rsidR="00817ADB" w:rsidRPr="003943A2" w:rsidRDefault="00817ADB" w:rsidP="00817ADB">
            <w:pPr>
              <w:spacing w:after="0" w:line="240" w:lineRule="auto"/>
              <w:ind w:left="0" w:firstLine="0"/>
              <w:rPr>
                <w:color w:val="auto"/>
              </w:rPr>
            </w:pPr>
          </w:p>
          <w:p w14:paraId="53417888" w14:textId="77777777" w:rsidR="00817ADB" w:rsidRPr="003943A2" w:rsidRDefault="00817ADB" w:rsidP="00817ADB">
            <w:pPr>
              <w:spacing w:after="0" w:line="240" w:lineRule="auto"/>
              <w:ind w:left="0" w:firstLine="0"/>
              <w:rPr>
                <w:color w:val="auto"/>
              </w:rPr>
            </w:pPr>
          </w:p>
          <w:p w14:paraId="11B9DCFD" w14:textId="77777777" w:rsidR="00817ADB" w:rsidRPr="003943A2" w:rsidRDefault="00817ADB" w:rsidP="00817ADB">
            <w:pPr>
              <w:spacing w:after="0" w:line="240" w:lineRule="auto"/>
              <w:ind w:left="0" w:firstLine="0"/>
              <w:rPr>
                <w:color w:val="auto"/>
              </w:rPr>
            </w:pPr>
          </w:p>
          <w:p w14:paraId="225F98C0" w14:textId="77777777" w:rsidR="00817ADB" w:rsidRPr="003943A2" w:rsidRDefault="00817ADB" w:rsidP="00817ADB">
            <w:pPr>
              <w:spacing w:after="0" w:line="240" w:lineRule="auto"/>
              <w:ind w:left="0" w:firstLine="0"/>
              <w:rPr>
                <w:color w:val="auto"/>
              </w:rPr>
            </w:pPr>
          </w:p>
          <w:p w14:paraId="4873B220" w14:textId="77777777" w:rsidR="00817ADB" w:rsidRPr="003943A2" w:rsidRDefault="00817ADB" w:rsidP="00817ADB">
            <w:pPr>
              <w:spacing w:after="0" w:line="240" w:lineRule="auto"/>
              <w:ind w:left="0" w:firstLine="0"/>
              <w:rPr>
                <w:color w:val="auto"/>
              </w:rPr>
            </w:pPr>
          </w:p>
          <w:p w14:paraId="19854E31" w14:textId="77777777" w:rsidR="00817ADB" w:rsidRPr="003943A2" w:rsidRDefault="00817ADB" w:rsidP="00817ADB">
            <w:pPr>
              <w:spacing w:after="0" w:line="240" w:lineRule="auto"/>
              <w:ind w:left="0" w:firstLine="0"/>
              <w:rPr>
                <w:color w:val="auto"/>
              </w:rPr>
            </w:pPr>
          </w:p>
          <w:p w14:paraId="2A157C1A" w14:textId="77777777" w:rsidR="00817ADB" w:rsidRPr="003943A2" w:rsidRDefault="00817ADB" w:rsidP="00817ADB">
            <w:pPr>
              <w:spacing w:before="22" w:after="0" w:line="240" w:lineRule="auto"/>
              <w:ind w:left="0" w:firstLine="0"/>
              <w:rPr>
                <w:color w:val="auto"/>
              </w:rPr>
            </w:pPr>
          </w:p>
          <w:p w14:paraId="1546C42B" w14:textId="77777777" w:rsidR="00817ADB" w:rsidRPr="003943A2" w:rsidRDefault="00817ADB" w:rsidP="00817ADB">
            <w:pPr>
              <w:spacing w:after="0" w:line="240" w:lineRule="auto"/>
              <w:ind w:left="146" w:firstLine="0"/>
              <w:rPr>
                <w:color w:val="auto"/>
              </w:rPr>
            </w:pPr>
            <w:r w:rsidRPr="003943A2">
              <w:rPr>
                <w:color w:val="auto"/>
                <w:spacing w:val="-2"/>
              </w:rPr>
              <w:t>Bibliography</w:t>
            </w:r>
          </w:p>
        </w:tc>
        <w:tc>
          <w:tcPr>
            <w:tcW w:w="6946" w:type="dxa"/>
            <w:gridSpan w:val="9"/>
          </w:tcPr>
          <w:p w14:paraId="56E06D7A" w14:textId="77777777" w:rsidR="00817ADB" w:rsidRPr="003943A2" w:rsidRDefault="00817ADB" w:rsidP="00817ADB">
            <w:pPr>
              <w:spacing w:before="71" w:after="0" w:line="240" w:lineRule="auto"/>
              <w:ind w:left="143" w:firstLine="0"/>
              <w:rPr>
                <w:color w:val="auto"/>
              </w:rPr>
            </w:pPr>
            <w:r w:rsidRPr="003943A2">
              <w:rPr>
                <w:color w:val="auto"/>
                <w:spacing w:val="-2"/>
              </w:rPr>
              <w:t>Mandatory:</w:t>
            </w:r>
          </w:p>
          <w:p w14:paraId="7AD4C293" w14:textId="77777777" w:rsidR="00817ADB" w:rsidRPr="003943A2" w:rsidRDefault="00817ADB" w:rsidP="00A85547">
            <w:pPr>
              <w:numPr>
                <w:ilvl w:val="0"/>
                <w:numId w:val="236"/>
              </w:numPr>
              <w:tabs>
                <w:tab w:val="left" w:pos="336"/>
              </w:tabs>
              <w:spacing w:before="18" w:after="0" w:line="259" w:lineRule="auto"/>
              <w:ind w:right="525" w:firstLine="0"/>
              <w:rPr>
                <w:color w:val="auto"/>
              </w:rPr>
            </w:pPr>
            <w:r w:rsidRPr="003943A2">
              <w:rPr>
                <w:color w:val="auto"/>
              </w:rPr>
              <w:t>Ljubetić,</w:t>
            </w:r>
            <w:r w:rsidRPr="003943A2">
              <w:rPr>
                <w:color w:val="auto"/>
                <w:spacing w:val="-5"/>
              </w:rPr>
              <w:t xml:space="preserve"> </w:t>
            </w:r>
            <w:r w:rsidRPr="003943A2">
              <w:rPr>
                <w:color w:val="auto"/>
              </w:rPr>
              <w:t>M.</w:t>
            </w:r>
            <w:r w:rsidRPr="003943A2">
              <w:rPr>
                <w:color w:val="auto"/>
                <w:spacing w:val="-3"/>
              </w:rPr>
              <w:t xml:space="preserve"> </w:t>
            </w:r>
            <w:r w:rsidRPr="003943A2">
              <w:rPr>
                <w:color w:val="auto"/>
              </w:rPr>
              <w:t>(2009).</w:t>
            </w:r>
            <w:r w:rsidRPr="003943A2">
              <w:rPr>
                <w:color w:val="auto"/>
                <w:spacing w:val="-3"/>
              </w:rPr>
              <w:t xml:space="preserve"> </w:t>
            </w:r>
            <w:r w:rsidRPr="003943A2">
              <w:rPr>
                <w:color w:val="auto"/>
              </w:rPr>
              <w:t>Vrtić</w:t>
            </w:r>
            <w:r w:rsidRPr="003943A2">
              <w:rPr>
                <w:color w:val="auto"/>
                <w:spacing w:val="-3"/>
              </w:rPr>
              <w:t xml:space="preserve"> </w:t>
            </w:r>
            <w:r w:rsidRPr="003943A2">
              <w:rPr>
                <w:color w:val="auto"/>
              </w:rPr>
              <w:t>po</w:t>
            </w:r>
            <w:r w:rsidRPr="003943A2">
              <w:rPr>
                <w:color w:val="auto"/>
                <w:spacing w:val="-6"/>
              </w:rPr>
              <w:t xml:space="preserve"> </w:t>
            </w:r>
            <w:r w:rsidRPr="003943A2">
              <w:rPr>
                <w:color w:val="auto"/>
              </w:rPr>
              <w:t>mjeri</w:t>
            </w:r>
            <w:r w:rsidRPr="003943A2">
              <w:rPr>
                <w:color w:val="auto"/>
                <w:spacing w:val="-5"/>
              </w:rPr>
              <w:t xml:space="preserve"> </w:t>
            </w:r>
            <w:r w:rsidRPr="003943A2">
              <w:rPr>
                <w:color w:val="auto"/>
              </w:rPr>
              <w:t>djeteta,</w:t>
            </w:r>
            <w:r w:rsidRPr="003943A2">
              <w:rPr>
                <w:color w:val="auto"/>
                <w:spacing w:val="-3"/>
              </w:rPr>
              <w:t xml:space="preserve"> </w:t>
            </w:r>
            <w:r w:rsidRPr="003943A2">
              <w:rPr>
                <w:color w:val="auto"/>
              </w:rPr>
              <w:t>priručnik</w:t>
            </w:r>
            <w:r w:rsidRPr="003943A2">
              <w:rPr>
                <w:color w:val="auto"/>
                <w:spacing w:val="-5"/>
              </w:rPr>
              <w:t xml:space="preserve"> </w:t>
            </w:r>
            <w:r w:rsidRPr="003943A2">
              <w:rPr>
                <w:color w:val="auto"/>
              </w:rPr>
              <w:t>za</w:t>
            </w:r>
            <w:r w:rsidRPr="003943A2">
              <w:rPr>
                <w:color w:val="auto"/>
                <w:spacing w:val="-4"/>
              </w:rPr>
              <w:t xml:space="preserve"> </w:t>
            </w:r>
            <w:r w:rsidRPr="003943A2">
              <w:rPr>
                <w:color w:val="auto"/>
              </w:rPr>
              <w:t>odgojitelj</w:t>
            </w:r>
            <w:r w:rsidRPr="003943A2">
              <w:rPr>
                <w:color w:val="auto"/>
                <w:spacing w:val="-6"/>
              </w:rPr>
              <w:t xml:space="preserve"> </w:t>
            </w:r>
            <w:r w:rsidRPr="003943A2">
              <w:rPr>
                <w:color w:val="auto"/>
              </w:rPr>
              <w:t>i roditelje. Zagreb: Školske novine.</w:t>
            </w:r>
          </w:p>
          <w:p w14:paraId="4F3978C3" w14:textId="77777777" w:rsidR="00817ADB" w:rsidRPr="003943A2" w:rsidRDefault="00817ADB" w:rsidP="00A85547">
            <w:pPr>
              <w:numPr>
                <w:ilvl w:val="0"/>
                <w:numId w:val="236"/>
              </w:numPr>
              <w:tabs>
                <w:tab w:val="left" w:pos="336"/>
              </w:tabs>
              <w:spacing w:after="0" w:line="261" w:lineRule="auto"/>
              <w:ind w:right="403" w:firstLine="0"/>
              <w:rPr>
                <w:color w:val="auto"/>
              </w:rPr>
            </w:pPr>
            <w:r w:rsidRPr="003943A2">
              <w:rPr>
                <w:color w:val="auto"/>
              </w:rPr>
              <w:t>Miljak,</w:t>
            </w:r>
            <w:r w:rsidRPr="003943A2">
              <w:rPr>
                <w:color w:val="auto"/>
                <w:spacing w:val="-5"/>
              </w:rPr>
              <w:t xml:space="preserve"> </w:t>
            </w:r>
            <w:r w:rsidRPr="003943A2">
              <w:rPr>
                <w:color w:val="auto"/>
              </w:rPr>
              <w:t>A.</w:t>
            </w:r>
            <w:r w:rsidRPr="003943A2">
              <w:rPr>
                <w:color w:val="auto"/>
                <w:spacing w:val="-5"/>
              </w:rPr>
              <w:t xml:space="preserve"> </w:t>
            </w:r>
            <w:r w:rsidRPr="003943A2">
              <w:rPr>
                <w:color w:val="auto"/>
              </w:rPr>
              <w:t>(2009).</w:t>
            </w:r>
            <w:r w:rsidRPr="003943A2">
              <w:rPr>
                <w:color w:val="auto"/>
                <w:spacing w:val="-5"/>
              </w:rPr>
              <w:t xml:space="preserve"> </w:t>
            </w:r>
            <w:r w:rsidRPr="003943A2">
              <w:rPr>
                <w:color w:val="auto"/>
              </w:rPr>
              <w:t>Življenje</w:t>
            </w:r>
            <w:r w:rsidRPr="003943A2">
              <w:rPr>
                <w:color w:val="auto"/>
                <w:spacing w:val="-4"/>
              </w:rPr>
              <w:t xml:space="preserve"> </w:t>
            </w:r>
            <w:r w:rsidRPr="003943A2">
              <w:rPr>
                <w:color w:val="auto"/>
              </w:rPr>
              <w:t>djece</w:t>
            </w:r>
            <w:r w:rsidRPr="003943A2">
              <w:rPr>
                <w:color w:val="auto"/>
                <w:spacing w:val="-6"/>
              </w:rPr>
              <w:t xml:space="preserve"> </w:t>
            </w:r>
            <w:r w:rsidRPr="003943A2">
              <w:rPr>
                <w:color w:val="auto"/>
              </w:rPr>
              <w:t>u</w:t>
            </w:r>
            <w:r w:rsidRPr="003943A2">
              <w:rPr>
                <w:color w:val="auto"/>
                <w:spacing w:val="-3"/>
              </w:rPr>
              <w:t xml:space="preserve"> </w:t>
            </w:r>
            <w:r w:rsidRPr="003943A2">
              <w:rPr>
                <w:color w:val="auto"/>
              </w:rPr>
              <w:t>vrtiću:</w:t>
            </w:r>
            <w:r w:rsidRPr="003943A2">
              <w:rPr>
                <w:color w:val="auto"/>
                <w:spacing w:val="-5"/>
              </w:rPr>
              <w:t xml:space="preserve"> </w:t>
            </w:r>
            <w:r w:rsidRPr="003943A2">
              <w:rPr>
                <w:color w:val="auto"/>
              </w:rPr>
              <w:t>Novi</w:t>
            </w:r>
            <w:r w:rsidRPr="003943A2">
              <w:rPr>
                <w:color w:val="auto"/>
                <w:spacing w:val="-5"/>
              </w:rPr>
              <w:t xml:space="preserve"> </w:t>
            </w:r>
            <w:r w:rsidRPr="003943A2">
              <w:rPr>
                <w:color w:val="auto"/>
              </w:rPr>
              <w:t>pristupi</w:t>
            </w:r>
            <w:r w:rsidRPr="003943A2">
              <w:rPr>
                <w:color w:val="auto"/>
                <w:spacing w:val="-4"/>
              </w:rPr>
              <w:t xml:space="preserve"> </w:t>
            </w:r>
            <w:r w:rsidRPr="003943A2">
              <w:rPr>
                <w:color w:val="auto"/>
              </w:rPr>
              <w:t>u</w:t>
            </w:r>
            <w:r w:rsidRPr="003943A2">
              <w:rPr>
                <w:color w:val="auto"/>
                <w:spacing w:val="-5"/>
              </w:rPr>
              <w:t xml:space="preserve"> </w:t>
            </w:r>
            <w:r w:rsidRPr="003943A2">
              <w:rPr>
                <w:color w:val="auto"/>
              </w:rPr>
              <w:t>shvaćanju istraživanju I organiziranju odgojno- obrazovnog procesa u dječjim</w:t>
            </w:r>
          </w:p>
          <w:p w14:paraId="6ADAB850" w14:textId="77777777" w:rsidR="00817ADB" w:rsidRPr="003943A2" w:rsidRDefault="00817ADB" w:rsidP="00817ADB">
            <w:pPr>
              <w:spacing w:after="0" w:line="230" w:lineRule="exact"/>
              <w:ind w:left="143" w:firstLine="0"/>
              <w:rPr>
                <w:color w:val="auto"/>
              </w:rPr>
            </w:pPr>
            <w:r w:rsidRPr="003943A2">
              <w:rPr>
                <w:color w:val="auto"/>
              </w:rPr>
              <w:t>vrtićima.</w:t>
            </w:r>
            <w:r w:rsidRPr="003943A2">
              <w:rPr>
                <w:color w:val="auto"/>
                <w:spacing w:val="-10"/>
              </w:rPr>
              <w:t xml:space="preserve"> </w:t>
            </w:r>
            <w:r w:rsidRPr="003943A2">
              <w:rPr>
                <w:color w:val="auto"/>
              </w:rPr>
              <w:t>Zagreb:</w:t>
            </w:r>
            <w:r w:rsidRPr="003943A2">
              <w:rPr>
                <w:color w:val="auto"/>
                <w:spacing w:val="-9"/>
              </w:rPr>
              <w:t xml:space="preserve"> </w:t>
            </w:r>
            <w:r w:rsidRPr="003943A2">
              <w:rPr>
                <w:color w:val="auto"/>
              </w:rPr>
              <w:t>Spektar</w:t>
            </w:r>
            <w:r w:rsidRPr="003943A2">
              <w:rPr>
                <w:color w:val="auto"/>
                <w:spacing w:val="-9"/>
              </w:rPr>
              <w:t xml:space="preserve"> </w:t>
            </w:r>
            <w:r w:rsidRPr="003943A2">
              <w:rPr>
                <w:color w:val="auto"/>
                <w:spacing w:val="-2"/>
              </w:rPr>
              <w:t>media.</w:t>
            </w:r>
          </w:p>
          <w:p w14:paraId="63DDCF58" w14:textId="77777777" w:rsidR="00817ADB" w:rsidRPr="003943A2" w:rsidRDefault="00817ADB" w:rsidP="00A85547">
            <w:pPr>
              <w:numPr>
                <w:ilvl w:val="0"/>
                <w:numId w:val="236"/>
              </w:numPr>
              <w:tabs>
                <w:tab w:val="left" w:pos="336"/>
              </w:tabs>
              <w:spacing w:before="17" w:after="0" w:line="259" w:lineRule="auto"/>
              <w:ind w:right="306" w:firstLine="0"/>
              <w:rPr>
                <w:color w:val="auto"/>
                <w:lang w:val="it-IT"/>
              </w:rPr>
            </w:pPr>
            <w:r w:rsidRPr="003943A2">
              <w:rPr>
                <w:color w:val="auto"/>
              </w:rPr>
              <w:t xml:space="preserve">Malašić, A. (2015). Dijete, odgojitelj, arhitekt – partnersko sukonstruiranje prostorno-materijalnoga okruženja dječjega vrtića. </w:t>
            </w:r>
            <w:r w:rsidRPr="003943A2">
              <w:rPr>
                <w:color w:val="auto"/>
                <w:lang w:val="it-IT"/>
              </w:rPr>
              <w:t>Život</w:t>
            </w:r>
            <w:r w:rsidRPr="003943A2">
              <w:rPr>
                <w:color w:val="auto"/>
                <w:spacing w:val="-4"/>
                <w:lang w:val="it-IT"/>
              </w:rPr>
              <w:t xml:space="preserve"> </w:t>
            </w:r>
            <w:r w:rsidRPr="003943A2">
              <w:rPr>
                <w:color w:val="auto"/>
                <w:lang w:val="it-IT"/>
              </w:rPr>
              <w:t>i</w:t>
            </w:r>
            <w:r w:rsidRPr="003943A2">
              <w:rPr>
                <w:color w:val="auto"/>
                <w:spacing w:val="-4"/>
                <w:lang w:val="it-IT"/>
              </w:rPr>
              <w:t xml:space="preserve"> </w:t>
            </w:r>
            <w:r w:rsidRPr="003943A2">
              <w:rPr>
                <w:color w:val="auto"/>
                <w:lang w:val="it-IT"/>
              </w:rPr>
              <w:t>škola:</w:t>
            </w:r>
            <w:r w:rsidRPr="003943A2">
              <w:rPr>
                <w:color w:val="auto"/>
                <w:spacing w:val="-4"/>
                <w:lang w:val="it-IT"/>
              </w:rPr>
              <w:t xml:space="preserve"> </w:t>
            </w:r>
            <w:r w:rsidRPr="003943A2">
              <w:rPr>
                <w:color w:val="auto"/>
                <w:lang w:val="it-IT"/>
              </w:rPr>
              <w:t>časopis</w:t>
            </w:r>
            <w:r w:rsidRPr="003943A2">
              <w:rPr>
                <w:color w:val="auto"/>
                <w:spacing w:val="-4"/>
                <w:lang w:val="it-IT"/>
              </w:rPr>
              <w:t xml:space="preserve"> </w:t>
            </w:r>
            <w:r w:rsidRPr="003943A2">
              <w:rPr>
                <w:color w:val="auto"/>
                <w:lang w:val="it-IT"/>
              </w:rPr>
              <w:t>za</w:t>
            </w:r>
            <w:r w:rsidRPr="003943A2">
              <w:rPr>
                <w:color w:val="auto"/>
                <w:spacing w:val="-3"/>
                <w:lang w:val="it-IT"/>
              </w:rPr>
              <w:t xml:space="preserve"> </w:t>
            </w:r>
            <w:r w:rsidRPr="003943A2">
              <w:rPr>
                <w:color w:val="auto"/>
                <w:lang w:val="it-IT"/>
              </w:rPr>
              <w:t>teoriju</w:t>
            </w:r>
            <w:r w:rsidRPr="003943A2">
              <w:rPr>
                <w:color w:val="auto"/>
                <w:spacing w:val="-4"/>
                <w:lang w:val="it-IT"/>
              </w:rPr>
              <w:t xml:space="preserve"> </w:t>
            </w:r>
            <w:r w:rsidRPr="003943A2">
              <w:rPr>
                <w:color w:val="auto"/>
                <w:lang w:val="it-IT"/>
              </w:rPr>
              <w:t>i</w:t>
            </w:r>
            <w:r w:rsidRPr="003943A2">
              <w:rPr>
                <w:color w:val="auto"/>
                <w:spacing w:val="-4"/>
                <w:lang w:val="it-IT"/>
              </w:rPr>
              <w:t xml:space="preserve"> </w:t>
            </w:r>
            <w:r w:rsidRPr="003943A2">
              <w:rPr>
                <w:color w:val="auto"/>
                <w:lang w:val="it-IT"/>
              </w:rPr>
              <w:t>praksu</w:t>
            </w:r>
            <w:r w:rsidRPr="003943A2">
              <w:rPr>
                <w:color w:val="auto"/>
                <w:spacing w:val="-4"/>
                <w:lang w:val="it-IT"/>
              </w:rPr>
              <w:t xml:space="preserve"> </w:t>
            </w:r>
            <w:r w:rsidRPr="003943A2">
              <w:rPr>
                <w:color w:val="auto"/>
                <w:lang w:val="it-IT"/>
              </w:rPr>
              <w:t>odgoja</w:t>
            </w:r>
            <w:r w:rsidRPr="003943A2">
              <w:rPr>
                <w:color w:val="auto"/>
                <w:spacing w:val="-4"/>
                <w:lang w:val="it-IT"/>
              </w:rPr>
              <w:t xml:space="preserve"> </w:t>
            </w:r>
            <w:r w:rsidRPr="003943A2">
              <w:rPr>
                <w:color w:val="auto"/>
                <w:lang w:val="it-IT"/>
              </w:rPr>
              <w:t>i</w:t>
            </w:r>
            <w:r w:rsidRPr="003943A2">
              <w:rPr>
                <w:color w:val="auto"/>
                <w:spacing w:val="-4"/>
                <w:lang w:val="it-IT"/>
              </w:rPr>
              <w:t xml:space="preserve"> </w:t>
            </w:r>
            <w:r w:rsidRPr="003943A2">
              <w:rPr>
                <w:color w:val="auto"/>
                <w:lang w:val="it-IT"/>
              </w:rPr>
              <w:t>obrazovanja,</w:t>
            </w:r>
            <w:r w:rsidRPr="003943A2">
              <w:rPr>
                <w:color w:val="auto"/>
                <w:spacing w:val="-4"/>
                <w:lang w:val="it-IT"/>
              </w:rPr>
              <w:t xml:space="preserve"> </w:t>
            </w:r>
            <w:r w:rsidRPr="003943A2">
              <w:rPr>
                <w:color w:val="auto"/>
                <w:lang w:val="it-IT"/>
              </w:rPr>
              <w:t>(1),</w:t>
            </w:r>
            <w:r w:rsidRPr="003943A2">
              <w:rPr>
                <w:color w:val="auto"/>
                <w:spacing w:val="-4"/>
                <w:lang w:val="it-IT"/>
              </w:rPr>
              <w:t xml:space="preserve"> </w:t>
            </w:r>
            <w:r w:rsidRPr="003943A2">
              <w:rPr>
                <w:color w:val="auto"/>
                <w:lang w:val="it-IT"/>
              </w:rPr>
              <w:t xml:space="preserve">123- </w:t>
            </w:r>
            <w:r w:rsidRPr="003943A2">
              <w:rPr>
                <w:color w:val="auto"/>
                <w:spacing w:val="-4"/>
                <w:lang w:val="it-IT"/>
              </w:rPr>
              <w:t>132.</w:t>
            </w:r>
          </w:p>
          <w:p w14:paraId="504C668C" w14:textId="77777777" w:rsidR="008C48CC" w:rsidRPr="008C48CC" w:rsidRDefault="00817ADB" w:rsidP="00A85547">
            <w:pPr>
              <w:numPr>
                <w:ilvl w:val="0"/>
                <w:numId w:val="236"/>
              </w:numPr>
              <w:tabs>
                <w:tab w:val="left" w:pos="336"/>
              </w:tabs>
              <w:spacing w:after="0" w:line="259" w:lineRule="auto"/>
              <w:ind w:right="647" w:firstLine="0"/>
              <w:rPr>
                <w:color w:val="auto"/>
              </w:rPr>
            </w:pPr>
            <w:r w:rsidRPr="003943A2">
              <w:rPr>
                <w:color w:val="auto"/>
                <w:lang w:val="it-IT"/>
              </w:rPr>
              <w:t>Slunjski,</w:t>
            </w:r>
            <w:r w:rsidRPr="003943A2">
              <w:rPr>
                <w:color w:val="auto"/>
                <w:spacing w:val="-9"/>
                <w:lang w:val="it-IT"/>
              </w:rPr>
              <w:t xml:space="preserve"> </w:t>
            </w:r>
            <w:r w:rsidRPr="003943A2">
              <w:rPr>
                <w:color w:val="auto"/>
                <w:lang w:val="it-IT"/>
              </w:rPr>
              <w:t>E.</w:t>
            </w:r>
            <w:r w:rsidRPr="003943A2">
              <w:rPr>
                <w:color w:val="auto"/>
                <w:spacing w:val="-6"/>
                <w:lang w:val="it-IT"/>
              </w:rPr>
              <w:t xml:space="preserve"> </w:t>
            </w:r>
            <w:r w:rsidRPr="003943A2">
              <w:rPr>
                <w:color w:val="auto"/>
                <w:lang w:val="it-IT"/>
              </w:rPr>
              <w:t>(2015).</w:t>
            </w:r>
            <w:r w:rsidRPr="003943A2">
              <w:rPr>
                <w:color w:val="auto"/>
                <w:spacing w:val="-8"/>
                <w:lang w:val="it-IT"/>
              </w:rPr>
              <w:t xml:space="preserve"> </w:t>
            </w:r>
            <w:r w:rsidRPr="003943A2">
              <w:rPr>
                <w:color w:val="auto"/>
                <w:lang w:val="it-IT"/>
              </w:rPr>
              <w:t>Multidisciplinarni</w:t>
            </w:r>
            <w:r w:rsidRPr="003943A2">
              <w:rPr>
                <w:color w:val="auto"/>
                <w:spacing w:val="-6"/>
                <w:lang w:val="it-IT"/>
              </w:rPr>
              <w:t xml:space="preserve"> </w:t>
            </w:r>
            <w:r w:rsidRPr="003943A2">
              <w:rPr>
                <w:color w:val="auto"/>
                <w:lang w:val="it-IT"/>
              </w:rPr>
              <w:t>pristup</w:t>
            </w:r>
            <w:r w:rsidRPr="003943A2">
              <w:rPr>
                <w:color w:val="auto"/>
                <w:spacing w:val="-9"/>
                <w:lang w:val="it-IT"/>
              </w:rPr>
              <w:t xml:space="preserve"> </w:t>
            </w:r>
            <w:r w:rsidRPr="003943A2">
              <w:rPr>
                <w:color w:val="auto"/>
                <w:lang w:val="it-IT"/>
              </w:rPr>
              <w:t>kreiranju</w:t>
            </w:r>
            <w:r w:rsidRPr="003943A2">
              <w:rPr>
                <w:color w:val="auto"/>
                <w:spacing w:val="-6"/>
                <w:lang w:val="it-IT"/>
              </w:rPr>
              <w:t xml:space="preserve"> </w:t>
            </w:r>
            <w:r w:rsidRPr="003943A2">
              <w:rPr>
                <w:color w:val="auto"/>
                <w:lang w:val="it-IT"/>
              </w:rPr>
              <w:t xml:space="preserve">prostora vrtića kao pretpostavka kvalitetnog odgojno-obrazovnog procesa. </w:t>
            </w:r>
            <w:r w:rsidRPr="003943A2">
              <w:rPr>
                <w:color w:val="auto"/>
              </w:rPr>
              <w:t>Hrvatski časopis za odgoj i obrazovanje, 17 (1), 253-264.</w:t>
            </w:r>
            <w:r w:rsidRPr="003943A2">
              <w:rPr>
                <w:color w:val="auto"/>
                <w:spacing w:val="80"/>
              </w:rPr>
              <w:t xml:space="preserve"> </w:t>
            </w:r>
          </w:p>
          <w:p w14:paraId="4F684D97" w14:textId="7F147EAB" w:rsidR="00817ADB" w:rsidRPr="003943A2" w:rsidRDefault="00817ADB" w:rsidP="008C48CC">
            <w:pPr>
              <w:tabs>
                <w:tab w:val="left" w:pos="336"/>
              </w:tabs>
              <w:spacing w:after="0" w:line="259" w:lineRule="auto"/>
              <w:ind w:left="143" w:right="647" w:firstLine="0"/>
              <w:rPr>
                <w:color w:val="auto"/>
              </w:rPr>
            </w:pPr>
            <w:r w:rsidRPr="003943A2">
              <w:rPr>
                <w:color w:val="auto"/>
                <w:spacing w:val="-2"/>
              </w:rPr>
              <w:t>Optional:</w:t>
            </w:r>
          </w:p>
          <w:p w14:paraId="1FEB44A2" w14:textId="0CC9B916" w:rsidR="008C48CC" w:rsidRPr="008C48CC" w:rsidRDefault="008C48CC" w:rsidP="008C48CC">
            <w:pPr>
              <w:tabs>
                <w:tab w:val="left" w:pos="336"/>
              </w:tabs>
              <w:spacing w:before="1" w:after="0" w:line="259" w:lineRule="auto"/>
              <w:ind w:left="143" w:right="660" w:firstLine="0"/>
              <w:rPr>
                <w:color w:val="auto"/>
              </w:rPr>
            </w:pPr>
            <w:r w:rsidRPr="008C48CC">
              <w:rPr>
                <w:color w:val="auto"/>
              </w:rPr>
              <w:t>1. Burić, H. (2006). Prostor iz perspective vrtića. Dijete, vrtić, obitelj.</w:t>
            </w:r>
            <w:r>
              <w:rPr>
                <w:color w:val="auto"/>
              </w:rPr>
              <w:t xml:space="preserve"> </w:t>
            </w:r>
            <w:r w:rsidRPr="008C48CC">
              <w:rPr>
                <w:color w:val="auto"/>
              </w:rPr>
              <w:t>Časopis za odgoj i naobrazbu predškolske djece namijenjen</w:t>
            </w:r>
            <w:r>
              <w:rPr>
                <w:color w:val="auto"/>
              </w:rPr>
              <w:t xml:space="preserve"> </w:t>
            </w:r>
            <w:r w:rsidRPr="008C48CC">
              <w:rPr>
                <w:color w:val="auto"/>
              </w:rPr>
              <w:t>stručnjacima i roditeljima, 12 (44), 18-20.</w:t>
            </w:r>
          </w:p>
          <w:p w14:paraId="6CA44D1F" w14:textId="52E075F5" w:rsidR="008C48CC" w:rsidRPr="008C48CC" w:rsidRDefault="008C48CC" w:rsidP="008C48CC">
            <w:pPr>
              <w:tabs>
                <w:tab w:val="left" w:pos="336"/>
              </w:tabs>
              <w:spacing w:before="1" w:after="0" w:line="259" w:lineRule="auto"/>
              <w:ind w:left="143" w:right="660" w:firstLine="0"/>
              <w:rPr>
                <w:color w:val="auto"/>
              </w:rPr>
            </w:pPr>
            <w:r w:rsidRPr="008C48CC">
              <w:rPr>
                <w:color w:val="auto"/>
              </w:rPr>
              <w:t>2. Malnar, A., Punčikar S.; Štefanec A.; Vujičić, L. (2012). Poticajno okruženje: izazov za suradnju i istraživanje djece i odraslih. Dijete,</w:t>
            </w:r>
            <w:r>
              <w:rPr>
                <w:color w:val="auto"/>
              </w:rPr>
              <w:t xml:space="preserve"> </w:t>
            </w:r>
            <w:r w:rsidRPr="008C48CC">
              <w:rPr>
                <w:color w:val="auto"/>
              </w:rPr>
              <w:t>vrtić, obitelj. Časopis za odgoj I naobrazbu predškolske djece</w:t>
            </w:r>
            <w:r>
              <w:rPr>
                <w:color w:val="auto"/>
              </w:rPr>
              <w:t xml:space="preserve"> </w:t>
            </w:r>
            <w:r w:rsidRPr="008C48CC">
              <w:rPr>
                <w:color w:val="auto"/>
              </w:rPr>
              <w:t>namijenjen stručnjacima i roditeljima, 18 (70), 4-7.</w:t>
            </w:r>
          </w:p>
          <w:p w14:paraId="465EC141" w14:textId="3C28C04B" w:rsidR="008C48CC" w:rsidRPr="008C48CC" w:rsidRDefault="008C48CC" w:rsidP="008C48CC">
            <w:pPr>
              <w:tabs>
                <w:tab w:val="left" w:pos="336"/>
              </w:tabs>
              <w:spacing w:before="1" w:after="0" w:line="259" w:lineRule="auto"/>
              <w:ind w:left="143" w:right="660" w:firstLine="0"/>
              <w:rPr>
                <w:color w:val="auto"/>
                <w:lang w:val="it-IT"/>
              </w:rPr>
            </w:pPr>
            <w:r w:rsidRPr="00BA3EDB">
              <w:rPr>
                <w:color w:val="auto"/>
              </w:rPr>
              <w:t xml:space="preserve">3. Valjan Vukić, V. (2012). Prostorno okruženje kao poticaj za razvoj i učenje djece predškolske dobi. </w:t>
            </w:r>
            <w:r w:rsidRPr="008C48CC">
              <w:rPr>
                <w:color w:val="auto"/>
                <w:lang w:val="it-IT"/>
              </w:rPr>
              <w:t>Magistra Iadertina, 7 (1), 123-132.</w:t>
            </w:r>
          </w:p>
          <w:p w14:paraId="5A5534BB" w14:textId="77777777" w:rsidR="008C48CC" w:rsidRPr="008C48CC" w:rsidRDefault="008C48CC" w:rsidP="008C48CC">
            <w:pPr>
              <w:tabs>
                <w:tab w:val="left" w:pos="336"/>
              </w:tabs>
              <w:spacing w:before="1" w:after="0" w:line="259" w:lineRule="auto"/>
              <w:ind w:left="143" w:right="660" w:firstLine="0"/>
              <w:rPr>
                <w:color w:val="auto"/>
                <w:lang w:val="it-IT"/>
              </w:rPr>
            </w:pPr>
            <w:r w:rsidRPr="008C48CC">
              <w:rPr>
                <w:color w:val="auto"/>
                <w:lang w:val="it-IT"/>
              </w:rPr>
              <w:t>4. Došen-Dobud, A. (2016). Dijete–istraživač i stvaralac, Igra,</w:t>
            </w:r>
          </w:p>
          <w:p w14:paraId="11D4C3B3" w14:textId="77777777" w:rsidR="008C48CC" w:rsidRPr="008C48CC" w:rsidRDefault="008C48CC" w:rsidP="008C48CC">
            <w:pPr>
              <w:tabs>
                <w:tab w:val="left" w:pos="336"/>
              </w:tabs>
              <w:spacing w:before="1" w:after="0" w:line="259" w:lineRule="auto"/>
              <w:ind w:left="143" w:right="660" w:firstLine="0"/>
              <w:rPr>
                <w:color w:val="auto"/>
                <w:lang w:val="it-IT"/>
              </w:rPr>
            </w:pPr>
            <w:r w:rsidRPr="008C48CC">
              <w:rPr>
                <w:color w:val="auto"/>
                <w:lang w:val="it-IT"/>
              </w:rPr>
              <w:t>istraživanje i stvaranje djece rane i predškolske dobi. Zagreb: Alinea.</w:t>
            </w:r>
          </w:p>
          <w:p w14:paraId="77E0FBC6" w14:textId="77777777" w:rsidR="008C48CC" w:rsidRPr="008C48CC" w:rsidRDefault="008C48CC" w:rsidP="008C48CC">
            <w:pPr>
              <w:tabs>
                <w:tab w:val="left" w:pos="336"/>
              </w:tabs>
              <w:spacing w:before="1" w:after="0" w:line="259" w:lineRule="auto"/>
              <w:ind w:left="143" w:right="660" w:firstLine="0"/>
              <w:rPr>
                <w:color w:val="auto"/>
                <w:lang w:val="it-IT"/>
              </w:rPr>
            </w:pPr>
            <w:r>
              <w:rPr>
                <w:color w:val="auto"/>
                <w:lang w:val="it-IT"/>
              </w:rPr>
              <w:t>5</w:t>
            </w:r>
            <w:r w:rsidRPr="008C48CC">
              <w:rPr>
                <w:color w:val="auto"/>
                <w:lang w:val="it-IT"/>
              </w:rPr>
              <w:t>. Slunjski, E. (2001). Integrirani predškolski kurikulum- rad djece na</w:t>
            </w:r>
            <w:r>
              <w:rPr>
                <w:color w:val="auto"/>
                <w:lang w:val="it-IT"/>
              </w:rPr>
              <w:t xml:space="preserve"> </w:t>
            </w:r>
            <w:r w:rsidRPr="008C48CC">
              <w:rPr>
                <w:color w:val="auto"/>
                <w:lang w:val="it-IT"/>
              </w:rPr>
              <w:t>projektima. Zagreb: Mali profesor.</w:t>
            </w:r>
          </w:p>
          <w:p w14:paraId="0D27CBDA" w14:textId="77777777" w:rsidR="008C48CC" w:rsidRPr="00BA3EDB" w:rsidRDefault="008C48CC" w:rsidP="008C48CC">
            <w:pPr>
              <w:tabs>
                <w:tab w:val="left" w:pos="336"/>
              </w:tabs>
              <w:spacing w:before="1" w:after="0" w:line="259" w:lineRule="auto"/>
              <w:ind w:left="143" w:right="660" w:firstLine="0"/>
              <w:rPr>
                <w:color w:val="auto"/>
                <w:lang w:val="it-IT"/>
              </w:rPr>
            </w:pPr>
            <w:r>
              <w:rPr>
                <w:color w:val="auto"/>
                <w:lang w:val="it-IT"/>
              </w:rPr>
              <w:t>6</w:t>
            </w:r>
            <w:r w:rsidRPr="008C48CC">
              <w:rPr>
                <w:color w:val="auto"/>
                <w:lang w:val="it-IT"/>
              </w:rPr>
              <w:t xml:space="preserve">. Sindik J. (2008). </w:t>
            </w:r>
            <w:r w:rsidRPr="00BA3EDB">
              <w:rPr>
                <w:color w:val="auto"/>
                <w:lang w:val="it-IT"/>
              </w:rPr>
              <w:t>Poticajno okruženje i osobni proctor djece u</w:t>
            </w:r>
          </w:p>
          <w:p w14:paraId="4AC4137B" w14:textId="77777777" w:rsidR="008C48CC" w:rsidRPr="008C48CC" w:rsidRDefault="008C48CC" w:rsidP="008C48CC">
            <w:pPr>
              <w:tabs>
                <w:tab w:val="left" w:pos="336"/>
              </w:tabs>
              <w:spacing w:before="1" w:after="0" w:line="259" w:lineRule="auto"/>
              <w:ind w:left="143" w:right="660" w:firstLine="0"/>
              <w:rPr>
                <w:color w:val="auto"/>
                <w:lang w:val="it-IT"/>
              </w:rPr>
            </w:pPr>
            <w:r w:rsidRPr="008C48CC">
              <w:rPr>
                <w:color w:val="auto"/>
                <w:lang w:val="it-IT"/>
              </w:rPr>
              <w:t>dječjem vrtiću. Metodički obzori, 3 (5), 143-154.</w:t>
            </w:r>
          </w:p>
          <w:p w14:paraId="6E19F2AF" w14:textId="0D32A59E" w:rsidR="008C48CC" w:rsidRPr="008C48CC" w:rsidRDefault="008C48CC" w:rsidP="00973AB8">
            <w:pPr>
              <w:tabs>
                <w:tab w:val="left" w:pos="336"/>
              </w:tabs>
              <w:spacing w:before="1" w:after="0" w:line="259" w:lineRule="auto"/>
              <w:ind w:left="143" w:right="660" w:firstLine="0"/>
              <w:rPr>
                <w:color w:val="auto"/>
                <w:lang w:val="it-IT"/>
              </w:rPr>
            </w:pPr>
            <w:r>
              <w:rPr>
                <w:color w:val="auto"/>
                <w:lang w:val="it-IT"/>
              </w:rPr>
              <w:t xml:space="preserve"> 7</w:t>
            </w:r>
            <w:r w:rsidRPr="008C48CC">
              <w:rPr>
                <w:color w:val="auto"/>
                <w:lang w:val="it-IT"/>
              </w:rPr>
              <w:t xml:space="preserve">. Van Liempd, I. (2006). Korištenje prostora: teorija i praksa. </w:t>
            </w:r>
            <w:r>
              <w:rPr>
                <w:color w:val="auto"/>
                <w:lang w:val="it-IT"/>
              </w:rPr>
              <w:t xml:space="preserve">  </w:t>
            </w:r>
            <w:r w:rsidRPr="008C48CC">
              <w:rPr>
                <w:color w:val="auto"/>
                <w:lang w:val="it-IT"/>
              </w:rPr>
              <w:t>Dijete, Vrtić, Obitelj, 23 (44), 23-24.</w:t>
            </w:r>
          </w:p>
          <w:p w14:paraId="6C1BF9F4" w14:textId="77777777" w:rsidR="008C48CC" w:rsidRPr="008C48CC" w:rsidRDefault="008C48CC" w:rsidP="008C48CC">
            <w:pPr>
              <w:tabs>
                <w:tab w:val="left" w:pos="336"/>
              </w:tabs>
              <w:spacing w:before="1" w:after="0" w:line="259" w:lineRule="auto"/>
              <w:ind w:left="143" w:right="660" w:firstLine="0"/>
              <w:rPr>
                <w:color w:val="auto"/>
                <w:lang w:val="it-IT"/>
              </w:rPr>
            </w:pPr>
            <w:r>
              <w:rPr>
                <w:color w:val="auto"/>
                <w:lang w:val="it-IT"/>
              </w:rPr>
              <w:t>8</w:t>
            </w:r>
            <w:r w:rsidRPr="008C48CC">
              <w:rPr>
                <w:color w:val="auto"/>
                <w:lang w:val="it-IT"/>
              </w:rPr>
              <w:t>. Mlinarević, V. (2004). Vrtićnookruženjeusmjerenonadijete. Život i</w:t>
            </w:r>
            <w:r>
              <w:rPr>
                <w:color w:val="auto"/>
                <w:lang w:val="it-IT"/>
              </w:rPr>
              <w:t xml:space="preserve"> </w:t>
            </w:r>
            <w:r w:rsidRPr="008C48CC">
              <w:rPr>
                <w:color w:val="auto"/>
                <w:lang w:val="it-IT"/>
              </w:rPr>
              <w:t>škola, 11 (1/2004), 112-119.</w:t>
            </w:r>
          </w:p>
          <w:p w14:paraId="28DCF83E" w14:textId="77777777" w:rsidR="008C48CC" w:rsidRPr="008C48CC" w:rsidRDefault="008C48CC" w:rsidP="008C48CC">
            <w:pPr>
              <w:tabs>
                <w:tab w:val="left" w:pos="336"/>
              </w:tabs>
              <w:spacing w:before="1" w:after="0" w:line="259" w:lineRule="auto"/>
              <w:ind w:left="153" w:right="660"/>
              <w:rPr>
                <w:color w:val="auto"/>
                <w:lang w:val="it-IT"/>
              </w:rPr>
            </w:pPr>
            <w:r>
              <w:rPr>
                <w:color w:val="auto"/>
                <w:lang w:val="it-IT"/>
              </w:rPr>
              <w:t>9</w:t>
            </w:r>
            <w:r w:rsidRPr="008C48CC">
              <w:rPr>
                <w:color w:val="auto"/>
                <w:lang w:val="it-IT"/>
              </w:rPr>
              <w:t>. Silić, A. (2007). Stvaranje poticajnoga okruženja u dječjemu vrtiću za komunikaciju na stranome jeziku. Odgojne znanosti, 9(2), 67-84.</w:t>
            </w:r>
          </w:p>
          <w:p w14:paraId="20A81B78" w14:textId="77777777" w:rsidR="008C48CC" w:rsidRPr="008C48CC" w:rsidRDefault="008C48CC" w:rsidP="008C48CC">
            <w:pPr>
              <w:tabs>
                <w:tab w:val="left" w:pos="336"/>
              </w:tabs>
              <w:spacing w:before="1" w:after="0" w:line="259" w:lineRule="auto"/>
              <w:ind w:left="143" w:right="660" w:firstLine="0"/>
              <w:rPr>
                <w:color w:val="auto"/>
                <w:lang w:val="it-IT"/>
              </w:rPr>
            </w:pPr>
            <w:r>
              <w:rPr>
                <w:color w:val="auto"/>
                <w:lang w:val="it-IT"/>
              </w:rPr>
              <w:t>10</w:t>
            </w:r>
            <w:r w:rsidRPr="008C48CC">
              <w:rPr>
                <w:color w:val="auto"/>
                <w:lang w:val="it-IT"/>
              </w:rPr>
              <w:t>. Slunjski, E. (2008). Dječji vrtić, zajednica koja uči – mjesto</w:t>
            </w:r>
          </w:p>
          <w:p w14:paraId="6C3297B1" w14:textId="77777777" w:rsidR="008C48CC" w:rsidRPr="008C48CC" w:rsidRDefault="008C48CC" w:rsidP="008C48CC">
            <w:pPr>
              <w:tabs>
                <w:tab w:val="left" w:pos="336"/>
              </w:tabs>
              <w:spacing w:before="1" w:after="0" w:line="259" w:lineRule="auto"/>
              <w:ind w:left="143" w:right="660" w:firstLine="0"/>
              <w:rPr>
                <w:color w:val="auto"/>
                <w:lang w:val="it-IT"/>
              </w:rPr>
            </w:pPr>
            <w:r w:rsidRPr="008C48CC">
              <w:rPr>
                <w:color w:val="auto"/>
                <w:lang w:val="it-IT"/>
              </w:rPr>
              <w:t>suradnje, dijaloga i zajedničkog učenja.Zagreb: SM Naklada.</w:t>
            </w:r>
          </w:p>
          <w:p w14:paraId="6BF25DFB" w14:textId="77777777" w:rsidR="008C48CC" w:rsidRPr="008C48CC" w:rsidRDefault="008C48CC" w:rsidP="008C48CC">
            <w:pPr>
              <w:tabs>
                <w:tab w:val="left" w:pos="336"/>
              </w:tabs>
              <w:spacing w:before="1" w:after="0" w:line="259" w:lineRule="auto"/>
              <w:ind w:left="143" w:right="660" w:firstLine="0"/>
              <w:rPr>
                <w:color w:val="auto"/>
                <w:lang w:val="it-IT"/>
              </w:rPr>
            </w:pPr>
            <w:r w:rsidRPr="008C48CC">
              <w:rPr>
                <w:color w:val="auto"/>
                <w:lang w:val="it-IT"/>
              </w:rPr>
              <w:t>1</w:t>
            </w:r>
            <w:r>
              <w:rPr>
                <w:color w:val="auto"/>
                <w:lang w:val="it-IT"/>
              </w:rPr>
              <w:t>1</w:t>
            </w:r>
            <w:r w:rsidRPr="008C48CC">
              <w:rPr>
                <w:color w:val="auto"/>
                <w:lang w:val="it-IT"/>
              </w:rPr>
              <w:t>. Slunjski, E. (2009). Dijete i prostor – pedagoški aspekti</w:t>
            </w:r>
          </w:p>
          <w:p w14:paraId="4C0C499D" w14:textId="77777777" w:rsidR="008C48CC" w:rsidRPr="008C48CC" w:rsidRDefault="008C48CC" w:rsidP="008C48CC">
            <w:pPr>
              <w:tabs>
                <w:tab w:val="left" w:pos="336"/>
              </w:tabs>
              <w:spacing w:before="1" w:after="0" w:line="259" w:lineRule="auto"/>
              <w:ind w:left="143" w:right="660" w:firstLine="0"/>
              <w:rPr>
                <w:color w:val="auto"/>
                <w:lang w:val="it-IT"/>
              </w:rPr>
            </w:pPr>
            <w:r w:rsidRPr="008C48CC">
              <w:rPr>
                <w:color w:val="auto"/>
                <w:lang w:val="it-IT"/>
              </w:rPr>
              <w:t>organizacije i oblikovanja prostora vrtića. 3. Svjetski simpozij</w:t>
            </w:r>
          </w:p>
          <w:p w14:paraId="081B5124" w14:textId="6B085AF0" w:rsidR="00817ADB" w:rsidRPr="008C48CC" w:rsidRDefault="008C48CC" w:rsidP="00973AB8">
            <w:pPr>
              <w:tabs>
                <w:tab w:val="left" w:pos="336"/>
              </w:tabs>
              <w:spacing w:before="1" w:after="0" w:line="259" w:lineRule="auto"/>
              <w:ind w:left="143" w:right="660" w:firstLine="0"/>
              <w:rPr>
                <w:color w:val="auto"/>
                <w:lang w:val="it-IT"/>
              </w:rPr>
            </w:pPr>
            <w:r w:rsidRPr="008C48CC">
              <w:rPr>
                <w:color w:val="auto"/>
                <w:lang w:val="it-IT"/>
              </w:rPr>
              <w:t>“Arhitektura i djeca“ – Zagreb: Hura arhitektura.</w:t>
            </w:r>
          </w:p>
        </w:tc>
      </w:tr>
    </w:tbl>
    <w:p w14:paraId="18F73994" w14:textId="77777777" w:rsidR="00817ADB" w:rsidRPr="008C48CC" w:rsidRDefault="00817ADB" w:rsidP="00817ADB">
      <w:pPr>
        <w:widowControl w:val="0"/>
        <w:autoSpaceDE w:val="0"/>
        <w:autoSpaceDN w:val="0"/>
        <w:spacing w:after="0" w:line="240" w:lineRule="auto"/>
        <w:ind w:left="0" w:firstLine="0"/>
        <w:rPr>
          <w:color w:val="auto"/>
          <w:lang w:val="it-IT" w:eastAsia="en-US"/>
        </w:rPr>
      </w:pPr>
    </w:p>
    <w:p w14:paraId="23932A2E" w14:textId="7654F17A" w:rsidR="007114D6" w:rsidRPr="008C48CC" w:rsidRDefault="007114D6">
      <w:pPr>
        <w:spacing w:after="160" w:line="259" w:lineRule="auto"/>
        <w:ind w:left="432" w:firstLine="0"/>
        <w:rPr>
          <w:lang w:val="it-IT"/>
        </w:rPr>
      </w:pPr>
    </w:p>
    <w:p w14:paraId="5FC5EE57" w14:textId="0B222875" w:rsidR="007114D6" w:rsidRDefault="00145045">
      <w:pPr>
        <w:spacing w:after="152" w:line="259" w:lineRule="auto"/>
        <w:ind w:left="432" w:firstLine="0"/>
        <w:rPr>
          <w:rFonts w:eastAsia="Calibri" w:cs="Calibri"/>
          <w:b/>
        </w:rPr>
      </w:pPr>
      <w:r w:rsidRPr="003943A2">
        <w:rPr>
          <w:rFonts w:eastAsia="Calibri" w:cs="Calibri"/>
          <w:b/>
        </w:rPr>
        <w:t xml:space="preserve"> </w:t>
      </w:r>
    </w:p>
    <w:p w14:paraId="3876D79D" w14:textId="423A63F9" w:rsidR="008C48CC" w:rsidRDefault="008C48CC">
      <w:pPr>
        <w:spacing w:after="152" w:line="259" w:lineRule="auto"/>
        <w:ind w:left="432" w:firstLine="0"/>
      </w:pPr>
    </w:p>
    <w:p w14:paraId="551A1B4D" w14:textId="65963CA0" w:rsidR="008C48CC" w:rsidRDefault="008C48CC">
      <w:pPr>
        <w:spacing w:after="152" w:line="259" w:lineRule="auto"/>
        <w:ind w:left="432" w:firstLine="0"/>
      </w:pPr>
    </w:p>
    <w:p w14:paraId="4FA0B64B" w14:textId="637E31DD" w:rsidR="008C48CC" w:rsidRDefault="008C48CC">
      <w:pPr>
        <w:spacing w:after="152" w:line="259" w:lineRule="auto"/>
        <w:ind w:left="432" w:firstLine="0"/>
      </w:pPr>
    </w:p>
    <w:p w14:paraId="7B4BC439" w14:textId="24B3AFDA" w:rsidR="008C48CC" w:rsidRDefault="008C48CC">
      <w:pPr>
        <w:spacing w:after="152" w:line="259" w:lineRule="auto"/>
        <w:ind w:left="432" w:firstLine="0"/>
      </w:pPr>
    </w:p>
    <w:p w14:paraId="1C6DFC77" w14:textId="427B1289" w:rsidR="008C48CC" w:rsidRDefault="008C48CC">
      <w:pPr>
        <w:spacing w:after="152" w:line="259" w:lineRule="auto"/>
        <w:ind w:left="432" w:firstLine="0"/>
      </w:pPr>
    </w:p>
    <w:p w14:paraId="0682D92E" w14:textId="64D27128" w:rsidR="008C48CC" w:rsidRDefault="008C48CC">
      <w:pPr>
        <w:spacing w:after="152" w:line="259" w:lineRule="auto"/>
        <w:ind w:left="432" w:firstLine="0"/>
      </w:pPr>
    </w:p>
    <w:p w14:paraId="784BF541" w14:textId="61553930" w:rsidR="008C48CC" w:rsidRDefault="008C48CC">
      <w:pPr>
        <w:spacing w:after="152" w:line="259" w:lineRule="auto"/>
        <w:ind w:left="432" w:firstLine="0"/>
      </w:pPr>
    </w:p>
    <w:p w14:paraId="1D7FC9CB" w14:textId="4A6D450A" w:rsidR="008C48CC" w:rsidRDefault="008C48CC">
      <w:pPr>
        <w:spacing w:after="152" w:line="259" w:lineRule="auto"/>
        <w:ind w:left="432" w:firstLine="0"/>
      </w:pPr>
    </w:p>
    <w:p w14:paraId="5CFE77BC" w14:textId="29443EBD" w:rsidR="008C48CC" w:rsidRDefault="008C48CC">
      <w:pPr>
        <w:spacing w:after="152" w:line="259" w:lineRule="auto"/>
        <w:ind w:left="432" w:firstLine="0"/>
      </w:pPr>
    </w:p>
    <w:p w14:paraId="3A27B187" w14:textId="1FD24BDB" w:rsidR="008C48CC" w:rsidRDefault="008C48CC">
      <w:pPr>
        <w:spacing w:after="152" w:line="259" w:lineRule="auto"/>
        <w:ind w:left="432" w:firstLine="0"/>
      </w:pPr>
    </w:p>
    <w:p w14:paraId="61B4D2CB" w14:textId="7107A576" w:rsidR="008C48CC" w:rsidRDefault="008C48CC">
      <w:pPr>
        <w:spacing w:after="152" w:line="259" w:lineRule="auto"/>
        <w:ind w:left="432" w:firstLine="0"/>
      </w:pPr>
    </w:p>
    <w:p w14:paraId="4D639967" w14:textId="0100CFE0" w:rsidR="008C48CC" w:rsidRDefault="008C48CC">
      <w:pPr>
        <w:spacing w:after="152" w:line="259" w:lineRule="auto"/>
        <w:ind w:left="432" w:firstLine="0"/>
      </w:pPr>
    </w:p>
    <w:p w14:paraId="1733747B" w14:textId="2C085DB1" w:rsidR="008C48CC" w:rsidRDefault="008C48CC">
      <w:pPr>
        <w:spacing w:after="152" w:line="259" w:lineRule="auto"/>
        <w:ind w:left="432" w:firstLine="0"/>
      </w:pPr>
    </w:p>
    <w:p w14:paraId="57FF0775" w14:textId="6DCE05E1" w:rsidR="008C48CC" w:rsidRDefault="008C48CC">
      <w:pPr>
        <w:spacing w:after="152" w:line="259" w:lineRule="auto"/>
        <w:ind w:left="432" w:firstLine="0"/>
      </w:pPr>
    </w:p>
    <w:p w14:paraId="13C48054" w14:textId="747BC618" w:rsidR="008C48CC" w:rsidRDefault="008C48CC">
      <w:pPr>
        <w:spacing w:after="152" w:line="259" w:lineRule="auto"/>
        <w:ind w:left="432" w:firstLine="0"/>
      </w:pPr>
    </w:p>
    <w:p w14:paraId="4B6B6DAB" w14:textId="735B2923" w:rsidR="008C48CC" w:rsidRDefault="008C48CC">
      <w:pPr>
        <w:spacing w:after="152" w:line="259" w:lineRule="auto"/>
        <w:ind w:left="432" w:firstLine="0"/>
      </w:pPr>
    </w:p>
    <w:p w14:paraId="0B4612C3" w14:textId="1A4A7DD0" w:rsidR="008C48CC" w:rsidRDefault="008C48CC">
      <w:pPr>
        <w:spacing w:after="152" w:line="259" w:lineRule="auto"/>
        <w:ind w:left="432" w:firstLine="0"/>
      </w:pPr>
    </w:p>
    <w:p w14:paraId="36C9462A" w14:textId="62959C89" w:rsidR="008C48CC" w:rsidRDefault="008C48CC">
      <w:pPr>
        <w:spacing w:after="152" w:line="259" w:lineRule="auto"/>
        <w:ind w:left="432" w:firstLine="0"/>
      </w:pPr>
    </w:p>
    <w:p w14:paraId="20A32776" w14:textId="2E2D9EBA" w:rsidR="008C48CC" w:rsidRDefault="008C48CC">
      <w:pPr>
        <w:spacing w:after="152" w:line="259" w:lineRule="auto"/>
        <w:ind w:left="432" w:firstLine="0"/>
      </w:pPr>
    </w:p>
    <w:p w14:paraId="272F1CA4" w14:textId="556A759A" w:rsidR="008C48CC" w:rsidRDefault="008C48CC">
      <w:pPr>
        <w:spacing w:after="152" w:line="259" w:lineRule="auto"/>
        <w:ind w:left="432" w:firstLine="0"/>
      </w:pPr>
    </w:p>
    <w:p w14:paraId="702E6D5C" w14:textId="77777777" w:rsidR="008C48CC" w:rsidRDefault="008C48CC">
      <w:pPr>
        <w:spacing w:after="152" w:line="259" w:lineRule="auto"/>
        <w:ind w:left="432" w:firstLine="0"/>
      </w:pPr>
    </w:p>
    <w:p w14:paraId="20F37870" w14:textId="77777777" w:rsidR="008C48CC" w:rsidRPr="003943A2" w:rsidRDefault="008C48CC">
      <w:pPr>
        <w:spacing w:after="152" w:line="259" w:lineRule="auto"/>
        <w:ind w:left="432" w:firstLine="0"/>
      </w:pPr>
    </w:p>
    <w:p w14:paraId="340F9127" w14:textId="5B6D8124" w:rsidR="00973AB8" w:rsidRDefault="00973AB8">
      <w:pPr>
        <w:spacing w:after="160" w:line="259" w:lineRule="auto"/>
        <w:ind w:left="0" w:firstLine="0"/>
      </w:pPr>
      <w:r>
        <w:br w:type="page"/>
      </w:r>
    </w:p>
    <w:p w14:paraId="13003206" w14:textId="77777777" w:rsidR="007114D6" w:rsidRPr="003943A2" w:rsidRDefault="007114D6" w:rsidP="00817ADB">
      <w:pPr>
        <w:spacing w:after="0" w:line="259" w:lineRule="auto"/>
        <w:ind w:left="432" w:firstLine="0"/>
        <w:jc w:val="both"/>
      </w:pPr>
    </w:p>
    <w:tbl>
      <w:tblPr>
        <w:tblStyle w:val="TableGrid"/>
        <w:tblW w:w="9502" w:type="dxa"/>
        <w:tblInd w:w="440" w:type="dxa"/>
        <w:tblCellMar>
          <w:top w:w="48" w:type="dxa"/>
          <w:left w:w="108" w:type="dxa"/>
          <w:right w:w="51" w:type="dxa"/>
        </w:tblCellMar>
        <w:tblLook w:val="04A0" w:firstRow="1" w:lastRow="0" w:firstColumn="1" w:lastColumn="0" w:noHBand="0" w:noVBand="1"/>
      </w:tblPr>
      <w:tblGrid>
        <w:gridCol w:w="2470"/>
        <w:gridCol w:w="2624"/>
        <w:gridCol w:w="87"/>
        <w:gridCol w:w="1202"/>
        <w:gridCol w:w="779"/>
        <w:gridCol w:w="1080"/>
        <w:gridCol w:w="1260"/>
      </w:tblGrid>
      <w:tr w:rsidR="007114D6" w:rsidRPr="003943A2" w14:paraId="40A70E25" w14:textId="77777777">
        <w:trPr>
          <w:trHeight w:val="380"/>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tcPr>
          <w:p w14:paraId="54404515" w14:textId="5443490B" w:rsidR="007114D6" w:rsidRPr="003943A2" w:rsidRDefault="00BE33D1">
            <w:pPr>
              <w:spacing w:after="0" w:line="259" w:lineRule="auto"/>
              <w:ind w:left="0" w:right="92" w:firstLine="0"/>
              <w:jc w:val="right"/>
              <w:rPr>
                <w:b/>
              </w:rPr>
            </w:pPr>
            <w:r w:rsidRPr="003943A2">
              <w:rPr>
                <w:b/>
              </w:rPr>
              <w:t xml:space="preserve">Course Syllabus  </w:t>
            </w:r>
          </w:p>
        </w:tc>
      </w:tr>
      <w:tr w:rsidR="007114D6" w:rsidRPr="003943A2" w14:paraId="5DDEF43A" w14:textId="77777777" w:rsidTr="0043414F">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3D68146" w14:textId="77777777" w:rsidR="007114D6" w:rsidRPr="003943A2" w:rsidRDefault="00145045">
            <w:pPr>
              <w:spacing w:after="0" w:line="259" w:lineRule="auto"/>
              <w:ind w:left="36" w:firstLine="0"/>
            </w:pPr>
            <w:r w:rsidRPr="003943A2">
              <w:t xml:space="preserve">Course Code and Title </w:t>
            </w:r>
          </w:p>
        </w:tc>
        <w:tc>
          <w:tcPr>
            <w:tcW w:w="7032" w:type="dxa"/>
            <w:gridSpan w:val="6"/>
            <w:tcBorders>
              <w:top w:val="single" w:sz="4" w:space="0" w:color="000000"/>
              <w:left w:val="single" w:sz="4" w:space="0" w:color="000000"/>
              <w:bottom w:val="single" w:sz="4" w:space="0" w:color="000000"/>
              <w:right w:val="single" w:sz="4" w:space="0" w:color="000000"/>
            </w:tcBorders>
          </w:tcPr>
          <w:p w14:paraId="372A407C" w14:textId="77777777" w:rsidR="007114D6" w:rsidRPr="003943A2" w:rsidRDefault="00145045">
            <w:pPr>
              <w:spacing w:after="0" w:line="259" w:lineRule="auto"/>
              <w:ind w:left="37" w:firstLine="0"/>
            </w:pPr>
            <w:r w:rsidRPr="003943A2">
              <w:t xml:space="preserve">244484 </w:t>
            </w:r>
          </w:p>
          <w:p w14:paraId="6AF897A8" w14:textId="77777777" w:rsidR="007114D6" w:rsidRPr="003943A2" w:rsidRDefault="00145045">
            <w:pPr>
              <w:spacing w:after="0" w:line="259" w:lineRule="auto"/>
              <w:ind w:left="37" w:firstLine="0"/>
            </w:pPr>
            <w:r w:rsidRPr="003943A2">
              <w:t xml:space="preserve">Natural science education of preschool children </w:t>
            </w:r>
          </w:p>
        </w:tc>
      </w:tr>
      <w:tr w:rsidR="007114D6" w:rsidRPr="003943A2" w14:paraId="12D39EA3" w14:textId="77777777" w:rsidTr="0043414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4C3A00" w14:textId="1E9ECB02" w:rsidR="007114D6" w:rsidRPr="003943A2" w:rsidRDefault="00145045">
            <w:pPr>
              <w:spacing w:after="0" w:line="259" w:lineRule="auto"/>
              <w:ind w:left="36" w:firstLine="0"/>
            </w:pPr>
            <w:r w:rsidRPr="003943A2">
              <w:t>Name</w:t>
            </w:r>
            <w:r w:rsidR="00973AB8">
              <w:t>s</w:t>
            </w:r>
            <w:r w:rsidRPr="003943A2">
              <w:t xml:space="preserve"> of Lecturer</w:t>
            </w:r>
            <w:r w:rsidR="00973AB8">
              <w:t>s</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7549A4BD" w14:textId="77777777" w:rsidR="008C48CC" w:rsidRDefault="00817ADB" w:rsidP="00973AB8">
            <w:pPr>
              <w:ind w:left="0" w:firstLine="0"/>
            </w:pPr>
            <w:r w:rsidRPr="003943A2">
              <w:rPr>
                <w:color w:val="0000FF"/>
                <w:u w:val="single"/>
              </w:rPr>
              <w:t>Associate Professor Mauro Štifanić, PhD</w:t>
            </w:r>
            <w:r w:rsidR="008C48CC">
              <w:rPr>
                <w:color w:val="0000FF"/>
                <w:u w:val="single"/>
              </w:rPr>
              <w:t xml:space="preserve">   </w:t>
            </w:r>
            <w:r w:rsidR="008C48CC" w:rsidRPr="007747A2">
              <w:t>(main course teacher)</w:t>
            </w:r>
          </w:p>
          <w:p w14:paraId="0059DF2E" w14:textId="0CA96B8A" w:rsidR="00817ADB" w:rsidRPr="003943A2" w:rsidRDefault="00817ADB" w:rsidP="008C48CC">
            <w:pPr>
              <w:spacing w:after="0" w:line="259" w:lineRule="auto"/>
              <w:ind w:left="0" w:firstLine="0"/>
            </w:pPr>
            <w:r w:rsidRPr="003943A2">
              <w:rPr>
                <w:color w:val="0000FF"/>
                <w:u w:val="single"/>
              </w:rPr>
              <w:t xml:space="preserve">Ana Babić, lecturer </w:t>
            </w:r>
          </w:p>
        </w:tc>
      </w:tr>
      <w:tr w:rsidR="007114D6" w:rsidRPr="003943A2" w14:paraId="47FA5C16" w14:textId="77777777" w:rsidTr="0043414F">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798C29" w14:textId="77777777" w:rsidR="007114D6" w:rsidRPr="003943A2" w:rsidRDefault="00145045">
            <w:pPr>
              <w:spacing w:after="0" w:line="259" w:lineRule="auto"/>
              <w:ind w:left="36" w:firstLine="0"/>
            </w:pPr>
            <w:r w:rsidRPr="003943A2">
              <w:t xml:space="preserve">Study programme </w:t>
            </w:r>
          </w:p>
        </w:tc>
        <w:tc>
          <w:tcPr>
            <w:tcW w:w="7032" w:type="dxa"/>
            <w:gridSpan w:val="6"/>
            <w:tcBorders>
              <w:top w:val="single" w:sz="4" w:space="0" w:color="000000"/>
              <w:left w:val="single" w:sz="4" w:space="0" w:color="000000"/>
              <w:bottom w:val="single" w:sz="4" w:space="0" w:color="000000"/>
              <w:right w:val="single" w:sz="4" w:space="0" w:color="000000"/>
            </w:tcBorders>
          </w:tcPr>
          <w:p w14:paraId="6102EAE6" w14:textId="77777777" w:rsidR="007114D6" w:rsidRPr="003943A2" w:rsidRDefault="00145045">
            <w:pPr>
              <w:spacing w:after="0" w:line="259" w:lineRule="auto"/>
              <w:ind w:left="37" w:firstLine="0"/>
            </w:pPr>
            <w:r w:rsidRPr="003943A2">
              <w:t xml:space="preserve">University graduate study Early and Preschool Education in the Croatian language (part-time study) </w:t>
            </w:r>
          </w:p>
        </w:tc>
      </w:tr>
      <w:tr w:rsidR="007114D6" w:rsidRPr="003943A2" w14:paraId="7755A6A7" w14:textId="77777777" w:rsidTr="0043414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AB8C5C" w14:textId="77777777" w:rsidR="007114D6" w:rsidRPr="003943A2" w:rsidRDefault="00145045">
            <w:pPr>
              <w:spacing w:after="0" w:line="259" w:lineRule="auto"/>
              <w:ind w:left="36" w:firstLine="0"/>
            </w:pPr>
            <w:r w:rsidRPr="003943A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5234937E" w14:textId="314EB7D8" w:rsidR="007114D6" w:rsidRPr="003943A2" w:rsidRDefault="00855AAB">
            <w:pPr>
              <w:spacing w:after="0" w:line="259" w:lineRule="auto"/>
              <w:ind w:left="37" w:firstLine="0"/>
            </w:pPr>
            <w:r>
              <w:t>O</w:t>
            </w:r>
            <w:r w:rsidR="008C48CC" w:rsidRPr="008C48CC">
              <w:t>ptional (module: pedagogical-psychological)</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460B1C18" w14:textId="77777777" w:rsidR="007114D6" w:rsidRPr="003943A2" w:rsidRDefault="00145045">
            <w:pPr>
              <w:spacing w:after="0" w:line="259" w:lineRule="auto"/>
              <w:ind w:left="35" w:firstLine="0"/>
            </w:pPr>
            <w:r w:rsidRPr="003943A2">
              <w:t xml:space="preserve">Study level </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33419DF6" w14:textId="07DDFF13" w:rsidR="007114D6" w:rsidRPr="003943A2" w:rsidRDefault="00855AAB">
            <w:pPr>
              <w:spacing w:after="0" w:line="259" w:lineRule="auto"/>
              <w:ind w:left="37" w:firstLine="0"/>
            </w:pPr>
            <w:r>
              <w:t>G</w:t>
            </w:r>
            <w:r w:rsidR="00145045" w:rsidRPr="003943A2">
              <w:t xml:space="preserve">raduate </w:t>
            </w:r>
          </w:p>
        </w:tc>
      </w:tr>
      <w:tr w:rsidR="007114D6" w:rsidRPr="003943A2" w14:paraId="7D01032D" w14:textId="77777777" w:rsidTr="0043414F">
        <w:trPr>
          <w:trHeight w:val="456"/>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E74F07" w14:textId="77777777" w:rsidR="007114D6" w:rsidRPr="003943A2" w:rsidRDefault="00145045">
            <w:pPr>
              <w:spacing w:after="0" w:line="259" w:lineRule="auto"/>
              <w:ind w:left="36" w:firstLine="0"/>
            </w:pPr>
            <w:r w:rsidRPr="003943A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63CF8AD8" w14:textId="0D45F4CE" w:rsidR="007114D6" w:rsidRPr="003943A2" w:rsidRDefault="00855AAB">
            <w:pPr>
              <w:spacing w:after="0" w:line="259" w:lineRule="auto"/>
              <w:ind w:left="37" w:firstLine="0"/>
            </w:pPr>
            <w:r>
              <w:t>W</w:t>
            </w:r>
            <w:r w:rsidR="00145045" w:rsidRPr="003943A2">
              <w:t xml:space="preserve">inter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C0E6F5D" w14:textId="77777777" w:rsidR="007114D6" w:rsidRPr="003943A2" w:rsidRDefault="00145045">
            <w:pPr>
              <w:spacing w:after="0" w:line="259" w:lineRule="auto"/>
              <w:ind w:left="35" w:firstLine="0"/>
            </w:pPr>
            <w:r w:rsidRPr="003943A2">
              <w:t xml:space="preserve">Study year </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40D31608" w14:textId="77777777" w:rsidR="007114D6" w:rsidRPr="003943A2" w:rsidRDefault="00145045">
            <w:pPr>
              <w:spacing w:after="0" w:line="259" w:lineRule="auto"/>
              <w:ind w:left="37" w:firstLine="0"/>
            </w:pPr>
            <w:r w:rsidRPr="003943A2">
              <w:t xml:space="preserve">II. </w:t>
            </w:r>
          </w:p>
        </w:tc>
      </w:tr>
      <w:tr w:rsidR="007114D6" w:rsidRPr="003943A2" w14:paraId="7A544CAA" w14:textId="77777777" w:rsidTr="0043414F">
        <w:trPr>
          <w:trHeight w:val="66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E3C01F" w14:textId="77777777" w:rsidR="007114D6" w:rsidRPr="003943A2" w:rsidRDefault="00145045">
            <w:pPr>
              <w:spacing w:after="0" w:line="259" w:lineRule="auto"/>
              <w:ind w:left="36" w:firstLine="0"/>
            </w:pPr>
            <w:r w:rsidRPr="003943A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7E4E38F4" w14:textId="11894BA1" w:rsidR="007114D6" w:rsidRPr="003943A2" w:rsidRDefault="00855AAB">
            <w:pPr>
              <w:spacing w:after="0" w:line="259" w:lineRule="auto"/>
              <w:ind w:left="37" w:firstLine="0"/>
            </w:pPr>
            <w:r>
              <w:t>C</w:t>
            </w:r>
            <w:r w:rsidR="00817ADB" w:rsidRPr="003943A2">
              <w:t xml:space="preserve">lassroom </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tcPr>
          <w:p w14:paraId="19EBE4B9" w14:textId="77777777" w:rsidR="007114D6" w:rsidRPr="003943A2" w:rsidRDefault="00145045">
            <w:pPr>
              <w:spacing w:after="0" w:line="259" w:lineRule="auto"/>
              <w:ind w:left="35" w:firstLine="0"/>
            </w:pPr>
            <w:r w:rsidRPr="003943A2">
              <w:t xml:space="preserve">Teaching languages </w:t>
            </w:r>
          </w:p>
        </w:tc>
        <w:tc>
          <w:tcPr>
            <w:tcW w:w="3119" w:type="dxa"/>
            <w:gridSpan w:val="3"/>
            <w:tcBorders>
              <w:top w:val="single" w:sz="4" w:space="0" w:color="000000"/>
              <w:left w:val="single" w:sz="4" w:space="0" w:color="000000"/>
              <w:bottom w:val="single" w:sz="4" w:space="0" w:color="000000"/>
              <w:right w:val="single" w:sz="4" w:space="0" w:color="000000"/>
            </w:tcBorders>
          </w:tcPr>
          <w:p w14:paraId="09B25F42" w14:textId="12DCE51E" w:rsidR="007114D6" w:rsidRPr="003943A2" w:rsidRDefault="00855AAB">
            <w:pPr>
              <w:spacing w:after="0" w:line="259" w:lineRule="auto"/>
              <w:ind w:left="37" w:firstLine="0"/>
            </w:pPr>
            <w:r>
              <w:t>C</w:t>
            </w:r>
            <w:r w:rsidR="00145045" w:rsidRPr="003943A2">
              <w:t xml:space="preserve">roatian </w:t>
            </w:r>
          </w:p>
          <w:p w14:paraId="1AFD167C" w14:textId="41353E48" w:rsidR="007114D6" w:rsidRPr="003943A2" w:rsidRDefault="00855AAB">
            <w:pPr>
              <w:spacing w:after="0" w:line="259" w:lineRule="auto"/>
              <w:ind w:left="37" w:firstLine="0"/>
            </w:pPr>
            <w:r>
              <w:t>E</w:t>
            </w:r>
            <w:r w:rsidR="00145045" w:rsidRPr="003943A2">
              <w:t xml:space="preserve">nglish </w:t>
            </w:r>
          </w:p>
        </w:tc>
      </w:tr>
      <w:tr w:rsidR="007114D6" w:rsidRPr="003943A2" w14:paraId="27011564" w14:textId="77777777" w:rsidTr="0043414F">
        <w:trPr>
          <w:trHeight w:val="91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0E09C0" w14:textId="77777777" w:rsidR="007114D6" w:rsidRPr="003943A2" w:rsidRDefault="00145045">
            <w:pPr>
              <w:spacing w:after="0" w:line="259" w:lineRule="auto"/>
              <w:ind w:left="36" w:firstLine="0"/>
            </w:pPr>
            <w:r w:rsidRPr="003943A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2898C51F" w14:textId="39084770" w:rsidR="007114D6" w:rsidRPr="003943A2" w:rsidRDefault="00145045" w:rsidP="008C48CC">
            <w:pPr>
              <w:spacing w:after="0" w:line="259" w:lineRule="auto"/>
              <w:ind w:left="37" w:firstLine="0"/>
            </w:pPr>
            <w:r w:rsidRPr="003943A2">
              <w:t>3</w:t>
            </w:r>
          </w:p>
        </w:tc>
        <w:tc>
          <w:tcPr>
            <w:tcW w:w="1289" w:type="dxa"/>
            <w:gridSpan w:val="2"/>
            <w:tcBorders>
              <w:top w:val="single" w:sz="4" w:space="0" w:color="000000"/>
              <w:left w:val="single" w:sz="4" w:space="0" w:color="000000"/>
              <w:bottom w:val="single" w:sz="4" w:space="0" w:color="000000"/>
              <w:right w:val="single" w:sz="4" w:space="0" w:color="000000"/>
            </w:tcBorders>
            <w:shd w:val="clear" w:color="auto" w:fill="E6E6E6"/>
          </w:tcPr>
          <w:p w14:paraId="07CEFCD9" w14:textId="77777777" w:rsidR="007114D6" w:rsidRPr="003943A2" w:rsidRDefault="00145045">
            <w:pPr>
              <w:spacing w:after="0" w:line="259" w:lineRule="auto"/>
              <w:ind w:left="35" w:firstLine="0"/>
            </w:pPr>
            <w:r w:rsidRPr="003943A2">
              <w:t xml:space="preserve">Number of hours per semester </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2AC6C85B" w14:textId="1B877AF7" w:rsidR="007114D6" w:rsidRPr="003943A2" w:rsidRDefault="00145045">
            <w:pPr>
              <w:spacing w:after="0" w:line="259" w:lineRule="auto"/>
              <w:ind w:left="37" w:firstLine="0"/>
            </w:pPr>
            <w:r w:rsidRPr="003943A2">
              <w:t>7</w:t>
            </w:r>
            <w:r w:rsidR="00973AB8">
              <w:t>,</w:t>
            </w:r>
            <w:r w:rsidRPr="003943A2">
              <w:t>5L – 0S – 15</w:t>
            </w:r>
            <w:r w:rsidR="00D872A9" w:rsidRPr="003943A2">
              <w:t>E</w:t>
            </w:r>
          </w:p>
        </w:tc>
      </w:tr>
      <w:tr w:rsidR="007114D6" w:rsidRPr="003943A2" w14:paraId="04E3CA46" w14:textId="77777777" w:rsidTr="0043414F">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F9E57FF" w14:textId="77777777" w:rsidR="007114D6" w:rsidRPr="003943A2" w:rsidRDefault="00145045">
            <w:pPr>
              <w:spacing w:after="0" w:line="259" w:lineRule="auto"/>
              <w:ind w:left="36" w:firstLine="0"/>
            </w:pPr>
            <w:r w:rsidRPr="003943A2">
              <w:t xml:space="preserve">Prerequisites  </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28A2B418" w14:textId="37851FC3" w:rsidR="007114D6" w:rsidRPr="003943A2" w:rsidRDefault="00BE33D1">
            <w:pPr>
              <w:spacing w:after="0" w:line="259" w:lineRule="auto"/>
              <w:ind w:left="37" w:firstLine="0"/>
            </w:pPr>
            <w:r>
              <w:t>T</w:t>
            </w:r>
            <w:r w:rsidR="0043414F" w:rsidRPr="0043414F">
              <w:t>here are no prerequisites</w:t>
            </w:r>
            <w:r>
              <w:t>.</w:t>
            </w:r>
          </w:p>
        </w:tc>
      </w:tr>
      <w:tr w:rsidR="007114D6" w:rsidRPr="003943A2" w14:paraId="5D39C323" w14:textId="77777777" w:rsidTr="0043414F">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D392D5" w14:textId="77777777" w:rsidR="007114D6" w:rsidRPr="003943A2" w:rsidRDefault="00145045">
            <w:pPr>
              <w:spacing w:after="0" w:line="259" w:lineRule="auto"/>
              <w:ind w:left="36" w:firstLine="0"/>
            </w:pPr>
            <w:r w:rsidRPr="003943A2">
              <w:t xml:space="preserve">Correlativity </w:t>
            </w:r>
          </w:p>
        </w:tc>
        <w:tc>
          <w:tcPr>
            <w:tcW w:w="7032" w:type="dxa"/>
            <w:gridSpan w:val="6"/>
            <w:tcBorders>
              <w:top w:val="single" w:sz="4" w:space="0" w:color="000000"/>
              <w:left w:val="single" w:sz="4" w:space="0" w:color="000000"/>
              <w:bottom w:val="single" w:sz="4" w:space="0" w:color="000000"/>
              <w:right w:val="single" w:sz="4" w:space="0" w:color="000000"/>
            </w:tcBorders>
          </w:tcPr>
          <w:p w14:paraId="1CB4C016" w14:textId="77777777" w:rsidR="007114D6" w:rsidRPr="003943A2" w:rsidRDefault="00145045">
            <w:pPr>
              <w:spacing w:after="0" w:line="259" w:lineRule="auto"/>
              <w:ind w:left="37" w:firstLine="0"/>
            </w:pPr>
            <w:r w:rsidRPr="003943A2">
              <w:t xml:space="preserve">Methodology of the environment and initial mathematical concepts in the integrated curriculum 1, 2 and 3. Diversity of the living world and ecology. </w:t>
            </w:r>
          </w:p>
        </w:tc>
      </w:tr>
      <w:tr w:rsidR="007114D6" w:rsidRPr="003943A2" w14:paraId="576712E1" w14:textId="77777777" w:rsidTr="0043414F">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0009EF" w14:textId="77777777" w:rsidR="007114D6" w:rsidRPr="003943A2" w:rsidRDefault="00145045">
            <w:pPr>
              <w:spacing w:after="0" w:line="259" w:lineRule="auto"/>
              <w:ind w:left="36" w:firstLine="0"/>
            </w:pPr>
            <w:r w:rsidRPr="003943A2">
              <w:t xml:space="preserve">Objective of the course  </w:t>
            </w:r>
          </w:p>
        </w:tc>
        <w:tc>
          <w:tcPr>
            <w:tcW w:w="7032" w:type="dxa"/>
            <w:gridSpan w:val="6"/>
            <w:tcBorders>
              <w:top w:val="single" w:sz="4" w:space="0" w:color="000000"/>
              <w:left w:val="single" w:sz="4" w:space="0" w:color="000000"/>
              <w:bottom w:val="single" w:sz="4" w:space="0" w:color="000000"/>
              <w:right w:val="single" w:sz="4" w:space="0" w:color="000000"/>
            </w:tcBorders>
          </w:tcPr>
          <w:p w14:paraId="7889BEBB" w14:textId="367856F8" w:rsidR="007114D6" w:rsidRPr="003943A2" w:rsidRDefault="0043414F">
            <w:pPr>
              <w:spacing w:after="0" w:line="259" w:lineRule="auto"/>
              <w:ind w:left="37" w:firstLine="0"/>
            </w:pPr>
            <w:r>
              <w:t>t</w:t>
            </w:r>
            <w:r w:rsidR="00145045" w:rsidRPr="003943A2">
              <w:t xml:space="preserve">he aim of the course is to adopt theoretical and practical knowledge </w:t>
            </w:r>
            <w:r w:rsidR="009F2EB3">
              <w:t xml:space="preserve">in </w:t>
            </w:r>
            <w:r w:rsidR="00145045" w:rsidRPr="003943A2">
              <w:t xml:space="preserve">natural sciences with an emphasis on understanding natural phenomena </w:t>
            </w:r>
          </w:p>
        </w:tc>
      </w:tr>
      <w:tr w:rsidR="007114D6" w:rsidRPr="003943A2" w14:paraId="2EA07879" w14:textId="77777777" w:rsidTr="0043414F">
        <w:trPr>
          <w:trHeight w:val="165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4C20D3" w14:textId="77777777" w:rsidR="007114D6" w:rsidRPr="003943A2" w:rsidRDefault="00145045">
            <w:pPr>
              <w:spacing w:after="0" w:line="259" w:lineRule="auto"/>
              <w:ind w:left="36" w:firstLine="0"/>
            </w:pPr>
            <w:r w:rsidRPr="003943A2">
              <w:t xml:space="preserve">Learning outcomes  </w:t>
            </w:r>
          </w:p>
        </w:tc>
        <w:tc>
          <w:tcPr>
            <w:tcW w:w="7032" w:type="dxa"/>
            <w:gridSpan w:val="6"/>
            <w:tcBorders>
              <w:top w:val="single" w:sz="4" w:space="0" w:color="000000"/>
              <w:left w:val="single" w:sz="4" w:space="0" w:color="000000"/>
              <w:bottom w:val="single" w:sz="4" w:space="0" w:color="000000"/>
              <w:right w:val="single" w:sz="4" w:space="0" w:color="000000"/>
            </w:tcBorders>
          </w:tcPr>
          <w:p w14:paraId="0B940563" w14:textId="4E611EAB" w:rsidR="007114D6" w:rsidRPr="003943A2" w:rsidRDefault="00973AB8" w:rsidP="00973AB8">
            <w:pPr>
              <w:spacing w:after="0" w:line="260" w:lineRule="auto"/>
              <w:ind w:left="37" w:firstLine="0"/>
            </w:pPr>
            <w:r>
              <w:t xml:space="preserve">1. </w:t>
            </w:r>
            <w:r w:rsidR="00145045" w:rsidRPr="003943A2">
              <w:t xml:space="preserve">use basic natural science knowledge in order to connect aspects of phenomena in nature </w:t>
            </w:r>
          </w:p>
          <w:p w14:paraId="489F6C6C" w14:textId="68EAFBA4" w:rsidR="007114D6" w:rsidRPr="003943A2" w:rsidRDefault="00973AB8" w:rsidP="00973AB8">
            <w:pPr>
              <w:spacing w:after="0" w:line="259" w:lineRule="auto"/>
              <w:ind w:left="37" w:firstLine="0"/>
            </w:pPr>
            <w:r>
              <w:t xml:space="preserve">2. </w:t>
            </w:r>
            <w:r w:rsidR="00145045" w:rsidRPr="003943A2">
              <w:t xml:space="preserve">draw conclusions based on experimental evidence </w:t>
            </w:r>
          </w:p>
          <w:p w14:paraId="270F53B0" w14:textId="1F5D45B0" w:rsidR="007114D6" w:rsidRPr="003943A2" w:rsidRDefault="00973AB8" w:rsidP="00973AB8">
            <w:pPr>
              <w:spacing w:after="0" w:line="259" w:lineRule="auto"/>
              <w:ind w:left="37" w:firstLine="0"/>
            </w:pPr>
            <w:r>
              <w:t xml:space="preserve">3. </w:t>
            </w:r>
            <w:r w:rsidR="00145045" w:rsidRPr="003943A2">
              <w:t xml:space="preserve">present a designed experiment for a preschool child </w:t>
            </w:r>
          </w:p>
          <w:p w14:paraId="120A425C" w14:textId="544EC2EC" w:rsidR="007114D6" w:rsidRPr="003943A2" w:rsidRDefault="00973AB8" w:rsidP="00973AB8">
            <w:pPr>
              <w:spacing w:after="0" w:line="259" w:lineRule="auto"/>
              <w:ind w:left="37" w:firstLine="0"/>
            </w:pPr>
            <w:r>
              <w:t xml:space="preserve">4. </w:t>
            </w:r>
            <w:r w:rsidR="00145045" w:rsidRPr="003943A2">
              <w:t xml:space="preserve">make independent decisions about the natural world and the changes caused by human activity in it </w:t>
            </w:r>
          </w:p>
        </w:tc>
      </w:tr>
      <w:tr w:rsidR="007114D6" w:rsidRPr="003943A2" w14:paraId="231417A9" w14:textId="77777777" w:rsidTr="0043414F">
        <w:trPr>
          <w:trHeight w:val="131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D3A8482" w14:textId="77777777" w:rsidR="007114D6" w:rsidRPr="003943A2" w:rsidRDefault="00145045">
            <w:pPr>
              <w:spacing w:after="0" w:line="259" w:lineRule="auto"/>
              <w:ind w:left="0" w:firstLine="0"/>
            </w:pPr>
            <w:r w:rsidRPr="003943A2">
              <w:t xml:space="preserve">Course content (syllabus) </w:t>
            </w:r>
          </w:p>
        </w:tc>
        <w:tc>
          <w:tcPr>
            <w:tcW w:w="7032" w:type="dxa"/>
            <w:gridSpan w:val="6"/>
            <w:tcBorders>
              <w:top w:val="single" w:sz="4" w:space="0" w:color="000000"/>
              <w:left w:val="single" w:sz="4" w:space="0" w:color="000000"/>
              <w:bottom w:val="single" w:sz="4" w:space="0" w:color="000000"/>
              <w:right w:val="single" w:sz="4" w:space="0" w:color="000000"/>
            </w:tcBorders>
          </w:tcPr>
          <w:p w14:paraId="28FA652A" w14:textId="77777777" w:rsidR="007114D6" w:rsidRPr="003943A2" w:rsidRDefault="00145045" w:rsidP="00A85547">
            <w:pPr>
              <w:numPr>
                <w:ilvl w:val="0"/>
                <w:numId w:val="135"/>
              </w:numPr>
              <w:spacing w:after="0" w:line="259" w:lineRule="auto"/>
              <w:ind w:left="195" w:hanging="194"/>
            </w:pPr>
            <w:r w:rsidRPr="003943A2">
              <w:t xml:space="preserve">Earth and space system. </w:t>
            </w:r>
          </w:p>
          <w:p w14:paraId="2907D25A" w14:textId="77777777" w:rsidR="007114D6" w:rsidRPr="003943A2" w:rsidRDefault="00145045" w:rsidP="00A85547">
            <w:pPr>
              <w:numPr>
                <w:ilvl w:val="0"/>
                <w:numId w:val="135"/>
              </w:numPr>
              <w:spacing w:after="0" w:line="259" w:lineRule="auto"/>
              <w:ind w:left="195" w:hanging="194"/>
            </w:pPr>
            <w:r w:rsidRPr="003943A2">
              <w:t xml:space="preserve">Physical systems - motions and forces, energy. </w:t>
            </w:r>
          </w:p>
          <w:p w14:paraId="2C1D9539" w14:textId="77777777" w:rsidR="007114D6" w:rsidRPr="003943A2" w:rsidRDefault="00145045" w:rsidP="00A85547">
            <w:pPr>
              <w:numPr>
                <w:ilvl w:val="0"/>
                <w:numId w:val="135"/>
              </w:numPr>
              <w:spacing w:after="0" w:line="259" w:lineRule="auto"/>
              <w:ind w:left="195" w:hanging="194"/>
            </w:pPr>
            <w:r w:rsidRPr="003943A2">
              <w:t xml:space="preserve">Properties of substances - chemical properties of substances and reactions. </w:t>
            </w:r>
          </w:p>
          <w:p w14:paraId="05F26CF9" w14:textId="77777777" w:rsidR="007114D6" w:rsidRPr="003943A2" w:rsidRDefault="00145045" w:rsidP="00A85547">
            <w:pPr>
              <w:numPr>
                <w:ilvl w:val="0"/>
                <w:numId w:val="135"/>
              </w:numPr>
              <w:spacing w:after="0" w:line="259" w:lineRule="auto"/>
              <w:ind w:left="195" w:hanging="194"/>
            </w:pPr>
            <w:r w:rsidRPr="003943A2">
              <w:t xml:space="preserve">Energy in the living world. </w:t>
            </w:r>
          </w:p>
          <w:p w14:paraId="404B47F3" w14:textId="77777777" w:rsidR="007114D6" w:rsidRPr="003943A2" w:rsidRDefault="00145045" w:rsidP="00A85547">
            <w:pPr>
              <w:numPr>
                <w:ilvl w:val="0"/>
                <w:numId w:val="135"/>
              </w:numPr>
              <w:spacing w:after="0" w:line="259" w:lineRule="auto"/>
              <w:ind w:left="195" w:hanging="194"/>
            </w:pPr>
            <w:r w:rsidRPr="003943A2">
              <w:t xml:space="preserve">Processes and interdependence of living and non-living nature. </w:t>
            </w:r>
          </w:p>
        </w:tc>
      </w:tr>
      <w:tr w:rsidR="007114D6" w:rsidRPr="003943A2" w14:paraId="5A945443" w14:textId="77777777" w:rsidTr="0043414F">
        <w:trPr>
          <w:trHeight w:val="525"/>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4DC74D4" w14:textId="77777777" w:rsidR="007114D6" w:rsidRPr="003943A2" w:rsidRDefault="00145045">
            <w:pPr>
              <w:spacing w:after="0" w:line="259" w:lineRule="auto"/>
              <w:ind w:left="0" w:firstLine="0"/>
            </w:pPr>
            <w:r w:rsidRPr="003943A2">
              <w:t xml:space="preserve">Course activities, teaching and learning methods and assessment criteria </w:t>
            </w:r>
            <w:r w:rsidRPr="003943A2">
              <w:rPr>
                <w:vertAlign w:val="subscript"/>
              </w:rPr>
              <w:t xml:space="preserve"> </w:t>
            </w:r>
            <w:r w:rsidRPr="003943A2">
              <w:rPr>
                <w:vertAlign w:val="subscript"/>
              </w:rPr>
              <w:tab/>
            </w:r>
            <w:r w:rsidRPr="003943A2">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287AB8F7" w14:textId="77777777" w:rsidR="007114D6" w:rsidRPr="003943A2" w:rsidRDefault="00145045">
            <w:pPr>
              <w:spacing w:after="0" w:line="259" w:lineRule="auto"/>
              <w:ind w:left="1" w:firstLine="0"/>
            </w:pPr>
            <w:r w:rsidRPr="003943A2">
              <w:t xml:space="preserve">Student responsibilities  </w:t>
            </w:r>
          </w:p>
        </w:tc>
        <w:tc>
          <w:tcPr>
            <w:tcW w:w="1202" w:type="dxa"/>
            <w:tcBorders>
              <w:top w:val="single" w:sz="4" w:space="0" w:color="000000"/>
              <w:left w:val="single" w:sz="4" w:space="0" w:color="000000"/>
              <w:bottom w:val="single" w:sz="4" w:space="0" w:color="000000"/>
              <w:right w:val="single" w:sz="4" w:space="0" w:color="000000"/>
            </w:tcBorders>
          </w:tcPr>
          <w:p w14:paraId="0716AE4E" w14:textId="77777777" w:rsidR="007114D6" w:rsidRPr="003943A2" w:rsidRDefault="00145045">
            <w:pPr>
              <w:spacing w:after="0" w:line="259" w:lineRule="auto"/>
              <w:ind w:left="0" w:firstLine="0"/>
            </w:pPr>
            <w:r w:rsidRPr="003943A2">
              <w:t xml:space="preserve">Learning outcomes </w:t>
            </w:r>
          </w:p>
        </w:tc>
        <w:tc>
          <w:tcPr>
            <w:tcW w:w="779" w:type="dxa"/>
            <w:tcBorders>
              <w:top w:val="single" w:sz="4" w:space="0" w:color="000000"/>
              <w:left w:val="single" w:sz="4" w:space="0" w:color="000000"/>
              <w:bottom w:val="single" w:sz="4" w:space="0" w:color="000000"/>
              <w:right w:val="single" w:sz="4" w:space="0" w:color="000000"/>
            </w:tcBorders>
            <w:vAlign w:val="center"/>
          </w:tcPr>
          <w:p w14:paraId="0C29A042" w14:textId="77777777" w:rsidR="007114D6" w:rsidRPr="003943A2" w:rsidRDefault="00145045">
            <w:pPr>
              <w:spacing w:after="0" w:line="259" w:lineRule="auto"/>
              <w:ind w:left="1" w:firstLine="0"/>
            </w:pPr>
            <w:r w:rsidRPr="003943A2">
              <w:t xml:space="preserve">Hours </w:t>
            </w:r>
          </w:p>
        </w:tc>
        <w:tc>
          <w:tcPr>
            <w:tcW w:w="1080" w:type="dxa"/>
            <w:tcBorders>
              <w:top w:val="single" w:sz="4" w:space="0" w:color="000000"/>
              <w:left w:val="single" w:sz="4" w:space="0" w:color="000000"/>
              <w:bottom w:val="single" w:sz="4" w:space="0" w:color="000000"/>
              <w:right w:val="single" w:sz="4" w:space="0" w:color="000000"/>
            </w:tcBorders>
          </w:tcPr>
          <w:p w14:paraId="33F5C71D" w14:textId="77777777" w:rsidR="007114D6" w:rsidRPr="003943A2" w:rsidRDefault="00145045">
            <w:pPr>
              <w:spacing w:after="0" w:line="259" w:lineRule="auto"/>
              <w:ind w:left="0" w:firstLine="0"/>
            </w:pPr>
            <w:r w:rsidRPr="003943A2">
              <w:t xml:space="preserve">ECTS </w:t>
            </w:r>
          </w:p>
          <w:p w14:paraId="76E473C8" w14:textId="77777777" w:rsidR="007114D6" w:rsidRPr="003943A2" w:rsidRDefault="00145045">
            <w:pPr>
              <w:spacing w:after="0" w:line="259" w:lineRule="auto"/>
              <w:ind w:left="0" w:firstLine="0"/>
            </w:pPr>
            <w:r w:rsidRPr="003943A2">
              <w:t xml:space="preserve">credits </w:t>
            </w:r>
          </w:p>
        </w:tc>
        <w:tc>
          <w:tcPr>
            <w:tcW w:w="1260" w:type="dxa"/>
            <w:tcBorders>
              <w:top w:val="single" w:sz="4" w:space="0" w:color="000000"/>
              <w:left w:val="single" w:sz="4" w:space="0" w:color="000000"/>
              <w:bottom w:val="single" w:sz="4" w:space="0" w:color="000000"/>
              <w:right w:val="single" w:sz="4" w:space="0" w:color="000000"/>
            </w:tcBorders>
          </w:tcPr>
          <w:p w14:paraId="353AAE1A" w14:textId="77777777" w:rsidR="007114D6" w:rsidRPr="003943A2" w:rsidRDefault="00145045">
            <w:pPr>
              <w:spacing w:after="0" w:line="259" w:lineRule="auto"/>
              <w:ind w:left="0" w:firstLine="0"/>
            </w:pPr>
            <w:r w:rsidRPr="003943A2">
              <w:t xml:space="preserve">Grade ratio </w:t>
            </w:r>
          </w:p>
          <w:p w14:paraId="2735EB65" w14:textId="77777777" w:rsidR="007114D6" w:rsidRPr="003943A2" w:rsidRDefault="00145045">
            <w:pPr>
              <w:spacing w:after="0" w:line="259" w:lineRule="auto"/>
              <w:ind w:left="0" w:firstLine="0"/>
            </w:pPr>
            <w:r w:rsidRPr="003943A2">
              <w:t xml:space="preserve">(%) </w:t>
            </w:r>
          </w:p>
        </w:tc>
      </w:tr>
      <w:tr w:rsidR="007114D6" w:rsidRPr="003943A2" w14:paraId="2B6A2206" w14:textId="77777777" w:rsidTr="0043414F">
        <w:trPr>
          <w:trHeight w:val="325"/>
        </w:trPr>
        <w:tc>
          <w:tcPr>
            <w:tcW w:w="0" w:type="auto"/>
            <w:vMerge/>
            <w:tcBorders>
              <w:top w:val="nil"/>
              <w:left w:val="single" w:sz="4" w:space="0" w:color="000000"/>
              <w:bottom w:val="nil"/>
              <w:right w:val="single" w:sz="4" w:space="0" w:color="000000"/>
            </w:tcBorders>
          </w:tcPr>
          <w:p w14:paraId="07716EA0" w14:textId="77777777" w:rsidR="007114D6" w:rsidRPr="003943A2" w:rsidRDefault="007114D6">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25ADB343" w14:textId="0EC84840" w:rsidR="007114D6" w:rsidRPr="003943A2" w:rsidRDefault="00D802F8">
            <w:pPr>
              <w:spacing w:after="0" w:line="259" w:lineRule="auto"/>
              <w:ind w:left="1" w:firstLine="0"/>
            </w:pPr>
            <w:r>
              <w:t>C</w:t>
            </w:r>
            <w:r w:rsidR="00D872A9" w:rsidRPr="003943A2">
              <w:t>lass activity</w:t>
            </w:r>
            <w:r w:rsidR="00145045" w:rsidRPr="003943A2">
              <w:t xml:space="preserve"> </w:t>
            </w:r>
            <w:r w:rsidR="0043414F">
              <w:t>(</w:t>
            </w:r>
            <w:r w:rsidR="00145045" w:rsidRPr="003943A2">
              <w:t xml:space="preserve">L, </w:t>
            </w:r>
            <w:r w:rsidR="00D872A9" w:rsidRPr="003943A2">
              <w:t>E</w:t>
            </w:r>
            <w:r w:rsidR="0043414F">
              <w:t>)</w:t>
            </w:r>
          </w:p>
        </w:tc>
        <w:tc>
          <w:tcPr>
            <w:tcW w:w="1202" w:type="dxa"/>
            <w:tcBorders>
              <w:top w:val="single" w:sz="4" w:space="0" w:color="000000"/>
              <w:left w:val="single" w:sz="4" w:space="0" w:color="000000"/>
              <w:bottom w:val="single" w:sz="4" w:space="0" w:color="000000"/>
              <w:right w:val="single" w:sz="4" w:space="0" w:color="000000"/>
            </w:tcBorders>
          </w:tcPr>
          <w:p w14:paraId="13C2E197" w14:textId="0DA95D45" w:rsidR="007114D6" w:rsidRPr="003943A2" w:rsidRDefault="00145045" w:rsidP="00902BAD">
            <w:pPr>
              <w:spacing w:after="0" w:line="259" w:lineRule="auto"/>
              <w:ind w:left="0" w:firstLine="0"/>
              <w:jc w:val="center"/>
            </w:pPr>
            <w:r w:rsidRPr="003943A2">
              <w:t>1. – 4.</w:t>
            </w:r>
          </w:p>
        </w:tc>
        <w:tc>
          <w:tcPr>
            <w:tcW w:w="779" w:type="dxa"/>
            <w:tcBorders>
              <w:top w:val="single" w:sz="4" w:space="0" w:color="000000"/>
              <w:left w:val="single" w:sz="4" w:space="0" w:color="000000"/>
              <w:bottom w:val="single" w:sz="4" w:space="0" w:color="000000"/>
              <w:right w:val="single" w:sz="4" w:space="0" w:color="000000"/>
            </w:tcBorders>
          </w:tcPr>
          <w:p w14:paraId="365525F0" w14:textId="4D83DC52" w:rsidR="007114D6" w:rsidRPr="003943A2" w:rsidRDefault="00145045" w:rsidP="00902BAD">
            <w:pPr>
              <w:spacing w:after="0" w:line="259" w:lineRule="auto"/>
              <w:ind w:left="1" w:firstLine="0"/>
              <w:jc w:val="center"/>
            </w:pPr>
            <w:r w:rsidRPr="003943A2">
              <w:t>1</w:t>
            </w:r>
            <w:r w:rsidR="0043414F">
              <w:t>7</w:t>
            </w:r>
          </w:p>
        </w:tc>
        <w:tc>
          <w:tcPr>
            <w:tcW w:w="1080" w:type="dxa"/>
            <w:tcBorders>
              <w:top w:val="single" w:sz="4" w:space="0" w:color="000000"/>
              <w:left w:val="single" w:sz="4" w:space="0" w:color="000000"/>
              <w:bottom w:val="single" w:sz="4" w:space="0" w:color="000000"/>
              <w:right w:val="single" w:sz="4" w:space="0" w:color="000000"/>
            </w:tcBorders>
          </w:tcPr>
          <w:p w14:paraId="7B9D37FC" w14:textId="06C1749A" w:rsidR="007114D6" w:rsidRPr="003943A2" w:rsidRDefault="00145045" w:rsidP="00902BAD">
            <w:pPr>
              <w:spacing w:after="0" w:line="259" w:lineRule="auto"/>
              <w:ind w:left="0" w:firstLine="0"/>
              <w:jc w:val="center"/>
            </w:pPr>
            <w:r w:rsidRPr="003943A2">
              <w:t>0,6</w:t>
            </w:r>
          </w:p>
        </w:tc>
        <w:tc>
          <w:tcPr>
            <w:tcW w:w="1260" w:type="dxa"/>
            <w:tcBorders>
              <w:top w:val="single" w:sz="4" w:space="0" w:color="000000"/>
              <w:left w:val="single" w:sz="4" w:space="0" w:color="000000"/>
              <w:bottom w:val="single" w:sz="4" w:space="0" w:color="000000"/>
              <w:right w:val="single" w:sz="4" w:space="0" w:color="000000"/>
            </w:tcBorders>
          </w:tcPr>
          <w:p w14:paraId="5979A98B" w14:textId="46A2DB3D" w:rsidR="007114D6" w:rsidRPr="003943A2" w:rsidRDefault="00145045" w:rsidP="00902BAD">
            <w:pPr>
              <w:spacing w:after="0" w:line="259" w:lineRule="auto"/>
              <w:ind w:left="0" w:firstLine="0"/>
              <w:jc w:val="center"/>
            </w:pPr>
            <w:r w:rsidRPr="003943A2">
              <w:t>10%</w:t>
            </w:r>
          </w:p>
        </w:tc>
      </w:tr>
      <w:tr w:rsidR="007114D6" w:rsidRPr="003943A2" w14:paraId="0EA17222" w14:textId="77777777" w:rsidTr="0043414F">
        <w:trPr>
          <w:trHeight w:val="326"/>
        </w:trPr>
        <w:tc>
          <w:tcPr>
            <w:tcW w:w="0" w:type="auto"/>
            <w:vMerge/>
            <w:tcBorders>
              <w:top w:val="nil"/>
              <w:left w:val="single" w:sz="4" w:space="0" w:color="000000"/>
              <w:bottom w:val="nil"/>
              <w:right w:val="single" w:sz="4" w:space="0" w:color="000000"/>
            </w:tcBorders>
          </w:tcPr>
          <w:p w14:paraId="21A80291" w14:textId="77777777" w:rsidR="007114D6" w:rsidRPr="003943A2" w:rsidRDefault="007114D6">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45774BF8" w14:textId="73C562CC" w:rsidR="007114D6" w:rsidRPr="003943A2" w:rsidRDefault="00D802F8">
            <w:pPr>
              <w:spacing w:after="0" w:line="259" w:lineRule="auto"/>
              <w:ind w:left="1" w:firstLine="0"/>
            </w:pPr>
            <w:r>
              <w:t>E</w:t>
            </w:r>
            <w:r w:rsidR="00145045" w:rsidRPr="003943A2">
              <w:t xml:space="preserve">xercises </w:t>
            </w:r>
          </w:p>
        </w:tc>
        <w:tc>
          <w:tcPr>
            <w:tcW w:w="1202" w:type="dxa"/>
            <w:tcBorders>
              <w:top w:val="single" w:sz="4" w:space="0" w:color="000000"/>
              <w:left w:val="single" w:sz="4" w:space="0" w:color="000000"/>
              <w:bottom w:val="single" w:sz="4" w:space="0" w:color="000000"/>
              <w:right w:val="single" w:sz="4" w:space="0" w:color="000000"/>
            </w:tcBorders>
          </w:tcPr>
          <w:p w14:paraId="0CAA3407" w14:textId="70C17BD7" w:rsidR="007114D6" w:rsidRPr="003943A2" w:rsidRDefault="00145045" w:rsidP="00902BAD">
            <w:pPr>
              <w:spacing w:after="0" w:line="259" w:lineRule="auto"/>
              <w:ind w:left="0" w:firstLine="0"/>
              <w:jc w:val="center"/>
            </w:pPr>
            <w:r w:rsidRPr="003943A2">
              <w:t>2. – 4.</w:t>
            </w:r>
          </w:p>
        </w:tc>
        <w:tc>
          <w:tcPr>
            <w:tcW w:w="779" w:type="dxa"/>
            <w:tcBorders>
              <w:top w:val="single" w:sz="4" w:space="0" w:color="000000"/>
              <w:left w:val="single" w:sz="4" w:space="0" w:color="000000"/>
              <w:bottom w:val="single" w:sz="4" w:space="0" w:color="000000"/>
              <w:right w:val="single" w:sz="4" w:space="0" w:color="000000"/>
            </w:tcBorders>
          </w:tcPr>
          <w:p w14:paraId="789A963B" w14:textId="49B8C84A" w:rsidR="007114D6" w:rsidRPr="003943A2" w:rsidRDefault="00145045" w:rsidP="00902BAD">
            <w:pPr>
              <w:spacing w:after="0" w:line="259" w:lineRule="auto"/>
              <w:ind w:left="1" w:firstLine="0"/>
              <w:jc w:val="center"/>
            </w:pPr>
            <w:r w:rsidRPr="003943A2">
              <w:t>15</w:t>
            </w:r>
          </w:p>
        </w:tc>
        <w:tc>
          <w:tcPr>
            <w:tcW w:w="1080" w:type="dxa"/>
            <w:tcBorders>
              <w:top w:val="single" w:sz="4" w:space="0" w:color="000000"/>
              <w:left w:val="single" w:sz="4" w:space="0" w:color="000000"/>
              <w:bottom w:val="single" w:sz="4" w:space="0" w:color="000000"/>
              <w:right w:val="single" w:sz="4" w:space="0" w:color="000000"/>
            </w:tcBorders>
          </w:tcPr>
          <w:p w14:paraId="5D823D48" w14:textId="50E888FC" w:rsidR="007114D6" w:rsidRPr="003943A2" w:rsidRDefault="00145045" w:rsidP="00902BAD">
            <w:pPr>
              <w:spacing w:after="0" w:line="259" w:lineRule="auto"/>
              <w:ind w:left="0" w:firstLine="0"/>
              <w:jc w:val="center"/>
            </w:pPr>
            <w:r w:rsidRPr="003943A2">
              <w:t>0,5</w:t>
            </w:r>
          </w:p>
        </w:tc>
        <w:tc>
          <w:tcPr>
            <w:tcW w:w="1260" w:type="dxa"/>
            <w:tcBorders>
              <w:top w:val="single" w:sz="4" w:space="0" w:color="000000"/>
              <w:left w:val="single" w:sz="4" w:space="0" w:color="000000"/>
              <w:bottom w:val="single" w:sz="4" w:space="0" w:color="000000"/>
              <w:right w:val="single" w:sz="4" w:space="0" w:color="000000"/>
            </w:tcBorders>
          </w:tcPr>
          <w:p w14:paraId="6875EA11" w14:textId="03DC1E0B" w:rsidR="007114D6" w:rsidRPr="003943A2" w:rsidRDefault="00145045" w:rsidP="00902BAD">
            <w:pPr>
              <w:spacing w:after="0" w:line="259" w:lineRule="auto"/>
              <w:ind w:left="0" w:firstLine="0"/>
              <w:jc w:val="center"/>
            </w:pPr>
            <w:r w:rsidRPr="003943A2">
              <w:t>30%</w:t>
            </w:r>
          </w:p>
        </w:tc>
      </w:tr>
      <w:tr w:rsidR="007114D6" w:rsidRPr="003943A2" w14:paraId="178B225B" w14:textId="77777777" w:rsidTr="0043414F">
        <w:trPr>
          <w:trHeight w:val="324"/>
        </w:trPr>
        <w:tc>
          <w:tcPr>
            <w:tcW w:w="0" w:type="auto"/>
            <w:vMerge/>
            <w:tcBorders>
              <w:top w:val="nil"/>
              <w:left w:val="single" w:sz="4" w:space="0" w:color="000000"/>
              <w:bottom w:val="nil"/>
              <w:right w:val="single" w:sz="4" w:space="0" w:color="000000"/>
            </w:tcBorders>
          </w:tcPr>
          <w:p w14:paraId="62A441AA" w14:textId="77777777" w:rsidR="007114D6" w:rsidRPr="003943A2" w:rsidRDefault="007114D6">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52780341" w14:textId="2D1DFFB5" w:rsidR="007114D6" w:rsidRPr="003943A2" w:rsidRDefault="00D802F8">
            <w:pPr>
              <w:spacing w:after="0" w:line="259" w:lineRule="auto"/>
              <w:ind w:left="1" w:firstLine="0"/>
            </w:pPr>
            <w:r>
              <w:t>C</w:t>
            </w:r>
            <w:r w:rsidR="00145045" w:rsidRPr="003943A2">
              <w:t xml:space="preserve">olloquia (2 written) </w:t>
            </w:r>
          </w:p>
        </w:tc>
        <w:tc>
          <w:tcPr>
            <w:tcW w:w="1202" w:type="dxa"/>
            <w:tcBorders>
              <w:top w:val="single" w:sz="4" w:space="0" w:color="000000"/>
              <w:left w:val="single" w:sz="4" w:space="0" w:color="000000"/>
              <w:bottom w:val="single" w:sz="4" w:space="0" w:color="000000"/>
              <w:right w:val="single" w:sz="4" w:space="0" w:color="000000"/>
            </w:tcBorders>
          </w:tcPr>
          <w:p w14:paraId="6121AF0D" w14:textId="2E792E17" w:rsidR="007114D6" w:rsidRPr="003943A2" w:rsidRDefault="00145045" w:rsidP="00902BAD">
            <w:pPr>
              <w:spacing w:after="0" w:line="259" w:lineRule="auto"/>
              <w:ind w:left="0" w:firstLine="0"/>
              <w:jc w:val="center"/>
            </w:pPr>
            <w:r w:rsidRPr="003943A2">
              <w:t>1. – 4.</w:t>
            </w:r>
          </w:p>
        </w:tc>
        <w:tc>
          <w:tcPr>
            <w:tcW w:w="779" w:type="dxa"/>
            <w:tcBorders>
              <w:top w:val="single" w:sz="4" w:space="0" w:color="000000"/>
              <w:left w:val="single" w:sz="4" w:space="0" w:color="000000"/>
              <w:bottom w:val="single" w:sz="4" w:space="0" w:color="000000"/>
              <w:right w:val="single" w:sz="4" w:space="0" w:color="000000"/>
            </w:tcBorders>
          </w:tcPr>
          <w:p w14:paraId="644568C7" w14:textId="092CFC80" w:rsidR="007114D6" w:rsidRPr="003943A2" w:rsidRDefault="00145045" w:rsidP="00902BAD">
            <w:pPr>
              <w:spacing w:after="0" w:line="259" w:lineRule="auto"/>
              <w:ind w:left="1" w:firstLine="0"/>
              <w:jc w:val="center"/>
            </w:pPr>
            <w:r w:rsidRPr="003943A2">
              <w:t>5</w:t>
            </w:r>
            <w:r w:rsidR="0043414F">
              <w:t>8</w:t>
            </w:r>
          </w:p>
        </w:tc>
        <w:tc>
          <w:tcPr>
            <w:tcW w:w="1080" w:type="dxa"/>
            <w:tcBorders>
              <w:top w:val="single" w:sz="4" w:space="0" w:color="000000"/>
              <w:left w:val="single" w:sz="4" w:space="0" w:color="000000"/>
              <w:bottom w:val="single" w:sz="4" w:space="0" w:color="000000"/>
              <w:right w:val="single" w:sz="4" w:space="0" w:color="000000"/>
            </w:tcBorders>
          </w:tcPr>
          <w:p w14:paraId="55D17914" w14:textId="1E574F55" w:rsidR="007114D6" w:rsidRPr="003943A2" w:rsidRDefault="00145045" w:rsidP="00902BAD">
            <w:pPr>
              <w:spacing w:after="0" w:line="259" w:lineRule="auto"/>
              <w:ind w:left="0" w:firstLine="0"/>
              <w:jc w:val="center"/>
            </w:pPr>
            <w:r w:rsidRPr="003943A2">
              <w:t>1,</w:t>
            </w:r>
            <w:r w:rsidR="0043414F">
              <w:t>9</w:t>
            </w:r>
          </w:p>
        </w:tc>
        <w:tc>
          <w:tcPr>
            <w:tcW w:w="1260" w:type="dxa"/>
            <w:tcBorders>
              <w:top w:val="single" w:sz="4" w:space="0" w:color="000000"/>
              <w:left w:val="single" w:sz="4" w:space="0" w:color="000000"/>
              <w:bottom w:val="single" w:sz="4" w:space="0" w:color="000000"/>
              <w:right w:val="single" w:sz="4" w:space="0" w:color="000000"/>
            </w:tcBorders>
          </w:tcPr>
          <w:p w14:paraId="601EC57C" w14:textId="77B451FE" w:rsidR="007114D6" w:rsidRPr="003943A2" w:rsidRDefault="00145045" w:rsidP="00902BAD">
            <w:pPr>
              <w:spacing w:after="0" w:line="259" w:lineRule="auto"/>
              <w:ind w:left="0" w:firstLine="0"/>
              <w:jc w:val="center"/>
            </w:pPr>
            <w:r w:rsidRPr="003943A2">
              <w:t>70%</w:t>
            </w:r>
          </w:p>
        </w:tc>
      </w:tr>
      <w:tr w:rsidR="007114D6" w:rsidRPr="003943A2" w14:paraId="6686BC76" w14:textId="77777777" w:rsidTr="0043414F">
        <w:trPr>
          <w:trHeight w:val="326"/>
        </w:trPr>
        <w:tc>
          <w:tcPr>
            <w:tcW w:w="0" w:type="auto"/>
            <w:vMerge/>
            <w:tcBorders>
              <w:top w:val="nil"/>
              <w:left w:val="single" w:sz="4" w:space="0" w:color="000000"/>
              <w:bottom w:val="nil"/>
              <w:right w:val="single" w:sz="4" w:space="0" w:color="000000"/>
            </w:tcBorders>
          </w:tcPr>
          <w:p w14:paraId="4FB1BDA5" w14:textId="77777777" w:rsidR="007114D6" w:rsidRPr="003943A2" w:rsidRDefault="007114D6">
            <w:pPr>
              <w:spacing w:after="160" w:line="259" w:lineRule="auto"/>
              <w:ind w:left="0" w:firstLine="0"/>
            </w:pPr>
          </w:p>
        </w:tc>
        <w:tc>
          <w:tcPr>
            <w:tcW w:w="3913" w:type="dxa"/>
            <w:gridSpan w:val="3"/>
            <w:tcBorders>
              <w:top w:val="single" w:sz="4" w:space="0" w:color="000000"/>
              <w:left w:val="single" w:sz="4" w:space="0" w:color="000000"/>
              <w:bottom w:val="single" w:sz="4" w:space="0" w:color="000000"/>
              <w:right w:val="single" w:sz="4" w:space="0" w:color="000000"/>
            </w:tcBorders>
          </w:tcPr>
          <w:p w14:paraId="70C552CF" w14:textId="3869DC2C" w:rsidR="007114D6" w:rsidRPr="003943A2" w:rsidRDefault="00D802F8" w:rsidP="0043414F">
            <w:pPr>
              <w:spacing w:after="0" w:line="259" w:lineRule="auto"/>
              <w:ind w:left="1" w:firstLine="0"/>
            </w:pPr>
            <w:r>
              <w:t>T</w:t>
            </w:r>
            <w:r w:rsidR="00145045" w:rsidRPr="003943A2">
              <w:t>otal</w:t>
            </w:r>
          </w:p>
        </w:tc>
        <w:tc>
          <w:tcPr>
            <w:tcW w:w="779" w:type="dxa"/>
            <w:tcBorders>
              <w:top w:val="single" w:sz="4" w:space="0" w:color="000000"/>
              <w:left w:val="single" w:sz="4" w:space="0" w:color="000000"/>
              <w:bottom w:val="single" w:sz="4" w:space="0" w:color="000000"/>
              <w:right w:val="single" w:sz="4" w:space="0" w:color="000000"/>
            </w:tcBorders>
          </w:tcPr>
          <w:p w14:paraId="5D06B04E" w14:textId="1D105B9F" w:rsidR="007114D6" w:rsidRPr="003943A2" w:rsidRDefault="00145045" w:rsidP="00902BAD">
            <w:pPr>
              <w:spacing w:after="0" w:line="259" w:lineRule="auto"/>
              <w:ind w:left="1" w:firstLine="0"/>
              <w:jc w:val="center"/>
            </w:pPr>
            <w:r w:rsidRPr="003943A2">
              <w:t>90</w:t>
            </w:r>
          </w:p>
        </w:tc>
        <w:tc>
          <w:tcPr>
            <w:tcW w:w="1080" w:type="dxa"/>
            <w:tcBorders>
              <w:top w:val="single" w:sz="4" w:space="0" w:color="000000"/>
              <w:left w:val="single" w:sz="4" w:space="0" w:color="000000"/>
              <w:bottom w:val="single" w:sz="4" w:space="0" w:color="000000"/>
              <w:right w:val="single" w:sz="4" w:space="0" w:color="000000"/>
            </w:tcBorders>
          </w:tcPr>
          <w:p w14:paraId="64A689C2" w14:textId="1797B76F" w:rsidR="007114D6" w:rsidRPr="003943A2" w:rsidRDefault="00145045" w:rsidP="00902BAD">
            <w:pPr>
              <w:spacing w:after="0" w:line="259" w:lineRule="auto"/>
              <w:ind w:left="0" w:firstLine="0"/>
              <w:jc w:val="center"/>
            </w:pPr>
            <w:r w:rsidRPr="003943A2">
              <w:t>3</w:t>
            </w:r>
          </w:p>
        </w:tc>
        <w:tc>
          <w:tcPr>
            <w:tcW w:w="1260" w:type="dxa"/>
            <w:tcBorders>
              <w:top w:val="single" w:sz="4" w:space="0" w:color="000000"/>
              <w:left w:val="single" w:sz="4" w:space="0" w:color="000000"/>
              <w:bottom w:val="single" w:sz="4" w:space="0" w:color="000000"/>
              <w:right w:val="single" w:sz="4" w:space="0" w:color="000000"/>
            </w:tcBorders>
          </w:tcPr>
          <w:p w14:paraId="63FFC71E" w14:textId="770BC4B6" w:rsidR="007114D6" w:rsidRPr="003943A2" w:rsidRDefault="00145045" w:rsidP="00902BAD">
            <w:pPr>
              <w:spacing w:after="0" w:line="259" w:lineRule="auto"/>
              <w:ind w:left="0" w:firstLine="0"/>
              <w:jc w:val="center"/>
            </w:pPr>
            <w:r w:rsidRPr="003943A2">
              <w:t>100</w:t>
            </w:r>
            <w:r w:rsidR="00973AB8">
              <w:t>%</w:t>
            </w:r>
          </w:p>
        </w:tc>
      </w:tr>
      <w:tr w:rsidR="007114D6" w:rsidRPr="003943A2" w14:paraId="1996A6C5" w14:textId="77777777" w:rsidTr="0043414F">
        <w:trPr>
          <w:trHeight w:val="1822"/>
        </w:trPr>
        <w:tc>
          <w:tcPr>
            <w:tcW w:w="0" w:type="auto"/>
            <w:vMerge/>
            <w:tcBorders>
              <w:top w:val="nil"/>
              <w:left w:val="single" w:sz="4" w:space="0" w:color="000000"/>
              <w:bottom w:val="single" w:sz="4" w:space="0" w:color="000000"/>
              <w:right w:val="single" w:sz="4" w:space="0" w:color="000000"/>
            </w:tcBorders>
          </w:tcPr>
          <w:p w14:paraId="59F8F0A7" w14:textId="77777777" w:rsidR="007114D6" w:rsidRPr="003943A2" w:rsidRDefault="007114D6">
            <w:pPr>
              <w:spacing w:after="160" w:line="259" w:lineRule="auto"/>
              <w:ind w:left="0" w:firstLine="0"/>
            </w:pPr>
          </w:p>
        </w:tc>
        <w:tc>
          <w:tcPr>
            <w:tcW w:w="7032" w:type="dxa"/>
            <w:gridSpan w:val="6"/>
            <w:tcBorders>
              <w:top w:val="single" w:sz="4" w:space="0" w:color="000000"/>
              <w:left w:val="single" w:sz="4" w:space="0" w:color="000000"/>
              <w:bottom w:val="single" w:sz="4" w:space="0" w:color="000000"/>
              <w:right w:val="single" w:sz="4" w:space="0" w:color="000000"/>
            </w:tcBorders>
          </w:tcPr>
          <w:p w14:paraId="3E352530" w14:textId="77777777" w:rsidR="007114D6" w:rsidRPr="003943A2" w:rsidRDefault="00145045">
            <w:pPr>
              <w:spacing w:after="0" w:line="259" w:lineRule="auto"/>
              <w:ind w:left="1" w:firstLine="0"/>
            </w:pPr>
            <w:r w:rsidRPr="003943A2">
              <w:t xml:space="preserve">Additional clarifications (evaluation criteria): </w:t>
            </w:r>
          </w:p>
          <w:p w14:paraId="17E07935" w14:textId="698CE099" w:rsidR="007114D6" w:rsidRPr="003943A2" w:rsidRDefault="00145045">
            <w:pPr>
              <w:spacing w:after="0" w:line="259" w:lineRule="auto"/>
              <w:ind w:left="1" w:right="55" w:firstLine="0"/>
            </w:pPr>
            <w:r w:rsidRPr="003943A2">
              <w:t xml:space="preserve">Colloquiums are not mandatory, but they enable students to be exempt from the written exam if at least 50% of the points are achieved in a particular colloquy. The first colloquium is written in the middle of the semester. The second colloquium is written at the end of the semester. Students can correct one colloquium of their choice at the end of the semester. If the student does not pass one or both of the colloquiums, he takes the written exam. </w:t>
            </w:r>
          </w:p>
        </w:tc>
      </w:tr>
      <w:tr w:rsidR="0043414F" w:rsidRPr="003943A2" w14:paraId="544914D8" w14:textId="77777777" w:rsidTr="0043414F">
        <w:trPr>
          <w:trHeight w:val="1802"/>
        </w:trPr>
        <w:tc>
          <w:tcPr>
            <w:tcW w:w="2470" w:type="dxa"/>
            <w:tcBorders>
              <w:top w:val="single" w:sz="4" w:space="0" w:color="000000"/>
              <w:left w:val="single" w:sz="4" w:space="0" w:color="000000"/>
              <w:right w:val="single" w:sz="4" w:space="0" w:color="000000"/>
            </w:tcBorders>
            <w:shd w:val="clear" w:color="auto" w:fill="F3F3F3"/>
            <w:vAlign w:val="center"/>
          </w:tcPr>
          <w:p w14:paraId="4388961A" w14:textId="77777777" w:rsidR="0043414F" w:rsidRPr="003943A2" w:rsidRDefault="0043414F">
            <w:pPr>
              <w:spacing w:after="0" w:line="259" w:lineRule="auto"/>
              <w:ind w:left="36" w:firstLine="0"/>
            </w:pPr>
            <w:r w:rsidRPr="003943A2">
              <w:t xml:space="preserve">Course requirements </w:t>
            </w:r>
          </w:p>
        </w:tc>
        <w:tc>
          <w:tcPr>
            <w:tcW w:w="7032" w:type="dxa"/>
            <w:gridSpan w:val="6"/>
            <w:tcBorders>
              <w:top w:val="single" w:sz="4" w:space="0" w:color="000000"/>
              <w:left w:val="single" w:sz="4" w:space="0" w:color="000000"/>
              <w:right w:val="single" w:sz="4" w:space="0" w:color="000000"/>
            </w:tcBorders>
          </w:tcPr>
          <w:p w14:paraId="69F348AC" w14:textId="4F8FE985" w:rsidR="0043414F" w:rsidRPr="003943A2" w:rsidRDefault="00756C7F">
            <w:pPr>
              <w:spacing w:line="259" w:lineRule="auto"/>
              <w:ind w:left="37" w:firstLine="0"/>
            </w:pPr>
            <w:r>
              <w:t xml:space="preserve">To </w:t>
            </w:r>
            <w:r w:rsidR="0043414F" w:rsidRPr="003943A2">
              <w:t>successful</w:t>
            </w:r>
            <w:r>
              <w:t>ly</w:t>
            </w:r>
            <w:r w:rsidR="0043414F" w:rsidRPr="003943A2">
              <w:t xml:space="preserve"> complet</w:t>
            </w:r>
            <w:r>
              <w:t>e</w:t>
            </w:r>
            <w:r w:rsidR="0043414F" w:rsidRPr="003943A2">
              <w:t xml:space="preserve"> the course, student</w:t>
            </w:r>
            <w:r>
              <w:t>s</w:t>
            </w:r>
            <w:r w:rsidR="0043414F" w:rsidRPr="003943A2">
              <w:t xml:space="preserve"> must:  </w:t>
            </w:r>
          </w:p>
          <w:p w14:paraId="3537D789" w14:textId="3EAACED9" w:rsidR="0043414F" w:rsidRPr="003943A2" w:rsidRDefault="0043414F" w:rsidP="0043414F">
            <w:pPr>
              <w:spacing w:after="2" w:line="257" w:lineRule="auto"/>
              <w:ind w:left="37" w:right="37" w:firstLine="0"/>
            </w:pPr>
            <w:r>
              <w:t xml:space="preserve">1. </w:t>
            </w:r>
            <w:r w:rsidRPr="003943A2">
              <w:t xml:space="preserve">regularly attend and actively participate in all forms of teaching (absences up to 50% of the hourly rate are tolerated) </w:t>
            </w:r>
          </w:p>
          <w:p w14:paraId="18D75889" w14:textId="77777777" w:rsidR="0043414F" w:rsidRPr="003943A2" w:rsidRDefault="0043414F" w:rsidP="0043414F">
            <w:pPr>
              <w:spacing w:after="0" w:line="259" w:lineRule="auto"/>
              <w:ind w:left="37" w:right="37" w:firstLine="0"/>
            </w:pPr>
            <w:r>
              <w:t xml:space="preserve">2. </w:t>
            </w:r>
            <w:r w:rsidRPr="003943A2">
              <w:t xml:space="preserve">attend a field lesson </w:t>
            </w:r>
          </w:p>
          <w:p w14:paraId="64186D65" w14:textId="77777777" w:rsidR="00756C7F" w:rsidRDefault="0043414F" w:rsidP="0043414F">
            <w:pPr>
              <w:spacing w:after="0" w:line="259" w:lineRule="auto"/>
              <w:ind w:left="1" w:right="2050"/>
            </w:pPr>
            <w:r w:rsidRPr="003943A2">
              <w:t xml:space="preserve">3. perform the experiment according to the schedule </w:t>
            </w:r>
          </w:p>
          <w:p w14:paraId="3A546F92" w14:textId="357A1B6C" w:rsidR="0043414F" w:rsidRPr="003943A2" w:rsidRDefault="0043414F" w:rsidP="0043414F">
            <w:pPr>
              <w:spacing w:after="0" w:line="259" w:lineRule="auto"/>
              <w:ind w:left="1" w:right="2050"/>
            </w:pPr>
            <w:r w:rsidRPr="003943A2">
              <w:t xml:space="preserve">4. pass </w:t>
            </w:r>
            <w:r w:rsidR="00756C7F">
              <w:t>the</w:t>
            </w:r>
            <w:r w:rsidRPr="003943A2">
              <w:t xml:space="preserve"> colloquium or </w:t>
            </w:r>
            <w:r w:rsidR="00756C7F">
              <w:t>the</w:t>
            </w:r>
            <w:r w:rsidRPr="003943A2">
              <w:t xml:space="preserve"> written exam. </w:t>
            </w:r>
          </w:p>
        </w:tc>
      </w:tr>
      <w:tr w:rsidR="007114D6" w:rsidRPr="003943A2" w14:paraId="7AAB0195" w14:textId="77777777" w:rsidTr="0043414F">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019C67B6" w14:textId="77777777" w:rsidR="007114D6" w:rsidRPr="003943A2" w:rsidRDefault="00145045">
            <w:pPr>
              <w:spacing w:after="0" w:line="259" w:lineRule="auto"/>
              <w:ind w:left="0" w:firstLine="0"/>
            </w:pPr>
            <w:r w:rsidRPr="003943A2">
              <w:t xml:space="preserve">Mid-term and final exam term </w:t>
            </w:r>
          </w:p>
        </w:tc>
        <w:tc>
          <w:tcPr>
            <w:tcW w:w="7032" w:type="dxa"/>
            <w:gridSpan w:val="6"/>
            <w:tcBorders>
              <w:top w:val="single" w:sz="4" w:space="0" w:color="000000"/>
              <w:left w:val="single" w:sz="4" w:space="0" w:color="000000"/>
              <w:bottom w:val="single" w:sz="4" w:space="0" w:color="auto"/>
              <w:right w:val="single" w:sz="4" w:space="0" w:color="000000"/>
            </w:tcBorders>
            <w:vAlign w:val="center"/>
          </w:tcPr>
          <w:p w14:paraId="6843589A" w14:textId="77777777" w:rsidR="007114D6" w:rsidRPr="003943A2" w:rsidRDefault="00145045">
            <w:pPr>
              <w:spacing w:after="0" w:line="259" w:lineRule="auto"/>
              <w:ind w:left="1" w:firstLine="0"/>
            </w:pPr>
            <w:r w:rsidRPr="003943A2">
              <w:t>They are published in the ISVU system and Studomat.</w:t>
            </w:r>
            <w:r w:rsidRPr="003943A2">
              <w:rPr>
                <w:color w:val="C00000"/>
              </w:rPr>
              <w:t xml:space="preserve"> </w:t>
            </w:r>
          </w:p>
        </w:tc>
      </w:tr>
      <w:tr w:rsidR="007114D6" w:rsidRPr="003943A2" w14:paraId="0EDCA5B5" w14:textId="77777777" w:rsidTr="0043414F">
        <w:trPr>
          <w:trHeight w:val="2180"/>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D689D2E" w14:textId="77777777" w:rsidR="007114D6" w:rsidRPr="003943A2" w:rsidRDefault="00145045">
            <w:pPr>
              <w:spacing w:after="0" w:line="259" w:lineRule="auto"/>
              <w:ind w:left="0" w:firstLine="0"/>
              <w:jc w:val="both"/>
            </w:pPr>
            <w:r w:rsidRPr="003943A2">
              <w:t xml:space="preserve">Additional information on the course </w:t>
            </w:r>
          </w:p>
        </w:tc>
        <w:tc>
          <w:tcPr>
            <w:tcW w:w="7032" w:type="dxa"/>
            <w:gridSpan w:val="6"/>
            <w:tcBorders>
              <w:top w:val="single" w:sz="4" w:space="0" w:color="auto"/>
              <w:left w:val="single" w:sz="4" w:space="0" w:color="auto"/>
              <w:bottom w:val="single" w:sz="4" w:space="0" w:color="auto"/>
              <w:right w:val="single" w:sz="4" w:space="0" w:color="auto"/>
            </w:tcBorders>
          </w:tcPr>
          <w:p w14:paraId="01629E7E" w14:textId="77777777" w:rsidR="007114D6" w:rsidRPr="003943A2" w:rsidRDefault="00145045">
            <w:pPr>
              <w:spacing w:after="2" w:line="257" w:lineRule="auto"/>
              <w:ind w:left="1" w:firstLine="0"/>
            </w:pPr>
            <w:r w:rsidRPr="003943A2">
              <w:t xml:space="preserve">Materials for lectures and exercises are published on the portal for distance learning (e - learning). </w:t>
            </w:r>
          </w:p>
          <w:p w14:paraId="6E2EA77F" w14:textId="3A42E648" w:rsidR="007114D6" w:rsidRPr="003943A2" w:rsidRDefault="00145045" w:rsidP="00756C7F">
            <w:pPr>
              <w:spacing w:after="2" w:line="257" w:lineRule="auto"/>
              <w:ind w:left="1" w:firstLine="0"/>
            </w:pPr>
            <w:r w:rsidRPr="003943A2">
              <w:t xml:space="preserve">In the case of distance learning, deviations are possible in: the place of the course, the implementation of the activities, the methods of interpretation and teaching and methods of evaluation, student obligations and available literature. The instructors of the course will inform students when distance learning begins. Learning outcomes remain unchanged. </w:t>
            </w:r>
          </w:p>
        </w:tc>
      </w:tr>
      <w:tr w:rsidR="007114D6" w:rsidRPr="003943A2" w14:paraId="4856FDB2" w14:textId="77777777" w:rsidTr="00973AB8">
        <w:trPr>
          <w:trHeight w:val="4153"/>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1CDB9E4" w14:textId="77777777" w:rsidR="007114D6" w:rsidRPr="003943A2" w:rsidRDefault="00145045">
            <w:pPr>
              <w:spacing w:after="0" w:line="259" w:lineRule="auto"/>
              <w:ind w:left="0" w:firstLine="0"/>
            </w:pPr>
            <w:r w:rsidRPr="003943A2">
              <w:t xml:space="preserve">Bibliography </w:t>
            </w:r>
          </w:p>
        </w:tc>
        <w:tc>
          <w:tcPr>
            <w:tcW w:w="7032" w:type="dxa"/>
            <w:gridSpan w:val="6"/>
            <w:tcBorders>
              <w:top w:val="single" w:sz="4" w:space="0" w:color="auto"/>
              <w:left w:val="single" w:sz="4" w:space="0" w:color="auto"/>
              <w:bottom w:val="single" w:sz="4" w:space="0" w:color="auto"/>
              <w:right w:val="single" w:sz="4" w:space="0" w:color="auto"/>
            </w:tcBorders>
          </w:tcPr>
          <w:p w14:paraId="0C612EF5" w14:textId="77777777" w:rsidR="007114D6" w:rsidRPr="003943A2" w:rsidRDefault="00145045">
            <w:pPr>
              <w:spacing w:after="0" w:line="259" w:lineRule="auto"/>
              <w:ind w:left="1" w:firstLine="0"/>
            </w:pPr>
            <w:r w:rsidRPr="003943A2">
              <w:t xml:space="preserve">Mandatory:  </w:t>
            </w:r>
          </w:p>
          <w:p w14:paraId="0753194A" w14:textId="53237729" w:rsidR="007114D6" w:rsidRPr="003943A2" w:rsidRDefault="00973AB8" w:rsidP="00973AB8">
            <w:pPr>
              <w:spacing w:after="2" w:line="257" w:lineRule="auto"/>
              <w:ind w:left="1" w:firstLine="0"/>
            </w:pPr>
            <w:r>
              <w:t xml:space="preserve">1. </w:t>
            </w:r>
            <w:r w:rsidR="00145045" w:rsidRPr="003943A2">
              <w:t xml:space="preserve">Milotić, B., Jurdana Šepić, R. (2011). 101 pokus iz fizike. Zagreb: Školska knjiga.  </w:t>
            </w:r>
          </w:p>
          <w:p w14:paraId="19FDECC6" w14:textId="5FA88B30" w:rsidR="007114D6" w:rsidRPr="003943A2" w:rsidRDefault="00973AB8" w:rsidP="00973AB8">
            <w:pPr>
              <w:spacing w:after="0" w:line="257" w:lineRule="auto"/>
              <w:ind w:left="1" w:firstLine="0"/>
            </w:pPr>
            <w:r>
              <w:t xml:space="preserve">2. </w:t>
            </w:r>
            <w:r w:rsidR="00145045" w:rsidRPr="003943A2">
              <w:t xml:space="preserve">Sikirica, M. (2014). 77 kuhinjskih pokusa za djecu i mlade od 7-77 godina. Zagreb: Školska knjiga.  </w:t>
            </w:r>
          </w:p>
          <w:p w14:paraId="38EFE28A" w14:textId="0F72C729" w:rsidR="007114D6" w:rsidRPr="003943A2" w:rsidRDefault="00973AB8" w:rsidP="00973AB8">
            <w:pPr>
              <w:spacing w:line="258" w:lineRule="auto"/>
              <w:ind w:left="1" w:firstLine="0"/>
            </w:pPr>
            <w:r>
              <w:t xml:space="preserve">3. </w:t>
            </w:r>
            <w:r w:rsidR="00145045" w:rsidRPr="003943A2">
              <w:t xml:space="preserve">Žderić, J. (2004). Istraživanka: otkrivanje svijeta, ljudi, biljaka i životinja, poticanje aktivnog odnosa prema svijetu, njegovanje pozitivnih stavova i navika. Zagreb: Profil international. </w:t>
            </w:r>
          </w:p>
          <w:p w14:paraId="65D28CB1" w14:textId="77777777" w:rsidR="007114D6" w:rsidRPr="003943A2" w:rsidRDefault="00145045">
            <w:pPr>
              <w:spacing w:after="0" w:line="259" w:lineRule="auto"/>
              <w:ind w:left="1" w:firstLine="0"/>
            </w:pPr>
            <w:r w:rsidRPr="003943A2">
              <w:t xml:space="preserve">Optional: </w:t>
            </w:r>
          </w:p>
          <w:p w14:paraId="596C43DB" w14:textId="15AF9734" w:rsidR="007114D6" w:rsidRPr="003943A2" w:rsidRDefault="00973AB8" w:rsidP="00973AB8">
            <w:pPr>
              <w:spacing w:after="0" w:line="259" w:lineRule="auto"/>
              <w:ind w:left="1" w:firstLine="0"/>
            </w:pPr>
            <w:r>
              <w:t xml:space="preserve">1. </w:t>
            </w:r>
            <w:r w:rsidR="00145045" w:rsidRPr="003943A2">
              <w:t xml:space="preserve">Okoliš na dlanu. (2017). Hrvatska agencija za okoliš i prirodu. </w:t>
            </w:r>
          </w:p>
          <w:p w14:paraId="6566F3E0" w14:textId="7FBC1C4E" w:rsidR="007114D6" w:rsidRPr="003943A2" w:rsidRDefault="00973AB8" w:rsidP="00973AB8">
            <w:pPr>
              <w:spacing w:after="0" w:line="259" w:lineRule="auto"/>
              <w:ind w:left="1" w:firstLine="0"/>
            </w:pPr>
            <w:r>
              <w:t xml:space="preserve">2. </w:t>
            </w:r>
            <w:r w:rsidR="00145045" w:rsidRPr="003943A2">
              <w:t xml:space="preserve">Crvena knjiga danjih leptira Hrvatske. Crvena knjiga vodozemaca i gmazova. Crvena knjiga ptica. Crvena knjiga vaskularne flore. Zagreb: Ministarstvo zaštite okoliša i prirode, Državni zavod za zaštitu prirode.  </w:t>
            </w:r>
          </w:p>
          <w:p w14:paraId="39A6CD30" w14:textId="77777777" w:rsidR="007114D6" w:rsidRPr="003943A2" w:rsidRDefault="00145045">
            <w:pPr>
              <w:spacing w:after="0" w:line="259" w:lineRule="auto"/>
              <w:ind w:left="1" w:firstLine="0"/>
            </w:pPr>
            <w:r w:rsidRPr="003943A2">
              <w:t xml:space="preserve">Referential:  </w:t>
            </w:r>
          </w:p>
          <w:p w14:paraId="4F1A8B18" w14:textId="77777777" w:rsidR="007114D6" w:rsidRPr="003943A2" w:rsidRDefault="00145045">
            <w:pPr>
              <w:spacing w:after="0" w:line="259" w:lineRule="auto"/>
              <w:ind w:left="1" w:firstLine="0"/>
            </w:pPr>
            <w:r w:rsidRPr="003943A2">
              <w:t xml:space="preserve">1. Blatarić, Z. (2009). Biološki leksikon 2. Zagreb: Alfa. </w:t>
            </w:r>
          </w:p>
        </w:tc>
      </w:tr>
    </w:tbl>
    <w:p w14:paraId="4C4F77AB" w14:textId="77777777" w:rsidR="007114D6" w:rsidRPr="003943A2" w:rsidRDefault="00145045">
      <w:pPr>
        <w:spacing w:after="159" w:line="259" w:lineRule="auto"/>
        <w:ind w:left="432" w:firstLine="0"/>
      </w:pPr>
      <w:r w:rsidRPr="003943A2">
        <w:rPr>
          <w:b/>
        </w:rPr>
        <w:t xml:space="preserve"> </w:t>
      </w:r>
    </w:p>
    <w:p w14:paraId="1FAECB71" w14:textId="77777777" w:rsidR="007114D6" w:rsidRPr="003943A2" w:rsidRDefault="00145045">
      <w:pPr>
        <w:spacing w:after="159" w:line="259" w:lineRule="auto"/>
        <w:ind w:left="432" w:firstLine="0"/>
      </w:pPr>
      <w:r w:rsidRPr="003943A2">
        <w:rPr>
          <w:b/>
        </w:rPr>
        <w:t xml:space="preserve"> </w:t>
      </w:r>
    </w:p>
    <w:p w14:paraId="0FBF6C3F" w14:textId="77777777" w:rsidR="007114D6" w:rsidRPr="003943A2" w:rsidRDefault="00145045">
      <w:pPr>
        <w:spacing w:after="172" w:line="259" w:lineRule="auto"/>
        <w:ind w:left="432" w:firstLine="0"/>
      </w:pPr>
      <w:r w:rsidRPr="003943A2">
        <w:rPr>
          <w:b/>
        </w:rPr>
        <w:t xml:space="preserve"> </w:t>
      </w:r>
    </w:p>
    <w:p w14:paraId="3DA85739" w14:textId="77777777" w:rsidR="007114D6" w:rsidRPr="003943A2" w:rsidRDefault="00145045">
      <w:pPr>
        <w:spacing w:after="0" w:line="259" w:lineRule="auto"/>
        <w:ind w:left="432" w:firstLine="0"/>
        <w:jc w:val="both"/>
      </w:pPr>
      <w:r w:rsidRPr="003943A2">
        <w:rPr>
          <w:rFonts w:eastAsia="Calibri" w:cs="Calibri"/>
        </w:rPr>
        <w:t xml:space="preserve"> </w:t>
      </w:r>
      <w:r w:rsidRPr="003943A2">
        <w:rPr>
          <w:rFonts w:eastAsia="Calibri" w:cs="Calibri"/>
        </w:rPr>
        <w:tab/>
        <w:t xml:space="preserve"> </w:t>
      </w:r>
    </w:p>
    <w:p w14:paraId="7E26F13B" w14:textId="128FB295" w:rsidR="00973AB8" w:rsidRDefault="00973AB8">
      <w:pPr>
        <w:spacing w:after="160" w:line="259" w:lineRule="auto"/>
        <w:ind w:left="0" w:firstLine="0"/>
      </w:pPr>
      <w:r>
        <w:br w:type="page"/>
      </w:r>
    </w:p>
    <w:p w14:paraId="2DC2A94A" w14:textId="77777777" w:rsidR="007114D6" w:rsidRPr="003943A2" w:rsidRDefault="007114D6">
      <w:pPr>
        <w:spacing w:after="0" w:line="259" w:lineRule="auto"/>
        <w:ind w:left="-984" w:right="10408" w:firstLine="0"/>
      </w:pPr>
    </w:p>
    <w:tbl>
      <w:tblPr>
        <w:tblStyle w:val="TableGrid"/>
        <w:tblW w:w="9350" w:type="dxa"/>
        <w:tblInd w:w="440" w:type="dxa"/>
        <w:tblCellMar>
          <w:top w:w="51" w:type="dxa"/>
          <w:left w:w="108" w:type="dxa"/>
          <w:right w:w="52" w:type="dxa"/>
        </w:tblCellMar>
        <w:tblLook w:val="04A0" w:firstRow="1" w:lastRow="0" w:firstColumn="1" w:lastColumn="0" w:noHBand="0" w:noVBand="1"/>
      </w:tblPr>
      <w:tblGrid>
        <w:gridCol w:w="2471"/>
        <w:gridCol w:w="2624"/>
        <w:gridCol w:w="87"/>
        <w:gridCol w:w="1439"/>
        <w:gridCol w:w="743"/>
        <w:gridCol w:w="878"/>
        <w:gridCol w:w="1108"/>
      </w:tblGrid>
      <w:tr w:rsidR="007114D6" w:rsidRPr="003943A2" w14:paraId="4C088CC1" w14:textId="77777777">
        <w:trPr>
          <w:trHeight w:val="428"/>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3701683C" w14:textId="110E8AB1" w:rsidR="007114D6" w:rsidRPr="0043414F" w:rsidRDefault="00BE33D1">
            <w:pPr>
              <w:spacing w:after="0" w:line="259" w:lineRule="auto"/>
              <w:ind w:left="0" w:right="92" w:firstLine="0"/>
              <w:jc w:val="right"/>
              <w:rPr>
                <w:b/>
              </w:rPr>
            </w:pPr>
            <w:r w:rsidRPr="0043414F">
              <w:rPr>
                <w:b/>
              </w:rPr>
              <w:t xml:space="preserve">Course Syllabus  </w:t>
            </w:r>
          </w:p>
        </w:tc>
      </w:tr>
      <w:tr w:rsidR="007114D6" w:rsidRPr="003943A2" w14:paraId="332816A8" w14:textId="77777777" w:rsidTr="0043414F">
        <w:trPr>
          <w:trHeight w:val="6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0CA279" w14:textId="77777777" w:rsidR="007114D6" w:rsidRPr="003943A2" w:rsidRDefault="00145045">
            <w:pPr>
              <w:spacing w:after="0" w:line="259" w:lineRule="auto"/>
              <w:ind w:left="36" w:firstLine="0"/>
            </w:pPr>
            <w:r w:rsidRPr="003943A2">
              <w:t xml:space="preserve">Course Code and Title </w:t>
            </w:r>
          </w:p>
        </w:tc>
        <w:tc>
          <w:tcPr>
            <w:tcW w:w="6879" w:type="dxa"/>
            <w:gridSpan w:val="6"/>
            <w:tcBorders>
              <w:top w:val="single" w:sz="4" w:space="0" w:color="000000"/>
              <w:left w:val="single" w:sz="4" w:space="0" w:color="000000"/>
              <w:bottom w:val="single" w:sz="4" w:space="0" w:color="000000"/>
              <w:right w:val="single" w:sz="4" w:space="0" w:color="000000"/>
            </w:tcBorders>
          </w:tcPr>
          <w:p w14:paraId="22C1FE69" w14:textId="77777777" w:rsidR="007114D6" w:rsidRPr="003943A2" w:rsidRDefault="00145045">
            <w:pPr>
              <w:spacing w:after="0" w:line="259" w:lineRule="auto"/>
              <w:ind w:left="37" w:firstLine="0"/>
            </w:pPr>
            <w:r w:rsidRPr="003943A2">
              <w:t xml:space="preserve">244485 </w:t>
            </w:r>
          </w:p>
          <w:p w14:paraId="0749BEC4" w14:textId="77777777" w:rsidR="007114D6" w:rsidRPr="003943A2" w:rsidRDefault="00145045">
            <w:pPr>
              <w:spacing w:after="0" w:line="259" w:lineRule="auto"/>
              <w:ind w:left="37" w:firstLine="0"/>
            </w:pPr>
            <w:r w:rsidRPr="003943A2">
              <w:t xml:space="preserve">The problem of child abuse and neglect </w:t>
            </w:r>
          </w:p>
        </w:tc>
      </w:tr>
      <w:tr w:rsidR="007114D6" w:rsidRPr="003943A2" w14:paraId="4F9B3186" w14:textId="77777777" w:rsidTr="0043414F">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FA0060" w14:textId="7ADF4947" w:rsidR="007114D6" w:rsidRPr="003943A2" w:rsidRDefault="00145045">
            <w:pPr>
              <w:spacing w:after="0" w:line="259" w:lineRule="auto"/>
              <w:ind w:left="36" w:firstLine="0"/>
            </w:pPr>
            <w:r w:rsidRPr="003943A2">
              <w:t xml:space="preserve">Name of Lecturer  </w:t>
            </w:r>
          </w:p>
        </w:tc>
        <w:tc>
          <w:tcPr>
            <w:tcW w:w="6879" w:type="dxa"/>
            <w:gridSpan w:val="6"/>
            <w:tcBorders>
              <w:top w:val="single" w:sz="4" w:space="0" w:color="000000"/>
              <w:left w:val="single" w:sz="4" w:space="0" w:color="000000"/>
              <w:bottom w:val="single" w:sz="4" w:space="0" w:color="000000"/>
              <w:right w:val="single" w:sz="4" w:space="0" w:color="000000"/>
            </w:tcBorders>
          </w:tcPr>
          <w:p w14:paraId="39EE84B6" w14:textId="77777777" w:rsidR="00973AB8" w:rsidRDefault="00973AB8" w:rsidP="0043414F">
            <w:pPr>
              <w:ind w:left="10"/>
            </w:pPr>
          </w:p>
          <w:p w14:paraId="72A5E06B" w14:textId="1FE54756" w:rsidR="0043414F" w:rsidRDefault="00084430" w:rsidP="0043414F">
            <w:pPr>
              <w:ind w:left="10"/>
            </w:pPr>
            <w:hyperlink r:id="rId114">
              <w:r w:rsidR="00D872A9" w:rsidRPr="003943A2">
                <w:rPr>
                  <w:color w:val="0000FF"/>
                  <w:u w:val="single" w:color="0000FF"/>
                </w:rPr>
                <w:t xml:space="preserve">Assistant Professor </w:t>
              </w:r>
              <w:r w:rsidR="00145045" w:rsidRPr="003943A2">
                <w:rPr>
                  <w:color w:val="0000FF"/>
                  <w:u w:val="single" w:color="0000FF"/>
                </w:rPr>
                <w:t>Mladen Jašić,</w:t>
              </w:r>
              <w:r w:rsidR="00D872A9" w:rsidRPr="003943A2">
                <w:rPr>
                  <w:color w:val="0000FF"/>
                  <w:u w:val="single" w:color="0000FF"/>
                </w:rPr>
                <w:t xml:space="preserve"> PhD</w:t>
              </w:r>
              <w:r w:rsidR="00145045" w:rsidRPr="003943A2">
                <w:rPr>
                  <w:color w:val="0000FF"/>
                  <w:u w:val="single" w:color="0000FF"/>
                </w:rPr>
                <w:t xml:space="preserve"> </w:t>
              </w:r>
            </w:hyperlink>
            <w:r w:rsidR="00145045" w:rsidRPr="003943A2">
              <w:t xml:space="preserve"> </w:t>
            </w:r>
            <w:r w:rsidR="0043414F" w:rsidRPr="007747A2">
              <w:t>(main course teacher)</w:t>
            </w:r>
          </w:p>
          <w:p w14:paraId="48ED3871" w14:textId="43D82585" w:rsidR="007114D6" w:rsidRPr="003943A2" w:rsidRDefault="007114D6">
            <w:pPr>
              <w:spacing w:after="0" w:line="259" w:lineRule="auto"/>
              <w:ind w:left="37" w:right="873" w:firstLine="0"/>
            </w:pPr>
          </w:p>
        </w:tc>
      </w:tr>
      <w:tr w:rsidR="007114D6" w:rsidRPr="003943A2" w14:paraId="3E008D11" w14:textId="77777777" w:rsidTr="0043414F">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C7BFCB" w14:textId="77777777" w:rsidR="007114D6" w:rsidRPr="003943A2" w:rsidRDefault="00145045">
            <w:pPr>
              <w:spacing w:after="0" w:line="259" w:lineRule="auto"/>
              <w:ind w:left="36" w:firstLine="0"/>
            </w:pPr>
            <w:r w:rsidRPr="003943A2">
              <w:t xml:space="preserve">Study programme </w:t>
            </w:r>
          </w:p>
        </w:tc>
        <w:tc>
          <w:tcPr>
            <w:tcW w:w="6879" w:type="dxa"/>
            <w:gridSpan w:val="6"/>
            <w:tcBorders>
              <w:top w:val="single" w:sz="4" w:space="0" w:color="000000"/>
              <w:left w:val="single" w:sz="4" w:space="0" w:color="000000"/>
              <w:bottom w:val="single" w:sz="4" w:space="0" w:color="000000"/>
              <w:right w:val="single" w:sz="4" w:space="0" w:color="000000"/>
            </w:tcBorders>
          </w:tcPr>
          <w:p w14:paraId="7D15879D" w14:textId="77777777" w:rsidR="007114D6" w:rsidRPr="003943A2" w:rsidRDefault="00145045">
            <w:pPr>
              <w:spacing w:after="0" w:line="259" w:lineRule="auto"/>
              <w:ind w:left="37" w:firstLine="0"/>
            </w:pPr>
            <w:r w:rsidRPr="003943A2">
              <w:t xml:space="preserve">University graduate study Early and Preschool Education in the Croatian language (part-time study) </w:t>
            </w:r>
          </w:p>
        </w:tc>
      </w:tr>
      <w:tr w:rsidR="007114D6" w:rsidRPr="003943A2" w14:paraId="1B6FC9AC" w14:textId="77777777" w:rsidTr="0043414F">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630A8E8" w14:textId="77777777" w:rsidR="007114D6" w:rsidRPr="003943A2" w:rsidRDefault="00145045">
            <w:pPr>
              <w:spacing w:after="0" w:line="259" w:lineRule="auto"/>
              <w:ind w:left="36" w:firstLine="0"/>
            </w:pPr>
            <w:r w:rsidRPr="003943A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3CC9D0F" w14:textId="7AC922F7" w:rsidR="007114D6" w:rsidRPr="003943A2" w:rsidRDefault="00D802F8">
            <w:pPr>
              <w:spacing w:after="0" w:line="259" w:lineRule="auto"/>
              <w:ind w:left="37" w:firstLine="0"/>
            </w:pPr>
            <w:r>
              <w:t>O</w:t>
            </w:r>
            <w:r w:rsidR="0043414F" w:rsidRPr="0043414F">
              <w:t>ptional (module: pedagogical-psychological)</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BB1F495" w14:textId="77777777" w:rsidR="007114D6" w:rsidRPr="003943A2" w:rsidRDefault="00145045">
            <w:pPr>
              <w:spacing w:after="0" w:line="259" w:lineRule="auto"/>
              <w:ind w:left="35" w:firstLine="0"/>
            </w:pPr>
            <w:r w:rsidRPr="003943A2">
              <w:t xml:space="preserve">Study level </w:t>
            </w:r>
          </w:p>
        </w:tc>
        <w:tc>
          <w:tcPr>
            <w:tcW w:w="2729" w:type="dxa"/>
            <w:gridSpan w:val="3"/>
            <w:tcBorders>
              <w:top w:val="single" w:sz="4" w:space="0" w:color="000000"/>
              <w:left w:val="single" w:sz="4" w:space="0" w:color="000000"/>
              <w:bottom w:val="single" w:sz="4" w:space="0" w:color="000000"/>
              <w:right w:val="single" w:sz="4" w:space="0" w:color="000000"/>
            </w:tcBorders>
            <w:vAlign w:val="center"/>
          </w:tcPr>
          <w:p w14:paraId="5500D171" w14:textId="66AF65CF" w:rsidR="007114D6" w:rsidRPr="003943A2" w:rsidRDefault="00145045">
            <w:pPr>
              <w:tabs>
                <w:tab w:val="center" w:pos="432"/>
                <w:tab w:val="center" w:pos="827"/>
              </w:tabs>
              <w:spacing w:after="0" w:line="259" w:lineRule="auto"/>
              <w:ind w:left="0" w:firstLine="0"/>
            </w:pPr>
            <w:r w:rsidRPr="003943A2">
              <w:rPr>
                <w:rFonts w:eastAsia="Calibri" w:cs="Calibri"/>
              </w:rPr>
              <w:tab/>
            </w:r>
            <w:r w:rsidR="00D802F8">
              <w:t>G</w:t>
            </w:r>
            <w:r w:rsidRPr="003943A2">
              <w:t>raduate</w:t>
            </w:r>
            <w:r w:rsidRPr="003943A2">
              <w:rPr>
                <w:vertAlign w:val="subscript"/>
              </w:rPr>
              <w:t xml:space="preserve"> </w:t>
            </w:r>
            <w:r w:rsidRPr="003943A2">
              <w:rPr>
                <w:vertAlign w:val="subscript"/>
              </w:rPr>
              <w:tab/>
            </w:r>
            <w:r w:rsidRPr="003943A2">
              <w:t xml:space="preserve"> </w:t>
            </w:r>
          </w:p>
        </w:tc>
      </w:tr>
      <w:tr w:rsidR="007114D6" w:rsidRPr="003943A2" w14:paraId="3A5F344A" w14:textId="77777777" w:rsidTr="0043414F">
        <w:trPr>
          <w:trHeight w:val="6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A989B5C" w14:textId="77777777" w:rsidR="007114D6" w:rsidRPr="003943A2" w:rsidRDefault="00145045">
            <w:pPr>
              <w:spacing w:after="0" w:line="259" w:lineRule="auto"/>
              <w:ind w:left="36" w:firstLine="0"/>
            </w:pPr>
            <w:r w:rsidRPr="003943A2">
              <w:t xml:space="preserve">Semester </w:t>
            </w:r>
          </w:p>
        </w:tc>
        <w:tc>
          <w:tcPr>
            <w:tcW w:w="2624" w:type="dxa"/>
            <w:tcBorders>
              <w:top w:val="single" w:sz="4" w:space="0" w:color="000000"/>
              <w:left w:val="single" w:sz="4" w:space="0" w:color="000000"/>
              <w:bottom w:val="single" w:sz="4" w:space="0" w:color="000000"/>
              <w:right w:val="single" w:sz="4" w:space="0" w:color="000000"/>
            </w:tcBorders>
          </w:tcPr>
          <w:p w14:paraId="4F5B1595" w14:textId="77777777" w:rsidR="0043414F" w:rsidRDefault="0043414F">
            <w:pPr>
              <w:spacing w:after="0" w:line="259" w:lineRule="auto"/>
              <w:ind w:left="37" w:firstLine="0"/>
            </w:pPr>
          </w:p>
          <w:p w14:paraId="27149E96" w14:textId="2092090F" w:rsidR="007114D6" w:rsidRPr="003943A2" w:rsidRDefault="00D802F8">
            <w:pPr>
              <w:spacing w:after="0" w:line="259" w:lineRule="auto"/>
              <w:ind w:left="37" w:firstLine="0"/>
            </w:pPr>
            <w:r>
              <w:t>W</w:t>
            </w:r>
            <w:r w:rsidR="00145045" w:rsidRPr="003943A2">
              <w:t xml:space="preserve">inter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D14A340" w14:textId="77777777" w:rsidR="007114D6" w:rsidRPr="003943A2" w:rsidRDefault="00145045">
            <w:pPr>
              <w:spacing w:after="0" w:line="259" w:lineRule="auto"/>
              <w:ind w:left="35" w:firstLine="0"/>
            </w:pPr>
            <w:r w:rsidRPr="003943A2">
              <w:t xml:space="preserve">Study year </w:t>
            </w:r>
          </w:p>
        </w:tc>
        <w:tc>
          <w:tcPr>
            <w:tcW w:w="2729" w:type="dxa"/>
            <w:gridSpan w:val="3"/>
            <w:tcBorders>
              <w:top w:val="single" w:sz="4" w:space="0" w:color="000000"/>
              <w:left w:val="single" w:sz="4" w:space="0" w:color="000000"/>
              <w:bottom w:val="single" w:sz="4" w:space="0" w:color="000000"/>
              <w:right w:val="single" w:sz="4" w:space="0" w:color="000000"/>
            </w:tcBorders>
            <w:vAlign w:val="center"/>
          </w:tcPr>
          <w:p w14:paraId="7BC7C861" w14:textId="0005DAEC" w:rsidR="007114D6" w:rsidRPr="003943A2" w:rsidRDefault="00145045">
            <w:pPr>
              <w:spacing w:after="0" w:line="259" w:lineRule="auto"/>
              <w:ind w:left="40" w:firstLine="0"/>
            </w:pPr>
            <w:r w:rsidRPr="003943A2">
              <w:t>I</w:t>
            </w:r>
            <w:r w:rsidR="0043414F">
              <w:t>I.</w:t>
            </w:r>
            <w:r w:rsidRPr="003943A2">
              <w:t xml:space="preserve"> </w:t>
            </w:r>
          </w:p>
        </w:tc>
      </w:tr>
      <w:tr w:rsidR="007114D6" w:rsidRPr="003943A2" w14:paraId="61687C6E" w14:textId="77777777" w:rsidTr="0043414F">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65C8E1" w14:textId="77777777" w:rsidR="007114D6" w:rsidRPr="003943A2" w:rsidRDefault="00145045">
            <w:pPr>
              <w:spacing w:after="0" w:line="259" w:lineRule="auto"/>
              <w:ind w:left="36" w:firstLine="0"/>
            </w:pPr>
            <w:r w:rsidRPr="003943A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68D8634F" w14:textId="46088088" w:rsidR="007114D6" w:rsidRPr="003943A2" w:rsidRDefault="00D802F8">
            <w:pPr>
              <w:spacing w:after="0" w:line="259" w:lineRule="auto"/>
              <w:ind w:left="37" w:firstLine="0"/>
            </w:pPr>
            <w:r>
              <w:t>C</w:t>
            </w:r>
            <w:r w:rsidR="00902BAD" w:rsidRPr="003943A2">
              <w:t xml:space="preserve">lassroom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5066CC67" w14:textId="77777777" w:rsidR="007114D6" w:rsidRPr="003943A2" w:rsidRDefault="00145045">
            <w:pPr>
              <w:spacing w:after="0" w:line="259" w:lineRule="auto"/>
              <w:ind w:left="35" w:firstLine="0"/>
            </w:pPr>
            <w:r w:rsidRPr="003943A2">
              <w:t xml:space="preserve">Teaching language </w:t>
            </w:r>
          </w:p>
        </w:tc>
        <w:tc>
          <w:tcPr>
            <w:tcW w:w="2729" w:type="dxa"/>
            <w:gridSpan w:val="3"/>
            <w:tcBorders>
              <w:top w:val="single" w:sz="4" w:space="0" w:color="000000"/>
              <w:left w:val="single" w:sz="4" w:space="0" w:color="000000"/>
              <w:bottom w:val="single" w:sz="4" w:space="0" w:color="000000"/>
              <w:right w:val="single" w:sz="4" w:space="0" w:color="000000"/>
            </w:tcBorders>
            <w:vAlign w:val="center"/>
          </w:tcPr>
          <w:p w14:paraId="12BC6B2E" w14:textId="27A156DD" w:rsidR="007114D6" w:rsidRPr="003943A2" w:rsidRDefault="00D802F8">
            <w:pPr>
              <w:spacing w:after="0" w:line="259" w:lineRule="auto"/>
              <w:ind w:left="40" w:firstLine="0"/>
            </w:pPr>
            <w:r>
              <w:t>C</w:t>
            </w:r>
            <w:r w:rsidR="00145045" w:rsidRPr="003943A2">
              <w:t xml:space="preserve">roatian </w:t>
            </w:r>
          </w:p>
        </w:tc>
      </w:tr>
      <w:tr w:rsidR="007114D6" w:rsidRPr="003943A2" w14:paraId="42EA83FA" w14:textId="77777777" w:rsidTr="0043414F">
        <w:trPr>
          <w:trHeight w:val="91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7A7510" w14:textId="77777777" w:rsidR="007114D6" w:rsidRPr="003943A2" w:rsidRDefault="00145045">
            <w:pPr>
              <w:spacing w:after="0" w:line="259" w:lineRule="auto"/>
              <w:ind w:left="36" w:firstLine="0"/>
            </w:pPr>
            <w:r w:rsidRPr="003943A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4E985E8" w14:textId="76A4D33F" w:rsidR="007114D6" w:rsidRPr="003943A2" w:rsidRDefault="00145045" w:rsidP="0043414F">
            <w:pPr>
              <w:spacing w:after="0" w:line="259" w:lineRule="auto"/>
              <w:ind w:left="37" w:firstLine="0"/>
            </w:pPr>
            <w:r w:rsidRPr="003943A2">
              <w:t>3</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DC2FDBC" w14:textId="77777777" w:rsidR="007114D6" w:rsidRPr="003943A2" w:rsidRDefault="00145045">
            <w:pPr>
              <w:spacing w:after="0" w:line="259" w:lineRule="auto"/>
              <w:ind w:left="35" w:firstLine="0"/>
            </w:pPr>
            <w:r w:rsidRPr="003943A2">
              <w:t xml:space="preserve">Number of hours per semester </w:t>
            </w:r>
          </w:p>
        </w:tc>
        <w:tc>
          <w:tcPr>
            <w:tcW w:w="2729" w:type="dxa"/>
            <w:gridSpan w:val="3"/>
            <w:tcBorders>
              <w:top w:val="single" w:sz="4" w:space="0" w:color="000000"/>
              <w:left w:val="single" w:sz="4" w:space="0" w:color="000000"/>
              <w:bottom w:val="single" w:sz="4" w:space="0" w:color="000000"/>
              <w:right w:val="single" w:sz="4" w:space="0" w:color="000000"/>
            </w:tcBorders>
            <w:vAlign w:val="center"/>
          </w:tcPr>
          <w:p w14:paraId="7C8CDC40" w14:textId="3FABFF50" w:rsidR="007114D6" w:rsidRPr="003943A2" w:rsidRDefault="00145045">
            <w:pPr>
              <w:spacing w:after="0" w:line="259" w:lineRule="auto"/>
              <w:ind w:left="40" w:firstLine="0"/>
            </w:pPr>
            <w:r w:rsidRPr="003943A2">
              <w:t>7,5L – 7,5S – 7,5</w:t>
            </w:r>
            <w:r w:rsidR="00973AB8">
              <w:t>E</w:t>
            </w:r>
            <w:r w:rsidRPr="003943A2">
              <w:t xml:space="preserve">  </w:t>
            </w:r>
          </w:p>
        </w:tc>
      </w:tr>
      <w:tr w:rsidR="007114D6" w:rsidRPr="003943A2" w14:paraId="17B37212" w14:textId="77777777" w:rsidTr="0043414F">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9D5EA0F" w14:textId="77777777" w:rsidR="007114D6" w:rsidRPr="003943A2" w:rsidRDefault="00145045">
            <w:pPr>
              <w:spacing w:after="0" w:line="259" w:lineRule="auto"/>
              <w:ind w:left="36" w:firstLine="0"/>
            </w:pPr>
            <w:r w:rsidRPr="003943A2">
              <w:t xml:space="preserve">Prerequisites  </w:t>
            </w:r>
          </w:p>
        </w:tc>
        <w:tc>
          <w:tcPr>
            <w:tcW w:w="6879" w:type="dxa"/>
            <w:gridSpan w:val="6"/>
            <w:tcBorders>
              <w:top w:val="single" w:sz="4" w:space="0" w:color="000000"/>
              <w:left w:val="single" w:sz="4" w:space="0" w:color="000000"/>
              <w:bottom w:val="single" w:sz="4" w:space="0" w:color="000000"/>
              <w:right w:val="single" w:sz="4" w:space="0" w:color="000000"/>
            </w:tcBorders>
            <w:vAlign w:val="center"/>
          </w:tcPr>
          <w:p w14:paraId="5E810BED" w14:textId="77777777" w:rsidR="007114D6" w:rsidRPr="003943A2" w:rsidRDefault="00145045">
            <w:pPr>
              <w:spacing w:after="0" w:line="259" w:lineRule="auto"/>
              <w:ind w:left="37" w:firstLine="0"/>
            </w:pPr>
            <w:r w:rsidRPr="003943A2">
              <w:t xml:space="preserve">Prerequisites are determined by the study program. </w:t>
            </w:r>
          </w:p>
        </w:tc>
      </w:tr>
      <w:tr w:rsidR="007114D6" w:rsidRPr="003943A2" w14:paraId="6929E577" w14:textId="77777777" w:rsidTr="0043414F">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2BD063" w14:textId="77777777" w:rsidR="007114D6" w:rsidRPr="003943A2" w:rsidRDefault="00145045">
            <w:pPr>
              <w:spacing w:after="0" w:line="259" w:lineRule="auto"/>
              <w:ind w:left="36" w:firstLine="0"/>
            </w:pPr>
            <w:r w:rsidRPr="003943A2">
              <w:t xml:space="preserve">Correlativity </w:t>
            </w:r>
          </w:p>
        </w:tc>
        <w:tc>
          <w:tcPr>
            <w:tcW w:w="6879" w:type="dxa"/>
            <w:gridSpan w:val="6"/>
            <w:tcBorders>
              <w:top w:val="single" w:sz="4" w:space="0" w:color="000000"/>
              <w:left w:val="single" w:sz="4" w:space="0" w:color="000000"/>
              <w:bottom w:val="single" w:sz="4" w:space="0" w:color="000000"/>
              <w:right w:val="single" w:sz="4" w:space="0" w:color="000000"/>
            </w:tcBorders>
            <w:vAlign w:val="center"/>
          </w:tcPr>
          <w:p w14:paraId="5DE65A7A" w14:textId="77777777" w:rsidR="007114D6" w:rsidRPr="003943A2" w:rsidRDefault="00145045">
            <w:pPr>
              <w:spacing w:after="0" w:line="259" w:lineRule="auto"/>
              <w:ind w:left="37" w:firstLine="0"/>
            </w:pPr>
            <w:r w:rsidRPr="003943A2">
              <w:t xml:space="preserve">Health care and care of preschool children, Ethics, Pedagogy </w:t>
            </w:r>
          </w:p>
        </w:tc>
      </w:tr>
      <w:tr w:rsidR="007114D6" w:rsidRPr="003943A2" w14:paraId="5565C73D" w14:textId="77777777" w:rsidTr="0043414F">
        <w:trPr>
          <w:trHeight w:val="91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54FCB2" w14:textId="77777777" w:rsidR="007114D6" w:rsidRPr="003943A2" w:rsidRDefault="00145045">
            <w:pPr>
              <w:spacing w:after="0" w:line="259" w:lineRule="auto"/>
              <w:ind w:left="36" w:firstLine="0"/>
            </w:pPr>
            <w:r w:rsidRPr="003943A2">
              <w:t xml:space="preserve">Objective of the course  </w:t>
            </w:r>
          </w:p>
        </w:tc>
        <w:tc>
          <w:tcPr>
            <w:tcW w:w="6879" w:type="dxa"/>
            <w:gridSpan w:val="6"/>
            <w:tcBorders>
              <w:top w:val="single" w:sz="4" w:space="0" w:color="000000"/>
              <w:left w:val="single" w:sz="4" w:space="0" w:color="000000"/>
              <w:bottom w:val="single" w:sz="4" w:space="0" w:color="000000"/>
              <w:right w:val="single" w:sz="4" w:space="0" w:color="000000"/>
            </w:tcBorders>
          </w:tcPr>
          <w:p w14:paraId="626EF2CF" w14:textId="4C0E3445" w:rsidR="007114D6" w:rsidRPr="003943A2" w:rsidRDefault="0043414F">
            <w:pPr>
              <w:spacing w:after="0" w:line="259" w:lineRule="auto"/>
              <w:ind w:left="37" w:firstLine="0"/>
            </w:pPr>
            <w:r>
              <w:t>b</w:t>
            </w:r>
            <w:r w:rsidR="00145045" w:rsidRPr="003943A2">
              <w:t xml:space="preserve">e aware of the prevalence and significance of child abuse and neglect, the means of access, detection, and practical methods of uncovering abuse, and the role of the social community in preventing child abuse </w:t>
            </w:r>
          </w:p>
        </w:tc>
      </w:tr>
      <w:tr w:rsidR="007114D6" w:rsidRPr="003943A2" w14:paraId="56731890" w14:textId="77777777" w:rsidTr="0043414F">
        <w:trPr>
          <w:trHeight w:val="317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995969" w14:textId="77777777" w:rsidR="007114D6" w:rsidRPr="003943A2" w:rsidRDefault="00145045">
            <w:pPr>
              <w:spacing w:after="0" w:line="259" w:lineRule="auto"/>
              <w:ind w:left="36" w:firstLine="0"/>
            </w:pPr>
            <w:r w:rsidRPr="003943A2">
              <w:t xml:space="preserve">Learning outcomes  </w:t>
            </w:r>
          </w:p>
        </w:tc>
        <w:tc>
          <w:tcPr>
            <w:tcW w:w="6879" w:type="dxa"/>
            <w:gridSpan w:val="6"/>
            <w:tcBorders>
              <w:top w:val="single" w:sz="4" w:space="0" w:color="000000"/>
              <w:left w:val="single" w:sz="4" w:space="0" w:color="000000"/>
              <w:bottom w:val="single" w:sz="4" w:space="0" w:color="000000"/>
              <w:right w:val="single" w:sz="4" w:space="0" w:color="000000"/>
            </w:tcBorders>
          </w:tcPr>
          <w:p w14:paraId="6207DA59" w14:textId="37DEEC65" w:rsidR="007114D6" w:rsidRPr="003943A2" w:rsidRDefault="0043414F" w:rsidP="0043414F">
            <w:pPr>
              <w:spacing w:after="0" w:line="259" w:lineRule="auto"/>
              <w:ind w:left="37" w:firstLine="0"/>
            </w:pPr>
            <w:r>
              <w:t xml:space="preserve">1. </w:t>
            </w:r>
            <w:r w:rsidR="00145045" w:rsidRPr="003943A2">
              <w:t xml:space="preserve">interpret general concepts related to child abuse and neglect </w:t>
            </w:r>
          </w:p>
          <w:p w14:paraId="625073ED" w14:textId="72A0558B" w:rsidR="007114D6" w:rsidRPr="003943A2" w:rsidRDefault="0043414F" w:rsidP="0043414F">
            <w:pPr>
              <w:spacing w:after="2" w:line="258" w:lineRule="auto"/>
              <w:ind w:left="37" w:firstLine="0"/>
            </w:pPr>
            <w:r>
              <w:t xml:space="preserve">2. </w:t>
            </w:r>
            <w:r w:rsidR="00145045" w:rsidRPr="003943A2">
              <w:t xml:space="preserve">interpret the causes of prevalence, the characteristics of the clinical picture, and the short- and long-term consequences in all forms of abuse and neglect, as well as the possible courses of action in situations of abused and/or neglected children </w:t>
            </w:r>
          </w:p>
          <w:p w14:paraId="437C4502" w14:textId="7AA4F481" w:rsidR="007114D6" w:rsidRPr="003943A2" w:rsidRDefault="0043414F" w:rsidP="0043414F">
            <w:pPr>
              <w:spacing w:after="0" w:line="258" w:lineRule="auto"/>
              <w:ind w:left="37" w:firstLine="0"/>
            </w:pPr>
            <w:r>
              <w:t xml:space="preserve">3. </w:t>
            </w:r>
            <w:r w:rsidR="00145045" w:rsidRPr="003943A2">
              <w:t xml:space="preserve">use an example (case) to recognize the clinical (physical) indicators of an abused and/or neglected child and indicative behaviors of abuse and/or neglect </w:t>
            </w:r>
          </w:p>
          <w:p w14:paraId="11702583" w14:textId="43B277DD" w:rsidR="007114D6" w:rsidRPr="003943A2" w:rsidRDefault="0043414F" w:rsidP="0043414F">
            <w:pPr>
              <w:spacing w:after="0" w:line="260" w:lineRule="auto"/>
              <w:ind w:left="37" w:firstLine="0"/>
            </w:pPr>
            <w:r>
              <w:t xml:space="preserve">4. </w:t>
            </w:r>
            <w:r w:rsidR="00145045" w:rsidRPr="003943A2">
              <w:t xml:space="preserve">apply procedures to take active action to prevent child abuse and neglect and/or take active action when child abuse is substantiated </w:t>
            </w:r>
          </w:p>
          <w:p w14:paraId="165BC685" w14:textId="50D77AE0" w:rsidR="007114D6" w:rsidRPr="003943A2" w:rsidRDefault="0043414F" w:rsidP="0043414F">
            <w:pPr>
              <w:spacing w:after="0" w:line="259" w:lineRule="auto"/>
              <w:ind w:left="37" w:firstLine="0"/>
            </w:pPr>
            <w:r>
              <w:t xml:space="preserve">5. </w:t>
            </w:r>
            <w:r w:rsidR="00145045" w:rsidRPr="003943A2">
              <w:t xml:space="preserve">ask relevant questions to inquire about and identify child abuse </w:t>
            </w:r>
          </w:p>
          <w:p w14:paraId="59DB8B12" w14:textId="4DDF836B" w:rsidR="007114D6" w:rsidRPr="003943A2" w:rsidRDefault="0043414F" w:rsidP="0043414F">
            <w:pPr>
              <w:spacing w:after="0" w:line="259" w:lineRule="auto"/>
              <w:ind w:left="0" w:firstLine="0"/>
            </w:pPr>
            <w:r>
              <w:t>6. f</w:t>
            </w:r>
            <w:r w:rsidR="00145045" w:rsidRPr="003943A2">
              <w:t xml:space="preserve">ormulate targeted information about abuse and neglect </w:t>
            </w:r>
          </w:p>
        </w:tc>
      </w:tr>
      <w:tr w:rsidR="007114D6" w:rsidRPr="003943A2" w14:paraId="79140EB5" w14:textId="77777777" w:rsidTr="0043414F">
        <w:trPr>
          <w:trHeight w:val="232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8824327" w14:textId="12C1712C" w:rsidR="007114D6" w:rsidRPr="003943A2" w:rsidRDefault="00145045">
            <w:pPr>
              <w:spacing w:after="0" w:line="259" w:lineRule="auto"/>
              <w:ind w:left="0" w:firstLine="0"/>
            </w:pPr>
            <w:r w:rsidRPr="003943A2">
              <w:t xml:space="preserve">Course content </w:t>
            </w:r>
          </w:p>
        </w:tc>
        <w:tc>
          <w:tcPr>
            <w:tcW w:w="6879" w:type="dxa"/>
            <w:gridSpan w:val="6"/>
            <w:tcBorders>
              <w:top w:val="single" w:sz="4" w:space="0" w:color="000000"/>
              <w:left w:val="single" w:sz="4" w:space="0" w:color="000000"/>
              <w:bottom w:val="single" w:sz="4" w:space="0" w:color="000000"/>
              <w:right w:val="single" w:sz="4" w:space="0" w:color="000000"/>
            </w:tcBorders>
          </w:tcPr>
          <w:p w14:paraId="5856E5CA" w14:textId="3C11150A" w:rsidR="007114D6" w:rsidRPr="003943A2" w:rsidRDefault="0043414F" w:rsidP="0043414F">
            <w:pPr>
              <w:spacing w:after="0" w:line="259" w:lineRule="auto"/>
              <w:ind w:left="1" w:firstLine="0"/>
            </w:pPr>
            <w:r>
              <w:t xml:space="preserve">1. </w:t>
            </w:r>
            <w:r w:rsidR="00145045" w:rsidRPr="003943A2">
              <w:t xml:space="preserve">Physical abuse </w:t>
            </w:r>
          </w:p>
          <w:p w14:paraId="18BA602F" w14:textId="27EC396A" w:rsidR="007114D6" w:rsidRPr="003943A2" w:rsidRDefault="0043414F" w:rsidP="0043414F">
            <w:pPr>
              <w:spacing w:after="0" w:line="259" w:lineRule="auto"/>
              <w:ind w:left="1" w:firstLine="0"/>
            </w:pPr>
            <w:r>
              <w:t xml:space="preserve">2. </w:t>
            </w:r>
            <w:r w:rsidR="00145045" w:rsidRPr="003943A2">
              <w:t xml:space="preserve">Emotional abuse </w:t>
            </w:r>
          </w:p>
          <w:p w14:paraId="4108B0D5" w14:textId="4BBE3CA5" w:rsidR="007114D6" w:rsidRPr="003943A2" w:rsidRDefault="0043414F" w:rsidP="0043414F">
            <w:pPr>
              <w:spacing w:after="0" w:line="259" w:lineRule="auto"/>
              <w:ind w:left="1" w:firstLine="0"/>
            </w:pPr>
            <w:r>
              <w:t xml:space="preserve">3. </w:t>
            </w:r>
            <w:r w:rsidR="00145045" w:rsidRPr="003943A2">
              <w:t xml:space="preserve">Sexual abuse </w:t>
            </w:r>
          </w:p>
          <w:p w14:paraId="0574B958" w14:textId="12BCF497" w:rsidR="007114D6" w:rsidRPr="003943A2" w:rsidRDefault="0043414F" w:rsidP="0043414F">
            <w:pPr>
              <w:spacing w:after="0" w:line="259" w:lineRule="auto"/>
              <w:ind w:left="1" w:firstLine="0"/>
            </w:pPr>
            <w:r>
              <w:t xml:space="preserve">4. </w:t>
            </w:r>
            <w:r w:rsidR="00145045" w:rsidRPr="003943A2">
              <w:t xml:space="preserve">Bullying at school and among peers </w:t>
            </w:r>
          </w:p>
          <w:p w14:paraId="69F70FE7" w14:textId="0C097614" w:rsidR="007114D6" w:rsidRPr="003943A2" w:rsidRDefault="0043414F" w:rsidP="0043414F">
            <w:pPr>
              <w:spacing w:after="0" w:line="259" w:lineRule="auto"/>
              <w:ind w:left="1" w:firstLine="0"/>
            </w:pPr>
            <w:r>
              <w:t xml:space="preserve">5. </w:t>
            </w:r>
            <w:r w:rsidR="00145045" w:rsidRPr="003943A2">
              <w:t xml:space="preserve">Neglect of children </w:t>
            </w:r>
          </w:p>
          <w:p w14:paraId="4629EDD4" w14:textId="21A9E7B1" w:rsidR="007114D6" w:rsidRPr="003943A2" w:rsidRDefault="0043414F" w:rsidP="0043414F">
            <w:pPr>
              <w:spacing w:after="0" w:line="260" w:lineRule="auto"/>
              <w:ind w:left="1" w:firstLine="0"/>
            </w:pPr>
            <w:r>
              <w:t xml:space="preserve">6. </w:t>
            </w:r>
            <w:r w:rsidR="00145045" w:rsidRPr="003943A2">
              <w:t xml:space="preserve">Ways of prevention, detection and treatment of the above forms of child maltreatment </w:t>
            </w:r>
          </w:p>
          <w:p w14:paraId="5195C0D8" w14:textId="0E55D936" w:rsidR="007114D6" w:rsidRPr="003943A2" w:rsidRDefault="0043414F" w:rsidP="0043414F">
            <w:pPr>
              <w:spacing w:after="0" w:line="259" w:lineRule="auto"/>
              <w:ind w:left="1" w:firstLine="0"/>
            </w:pPr>
            <w:r>
              <w:t xml:space="preserve">7. </w:t>
            </w:r>
            <w:r w:rsidR="00145045" w:rsidRPr="003943A2">
              <w:t xml:space="preserve">General importance and role of specific procedures in the social community in prevention and treatment </w:t>
            </w:r>
          </w:p>
        </w:tc>
      </w:tr>
      <w:tr w:rsidR="0043414F" w:rsidRPr="003943A2" w14:paraId="4128BBD0" w14:textId="77777777" w:rsidTr="0043414F">
        <w:trPr>
          <w:trHeight w:val="525"/>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118539B5" w14:textId="77777777" w:rsidR="0043414F" w:rsidRPr="003943A2" w:rsidRDefault="0043414F">
            <w:pPr>
              <w:spacing w:after="0" w:line="259" w:lineRule="auto"/>
              <w:ind w:left="0" w:firstLine="0"/>
            </w:pPr>
            <w:r w:rsidRPr="003943A2">
              <w:t xml:space="preserve">Course activities, teaching and learning methods and assessment criteria </w:t>
            </w:r>
            <w:r w:rsidRPr="003943A2">
              <w:rPr>
                <w:vertAlign w:val="subscript"/>
              </w:rPr>
              <w:t xml:space="preserve"> </w:t>
            </w:r>
            <w:r w:rsidRPr="003943A2">
              <w:rPr>
                <w:vertAlign w:val="subscript"/>
              </w:rPr>
              <w:tab/>
            </w:r>
            <w:r w:rsidRPr="003943A2">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3F038349" w14:textId="77777777" w:rsidR="0043414F" w:rsidRPr="003943A2" w:rsidRDefault="0043414F" w:rsidP="0043414F">
            <w:pPr>
              <w:spacing w:after="0" w:line="240" w:lineRule="auto"/>
              <w:ind w:left="0" w:firstLine="0"/>
            </w:pPr>
            <w:r w:rsidRPr="003943A2">
              <w:t xml:space="preserve">Student responsibilities  </w:t>
            </w:r>
          </w:p>
        </w:tc>
        <w:tc>
          <w:tcPr>
            <w:tcW w:w="1439" w:type="dxa"/>
            <w:tcBorders>
              <w:top w:val="single" w:sz="4" w:space="0" w:color="000000"/>
              <w:left w:val="single" w:sz="4" w:space="0" w:color="000000"/>
              <w:bottom w:val="single" w:sz="4" w:space="0" w:color="000000"/>
              <w:right w:val="single" w:sz="4" w:space="0" w:color="000000"/>
            </w:tcBorders>
          </w:tcPr>
          <w:p w14:paraId="04D059A5" w14:textId="77777777" w:rsidR="0043414F" w:rsidRPr="003943A2" w:rsidRDefault="0043414F" w:rsidP="0043414F">
            <w:pPr>
              <w:spacing w:after="0" w:line="240" w:lineRule="auto"/>
              <w:ind w:left="0" w:firstLine="0"/>
            </w:pPr>
            <w:r w:rsidRPr="003943A2">
              <w:t xml:space="preserve">Learning outcomes </w:t>
            </w:r>
          </w:p>
        </w:tc>
        <w:tc>
          <w:tcPr>
            <w:tcW w:w="743" w:type="dxa"/>
            <w:tcBorders>
              <w:top w:val="single" w:sz="4" w:space="0" w:color="000000"/>
              <w:left w:val="single" w:sz="4" w:space="0" w:color="000000"/>
              <w:bottom w:val="single" w:sz="4" w:space="0" w:color="000000"/>
              <w:right w:val="single" w:sz="4" w:space="0" w:color="000000"/>
            </w:tcBorders>
            <w:vAlign w:val="center"/>
          </w:tcPr>
          <w:p w14:paraId="480BC56A" w14:textId="77777777" w:rsidR="0043414F" w:rsidRPr="003943A2" w:rsidRDefault="0043414F" w:rsidP="0043414F">
            <w:pPr>
              <w:spacing w:after="0" w:line="240" w:lineRule="auto"/>
              <w:ind w:left="0" w:firstLine="0"/>
            </w:pPr>
            <w:r w:rsidRPr="003943A2">
              <w:t xml:space="preserve">Hours </w:t>
            </w:r>
          </w:p>
        </w:tc>
        <w:tc>
          <w:tcPr>
            <w:tcW w:w="878" w:type="dxa"/>
            <w:tcBorders>
              <w:top w:val="single" w:sz="4" w:space="0" w:color="000000"/>
              <w:left w:val="single" w:sz="4" w:space="0" w:color="000000"/>
              <w:bottom w:val="single" w:sz="4" w:space="0" w:color="000000"/>
              <w:right w:val="single" w:sz="4" w:space="0" w:color="000000"/>
            </w:tcBorders>
          </w:tcPr>
          <w:p w14:paraId="06A14F60" w14:textId="77777777" w:rsidR="0043414F" w:rsidRPr="003943A2" w:rsidRDefault="0043414F" w:rsidP="0043414F">
            <w:pPr>
              <w:spacing w:after="0" w:line="240" w:lineRule="auto"/>
              <w:ind w:left="0" w:firstLine="0"/>
            </w:pPr>
            <w:r w:rsidRPr="003943A2">
              <w:t xml:space="preserve">ECTS </w:t>
            </w:r>
          </w:p>
          <w:p w14:paraId="756EBD82" w14:textId="77777777" w:rsidR="0043414F" w:rsidRPr="003943A2" w:rsidRDefault="0043414F" w:rsidP="0043414F">
            <w:pPr>
              <w:spacing w:after="0" w:line="240" w:lineRule="auto"/>
              <w:ind w:left="0" w:firstLine="0"/>
            </w:pPr>
            <w:r w:rsidRPr="003943A2">
              <w:t xml:space="preserve">credits </w:t>
            </w:r>
          </w:p>
        </w:tc>
        <w:tc>
          <w:tcPr>
            <w:tcW w:w="1108" w:type="dxa"/>
            <w:tcBorders>
              <w:top w:val="single" w:sz="4" w:space="0" w:color="000000"/>
              <w:left w:val="single" w:sz="4" w:space="0" w:color="000000"/>
              <w:bottom w:val="single" w:sz="4" w:space="0" w:color="000000"/>
              <w:right w:val="single" w:sz="4" w:space="0" w:color="000000"/>
            </w:tcBorders>
          </w:tcPr>
          <w:p w14:paraId="346927CD" w14:textId="77777777" w:rsidR="0043414F" w:rsidRPr="003943A2" w:rsidRDefault="0043414F" w:rsidP="0043414F">
            <w:pPr>
              <w:spacing w:after="0" w:line="240" w:lineRule="auto"/>
              <w:ind w:left="0" w:firstLine="0"/>
            </w:pPr>
            <w:r w:rsidRPr="003943A2">
              <w:t xml:space="preserve">Grade ratio (%) </w:t>
            </w:r>
          </w:p>
        </w:tc>
      </w:tr>
      <w:tr w:rsidR="0043414F" w:rsidRPr="003943A2" w14:paraId="4DC04C8C" w14:textId="77777777" w:rsidTr="0043414F">
        <w:trPr>
          <w:trHeight w:val="326"/>
        </w:trPr>
        <w:tc>
          <w:tcPr>
            <w:tcW w:w="0" w:type="auto"/>
            <w:vMerge/>
            <w:tcBorders>
              <w:left w:val="single" w:sz="4" w:space="0" w:color="000000"/>
              <w:right w:val="single" w:sz="4" w:space="0" w:color="000000"/>
            </w:tcBorders>
          </w:tcPr>
          <w:p w14:paraId="52B9FA52" w14:textId="77777777" w:rsidR="0043414F" w:rsidRPr="003943A2" w:rsidRDefault="0043414F" w:rsidP="00902BAD">
            <w:pPr>
              <w:spacing w:after="160" w:line="259" w:lineRule="auto"/>
              <w:ind w:left="0" w:firstLine="0"/>
              <w:jc w:val="center"/>
            </w:pPr>
          </w:p>
        </w:tc>
        <w:tc>
          <w:tcPr>
            <w:tcW w:w="2711" w:type="dxa"/>
            <w:gridSpan w:val="2"/>
            <w:tcBorders>
              <w:top w:val="single" w:sz="4" w:space="0" w:color="000000"/>
              <w:left w:val="single" w:sz="4" w:space="0" w:color="000000"/>
              <w:bottom w:val="single" w:sz="4" w:space="0" w:color="000000"/>
              <w:right w:val="single" w:sz="4" w:space="0" w:color="000000"/>
            </w:tcBorders>
          </w:tcPr>
          <w:p w14:paraId="43C4FAE0" w14:textId="2E414385" w:rsidR="0043414F" w:rsidRPr="003943A2" w:rsidRDefault="00D802F8" w:rsidP="0043414F">
            <w:pPr>
              <w:spacing w:after="0" w:line="240" w:lineRule="auto"/>
              <w:ind w:left="0" w:firstLine="0"/>
            </w:pPr>
            <w:r>
              <w:t>C</w:t>
            </w:r>
            <w:r w:rsidR="0043414F" w:rsidRPr="003943A2">
              <w:t xml:space="preserve">lass activity </w:t>
            </w:r>
            <w:r w:rsidR="0043414F">
              <w:t>(</w:t>
            </w:r>
            <w:r w:rsidR="0043414F" w:rsidRPr="003943A2">
              <w:t>L, S (lab), E</w:t>
            </w:r>
            <w:r w:rsidR="0043414F">
              <w:t>)</w:t>
            </w:r>
          </w:p>
        </w:tc>
        <w:tc>
          <w:tcPr>
            <w:tcW w:w="1439" w:type="dxa"/>
            <w:tcBorders>
              <w:top w:val="single" w:sz="4" w:space="0" w:color="000000"/>
              <w:left w:val="single" w:sz="4" w:space="0" w:color="000000"/>
              <w:bottom w:val="single" w:sz="4" w:space="0" w:color="000000"/>
              <w:right w:val="single" w:sz="4" w:space="0" w:color="000000"/>
            </w:tcBorders>
          </w:tcPr>
          <w:p w14:paraId="76D92A1B" w14:textId="0027CB66" w:rsidR="0043414F" w:rsidRPr="003943A2" w:rsidRDefault="0043414F" w:rsidP="0043414F">
            <w:pPr>
              <w:spacing w:after="0" w:line="240" w:lineRule="auto"/>
              <w:ind w:left="0" w:firstLine="0"/>
              <w:jc w:val="center"/>
            </w:pPr>
            <w:r w:rsidRPr="003943A2">
              <w:t>1. - 6.</w:t>
            </w:r>
          </w:p>
        </w:tc>
        <w:tc>
          <w:tcPr>
            <w:tcW w:w="743" w:type="dxa"/>
            <w:tcBorders>
              <w:top w:val="single" w:sz="4" w:space="0" w:color="000000"/>
              <w:left w:val="single" w:sz="4" w:space="0" w:color="000000"/>
              <w:bottom w:val="single" w:sz="4" w:space="0" w:color="000000"/>
              <w:right w:val="single" w:sz="4" w:space="0" w:color="000000"/>
            </w:tcBorders>
          </w:tcPr>
          <w:p w14:paraId="043139A2" w14:textId="192050B0" w:rsidR="0043414F" w:rsidRPr="003943A2" w:rsidRDefault="0043414F" w:rsidP="0043414F">
            <w:pPr>
              <w:spacing w:after="0" w:line="240" w:lineRule="auto"/>
              <w:ind w:left="0" w:firstLine="0"/>
              <w:jc w:val="center"/>
            </w:pPr>
            <w:r w:rsidRPr="003943A2">
              <w:t>1</w:t>
            </w:r>
            <w:r>
              <w:t>7</w:t>
            </w:r>
          </w:p>
        </w:tc>
        <w:tc>
          <w:tcPr>
            <w:tcW w:w="878" w:type="dxa"/>
            <w:tcBorders>
              <w:top w:val="single" w:sz="4" w:space="0" w:color="000000"/>
              <w:left w:val="single" w:sz="4" w:space="0" w:color="000000"/>
              <w:bottom w:val="single" w:sz="4" w:space="0" w:color="000000"/>
              <w:right w:val="single" w:sz="4" w:space="0" w:color="000000"/>
            </w:tcBorders>
          </w:tcPr>
          <w:p w14:paraId="6F7CBE03" w14:textId="13356689" w:rsidR="0043414F" w:rsidRPr="003943A2" w:rsidRDefault="0043414F" w:rsidP="0043414F">
            <w:pPr>
              <w:spacing w:after="0" w:line="240" w:lineRule="auto"/>
              <w:ind w:left="0" w:firstLine="0"/>
              <w:jc w:val="center"/>
            </w:pPr>
            <w:r w:rsidRPr="003943A2">
              <w:t>0,6</w:t>
            </w:r>
          </w:p>
        </w:tc>
        <w:tc>
          <w:tcPr>
            <w:tcW w:w="1108" w:type="dxa"/>
            <w:tcBorders>
              <w:top w:val="single" w:sz="4" w:space="0" w:color="000000"/>
              <w:left w:val="single" w:sz="4" w:space="0" w:color="000000"/>
              <w:bottom w:val="single" w:sz="4" w:space="0" w:color="000000"/>
              <w:right w:val="single" w:sz="4" w:space="0" w:color="000000"/>
            </w:tcBorders>
          </w:tcPr>
          <w:p w14:paraId="1F9261D8" w14:textId="02AB5BBD" w:rsidR="0043414F" w:rsidRPr="003943A2" w:rsidRDefault="0043414F" w:rsidP="0043414F">
            <w:pPr>
              <w:spacing w:after="0" w:line="240" w:lineRule="auto"/>
              <w:ind w:left="0" w:firstLine="0"/>
              <w:jc w:val="center"/>
            </w:pPr>
            <w:r w:rsidRPr="003943A2">
              <w:t>20%</w:t>
            </w:r>
          </w:p>
        </w:tc>
      </w:tr>
      <w:tr w:rsidR="0043414F" w:rsidRPr="003943A2" w14:paraId="6C1DB7B7" w14:textId="77777777" w:rsidTr="0043414F">
        <w:trPr>
          <w:trHeight w:val="324"/>
        </w:trPr>
        <w:tc>
          <w:tcPr>
            <w:tcW w:w="0" w:type="auto"/>
            <w:vMerge/>
            <w:tcBorders>
              <w:left w:val="single" w:sz="4" w:space="0" w:color="000000"/>
              <w:right w:val="single" w:sz="4" w:space="0" w:color="000000"/>
            </w:tcBorders>
          </w:tcPr>
          <w:p w14:paraId="65456FB9" w14:textId="77777777" w:rsidR="0043414F" w:rsidRPr="003943A2" w:rsidRDefault="0043414F" w:rsidP="00902BAD">
            <w:pPr>
              <w:spacing w:after="160" w:line="259" w:lineRule="auto"/>
              <w:ind w:left="0" w:firstLine="0"/>
              <w:jc w:val="center"/>
            </w:pPr>
          </w:p>
        </w:tc>
        <w:tc>
          <w:tcPr>
            <w:tcW w:w="2711" w:type="dxa"/>
            <w:gridSpan w:val="2"/>
            <w:tcBorders>
              <w:top w:val="single" w:sz="4" w:space="0" w:color="000000"/>
              <w:left w:val="single" w:sz="4" w:space="0" w:color="000000"/>
              <w:bottom w:val="single" w:sz="4" w:space="0" w:color="000000"/>
              <w:right w:val="single" w:sz="4" w:space="0" w:color="000000"/>
            </w:tcBorders>
          </w:tcPr>
          <w:p w14:paraId="33DBF662" w14:textId="4CEABB09" w:rsidR="0043414F" w:rsidRPr="003943A2" w:rsidRDefault="00D802F8" w:rsidP="0043414F">
            <w:pPr>
              <w:spacing w:after="0" w:line="240" w:lineRule="auto"/>
              <w:ind w:left="0" w:firstLine="0"/>
            </w:pPr>
            <w:r>
              <w:t>F</w:t>
            </w:r>
            <w:r w:rsidR="0043414F" w:rsidRPr="003943A2">
              <w:t>ieldwork</w:t>
            </w:r>
          </w:p>
        </w:tc>
        <w:tc>
          <w:tcPr>
            <w:tcW w:w="1439" w:type="dxa"/>
            <w:tcBorders>
              <w:top w:val="single" w:sz="4" w:space="0" w:color="000000"/>
              <w:left w:val="single" w:sz="4" w:space="0" w:color="000000"/>
              <w:bottom w:val="single" w:sz="4" w:space="0" w:color="000000"/>
              <w:right w:val="single" w:sz="4" w:space="0" w:color="000000"/>
            </w:tcBorders>
          </w:tcPr>
          <w:p w14:paraId="1887CFD7" w14:textId="0EC422DE" w:rsidR="0043414F" w:rsidRPr="003943A2" w:rsidRDefault="0043414F" w:rsidP="0043414F">
            <w:pPr>
              <w:spacing w:after="0" w:line="240" w:lineRule="auto"/>
              <w:ind w:left="0" w:firstLine="0"/>
              <w:jc w:val="center"/>
            </w:pPr>
            <w:r w:rsidRPr="003943A2">
              <w:t>1. - 6.</w:t>
            </w:r>
          </w:p>
        </w:tc>
        <w:tc>
          <w:tcPr>
            <w:tcW w:w="743" w:type="dxa"/>
            <w:tcBorders>
              <w:top w:val="single" w:sz="4" w:space="0" w:color="000000"/>
              <w:left w:val="single" w:sz="4" w:space="0" w:color="000000"/>
              <w:bottom w:val="single" w:sz="4" w:space="0" w:color="000000"/>
              <w:right w:val="single" w:sz="4" w:space="0" w:color="000000"/>
            </w:tcBorders>
          </w:tcPr>
          <w:p w14:paraId="2D3D3476" w14:textId="157A46DD" w:rsidR="0043414F" w:rsidRPr="003943A2" w:rsidRDefault="0043414F" w:rsidP="0043414F">
            <w:pPr>
              <w:spacing w:after="0" w:line="240" w:lineRule="auto"/>
              <w:ind w:left="0" w:firstLine="0"/>
              <w:jc w:val="center"/>
            </w:pPr>
            <w:r w:rsidRPr="003943A2">
              <w:t>15</w:t>
            </w:r>
          </w:p>
        </w:tc>
        <w:tc>
          <w:tcPr>
            <w:tcW w:w="878" w:type="dxa"/>
            <w:tcBorders>
              <w:top w:val="single" w:sz="4" w:space="0" w:color="000000"/>
              <w:left w:val="single" w:sz="4" w:space="0" w:color="000000"/>
              <w:bottom w:val="single" w:sz="4" w:space="0" w:color="000000"/>
              <w:right w:val="single" w:sz="4" w:space="0" w:color="000000"/>
            </w:tcBorders>
          </w:tcPr>
          <w:p w14:paraId="2012660A" w14:textId="0EFD54BE" w:rsidR="0043414F" w:rsidRPr="003943A2" w:rsidRDefault="0043414F" w:rsidP="0043414F">
            <w:pPr>
              <w:spacing w:after="0" w:line="240" w:lineRule="auto"/>
              <w:ind w:left="0" w:firstLine="0"/>
              <w:jc w:val="center"/>
            </w:pPr>
            <w:r w:rsidRPr="003943A2">
              <w:t>0,5</w:t>
            </w:r>
          </w:p>
        </w:tc>
        <w:tc>
          <w:tcPr>
            <w:tcW w:w="1108" w:type="dxa"/>
            <w:tcBorders>
              <w:top w:val="single" w:sz="4" w:space="0" w:color="000000"/>
              <w:left w:val="single" w:sz="4" w:space="0" w:color="000000"/>
              <w:bottom w:val="single" w:sz="4" w:space="0" w:color="000000"/>
              <w:right w:val="single" w:sz="4" w:space="0" w:color="000000"/>
            </w:tcBorders>
          </w:tcPr>
          <w:p w14:paraId="7CE158EF" w14:textId="27A8C94D" w:rsidR="0043414F" w:rsidRPr="003943A2" w:rsidRDefault="0043414F" w:rsidP="0043414F">
            <w:pPr>
              <w:spacing w:after="0" w:line="240" w:lineRule="auto"/>
              <w:ind w:left="0" w:firstLine="0"/>
              <w:jc w:val="center"/>
            </w:pPr>
            <w:r w:rsidRPr="003943A2">
              <w:t>30%</w:t>
            </w:r>
          </w:p>
        </w:tc>
      </w:tr>
      <w:tr w:rsidR="0043414F" w:rsidRPr="003943A2" w14:paraId="192C0DBA" w14:textId="77777777" w:rsidTr="0043414F">
        <w:trPr>
          <w:trHeight w:val="532"/>
        </w:trPr>
        <w:tc>
          <w:tcPr>
            <w:tcW w:w="0" w:type="auto"/>
            <w:vMerge/>
            <w:tcBorders>
              <w:left w:val="single" w:sz="4" w:space="0" w:color="000000"/>
              <w:right w:val="single" w:sz="4" w:space="0" w:color="000000"/>
            </w:tcBorders>
          </w:tcPr>
          <w:p w14:paraId="4B1DE117" w14:textId="77777777" w:rsidR="0043414F" w:rsidRPr="003943A2" w:rsidRDefault="0043414F" w:rsidP="00902BAD">
            <w:pPr>
              <w:spacing w:after="160" w:line="259" w:lineRule="auto"/>
              <w:ind w:left="0" w:firstLine="0"/>
              <w:jc w:val="center"/>
            </w:pPr>
          </w:p>
        </w:tc>
        <w:tc>
          <w:tcPr>
            <w:tcW w:w="2711" w:type="dxa"/>
            <w:gridSpan w:val="2"/>
            <w:tcBorders>
              <w:top w:val="single" w:sz="4" w:space="0" w:color="000000"/>
              <w:left w:val="single" w:sz="4" w:space="0" w:color="000000"/>
              <w:bottom w:val="single" w:sz="4" w:space="0" w:color="000000"/>
              <w:right w:val="single" w:sz="4" w:space="0" w:color="000000"/>
            </w:tcBorders>
          </w:tcPr>
          <w:p w14:paraId="545101B3" w14:textId="7FA9ADD9" w:rsidR="0043414F" w:rsidRPr="003943A2" w:rsidRDefault="00D802F8" w:rsidP="0043414F">
            <w:pPr>
              <w:spacing w:after="0" w:line="240" w:lineRule="auto"/>
              <w:ind w:left="0" w:firstLine="0"/>
            </w:pPr>
            <w:r>
              <w:t>W</w:t>
            </w:r>
            <w:r w:rsidR="0043414F" w:rsidRPr="003943A2">
              <w:t>ritten projects (seminars, essays, presentations...)</w:t>
            </w:r>
          </w:p>
        </w:tc>
        <w:tc>
          <w:tcPr>
            <w:tcW w:w="1439" w:type="dxa"/>
            <w:tcBorders>
              <w:top w:val="single" w:sz="4" w:space="0" w:color="000000"/>
              <w:left w:val="single" w:sz="4" w:space="0" w:color="000000"/>
              <w:bottom w:val="single" w:sz="4" w:space="0" w:color="000000"/>
              <w:right w:val="single" w:sz="4" w:space="0" w:color="000000"/>
            </w:tcBorders>
          </w:tcPr>
          <w:p w14:paraId="42BB21C5" w14:textId="48208B2F" w:rsidR="0043414F" w:rsidRPr="003943A2" w:rsidRDefault="0043414F" w:rsidP="0043414F">
            <w:pPr>
              <w:spacing w:after="0" w:line="240" w:lineRule="auto"/>
              <w:ind w:left="0" w:firstLine="0"/>
              <w:jc w:val="center"/>
            </w:pPr>
            <w:r w:rsidRPr="003943A2">
              <w:t>1. - 6.</w:t>
            </w:r>
          </w:p>
        </w:tc>
        <w:tc>
          <w:tcPr>
            <w:tcW w:w="743" w:type="dxa"/>
            <w:tcBorders>
              <w:top w:val="single" w:sz="4" w:space="0" w:color="000000"/>
              <w:left w:val="single" w:sz="4" w:space="0" w:color="000000"/>
              <w:bottom w:val="single" w:sz="4" w:space="0" w:color="000000"/>
              <w:right w:val="single" w:sz="4" w:space="0" w:color="000000"/>
            </w:tcBorders>
            <w:vAlign w:val="center"/>
          </w:tcPr>
          <w:p w14:paraId="200B5211" w14:textId="23886138" w:rsidR="0043414F" w:rsidRPr="003943A2" w:rsidRDefault="0043414F" w:rsidP="0043414F">
            <w:pPr>
              <w:spacing w:after="0" w:line="240" w:lineRule="auto"/>
              <w:ind w:left="0" w:firstLine="0"/>
              <w:jc w:val="center"/>
            </w:pPr>
            <w:r w:rsidRPr="003943A2">
              <w:t>27</w:t>
            </w:r>
          </w:p>
        </w:tc>
        <w:tc>
          <w:tcPr>
            <w:tcW w:w="878" w:type="dxa"/>
            <w:tcBorders>
              <w:top w:val="single" w:sz="4" w:space="0" w:color="000000"/>
              <w:left w:val="single" w:sz="4" w:space="0" w:color="000000"/>
              <w:bottom w:val="single" w:sz="4" w:space="0" w:color="000000"/>
              <w:right w:val="single" w:sz="4" w:space="0" w:color="000000"/>
            </w:tcBorders>
            <w:vAlign w:val="center"/>
          </w:tcPr>
          <w:p w14:paraId="6D58254C" w14:textId="42065E56" w:rsidR="0043414F" w:rsidRPr="003943A2" w:rsidRDefault="0043414F" w:rsidP="0043414F">
            <w:pPr>
              <w:spacing w:after="0" w:line="240" w:lineRule="auto"/>
              <w:ind w:left="0" w:firstLine="0"/>
              <w:jc w:val="center"/>
            </w:pPr>
            <w:r w:rsidRPr="003943A2">
              <w:t>0,9</w:t>
            </w:r>
          </w:p>
        </w:tc>
        <w:tc>
          <w:tcPr>
            <w:tcW w:w="1108" w:type="dxa"/>
            <w:tcBorders>
              <w:top w:val="single" w:sz="4" w:space="0" w:color="000000"/>
              <w:left w:val="single" w:sz="4" w:space="0" w:color="000000"/>
              <w:bottom w:val="single" w:sz="4" w:space="0" w:color="000000"/>
              <w:right w:val="single" w:sz="4" w:space="0" w:color="000000"/>
            </w:tcBorders>
            <w:vAlign w:val="center"/>
          </w:tcPr>
          <w:p w14:paraId="699BCD9E" w14:textId="095DDD8A" w:rsidR="0043414F" w:rsidRPr="003943A2" w:rsidRDefault="0043414F" w:rsidP="0043414F">
            <w:pPr>
              <w:spacing w:after="0" w:line="240" w:lineRule="auto"/>
              <w:ind w:left="0" w:firstLine="0"/>
              <w:jc w:val="center"/>
            </w:pPr>
            <w:r w:rsidRPr="003943A2">
              <w:t>20%</w:t>
            </w:r>
          </w:p>
        </w:tc>
      </w:tr>
      <w:tr w:rsidR="0043414F" w:rsidRPr="003943A2" w14:paraId="0B3F455C" w14:textId="77777777" w:rsidTr="0043414F">
        <w:trPr>
          <w:trHeight w:val="532"/>
        </w:trPr>
        <w:tc>
          <w:tcPr>
            <w:tcW w:w="0" w:type="auto"/>
            <w:vMerge/>
            <w:tcBorders>
              <w:left w:val="single" w:sz="4" w:space="0" w:color="000000"/>
              <w:right w:val="single" w:sz="4" w:space="0" w:color="000000"/>
            </w:tcBorders>
          </w:tcPr>
          <w:p w14:paraId="40C4DCF1" w14:textId="77777777" w:rsidR="0043414F" w:rsidRPr="003943A2" w:rsidRDefault="0043414F" w:rsidP="00902BAD">
            <w:pPr>
              <w:spacing w:after="160" w:line="259" w:lineRule="auto"/>
              <w:ind w:left="0" w:firstLine="0"/>
              <w:jc w:val="center"/>
            </w:pPr>
          </w:p>
        </w:tc>
        <w:tc>
          <w:tcPr>
            <w:tcW w:w="2711" w:type="dxa"/>
            <w:gridSpan w:val="2"/>
            <w:tcBorders>
              <w:top w:val="single" w:sz="4" w:space="0" w:color="000000"/>
              <w:left w:val="single" w:sz="4" w:space="0" w:color="000000"/>
              <w:bottom w:val="single" w:sz="4" w:space="0" w:color="000000"/>
              <w:right w:val="single" w:sz="4" w:space="0" w:color="000000"/>
            </w:tcBorders>
          </w:tcPr>
          <w:p w14:paraId="5B5CEC61" w14:textId="511C0772" w:rsidR="0043414F" w:rsidRPr="003943A2" w:rsidRDefault="00D802F8" w:rsidP="0043414F">
            <w:pPr>
              <w:spacing w:after="0" w:line="240" w:lineRule="auto"/>
              <w:ind w:left="0" w:firstLine="0"/>
            </w:pPr>
            <w:r>
              <w:t>E</w:t>
            </w:r>
            <w:r w:rsidR="0043414F" w:rsidRPr="003943A2">
              <w:t>xam (written)</w:t>
            </w:r>
          </w:p>
        </w:tc>
        <w:tc>
          <w:tcPr>
            <w:tcW w:w="1439" w:type="dxa"/>
            <w:tcBorders>
              <w:top w:val="single" w:sz="4" w:space="0" w:color="000000"/>
              <w:left w:val="single" w:sz="4" w:space="0" w:color="000000"/>
              <w:bottom w:val="single" w:sz="4" w:space="0" w:color="000000"/>
              <w:right w:val="single" w:sz="4" w:space="0" w:color="000000"/>
            </w:tcBorders>
          </w:tcPr>
          <w:p w14:paraId="16E5357C" w14:textId="5657B2C9" w:rsidR="0043414F" w:rsidRPr="003943A2" w:rsidRDefault="0043414F" w:rsidP="0043414F">
            <w:pPr>
              <w:spacing w:after="0" w:line="240" w:lineRule="auto"/>
              <w:ind w:left="0" w:firstLine="0"/>
              <w:jc w:val="center"/>
            </w:pPr>
            <w:r w:rsidRPr="003943A2">
              <w:t>1. - 6.</w:t>
            </w:r>
          </w:p>
        </w:tc>
        <w:tc>
          <w:tcPr>
            <w:tcW w:w="743" w:type="dxa"/>
            <w:tcBorders>
              <w:top w:val="single" w:sz="4" w:space="0" w:color="000000"/>
              <w:left w:val="single" w:sz="4" w:space="0" w:color="000000"/>
              <w:bottom w:val="single" w:sz="4" w:space="0" w:color="000000"/>
              <w:right w:val="single" w:sz="4" w:space="0" w:color="000000"/>
            </w:tcBorders>
            <w:vAlign w:val="center"/>
          </w:tcPr>
          <w:p w14:paraId="72418D44" w14:textId="569ADFE8" w:rsidR="0043414F" w:rsidRPr="003943A2" w:rsidRDefault="0043414F" w:rsidP="0043414F">
            <w:pPr>
              <w:spacing w:after="0" w:line="240" w:lineRule="auto"/>
              <w:ind w:left="0" w:firstLine="0"/>
              <w:jc w:val="center"/>
            </w:pPr>
            <w:r w:rsidRPr="003943A2">
              <w:t>30</w:t>
            </w:r>
          </w:p>
        </w:tc>
        <w:tc>
          <w:tcPr>
            <w:tcW w:w="878" w:type="dxa"/>
            <w:tcBorders>
              <w:top w:val="single" w:sz="4" w:space="0" w:color="000000"/>
              <w:left w:val="single" w:sz="4" w:space="0" w:color="000000"/>
              <w:bottom w:val="single" w:sz="4" w:space="0" w:color="000000"/>
              <w:right w:val="single" w:sz="4" w:space="0" w:color="000000"/>
            </w:tcBorders>
            <w:vAlign w:val="center"/>
          </w:tcPr>
          <w:p w14:paraId="57D564E2" w14:textId="3E394F65" w:rsidR="0043414F" w:rsidRPr="003943A2" w:rsidRDefault="0043414F" w:rsidP="0043414F">
            <w:pPr>
              <w:spacing w:after="0" w:line="240" w:lineRule="auto"/>
              <w:ind w:left="0" w:firstLine="0"/>
              <w:jc w:val="center"/>
            </w:pPr>
            <w:r w:rsidRPr="003943A2">
              <w:t>1</w:t>
            </w:r>
          </w:p>
        </w:tc>
        <w:tc>
          <w:tcPr>
            <w:tcW w:w="1108" w:type="dxa"/>
            <w:tcBorders>
              <w:top w:val="single" w:sz="4" w:space="0" w:color="000000"/>
              <w:left w:val="single" w:sz="4" w:space="0" w:color="000000"/>
              <w:bottom w:val="single" w:sz="4" w:space="0" w:color="000000"/>
              <w:right w:val="single" w:sz="4" w:space="0" w:color="000000"/>
            </w:tcBorders>
            <w:vAlign w:val="center"/>
          </w:tcPr>
          <w:p w14:paraId="308C239F" w14:textId="0F781416" w:rsidR="0043414F" w:rsidRPr="003943A2" w:rsidRDefault="0043414F" w:rsidP="0043414F">
            <w:pPr>
              <w:spacing w:after="0" w:line="240" w:lineRule="auto"/>
              <w:ind w:left="0" w:firstLine="0"/>
              <w:jc w:val="center"/>
            </w:pPr>
            <w:r w:rsidRPr="003943A2">
              <w:t>30%</w:t>
            </w:r>
          </w:p>
        </w:tc>
      </w:tr>
      <w:tr w:rsidR="0043414F" w:rsidRPr="003943A2" w14:paraId="12E1D90C" w14:textId="77777777" w:rsidTr="0043414F">
        <w:trPr>
          <w:trHeight w:val="532"/>
        </w:trPr>
        <w:tc>
          <w:tcPr>
            <w:tcW w:w="0" w:type="auto"/>
            <w:vMerge/>
            <w:tcBorders>
              <w:left w:val="single" w:sz="4" w:space="0" w:color="000000"/>
              <w:right w:val="single" w:sz="4" w:space="0" w:color="000000"/>
            </w:tcBorders>
          </w:tcPr>
          <w:p w14:paraId="335C7AE5" w14:textId="77777777" w:rsidR="0043414F" w:rsidRPr="003943A2" w:rsidRDefault="0043414F" w:rsidP="00902BAD">
            <w:pPr>
              <w:spacing w:after="160" w:line="259" w:lineRule="auto"/>
              <w:ind w:left="0" w:firstLine="0"/>
              <w:jc w:val="center"/>
            </w:pPr>
          </w:p>
        </w:tc>
        <w:tc>
          <w:tcPr>
            <w:tcW w:w="2711" w:type="dxa"/>
            <w:gridSpan w:val="2"/>
            <w:tcBorders>
              <w:top w:val="single" w:sz="4" w:space="0" w:color="000000"/>
              <w:left w:val="single" w:sz="4" w:space="0" w:color="000000"/>
              <w:bottom w:val="single" w:sz="4" w:space="0" w:color="000000"/>
              <w:right w:val="single" w:sz="4" w:space="0" w:color="000000"/>
            </w:tcBorders>
          </w:tcPr>
          <w:p w14:paraId="7DE37409" w14:textId="00E1B2AD" w:rsidR="0043414F" w:rsidRDefault="00D802F8" w:rsidP="0043414F">
            <w:pPr>
              <w:spacing w:after="0" w:line="240" w:lineRule="auto"/>
              <w:ind w:left="0" w:firstLine="0"/>
            </w:pPr>
            <w:r>
              <w:t>T</w:t>
            </w:r>
            <w:r w:rsidR="0043414F" w:rsidRPr="003943A2">
              <w:t>otal</w:t>
            </w:r>
          </w:p>
        </w:tc>
        <w:tc>
          <w:tcPr>
            <w:tcW w:w="1439" w:type="dxa"/>
            <w:tcBorders>
              <w:top w:val="single" w:sz="4" w:space="0" w:color="000000"/>
              <w:left w:val="single" w:sz="4" w:space="0" w:color="000000"/>
              <w:bottom w:val="single" w:sz="4" w:space="0" w:color="000000"/>
              <w:right w:val="single" w:sz="4" w:space="0" w:color="000000"/>
            </w:tcBorders>
          </w:tcPr>
          <w:p w14:paraId="19E77D1A" w14:textId="77777777" w:rsidR="0043414F" w:rsidRPr="003943A2" w:rsidRDefault="0043414F" w:rsidP="0043414F">
            <w:pPr>
              <w:spacing w:after="0" w:line="240" w:lineRule="auto"/>
              <w:ind w:left="0" w:firstLine="0"/>
              <w:jc w:val="center"/>
            </w:pPr>
          </w:p>
        </w:tc>
        <w:tc>
          <w:tcPr>
            <w:tcW w:w="743" w:type="dxa"/>
            <w:tcBorders>
              <w:top w:val="single" w:sz="4" w:space="0" w:color="000000"/>
              <w:left w:val="single" w:sz="4" w:space="0" w:color="000000"/>
              <w:bottom w:val="single" w:sz="4" w:space="0" w:color="000000"/>
              <w:right w:val="single" w:sz="4" w:space="0" w:color="000000"/>
            </w:tcBorders>
            <w:vAlign w:val="center"/>
          </w:tcPr>
          <w:p w14:paraId="60B6FD6C" w14:textId="4EA6A1D3" w:rsidR="0043414F" w:rsidRPr="003943A2" w:rsidRDefault="0043414F" w:rsidP="0043414F">
            <w:pPr>
              <w:spacing w:after="0" w:line="240" w:lineRule="auto"/>
              <w:ind w:left="0" w:firstLine="0"/>
              <w:jc w:val="center"/>
            </w:pPr>
            <w:r w:rsidRPr="003943A2">
              <w:t>90</w:t>
            </w:r>
          </w:p>
        </w:tc>
        <w:tc>
          <w:tcPr>
            <w:tcW w:w="878" w:type="dxa"/>
            <w:tcBorders>
              <w:top w:val="single" w:sz="4" w:space="0" w:color="000000"/>
              <w:left w:val="single" w:sz="4" w:space="0" w:color="000000"/>
              <w:bottom w:val="single" w:sz="4" w:space="0" w:color="000000"/>
              <w:right w:val="single" w:sz="4" w:space="0" w:color="000000"/>
            </w:tcBorders>
            <w:vAlign w:val="center"/>
          </w:tcPr>
          <w:p w14:paraId="6725142A" w14:textId="112FD11A" w:rsidR="0043414F" w:rsidRPr="003943A2" w:rsidRDefault="0043414F" w:rsidP="0043414F">
            <w:pPr>
              <w:spacing w:after="0" w:line="240" w:lineRule="auto"/>
              <w:ind w:left="0" w:firstLine="0"/>
              <w:jc w:val="center"/>
            </w:pPr>
            <w:r w:rsidRPr="003943A2">
              <w:t>3</w:t>
            </w:r>
          </w:p>
        </w:tc>
        <w:tc>
          <w:tcPr>
            <w:tcW w:w="1108" w:type="dxa"/>
            <w:tcBorders>
              <w:top w:val="single" w:sz="4" w:space="0" w:color="000000"/>
              <w:left w:val="single" w:sz="4" w:space="0" w:color="000000"/>
              <w:bottom w:val="single" w:sz="4" w:space="0" w:color="000000"/>
              <w:right w:val="single" w:sz="4" w:space="0" w:color="000000"/>
            </w:tcBorders>
            <w:vAlign w:val="center"/>
          </w:tcPr>
          <w:p w14:paraId="148379BC" w14:textId="1E506849" w:rsidR="0043414F" w:rsidRPr="003943A2" w:rsidRDefault="0043414F" w:rsidP="0043414F">
            <w:pPr>
              <w:spacing w:after="0" w:line="240" w:lineRule="auto"/>
              <w:ind w:left="0" w:firstLine="0"/>
              <w:jc w:val="center"/>
            </w:pPr>
            <w:r w:rsidRPr="003943A2">
              <w:t>100%</w:t>
            </w:r>
          </w:p>
        </w:tc>
      </w:tr>
      <w:tr w:rsidR="0043414F" w:rsidRPr="003943A2" w14:paraId="7C6DE42E" w14:textId="77777777" w:rsidTr="0043414F">
        <w:trPr>
          <w:trHeight w:val="532"/>
        </w:trPr>
        <w:tc>
          <w:tcPr>
            <w:tcW w:w="0" w:type="auto"/>
            <w:vMerge/>
            <w:tcBorders>
              <w:left w:val="single" w:sz="4" w:space="0" w:color="000000"/>
              <w:bottom w:val="single" w:sz="4" w:space="0" w:color="000000"/>
              <w:right w:val="single" w:sz="4" w:space="0" w:color="000000"/>
            </w:tcBorders>
          </w:tcPr>
          <w:p w14:paraId="61E9A2C8" w14:textId="77777777" w:rsidR="0043414F" w:rsidRPr="003943A2" w:rsidRDefault="0043414F" w:rsidP="00902BAD">
            <w:pPr>
              <w:spacing w:after="160" w:line="259" w:lineRule="auto"/>
              <w:ind w:left="0" w:firstLine="0"/>
              <w:jc w:val="center"/>
            </w:pPr>
          </w:p>
        </w:tc>
        <w:tc>
          <w:tcPr>
            <w:tcW w:w="6879" w:type="dxa"/>
            <w:gridSpan w:val="6"/>
            <w:tcBorders>
              <w:top w:val="single" w:sz="4" w:space="0" w:color="000000"/>
              <w:left w:val="single" w:sz="4" w:space="0" w:color="000000"/>
              <w:bottom w:val="single" w:sz="4" w:space="0" w:color="000000"/>
              <w:right w:val="single" w:sz="4" w:space="0" w:color="000000"/>
            </w:tcBorders>
          </w:tcPr>
          <w:p w14:paraId="49943A19" w14:textId="77777777" w:rsidR="0043414F" w:rsidRDefault="0043414F" w:rsidP="0043414F">
            <w:pPr>
              <w:spacing w:after="0" w:line="259" w:lineRule="auto"/>
              <w:ind w:left="0" w:firstLine="0"/>
            </w:pPr>
            <w:r>
              <w:t>Additional clarifications (evaluation criteria):</w:t>
            </w:r>
          </w:p>
          <w:p w14:paraId="5685A3F4" w14:textId="77777777" w:rsidR="0043414F" w:rsidRDefault="0043414F" w:rsidP="0043414F">
            <w:pPr>
              <w:spacing w:after="0" w:line="259" w:lineRule="auto"/>
              <w:ind w:left="0" w:firstLine="0"/>
            </w:pPr>
            <w:r>
              <w:t>Participation in classes-P/S is evaluated as follows:</w:t>
            </w:r>
          </w:p>
          <w:p w14:paraId="5FEF9D6F" w14:textId="48C0955E" w:rsidR="0043414F" w:rsidRDefault="0043414F" w:rsidP="0043414F">
            <w:pPr>
              <w:spacing w:after="0" w:line="259" w:lineRule="auto"/>
              <w:ind w:left="0" w:firstLine="0"/>
            </w:pPr>
            <w:r>
              <w:t xml:space="preserve">0% = </w:t>
            </w:r>
            <w:r w:rsidR="00756C7F">
              <w:t>n</w:t>
            </w:r>
            <w:r>
              <w:t>ot</w:t>
            </w:r>
            <w:r w:rsidR="00756C7F">
              <w:t xml:space="preserve"> attending</w:t>
            </w:r>
          </w:p>
          <w:p w14:paraId="06778458" w14:textId="6EAB090D" w:rsidR="0043414F" w:rsidRDefault="0043414F" w:rsidP="0043414F">
            <w:pPr>
              <w:spacing w:after="0" w:line="259" w:lineRule="auto"/>
              <w:ind w:left="0" w:firstLine="0"/>
            </w:pPr>
            <w:r>
              <w:t xml:space="preserve">5% = </w:t>
            </w:r>
            <w:r w:rsidR="00756C7F">
              <w:t>a</w:t>
            </w:r>
            <w:r>
              <w:t>ttends</w:t>
            </w:r>
          </w:p>
          <w:p w14:paraId="321CCF5A" w14:textId="3BE3FFA1" w:rsidR="0043414F" w:rsidRDefault="0043414F" w:rsidP="0043414F">
            <w:pPr>
              <w:spacing w:after="0" w:line="259" w:lineRule="auto"/>
              <w:ind w:left="0" w:firstLine="0"/>
            </w:pPr>
            <w:r>
              <w:t>8% = prepared, but the preparation is incomplete</w:t>
            </w:r>
          </w:p>
          <w:p w14:paraId="164B900E" w14:textId="7D7D7156" w:rsidR="0043414F" w:rsidRDefault="0043414F" w:rsidP="0043414F">
            <w:pPr>
              <w:spacing w:after="0" w:line="259" w:lineRule="auto"/>
              <w:ind w:left="0" w:firstLine="0"/>
            </w:pPr>
            <w:r>
              <w:t xml:space="preserve">10% = prepared, but the preparation is incomplete with </w:t>
            </w:r>
            <w:r w:rsidR="00756C7F">
              <w:t>fewer</w:t>
            </w:r>
          </w:p>
          <w:p w14:paraId="6BE23330" w14:textId="77777777" w:rsidR="0043414F" w:rsidRDefault="0043414F" w:rsidP="0043414F">
            <w:pPr>
              <w:spacing w:after="0" w:line="259" w:lineRule="auto"/>
              <w:ind w:left="0" w:firstLine="0"/>
            </w:pPr>
            <w:r>
              <w:t>shortcomings</w:t>
            </w:r>
          </w:p>
          <w:p w14:paraId="2FF434EB" w14:textId="47E9C7C1" w:rsidR="0043414F" w:rsidRDefault="0043414F" w:rsidP="0043414F">
            <w:pPr>
              <w:spacing w:after="0" w:line="259" w:lineRule="auto"/>
              <w:ind w:left="0" w:firstLine="0"/>
            </w:pPr>
            <w:r>
              <w:t>15% =</w:t>
            </w:r>
            <w:r w:rsidR="00756C7F">
              <w:t xml:space="preserve"> </w:t>
            </w:r>
            <w:r>
              <w:t>regularly prepared, the preparation is correct,</w:t>
            </w:r>
            <w:r w:rsidR="00756C7F">
              <w:t xml:space="preserve"> </w:t>
            </w:r>
            <w:r>
              <w:t>voluntarily participates in the teaching process.</w:t>
            </w:r>
          </w:p>
          <w:p w14:paraId="2D2D1410" w14:textId="1A180EA0" w:rsidR="0043414F" w:rsidRDefault="0043414F" w:rsidP="0043414F">
            <w:pPr>
              <w:spacing w:after="0" w:line="259" w:lineRule="auto"/>
              <w:ind w:left="0" w:firstLine="0"/>
            </w:pPr>
            <w:r>
              <w:t>20% =shows a high degree of interest</w:t>
            </w:r>
            <w:r w:rsidR="00756C7F">
              <w:t xml:space="preserve"> in</w:t>
            </w:r>
            <w:r>
              <w:t xml:space="preserve"> the course, always prepared; asks questions and</w:t>
            </w:r>
            <w:r w:rsidR="00756C7F">
              <w:t xml:space="preserve"> </w:t>
            </w:r>
            <w:r>
              <w:t>problematizes the contents, brings additional materials</w:t>
            </w:r>
          </w:p>
          <w:p w14:paraId="356780F4" w14:textId="77777777" w:rsidR="0043414F" w:rsidRDefault="0043414F" w:rsidP="0043414F">
            <w:pPr>
              <w:spacing w:after="0" w:line="259" w:lineRule="auto"/>
              <w:ind w:left="0" w:firstLine="0"/>
            </w:pPr>
            <w:r>
              <w:t>The seminar paper is evaluated as follows:</w:t>
            </w:r>
          </w:p>
          <w:p w14:paraId="5ECAF3FE" w14:textId="258B8575" w:rsidR="0043414F" w:rsidRDefault="0043414F" w:rsidP="0043414F">
            <w:pPr>
              <w:spacing w:after="0" w:line="259" w:lineRule="auto"/>
              <w:ind w:left="0" w:firstLine="0"/>
            </w:pPr>
            <w:r>
              <w:t>0% = not written</w:t>
            </w:r>
          </w:p>
          <w:p w14:paraId="2AFF51EF" w14:textId="3BAAF7A2" w:rsidR="0043414F" w:rsidRDefault="0043414F" w:rsidP="0043414F">
            <w:pPr>
              <w:spacing w:after="0" w:line="259" w:lineRule="auto"/>
              <w:ind w:left="0" w:firstLine="0"/>
            </w:pPr>
            <w:r>
              <w:t>10% = written and presented but insufficiently engaged</w:t>
            </w:r>
          </w:p>
          <w:p w14:paraId="1FF6FE91" w14:textId="77777777" w:rsidR="0043414F" w:rsidRDefault="0043414F" w:rsidP="0043414F">
            <w:pPr>
              <w:spacing w:after="0" w:line="259" w:lineRule="auto"/>
              <w:ind w:left="0" w:firstLine="0"/>
            </w:pPr>
            <w:r>
              <w:t>20% = presented appropriately</w:t>
            </w:r>
          </w:p>
          <w:p w14:paraId="6190B1C1" w14:textId="6D62B795" w:rsidR="0043414F" w:rsidRDefault="0043414F" w:rsidP="0043414F">
            <w:pPr>
              <w:spacing w:after="0" w:line="259" w:lineRule="auto"/>
              <w:ind w:left="0" w:firstLine="0"/>
            </w:pPr>
            <w:r>
              <w:t>25% = written and presented in an engaged manner</w:t>
            </w:r>
          </w:p>
          <w:p w14:paraId="070011FB" w14:textId="2C658BAC" w:rsidR="0043414F" w:rsidRDefault="0043414F" w:rsidP="0043414F">
            <w:pPr>
              <w:spacing w:after="0" w:line="259" w:lineRule="auto"/>
              <w:ind w:left="0" w:firstLine="0"/>
            </w:pPr>
            <w:r>
              <w:t xml:space="preserve">30% = </w:t>
            </w:r>
            <w:r w:rsidR="00756C7F">
              <w:t xml:space="preserve">written in </w:t>
            </w:r>
            <w:r>
              <w:t>detail</w:t>
            </w:r>
            <w:r w:rsidR="00756C7F">
              <w:t>s</w:t>
            </w:r>
            <w:r>
              <w:t xml:space="preserve"> and supported by data from the literature,</w:t>
            </w:r>
          </w:p>
          <w:p w14:paraId="28BE8DFF" w14:textId="77777777" w:rsidR="0043414F" w:rsidRDefault="0043414F" w:rsidP="0043414F">
            <w:pPr>
              <w:spacing w:after="0" w:line="259" w:lineRule="auto"/>
              <w:ind w:left="0" w:firstLine="0"/>
            </w:pPr>
            <w:r>
              <w:t>enriched by the active participation of students</w:t>
            </w:r>
          </w:p>
          <w:p w14:paraId="4159041B" w14:textId="3256A9C5" w:rsidR="0043414F" w:rsidRDefault="0043414F" w:rsidP="0043414F">
            <w:pPr>
              <w:spacing w:after="0" w:line="259" w:lineRule="auto"/>
              <w:ind w:left="0" w:firstLine="0"/>
            </w:pPr>
            <w:r>
              <w:t xml:space="preserve">The final exam will be graded as follows (and in more detail according to proportional percentage that will be obtained after the correct number </w:t>
            </w:r>
            <w:r w:rsidR="00756C7F">
              <w:t xml:space="preserve">of </w:t>
            </w:r>
            <w:r>
              <w:t>questions in the test):</w:t>
            </w:r>
          </w:p>
          <w:p w14:paraId="0EFF4B44" w14:textId="77777777" w:rsidR="0043414F" w:rsidRDefault="0043414F" w:rsidP="0043414F">
            <w:pPr>
              <w:spacing w:after="0" w:line="259" w:lineRule="auto"/>
              <w:ind w:left="0" w:firstLine="0"/>
            </w:pPr>
            <w:r>
              <w:t>less than 50% correct answers = 0% grade</w:t>
            </w:r>
          </w:p>
          <w:p w14:paraId="72F71FCE" w14:textId="77777777" w:rsidR="0043414F" w:rsidRDefault="0043414F" w:rsidP="0043414F">
            <w:pPr>
              <w:spacing w:after="0" w:line="259" w:lineRule="auto"/>
              <w:ind w:left="0" w:firstLine="0"/>
            </w:pPr>
            <w:r>
              <w:t>from 51% to 60% = 6% of the grade</w:t>
            </w:r>
          </w:p>
          <w:p w14:paraId="0D8C1335" w14:textId="77777777" w:rsidR="0043414F" w:rsidRDefault="0043414F" w:rsidP="0043414F">
            <w:pPr>
              <w:spacing w:after="0" w:line="259" w:lineRule="auto"/>
              <w:ind w:left="0" w:firstLine="0"/>
            </w:pPr>
            <w:r>
              <w:t>from 61% to 70% = 12% of the grade</w:t>
            </w:r>
          </w:p>
          <w:p w14:paraId="51C984FC" w14:textId="77777777" w:rsidR="0043414F" w:rsidRDefault="0043414F" w:rsidP="0043414F">
            <w:pPr>
              <w:spacing w:after="0" w:line="259" w:lineRule="auto"/>
              <w:ind w:left="0" w:firstLine="0"/>
            </w:pPr>
            <w:r>
              <w:t>from 71% to 80% = 18% of the grade</w:t>
            </w:r>
          </w:p>
          <w:p w14:paraId="3AFFA23F" w14:textId="77777777" w:rsidR="0043414F" w:rsidRDefault="0043414F" w:rsidP="0043414F">
            <w:pPr>
              <w:spacing w:after="0" w:line="259" w:lineRule="auto"/>
              <w:ind w:left="0" w:firstLine="0"/>
            </w:pPr>
            <w:r>
              <w:t>from 81% to 90% = 24% of the grade</w:t>
            </w:r>
          </w:p>
          <w:p w14:paraId="7C001789" w14:textId="77777777" w:rsidR="0043414F" w:rsidRDefault="0043414F" w:rsidP="0043414F">
            <w:pPr>
              <w:spacing w:after="0" w:line="259" w:lineRule="auto"/>
              <w:ind w:left="0" w:firstLine="0"/>
            </w:pPr>
            <w:r>
              <w:t>from 91% to 100% = 30% of the grade</w:t>
            </w:r>
          </w:p>
          <w:p w14:paraId="2A93DC01" w14:textId="62E15E5A" w:rsidR="0043414F" w:rsidRDefault="0043414F" w:rsidP="0043414F">
            <w:pPr>
              <w:spacing w:after="0" w:line="259" w:lineRule="auto"/>
              <w:ind w:left="0" w:firstLine="0"/>
            </w:pPr>
            <w:r>
              <w:t>Exercises, i.e.</w:t>
            </w:r>
            <w:r w:rsidR="00756C7F">
              <w:t>,</w:t>
            </w:r>
            <w:r>
              <w:t xml:space="preserve"> projects or fieldwork refer to direct contact with</w:t>
            </w:r>
          </w:p>
          <w:p w14:paraId="214D51F7" w14:textId="5FABF4F6" w:rsidR="0043414F" w:rsidRDefault="0043414F" w:rsidP="0043414F">
            <w:pPr>
              <w:spacing w:after="0" w:line="259" w:lineRule="auto"/>
              <w:ind w:left="0" w:firstLine="0"/>
            </w:pPr>
            <w:r>
              <w:t>experts - psychologists, sociologists, defectologists, social</w:t>
            </w:r>
            <w:r w:rsidR="00756C7F">
              <w:t xml:space="preserve"> </w:t>
            </w:r>
            <w:r>
              <w:t>workers involved in working with abused children in homes for</w:t>
            </w:r>
            <w:r w:rsidR="00756C7F">
              <w:t xml:space="preserve"> the </w:t>
            </w:r>
            <w:r>
              <w:t xml:space="preserve">accommodation of abused and neglected children and in counseling centers </w:t>
            </w:r>
            <w:r w:rsidR="00756C7F">
              <w:t>which</w:t>
            </w:r>
            <w:r>
              <w:t xml:space="preserve"> help abused children and abusers. Students will attend and directly contact with experts (lawyers, criminal experts) in</w:t>
            </w:r>
          </w:p>
          <w:p w14:paraId="7995A1D2" w14:textId="72AA6C29" w:rsidR="0043414F" w:rsidRPr="003943A2" w:rsidRDefault="0043414F" w:rsidP="0043414F">
            <w:pPr>
              <w:spacing w:after="0" w:line="259" w:lineRule="auto"/>
              <w:ind w:left="0" w:firstLine="0"/>
            </w:pPr>
            <w:r>
              <w:t>the police, the judiciary and the public prosecution involved in the affairs taking care of abused and neglected children.</w:t>
            </w:r>
          </w:p>
        </w:tc>
      </w:tr>
    </w:tbl>
    <w:p w14:paraId="4A175E8E" w14:textId="5CB0EB21" w:rsidR="007114D6" w:rsidRDefault="007114D6" w:rsidP="00902BAD">
      <w:pPr>
        <w:spacing w:after="0" w:line="259" w:lineRule="auto"/>
        <w:ind w:left="-984" w:right="10408" w:firstLine="0"/>
        <w:jc w:val="center"/>
      </w:pPr>
    </w:p>
    <w:p w14:paraId="0A393E2A" w14:textId="77777777" w:rsidR="0043414F" w:rsidRPr="003943A2" w:rsidRDefault="0043414F" w:rsidP="00902BAD">
      <w:pPr>
        <w:spacing w:after="0" w:line="259" w:lineRule="auto"/>
        <w:ind w:left="-984" w:right="10408" w:firstLine="0"/>
        <w:jc w:val="center"/>
      </w:pPr>
    </w:p>
    <w:tbl>
      <w:tblPr>
        <w:tblStyle w:val="TableGrid"/>
        <w:tblW w:w="9350" w:type="dxa"/>
        <w:tblInd w:w="440" w:type="dxa"/>
        <w:tblCellMar>
          <w:top w:w="47" w:type="dxa"/>
          <w:right w:w="75" w:type="dxa"/>
        </w:tblCellMar>
        <w:tblLook w:val="04A0" w:firstRow="1" w:lastRow="0" w:firstColumn="1" w:lastColumn="0" w:noHBand="0" w:noVBand="1"/>
      </w:tblPr>
      <w:tblGrid>
        <w:gridCol w:w="2471"/>
        <w:gridCol w:w="6879"/>
      </w:tblGrid>
      <w:tr w:rsidR="007114D6" w:rsidRPr="003943A2" w14:paraId="7CDE1953" w14:textId="77777777">
        <w:trPr>
          <w:trHeight w:val="292"/>
        </w:trPr>
        <w:tc>
          <w:tcPr>
            <w:tcW w:w="2471" w:type="dxa"/>
            <w:tcBorders>
              <w:top w:val="single" w:sz="4" w:space="0" w:color="000000"/>
              <w:left w:val="single" w:sz="4" w:space="0" w:color="000000"/>
              <w:bottom w:val="nil"/>
              <w:right w:val="single" w:sz="4" w:space="0" w:color="000000"/>
            </w:tcBorders>
            <w:shd w:val="clear" w:color="auto" w:fill="F3F3F3"/>
          </w:tcPr>
          <w:p w14:paraId="35583D15" w14:textId="77777777" w:rsidR="007114D6" w:rsidRPr="003943A2" w:rsidRDefault="007114D6">
            <w:pPr>
              <w:spacing w:after="160" w:line="259" w:lineRule="auto"/>
              <w:ind w:left="0" w:firstLine="0"/>
            </w:pPr>
          </w:p>
        </w:tc>
        <w:tc>
          <w:tcPr>
            <w:tcW w:w="6879" w:type="dxa"/>
            <w:vMerge w:val="restart"/>
            <w:tcBorders>
              <w:top w:val="single" w:sz="4" w:space="0" w:color="000000"/>
              <w:left w:val="single" w:sz="4" w:space="0" w:color="000000"/>
              <w:bottom w:val="single" w:sz="4" w:space="0" w:color="000000"/>
              <w:right w:val="single" w:sz="4" w:space="0" w:color="000000"/>
            </w:tcBorders>
          </w:tcPr>
          <w:p w14:paraId="152C10A5" w14:textId="26EB1193" w:rsidR="007114D6" w:rsidRPr="003943A2" w:rsidRDefault="002C7044">
            <w:pPr>
              <w:spacing w:after="0" w:line="259" w:lineRule="auto"/>
              <w:ind w:left="145" w:firstLine="0"/>
            </w:pPr>
            <w:r>
              <w:t>To s</w:t>
            </w:r>
            <w:r w:rsidR="00145045" w:rsidRPr="003943A2">
              <w:t>uccessful</w:t>
            </w:r>
            <w:r>
              <w:t>ly</w:t>
            </w:r>
            <w:r w:rsidR="00145045" w:rsidRPr="003943A2">
              <w:t xml:space="preserve"> complet</w:t>
            </w:r>
            <w:r>
              <w:t>e</w:t>
            </w:r>
            <w:r w:rsidR="00145045" w:rsidRPr="003943A2">
              <w:t xml:space="preserve"> the course, student</w:t>
            </w:r>
            <w:r>
              <w:t>s</w:t>
            </w:r>
            <w:r w:rsidR="00145045" w:rsidRPr="003943A2">
              <w:t xml:space="preserve"> must:  </w:t>
            </w:r>
          </w:p>
          <w:p w14:paraId="56873E64" w14:textId="230E0733" w:rsidR="007114D6" w:rsidRPr="003943A2" w:rsidRDefault="0031366D" w:rsidP="00A85547">
            <w:pPr>
              <w:numPr>
                <w:ilvl w:val="0"/>
                <w:numId w:val="142"/>
              </w:numPr>
              <w:spacing w:after="0" w:line="259" w:lineRule="auto"/>
              <w:ind w:left="339" w:hanging="194"/>
            </w:pPr>
            <w:r>
              <w:t>a</w:t>
            </w:r>
            <w:r w:rsidR="00145045" w:rsidRPr="003943A2">
              <w:t xml:space="preserve">ttend class regularly (30% excused absences will be tolerated) </w:t>
            </w:r>
          </w:p>
          <w:p w14:paraId="1D7161DD" w14:textId="14C89FD6" w:rsidR="007114D6" w:rsidRPr="003943A2" w:rsidRDefault="0031366D" w:rsidP="00A85547">
            <w:pPr>
              <w:numPr>
                <w:ilvl w:val="0"/>
                <w:numId w:val="142"/>
              </w:numPr>
              <w:spacing w:after="0" w:line="259" w:lineRule="auto"/>
              <w:ind w:left="339" w:hanging="194"/>
            </w:pPr>
            <w:r>
              <w:t>w</w:t>
            </w:r>
            <w:r w:rsidR="00145045" w:rsidRPr="003943A2">
              <w:t>rite a term paper</w:t>
            </w:r>
          </w:p>
          <w:p w14:paraId="21C42577" w14:textId="33AFD83D" w:rsidR="007114D6" w:rsidRPr="003943A2" w:rsidRDefault="0031366D" w:rsidP="00A85547">
            <w:pPr>
              <w:numPr>
                <w:ilvl w:val="0"/>
                <w:numId w:val="142"/>
              </w:numPr>
              <w:spacing w:after="0" w:line="259" w:lineRule="auto"/>
              <w:ind w:left="339" w:hanging="194"/>
            </w:pPr>
            <w:r>
              <w:t>p</w:t>
            </w:r>
            <w:r w:rsidR="00145045" w:rsidRPr="003943A2">
              <w:t xml:space="preserve">ass the written examination. </w:t>
            </w:r>
          </w:p>
        </w:tc>
      </w:tr>
      <w:tr w:rsidR="007114D6" w:rsidRPr="003943A2" w14:paraId="6D93B9C6" w14:textId="77777777">
        <w:trPr>
          <w:trHeight w:val="324"/>
        </w:trPr>
        <w:tc>
          <w:tcPr>
            <w:tcW w:w="2471" w:type="dxa"/>
            <w:tcBorders>
              <w:top w:val="nil"/>
              <w:left w:val="single" w:sz="4" w:space="0" w:color="000000"/>
              <w:bottom w:val="nil"/>
              <w:right w:val="single" w:sz="4" w:space="0" w:color="000000"/>
            </w:tcBorders>
            <w:shd w:val="clear" w:color="auto" w:fill="F3F3F3"/>
            <w:vAlign w:val="bottom"/>
          </w:tcPr>
          <w:p w14:paraId="6F7E6FD9" w14:textId="77777777" w:rsidR="007114D6" w:rsidRPr="003943A2" w:rsidRDefault="00145045">
            <w:pPr>
              <w:spacing w:after="0" w:line="259" w:lineRule="auto"/>
              <w:ind w:left="144" w:firstLine="0"/>
            </w:pPr>
            <w:r w:rsidRPr="003943A2">
              <w:t xml:space="preserve">Course requirements </w:t>
            </w:r>
          </w:p>
        </w:tc>
        <w:tc>
          <w:tcPr>
            <w:tcW w:w="0" w:type="auto"/>
            <w:vMerge/>
            <w:tcBorders>
              <w:top w:val="nil"/>
              <w:left w:val="single" w:sz="4" w:space="0" w:color="000000"/>
              <w:bottom w:val="nil"/>
              <w:right w:val="single" w:sz="4" w:space="0" w:color="000000"/>
            </w:tcBorders>
          </w:tcPr>
          <w:p w14:paraId="6095CAD8" w14:textId="77777777" w:rsidR="007114D6" w:rsidRPr="003943A2" w:rsidRDefault="007114D6">
            <w:pPr>
              <w:spacing w:after="160" w:line="259" w:lineRule="auto"/>
              <w:ind w:left="0" w:firstLine="0"/>
            </w:pPr>
          </w:p>
        </w:tc>
      </w:tr>
      <w:tr w:rsidR="007114D6" w:rsidRPr="003943A2" w14:paraId="16F34C0D" w14:textId="77777777">
        <w:trPr>
          <w:trHeight w:val="523"/>
        </w:trPr>
        <w:tc>
          <w:tcPr>
            <w:tcW w:w="2471" w:type="dxa"/>
            <w:tcBorders>
              <w:top w:val="nil"/>
              <w:left w:val="single" w:sz="4" w:space="0" w:color="000000"/>
              <w:bottom w:val="single" w:sz="4" w:space="0" w:color="000000"/>
              <w:right w:val="single" w:sz="4" w:space="0" w:color="000000"/>
            </w:tcBorders>
            <w:shd w:val="clear" w:color="auto" w:fill="F3F3F3"/>
          </w:tcPr>
          <w:p w14:paraId="574AE40E" w14:textId="77777777" w:rsidR="007114D6" w:rsidRPr="003943A2" w:rsidRDefault="007114D6">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F1BC221" w14:textId="77777777" w:rsidR="007114D6" w:rsidRPr="003943A2" w:rsidRDefault="007114D6">
            <w:pPr>
              <w:spacing w:after="160" w:line="259" w:lineRule="auto"/>
              <w:ind w:left="0" w:firstLine="0"/>
            </w:pPr>
          </w:p>
        </w:tc>
      </w:tr>
      <w:tr w:rsidR="007114D6" w:rsidRPr="003943A2" w14:paraId="43820D5A" w14:textId="77777777" w:rsidTr="00902BAD">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0EB93D1B" w14:textId="77777777" w:rsidR="007114D6" w:rsidRPr="003943A2" w:rsidRDefault="00145045">
            <w:pPr>
              <w:spacing w:after="0" w:line="259" w:lineRule="auto"/>
              <w:ind w:left="144" w:firstLine="0"/>
            </w:pPr>
            <w:r w:rsidRPr="003943A2">
              <w:t xml:space="preserve">Mid-term and final exam term </w:t>
            </w:r>
          </w:p>
        </w:tc>
        <w:tc>
          <w:tcPr>
            <w:tcW w:w="6879" w:type="dxa"/>
            <w:tcBorders>
              <w:top w:val="single" w:sz="4" w:space="0" w:color="000000"/>
              <w:left w:val="single" w:sz="4" w:space="0" w:color="000000"/>
              <w:bottom w:val="single" w:sz="4" w:space="0" w:color="auto"/>
              <w:right w:val="single" w:sz="4" w:space="0" w:color="000000"/>
            </w:tcBorders>
          </w:tcPr>
          <w:p w14:paraId="7369F8FE" w14:textId="77777777" w:rsidR="007114D6" w:rsidRPr="003943A2" w:rsidRDefault="00145045">
            <w:pPr>
              <w:spacing w:after="0" w:line="259" w:lineRule="auto"/>
              <w:ind w:left="145" w:firstLine="0"/>
            </w:pPr>
            <w:r w:rsidRPr="003943A2">
              <w:t>Exam dates are published at the beginning of the academic year on the University website and in the ISVU system.</w:t>
            </w:r>
            <w:r w:rsidRPr="003943A2">
              <w:rPr>
                <w:color w:val="C00000"/>
              </w:rPr>
              <w:t xml:space="preserve"> </w:t>
            </w:r>
          </w:p>
        </w:tc>
      </w:tr>
      <w:tr w:rsidR="007114D6" w:rsidRPr="003943A2" w14:paraId="2C083F47" w14:textId="77777777" w:rsidTr="00902BAD">
        <w:trPr>
          <w:trHeight w:val="2431"/>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6F4710E1" w14:textId="77777777" w:rsidR="007114D6" w:rsidRPr="003943A2" w:rsidRDefault="00145045">
            <w:pPr>
              <w:spacing w:after="0" w:line="259" w:lineRule="auto"/>
              <w:ind w:left="144" w:right="35" w:firstLine="0"/>
              <w:jc w:val="both"/>
            </w:pPr>
            <w:r w:rsidRPr="003943A2">
              <w:t xml:space="preserve">Additional information on the course </w:t>
            </w:r>
          </w:p>
        </w:tc>
        <w:tc>
          <w:tcPr>
            <w:tcW w:w="6879" w:type="dxa"/>
            <w:tcBorders>
              <w:top w:val="single" w:sz="4" w:space="0" w:color="auto"/>
              <w:left w:val="single" w:sz="4" w:space="0" w:color="auto"/>
              <w:bottom w:val="single" w:sz="4" w:space="0" w:color="auto"/>
              <w:right w:val="single" w:sz="4" w:space="0" w:color="auto"/>
            </w:tcBorders>
          </w:tcPr>
          <w:p w14:paraId="145F8A1E" w14:textId="77777777" w:rsidR="007114D6" w:rsidRPr="003943A2" w:rsidRDefault="00145045">
            <w:pPr>
              <w:spacing w:after="0" w:line="259" w:lineRule="auto"/>
              <w:ind w:left="145" w:firstLine="0"/>
            </w:pPr>
            <w:r w:rsidRPr="003943A2">
              <w:t xml:space="preserve">For distance learning, variations are possible in: </w:t>
            </w:r>
          </w:p>
          <w:p w14:paraId="30425679" w14:textId="35D870C4" w:rsidR="007114D6" w:rsidRPr="003943A2" w:rsidRDefault="0031366D" w:rsidP="0031366D">
            <w:pPr>
              <w:spacing w:after="0" w:line="259" w:lineRule="auto"/>
              <w:ind w:left="145" w:right="204" w:firstLine="0"/>
            </w:pPr>
            <w:r>
              <w:t xml:space="preserve">- </w:t>
            </w:r>
            <w:r w:rsidR="00145045" w:rsidRPr="003943A2">
              <w:t xml:space="preserve">the place of the course </w:t>
            </w:r>
          </w:p>
          <w:p w14:paraId="4152DD32" w14:textId="5E1C6C72" w:rsidR="0031366D" w:rsidRDefault="0031366D" w:rsidP="0031366D">
            <w:pPr>
              <w:spacing w:after="0" w:line="258" w:lineRule="auto"/>
              <w:ind w:left="145" w:right="204" w:firstLine="0"/>
            </w:pPr>
            <w:r>
              <w:t xml:space="preserve">- </w:t>
            </w:r>
            <w:r w:rsidR="00145045" w:rsidRPr="003943A2">
              <w:t xml:space="preserve">the conduct of the activities, the methods of interpretation and teaching, and the methods of assessment </w:t>
            </w:r>
          </w:p>
          <w:p w14:paraId="4F9A01F8" w14:textId="3C995AA9" w:rsidR="0031366D" w:rsidRDefault="0031366D" w:rsidP="0031366D">
            <w:pPr>
              <w:spacing w:after="0" w:line="258" w:lineRule="auto"/>
              <w:ind w:left="145" w:right="204" w:firstLine="0"/>
            </w:pPr>
            <w:r>
              <w:t xml:space="preserve">- </w:t>
            </w:r>
            <w:r w:rsidR="00145045" w:rsidRPr="003943A2">
              <w:t xml:space="preserve"> the obligations of the students </w:t>
            </w:r>
          </w:p>
          <w:p w14:paraId="7BFC34EC" w14:textId="4E761902" w:rsidR="007114D6" w:rsidRPr="003943A2" w:rsidRDefault="0031366D" w:rsidP="0031366D">
            <w:pPr>
              <w:spacing w:after="0" w:line="258" w:lineRule="auto"/>
              <w:ind w:left="145" w:right="204" w:firstLine="0"/>
            </w:pPr>
            <w:r>
              <w:t xml:space="preserve">- </w:t>
            </w:r>
            <w:r w:rsidR="00145045" w:rsidRPr="003943A2">
              <w:t xml:space="preserve">the available literature. </w:t>
            </w:r>
          </w:p>
          <w:p w14:paraId="15874131" w14:textId="77777777" w:rsidR="007114D6" w:rsidRPr="003943A2" w:rsidRDefault="00145045">
            <w:pPr>
              <w:spacing w:after="0" w:line="260" w:lineRule="auto"/>
              <w:ind w:left="145" w:firstLine="0"/>
            </w:pPr>
            <w:r w:rsidRPr="003943A2">
              <w:t xml:space="preserve">The course instructor will inform students of this at the beginning of the distance learning course. </w:t>
            </w:r>
          </w:p>
          <w:p w14:paraId="2CB60AD0" w14:textId="77777777" w:rsidR="007114D6" w:rsidRPr="003943A2" w:rsidRDefault="00145045">
            <w:pPr>
              <w:spacing w:after="0" w:line="259" w:lineRule="auto"/>
              <w:ind w:left="145" w:firstLine="0"/>
            </w:pPr>
            <w:r w:rsidRPr="003943A2">
              <w:t xml:space="preserve">The learning outcomes will remain unchanged. </w:t>
            </w:r>
          </w:p>
          <w:p w14:paraId="00DCA73B" w14:textId="00ED5A83" w:rsidR="00902BAD" w:rsidRPr="003943A2" w:rsidRDefault="00902BAD">
            <w:pPr>
              <w:spacing w:after="0" w:line="259" w:lineRule="auto"/>
              <w:ind w:left="145" w:firstLine="0"/>
            </w:pPr>
          </w:p>
        </w:tc>
      </w:tr>
      <w:tr w:rsidR="007114D6" w:rsidRPr="003943A2" w14:paraId="5167A25C" w14:textId="77777777" w:rsidTr="00902BAD">
        <w:trPr>
          <w:trHeight w:val="184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3704D27" w14:textId="77777777" w:rsidR="007114D6" w:rsidRPr="003943A2" w:rsidRDefault="00145045">
            <w:pPr>
              <w:spacing w:after="0" w:line="259" w:lineRule="auto"/>
              <w:ind w:left="144" w:firstLine="0"/>
            </w:pPr>
            <w:r w:rsidRPr="003943A2">
              <w:t xml:space="preserve">Bibliography </w:t>
            </w:r>
          </w:p>
        </w:tc>
        <w:tc>
          <w:tcPr>
            <w:tcW w:w="6879" w:type="dxa"/>
            <w:tcBorders>
              <w:top w:val="single" w:sz="4" w:space="0" w:color="auto"/>
              <w:left w:val="single" w:sz="4" w:space="0" w:color="auto"/>
              <w:bottom w:val="single" w:sz="4" w:space="0" w:color="auto"/>
              <w:right w:val="single" w:sz="4" w:space="0" w:color="auto"/>
            </w:tcBorders>
          </w:tcPr>
          <w:p w14:paraId="164CA5A7" w14:textId="77777777" w:rsidR="007114D6" w:rsidRPr="003943A2" w:rsidRDefault="00145045">
            <w:pPr>
              <w:spacing w:after="23" w:line="259" w:lineRule="auto"/>
              <w:ind w:left="145" w:firstLine="0"/>
            </w:pPr>
            <w:r w:rsidRPr="003943A2">
              <w:t xml:space="preserve">Mandatory:  </w:t>
            </w:r>
          </w:p>
          <w:p w14:paraId="157BB69C" w14:textId="77777777" w:rsidR="007114D6" w:rsidRPr="003943A2" w:rsidRDefault="00145045" w:rsidP="00A85547">
            <w:pPr>
              <w:numPr>
                <w:ilvl w:val="0"/>
                <w:numId w:val="144"/>
              </w:numPr>
              <w:spacing w:after="23" w:line="240" w:lineRule="auto"/>
              <w:ind w:hanging="360"/>
            </w:pPr>
            <w:r w:rsidRPr="003943A2">
              <w:t xml:space="preserve">Buljan-Flander, G., Kocijan-Hercigonja, D., Marko, M. (2003). Zlostavljanje i zanemarivanje djece. Zagreb: Usluge d.o.o. </w:t>
            </w:r>
          </w:p>
          <w:p w14:paraId="46194854" w14:textId="77777777" w:rsidR="007114D6" w:rsidRPr="003943A2" w:rsidRDefault="00145045" w:rsidP="00A85547">
            <w:pPr>
              <w:numPr>
                <w:ilvl w:val="0"/>
                <w:numId w:val="144"/>
              </w:numPr>
              <w:spacing w:after="0" w:line="259" w:lineRule="auto"/>
              <w:ind w:hanging="360"/>
            </w:pPr>
            <w:r w:rsidRPr="003943A2">
              <w:t xml:space="preserve">Mardešić, Z. i sur.,  (2016). Pedijatrija. Zagreb: Školska knjiga. </w:t>
            </w:r>
          </w:p>
          <w:p w14:paraId="52F88732" w14:textId="77777777" w:rsidR="007114D6" w:rsidRPr="003943A2" w:rsidRDefault="00145045">
            <w:pPr>
              <w:spacing w:after="25" w:line="259" w:lineRule="auto"/>
              <w:ind w:left="145" w:firstLine="0"/>
            </w:pPr>
            <w:r w:rsidRPr="003943A2">
              <w:t xml:space="preserve">Optional: </w:t>
            </w:r>
          </w:p>
          <w:p w14:paraId="23676A59" w14:textId="23AA350D" w:rsidR="007114D6" w:rsidRPr="003943A2" w:rsidRDefault="00145045">
            <w:pPr>
              <w:spacing w:after="0" w:line="259" w:lineRule="auto"/>
              <w:ind w:left="145" w:right="13" w:hanging="7"/>
            </w:pPr>
            <w:r w:rsidRPr="003943A2">
              <w:t>1.</w:t>
            </w:r>
            <w:r w:rsidRPr="003943A2">
              <w:rPr>
                <w:rFonts w:eastAsia="Arial" w:cs="Arial"/>
              </w:rPr>
              <w:t xml:space="preserve"> </w:t>
            </w:r>
            <w:r w:rsidRPr="003943A2">
              <w:t xml:space="preserve">Behram, R.E., Kliegman, R.M., Arvin, A. M. (ur.) (2019). Nelson Textbook </w:t>
            </w:r>
            <w:r w:rsidRPr="003943A2">
              <w:rPr>
                <w:vertAlign w:val="subscript"/>
              </w:rPr>
              <w:t xml:space="preserve"> </w:t>
            </w:r>
            <w:r w:rsidRPr="003943A2">
              <w:t xml:space="preserve">of Pediatrics. Phyladelphia: WB: Saunders company. </w:t>
            </w:r>
          </w:p>
        </w:tc>
      </w:tr>
    </w:tbl>
    <w:p w14:paraId="0FCC8EF2" w14:textId="17D7CAAF" w:rsidR="007114D6" w:rsidRPr="003943A2" w:rsidRDefault="007114D6">
      <w:pPr>
        <w:spacing w:after="0" w:line="259" w:lineRule="auto"/>
        <w:ind w:left="-984" w:right="10408" w:firstLine="0"/>
      </w:pPr>
    </w:p>
    <w:p w14:paraId="4C874EF9" w14:textId="7DED9785" w:rsidR="00D872A9" w:rsidRPr="003943A2" w:rsidRDefault="00D872A9">
      <w:pPr>
        <w:spacing w:after="0" w:line="259" w:lineRule="auto"/>
        <w:ind w:left="-984" w:right="10408" w:firstLine="0"/>
      </w:pPr>
    </w:p>
    <w:p w14:paraId="1EDACD31" w14:textId="6E63B414" w:rsidR="00D872A9" w:rsidRDefault="00D872A9">
      <w:pPr>
        <w:spacing w:after="0" w:line="259" w:lineRule="auto"/>
        <w:ind w:left="-984" w:right="10408" w:firstLine="0"/>
      </w:pPr>
    </w:p>
    <w:p w14:paraId="02006379" w14:textId="63F4C457" w:rsidR="0043414F" w:rsidRDefault="0043414F">
      <w:pPr>
        <w:spacing w:after="0" w:line="259" w:lineRule="auto"/>
        <w:ind w:left="-984" w:right="10408" w:firstLine="0"/>
      </w:pPr>
    </w:p>
    <w:p w14:paraId="401D1DF7" w14:textId="38136DD7" w:rsidR="0043414F" w:rsidRDefault="0043414F">
      <w:pPr>
        <w:spacing w:after="0" w:line="259" w:lineRule="auto"/>
        <w:ind w:left="-984" w:right="10408" w:firstLine="0"/>
      </w:pPr>
    </w:p>
    <w:p w14:paraId="5C69942A" w14:textId="5965FEE6" w:rsidR="0043414F" w:rsidRDefault="0043414F">
      <w:pPr>
        <w:spacing w:after="0" w:line="259" w:lineRule="auto"/>
        <w:ind w:left="-984" w:right="10408" w:firstLine="0"/>
      </w:pPr>
    </w:p>
    <w:p w14:paraId="38F0B01F" w14:textId="04A164B1" w:rsidR="0043414F" w:rsidRDefault="0043414F">
      <w:pPr>
        <w:spacing w:after="0" w:line="259" w:lineRule="auto"/>
        <w:ind w:left="-984" w:right="10408" w:firstLine="0"/>
      </w:pPr>
    </w:p>
    <w:p w14:paraId="3EA07C18" w14:textId="2DC57B7D" w:rsidR="0043414F" w:rsidRDefault="0043414F">
      <w:pPr>
        <w:spacing w:after="0" w:line="259" w:lineRule="auto"/>
        <w:ind w:left="-984" w:right="10408" w:firstLine="0"/>
      </w:pPr>
    </w:p>
    <w:p w14:paraId="0C1F2AED" w14:textId="22BE88A3" w:rsidR="0043414F" w:rsidRDefault="0043414F">
      <w:pPr>
        <w:spacing w:after="0" w:line="259" w:lineRule="auto"/>
        <w:ind w:left="-984" w:right="10408" w:firstLine="0"/>
      </w:pPr>
    </w:p>
    <w:p w14:paraId="028C9415" w14:textId="6619AC50" w:rsidR="0043414F" w:rsidRDefault="0043414F">
      <w:pPr>
        <w:spacing w:after="0" w:line="259" w:lineRule="auto"/>
        <w:ind w:left="-984" w:right="10408" w:firstLine="0"/>
      </w:pPr>
    </w:p>
    <w:p w14:paraId="01F46C3C" w14:textId="18E8E4E2" w:rsidR="0043414F" w:rsidRDefault="0043414F">
      <w:pPr>
        <w:spacing w:after="0" w:line="259" w:lineRule="auto"/>
        <w:ind w:left="-984" w:right="10408" w:firstLine="0"/>
      </w:pPr>
    </w:p>
    <w:p w14:paraId="39A17697" w14:textId="024F4A16" w:rsidR="0043414F" w:rsidRDefault="0043414F">
      <w:pPr>
        <w:spacing w:after="0" w:line="259" w:lineRule="auto"/>
        <w:ind w:left="-984" w:right="10408" w:firstLine="0"/>
      </w:pPr>
    </w:p>
    <w:p w14:paraId="36D9EF8E" w14:textId="61C7F1F4" w:rsidR="0043414F" w:rsidRDefault="0043414F">
      <w:pPr>
        <w:spacing w:after="0" w:line="259" w:lineRule="auto"/>
        <w:ind w:left="-984" w:right="10408" w:firstLine="0"/>
      </w:pPr>
    </w:p>
    <w:p w14:paraId="4E9A068A" w14:textId="05F9C15D" w:rsidR="0043414F" w:rsidRDefault="0043414F">
      <w:pPr>
        <w:spacing w:after="0" w:line="259" w:lineRule="auto"/>
        <w:ind w:left="-984" w:right="10408" w:firstLine="0"/>
      </w:pPr>
    </w:p>
    <w:p w14:paraId="597BCF78" w14:textId="7DD321C1" w:rsidR="0043414F" w:rsidRDefault="0043414F">
      <w:pPr>
        <w:spacing w:after="0" w:line="259" w:lineRule="auto"/>
        <w:ind w:left="-984" w:right="10408" w:firstLine="0"/>
      </w:pPr>
    </w:p>
    <w:p w14:paraId="27C2F049" w14:textId="7C88EE11" w:rsidR="0043414F" w:rsidRDefault="0043414F">
      <w:pPr>
        <w:spacing w:after="0" w:line="259" w:lineRule="auto"/>
        <w:ind w:left="-984" w:right="10408" w:firstLine="0"/>
      </w:pPr>
    </w:p>
    <w:p w14:paraId="2C22024E" w14:textId="2FBF3531" w:rsidR="0043414F" w:rsidRDefault="0043414F">
      <w:pPr>
        <w:spacing w:after="0" w:line="259" w:lineRule="auto"/>
        <w:ind w:left="-984" w:right="10408" w:firstLine="0"/>
      </w:pPr>
    </w:p>
    <w:p w14:paraId="55685DE2" w14:textId="1FE69313" w:rsidR="0043414F" w:rsidRDefault="0043414F">
      <w:pPr>
        <w:spacing w:after="0" w:line="259" w:lineRule="auto"/>
        <w:ind w:left="-984" w:right="10408" w:firstLine="0"/>
      </w:pPr>
    </w:p>
    <w:p w14:paraId="6BA50FEC" w14:textId="3660D0A3" w:rsidR="0043414F" w:rsidRDefault="0043414F">
      <w:pPr>
        <w:spacing w:after="0" w:line="259" w:lineRule="auto"/>
        <w:ind w:left="-984" w:right="10408" w:firstLine="0"/>
      </w:pPr>
    </w:p>
    <w:p w14:paraId="3B30D974" w14:textId="5C13019E" w:rsidR="0043414F" w:rsidRDefault="0043414F">
      <w:pPr>
        <w:spacing w:after="0" w:line="259" w:lineRule="auto"/>
        <w:ind w:left="-984" w:right="10408" w:firstLine="0"/>
      </w:pPr>
    </w:p>
    <w:p w14:paraId="6031F95E" w14:textId="7838655C" w:rsidR="0043414F" w:rsidRDefault="0043414F">
      <w:pPr>
        <w:spacing w:after="0" w:line="259" w:lineRule="auto"/>
        <w:ind w:left="-984" w:right="10408" w:firstLine="0"/>
      </w:pPr>
    </w:p>
    <w:p w14:paraId="26956EF0" w14:textId="4DCDB20C" w:rsidR="0043414F" w:rsidRDefault="0043414F">
      <w:pPr>
        <w:spacing w:after="0" w:line="259" w:lineRule="auto"/>
        <w:ind w:left="-984" w:right="10408" w:firstLine="0"/>
      </w:pPr>
    </w:p>
    <w:p w14:paraId="67344D6D" w14:textId="77777777" w:rsidR="0043414F" w:rsidRPr="003943A2" w:rsidRDefault="0043414F">
      <w:pPr>
        <w:spacing w:after="0" w:line="259" w:lineRule="auto"/>
        <w:ind w:left="-984" w:right="10408" w:firstLine="0"/>
      </w:pPr>
    </w:p>
    <w:p w14:paraId="25193BF2" w14:textId="72E10028" w:rsidR="00D872A9" w:rsidRPr="003943A2" w:rsidRDefault="00D872A9">
      <w:pPr>
        <w:spacing w:after="0" w:line="259" w:lineRule="auto"/>
        <w:ind w:left="-984" w:right="10408" w:firstLine="0"/>
      </w:pPr>
      <w:r w:rsidRPr="003943A2">
        <w:t xml:space="preserve">                               </w:t>
      </w:r>
    </w:p>
    <w:p w14:paraId="07F0905D" w14:textId="32DEFF8D" w:rsidR="00D872A9" w:rsidRPr="003943A2" w:rsidRDefault="00D872A9">
      <w:pPr>
        <w:spacing w:after="0" w:line="259" w:lineRule="auto"/>
        <w:ind w:left="-984" w:right="10408" w:firstLine="0"/>
      </w:pPr>
    </w:p>
    <w:p w14:paraId="2FFE8DCE" w14:textId="77777777" w:rsidR="00D872A9" w:rsidRPr="003943A2" w:rsidRDefault="00D872A9">
      <w:pPr>
        <w:spacing w:after="0" w:line="259" w:lineRule="auto"/>
        <w:ind w:left="-984" w:right="10408" w:firstLine="0"/>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551"/>
        <w:gridCol w:w="2264"/>
        <w:gridCol w:w="90"/>
        <w:gridCol w:w="1190"/>
        <w:gridCol w:w="851"/>
        <w:gridCol w:w="1019"/>
        <w:gridCol w:w="1532"/>
      </w:tblGrid>
      <w:tr w:rsidR="00D872A9" w:rsidRPr="003943A2" w14:paraId="2DAAD49A" w14:textId="77777777" w:rsidTr="0043414F">
        <w:trPr>
          <w:trHeight w:val="300"/>
        </w:trPr>
        <w:tc>
          <w:tcPr>
            <w:tcW w:w="9497" w:type="dxa"/>
            <w:gridSpan w:val="7"/>
            <w:shd w:val="clear" w:color="auto" w:fill="F3F3F3"/>
            <w:tcMar>
              <w:top w:w="72" w:type="dxa"/>
              <w:left w:w="144" w:type="dxa"/>
              <w:bottom w:w="72" w:type="dxa"/>
              <w:right w:w="144" w:type="dxa"/>
            </w:tcMar>
            <w:vAlign w:val="center"/>
          </w:tcPr>
          <w:p w14:paraId="5B2ECE3D" w14:textId="4BD49EFA" w:rsidR="00D872A9" w:rsidRPr="003943A2" w:rsidRDefault="0043414F" w:rsidP="00D872A9">
            <w:pPr>
              <w:spacing w:after="0" w:line="240" w:lineRule="auto"/>
              <w:ind w:left="0" w:firstLine="0"/>
              <w:jc w:val="right"/>
              <w:rPr>
                <w:rFonts w:eastAsia="Times New Roman" w:cs="Arial"/>
                <w:b/>
                <w:color w:val="auto"/>
                <w:lang w:val="en-US"/>
              </w:rPr>
            </w:pPr>
            <w:r w:rsidRPr="003943A2">
              <w:rPr>
                <w:rFonts w:eastAsia="Times New Roman" w:cs="Arial"/>
                <w:b/>
                <w:color w:val="auto"/>
                <w:lang w:val="en-US"/>
              </w:rPr>
              <w:t xml:space="preserve">COURSE SYLLABUS </w:t>
            </w:r>
          </w:p>
        </w:tc>
      </w:tr>
      <w:tr w:rsidR="00D872A9" w:rsidRPr="003943A2" w14:paraId="591E1DA6" w14:textId="77777777" w:rsidTr="0043414F">
        <w:trPr>
          <w:trHeight w:val="300"/>
        </w:trPr>
        <w:tc>
          <w:tcPr>
            <w:tcW w:w="2551" w:type="dxa"/>
            <w:shd w:val="clear" w:color="auto" w:fill="F3F3F3"/>
            <w:tcMar>
              <w:top w:w="72" w:type="dxa"/>
              <w:left w:w="144" w:type="dxa"/>
              <w:bottom w:w="72" w:type="dxa"/>
              <w:right w:w="144" w:type="dxa"/>
            </w:tcMar>
            <w:vAlign w:val="center"/>
            <w:hideMark/>
          </w:tcPr>
          <w:p w14:paraId="0DAAD4A4"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Course Code and Title</w:t>
            </w:r>
          </w:p>
        </w:tc>
        <w:tc>
          <w:tcPr>
            <w:tcW w:w="6946" w:type="dxa"/>
            <w:gridSpan w:val="6"/>
            <w:shd w:val="clear" w:color="auto" w:fill="auto"/>
            <w:tcMar>
              <w:top w:w="72" w:type="dxa"/>
              <w:left w:w="144" w:type="dxa"/>
              <w:bottom w:w="72" w:type="dxa"/>
              <w:right w:w="144" w:type="dxa"/>
            </w:tcMar>
            <w:vAlign w:val="center"/>
          </w:tcPr>
          <w:p w14:paraId="6DAC4FFF"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244486</w:t>
            </w:r>
          </w:p>
          <w:p w14:paraId="0685E13A"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Project learning in the kindergarten</w:t>
            </w:r>
          </w:p>
        </w:tc>
      </w:tr>
      <w:tr w:rsidR="00D872A9" w:rsidRPr="003943A2" w14:paraId="28DCF8DE" w14:textId="77777777" w:rsidTr="0043414F">
        <w:trPr>
          <w:trHeight w:val="300"/>
        </w:trPr>
        <w:tc>
          <w:tcPr>
            <w:tcW w:w="2551" w:type="dxa"/>
            <w:shd w:val="clear" w:color="auto" w:fill="F3F3F3"/>
            <w:tcMar>
              <w:top w:w="72" w:type="dxa"/>
              <w:left w:w="144" w:type="dxa"/>
              <w:bottom w:w="72" w:type="dxa"/>
              <w:right w:w="144" w:type="dxa"/>
            </w:tcMar>
            <w:vAlign w:val="center"/>
            <w:hideMark/>
          </w:tcPr>
          <w:p w14:paraId="73645041"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Name of Lecturer</w:t>
            </w:r>
          </w:p>
        </w:tc>
        <w:tc>
          <w:tcPr>
            <w:tcW w:w="6946" w:type="dxa"/>
            <w:gridSpan w:val="6"/>
            <w:shd w:val="clear" w:color="auto" w:fill="auto"/>
            <w:tcMar>
              <w:top w:w="72" w:type="dxa"/>
              <w:left w:w="144" w:type="dxa"/>
              <w:bottom w:w="72" w:type="dxa"/>
              <w:right w:w="144" w:type="dxa"/>
            </w:tcMar>
            <w:vAlign w:val="center"/>
          </w:tcPr>
          <w:p w14:paraId="410440D3" w14:textId="77777777" w:rsidR="00DB60EE" w:rsidRDefault="00084430" w:rsidP="00DB60EE">
            <w:pPr>
              <w:ind w:left="10"/>
            </w:pPr>
            <w:hyperlink r:id="rId115">
              <w:r w:rsidR="00D872A9" w:rsidRPr="00DB60EE">
                <w:rPr>
                  <w:rFonts w:eastAsia="Times New Roman" w:cs="Calibri"/>
                  <w:color w:val="0000FF"/>
                  <w:spacing w:val="-3"/>
                  <w:u w:val="single" w:color="0000FF"/>
                  <w:lang w:val="en-GB"/>
                </w:rPr>
                <w:t xml:space="preserve">Associate </w:t>
              </w:r>
              <w:r w:rsidR="00D872A9" w:rsidRPr="00DB60EE">
                <w:rPr>
                  <w:rFonts w:eastAsia="Times New Roman" w:cs="Calibri"/>
                  <w:color w:val="0000FF"/>
                  <w:u w:val="single" w:color="0000FF"/>
                  <w:lang w:val="en-GB"/>
                </w:rPr>
                <w:t>Professor</w:t>
              </w:r>
              <w:r w:rsidR="00D872A9" w:rsidRPr="00DB60EE">
                <w:rPr>
                  <w:rFonts w:eastAsia="Times New Roman" w:cs="Calibri"/>
                  <w:color w:val="0000FF"/>
                  <w:spacing w:val="-4"/>
                  <w:u w:val="single" w:color="0000FF"/>
                  <w:lang w:val="en-GB"/>
                </w:rPr>
                <w:t xml:space="preserve"> </w:t>
              </w:r>
              <w:r w:rsidR="00D872A9" w:rsidRPr="00DB60EE">
                <w:rPr>
                  <w:rFonts w:eastAsia="Times New Roman" w:cs="Calibri"/>
                  <w:color w:val="0000FF"/>
                  <w:u w:val="single" w:color="0000FF"/>
                  <w:lang w:val="en-GB"/>
                </w:rPr>
                <w:t>Marina</w:t>
              </w:r>
              <w:r w:rsidR="00D872A9" w:rsidRPr="00DB60EE">
                <w:rPr>
                  <w:rFonts w:eastAsia="Times New Roman" w:cs="Calibri"/>
                  <w:color w:val="0000FF"/>
                  <w:spacing w:val="-5"/>
                  <w:u w:val="single" w:color="0000FF"/>
                  <w:lang w:val="en-GB"/>
                </w:rPr>
                <w:t xml:space="preserve"> </w:t>
              </w:r>
              <w:r w:rsidR="00D872A9" w:rsidRPr="00DB60EE">
                <w:rPr>
                  <w:rFonts w:eastAsia="Times New Roman" w:cs="Calibri"/>
                  <w:color w:val="0000FF"/>
                  <w:u w:val="single" w:color="0000FF"/>
                  <w:lang w:val="en-GB"/>
                </w:rPr>
                <w:t>Diković, PhD</w:t>
              </w:r>
            </w:hyperlink>
            <w:r w:rsidR="00DB60EE" w:rsidRPr="00DB60EE">
              <w:rPr>
                <w:rFonts w:eastAsia="Times New Roman" w:cs="Calibri"/>
                <w:color w:val="0000FF"/>
                <w:u w:val="single" w:color="0000FF"/>
                <w:lang w:val="en-GB"/>
              </w:rPr>
              <w:t xml:space="preserve">  </w:t>
            </w:r>
            <w:r w:rsidR="00DB60EE" w:rsidRPr="007747A2">
              <w:t>(main course teacher)</w:t>
            </w:r>
          </w:p>
          <w:p w14:paraId="6A67BD7B" w14:textId="578A34E9" w:rsidR="00D872A9" w:rsidRPr="00DB60EE" w:rsidRDefault="00D872A9" w:rsidP="00D872A9">
            <w:pPr>
              <w:spacing w:after="0" w:line="240" w:lineRule="auto"/>
              <w:ind w:left="0" w:firstLine="0"/>
              <w:rPr>
                <w:rFonts w:eastAsia="Times New Roman" w:cs="Calibri"/>
                <w:color w:val="0000FF"/>
                <w:spacing w:val="-1"/>
              </w:rPr>
            </w:pPr>
          </w:p>
        </w:tc>
      </w:tr>
      <w:tr w:rsidR="00D872A9" w:rsidRPr="003943A2" w14:paraId="5BD75716" w14:textId="77777777" w:rsidTr="0043414F">
        <w:trPr>
          <w:trHeight w:val="300"/>
        </w:trPr>
        <w:tc>
          <w:tcPr>
            <w:tcW w:w="2551" w:type="dxa"/>
            <w:shd w:val="clear" w:color="auto" w:fill="F3F3F3"/>
            <w:tcMar>
              <w:top w:w="72" w:type="dxa"/>
              <w:left w:w="144" w:type="dxa"/>
              <w:bottom w:w="72" w:type="dxa"/>
              <w:right w:w="144" w:type="dxa"/>
            </w:tcMar>
            <w:vAlign w:val="center"/>
            <w:hideMark/>
          </w:tcPr>
          <w:p w14:paraId="404426AE"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Study programme</w:t>
            </w:r>
          </w:p>
        </w:tc>
        <w:tc>
          <w:tcPr>
            <w:tcW w:w="6946" w:type="dxa"/>
            <w:gridSpan w:val="6"/>
            <w:shd w:val="clear" w:color="auto" w:fill="auto"/>
            <w:tcMar>
              <w:top w:w="72" w:type="dxa"/>
              <w:left w:w="144" w:type="dxa"/>
              <w:bottom w:w="72" w:type="dxa"/>
              <w:right w:w="144" w:type="dxa"/>
            </w:tcMar>
            <w:vAlign w:val="center"/>
          </w:tcPr>
          <w:p w14:paraId="118CA65F"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University graduate study Early and Preschool Education in the Croatian language – part-time study</w:t>
            </w:r>
          </w:p>
        </w:tc>
      </w:tr>
      <w:tr w:rsidR="00D872A9" w:rsidRPr="003943A2" w14:paraId="11EDB1E3" w14:textId="77777777" w:rsidTr="00973AB8">
        <w:trPr>
          <w:trHeight w:val="300"/>
        </w:trPr>
        <w:tc>
          <w:tcPr>
            <w:tcW w:w="2551" w:type="dxa"/>
            <w:shd w:val="clear" w:color="auto" w:fill="F3F3F3"/>
            <w:tcMar>
              <w:top w:w="72" w:type="dxa"/>
              <w:left w:w="144" w:type="dxa"/>
              <w:bottom w:w="72" w:type="dxa"/>
              <w:right w:w="144" w:type="dxa"/>
            </w:tcMar>
            <w:vAlign w:val="center"/>
            <w:hideMark/>
          </w:tcPr>
          <w:p w14:paraId="6F34D941"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Course status</w:t>
            </w:r>
          </w:p>
        </w:tc>
        <w:tc>
          <w:tcPr>
            <w:tcW w:w="2264" w:type="dxa"/>
            <w:shd w:val="clear" w:color="auto" w:fill="auto"/>
            <w:tcMar>
              <w:top w:w="72" w:type="dxa"/>
              <w:left w:w="144" w:type="dxa"/>
              <w:bottom w:w="72" w:type="dxa"/>
              <w:right w:w="144" w:type="dxa"/>
            </w:tcMar>
            <w:vAlign w:val="center"/>
            <w:hideMark/>
          </w:tcPr>
          <w:p w14:paraId="597F92E4" w14:textId="626BC49C"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E</w:t>
            </w:r>
            <w:r w:rsidR="00D872A9" w:rsidRPr="003943A2">
              <w:rPr>
                <w:rFonts w:eastAsia="Times New Roman" w:cs="Arial"/>
                <w:color w:val="auto"/>
                <w:lang w:val="en-US"/>
              </w:rPr>
              <w:t>lective</w:t>
            </w:r>
          </w:p>
        </w:tc>
        <w:tc>
          <w:tcPr>
            <w:tcW w:w="1280" w:type="dxa"/>
            <w:gridSpan w:val="2"/>
            <w:shd w:val="clear" w:color="auto" w:fill="E6E6E6"/>
            <w:tcMar>
              <w:top w:w="72" w:type="dxa"/>
              <w:left w:w="144" w:type="dxa"/>
              <w:bottom w:w="72" w:type="dxa"/>
              <w:right w:w="144" w:type="dxa"/>
            </w:tcMar>
            <w:vAlign w:val="center"/>
            <w:hideMark/>
          </w:tcPr>
          <w:p w14:paraId="0E330D7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Study level</w:t>
            </w:r>
          </w:p>
        </w:tc>
        <w:tc>
          <w:tcPr>
            <w:tcW w:w="3402" w:type="dxa"/>
            <w:gridSpan w:val="3"/>
            <w:shd w:val="clear" w:color="auto" w:fill="auto"/>
            <w:tcMar>
              <w:top w:w="72" w:type="dxa"/>
              <w:left w:w="144" w:type="dxa"/>
              <w:bottom w:w="72" w:type="dxa"/>
              <w:right w:w="144" w:type="dxa"/>
            </w:tcMar>
            <w:vAlign w:val="center"/>
            <w:hideMark/>
          </w:tcPr>
          <w:p w14:paraId="579889DC" w14:textId="3E435B1A"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G</w:t>
            </w:r>
            <w:r w:rsidR="00D872A9" w:rsidRPr="003943A2">
              <w:rPr>
                <w:rFonts w:eastAsia="Times New Roman" w:cs="Arial"/>
                <w:color w:val="auto"/>
                <w:lang w:val="en-US"/>
              </w:rPr>
              <w:t>raduate</w:t>
            </w:r>
          </w:p>
        </w:tc>
      </w:tr>
      <w:tr w:rsidR="00D872A9" w:rsidRPr="003943A2" w14:paraId="4D2C57AA" w14:textId="77777777" w:rsidTr="00973AB8">
        <w:trPr>
          <w:trHeight w:val="300"/>
        </w:trPr>
        <w:tc>
          <w:tcPr>
            <w:tcW w:w="2551" w:type="dxa"/>
            <w:shd w:val="clear" w:color="auto" w:fill="F3F3F3"/>
            <w:tcMar>
              <w:top w:w="72" w:type="dxa"/>
              <w:left w:w="144" w:type="dxa"/>
              <w:bottom w:w="72" w:type="dxa"/>
              <w:right w:w="144" w:type="dxa"/>
            </w:tcMar>
            <w:vAlign w:val="center"/>
            <w:hideMark/>
          </w:tcPr>
          <w:p w14:paraId="66CE19B2"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Semester</w:t>
            </w:r>
          </w:p>
        </w:tc>
        <w:tc>
          <w:tcPr>
            <w:tcW w:w="2264" w:type="dxa"/>
            <w:shd w:val="clear" w:color="auto" w:fill="auto"/>
            <w:tcMar>
              <w:top w:w="72" w:type="dxa"/>
              <w:left w:w="144" w:type="dxa"/>
              <w:bottom w:w="72" w:type="dxa"/>
              <w:right w:w="144" w:type="dxa"/>
            </w:tcMar>
            <w:vAlign w:val="center"/>
            <w:hideMark/>
          </w:tcPr>
          <w:p w14:paraId="0BBC9F67" w14:textId="6A9824DD"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S</w:t>
            </w:r>
            <w:r w:rsidR="00D872A9" w:rsidRPr="003943A2">
              <w:rPr>
                <w:rFonts w:eastAsia="Times New Roman" w:cs="Arial"/>
                <w:color w:val="auto"/>
                <w:lang w:val="en-US"/>
              </w:rPr>
              <w:t>ummer</w:t>
            </w:r>
          </w:p>
        </w:tc>
        <w:tc>
          <w:tcPr>
            <w:tcW w:w="1280" w:type="dxa"/>
            <w:gridSpan w:val="2"/>
            <w:shd w:val="clear" w:color="auto" w:fill="E6E6E6"/>
            <w:tcMar>
              <w:top w:w="72" w:type="dxa"/>
              <w:left w:w="144" w:type="dxa"/>
              <w:bottom w:w="72" w:type="dxa"/>
              <w:right w:w="144" w:type="dxa"/>
            </w:tcMar>
            <w:vAlign w:val="center"/>
            <w:hideMark/>
          </w:tcPr>
          <w:p w14:paraId="5E3BEECF"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Study year</w:t>
            </w:r>
          </w:p>
        </w:tc>
        <w:tc>
          <w:tcPr>
            <w:tcW w:w="3402" w:type="dxa"/>
            <w:gridSpan w:val="3"/>
            <w:shd w:val="clear" w:color="auto" w:fill="auto"/>
            <w:tcMar>
              <w:top w:w="72" w:type="dxa"/>
              <w:left w:w="144" w:type="dxa"/>
              <w:bottom w:w="72" w:type="dxa"/>
              <w:right w:w="144" w:type="dxa"/>
            </w:tcMar>
            <w:vAlign w:val="center"/>
            <w:hideMark/>
          </w:tcPr>
          <w:p w14:paraId="3C456479" w14:textId="5291FCAE"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II</w:t>
            </w:r>
            <w:r w:rsidR="00DB60EE">
              <w:rPr>
                <w:rFonts w:eastAsia="Times New Roman" w:cs="Arial"/>
                <w:color w:val="auto"/>
                <w:lang w:val="en-US"/>
              </w:rPr>
              <w:t>.</w:t>
            </w:r>
          </w:p>
        </w:tc>
      </w:tr>
      <w:tr w:rsidR="00D872A9" w:rsidRPr="003943A2" w14:paraId="1495160B" w14:textId="77777777" w:rsidTr="00973AB8">
        <w:trPr>
          <w:trHeight w:val="300"/>
        </w:trPr>
        <w:tc>
          <w:tcPr>
            <w:tcW w:w="2551" w:type="dxa"/>
            <w:shd w:val="clear" w:color="auto" w:fill="F3F3F3"/>
            <w:tcMar>
              <w:top w:w="72" w:type="dxa"/>
              <w:left w:w="144" w:type="dxa"/>
              <w:bottom w:w="72" w:type="dxa"/>
              <w:right w:w="144" w:type="dxa"/>
            </w:tcMar>
            <w:vAlign w:val="center"/>
            <w:hideMark/>
          </w:tcPr>
          <w:p w14:paraId="392BE934"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Classroom location</w:t>
            </w:r>
          </w:p>
        </w:tc>
        <w:tc>
          <w:tcPr>
            <w:tcW w:w="2264" w:type="dxa"/>
            <w:shd w:val="clear" w:color="auto" w:fill="auto"/>
            <w:tcMar>
              <w:top w:w="72" w:type="dxa"/>
              <w:left w:w="144" w:type="dxa"/>
              <w:bottom w:w="72" w:type="dxa"/>
              <w:right w:w="144" w:type="dxa"/>
            </w:tcMar>
            <w:vAlign w:val="center"/>
            <w:hideMark/>
          </w:tcPr>
          <w:p w14:paraId="649E3E90" w14:textId="2F8B630E"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C</w:t>
            </w:r>
            <w:r w:rsidR="00D872A9" w:rsidRPr="003943A2">
              <w:rPr>
                <w:rFonts w:eastAsia="Times New Roman" w:cs="Arial"/>
                <w:color w:val="auto"/>
                <w:lang w:val="en-US"/>
              </w:rPr>
              <w:t xml:space="preserve">lassroom </w:t>
            </w:r>
          </w:p>
        </w:tc>
        <w:tc>
          <w:tcPr>
            <w:tcW w:w="1280" w:type="dxa"/>
            <w:gridSpan w:val="2"/>
            <w:shd w:val="clear" w:color="auto" w:fill="E6E6E6"/>
            <w:tcMar>
              <w:top w:w="72" w:type="dxa"/>
              <w:left w:w="144" w:type="dxa"/>
              <w:bottom w:w="72" w:type="dxa"/>
              <w:right w:w="144" w:type="dxa"/>
            </w:tcMar>
            <w:vAlign w:val="center"/>
            <w:hideMark/>
          </w:tcPr>
          <w:p w14:paraId="25D30FE0"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Teaching language</w:t>
            </w:r>
          </w:p>
        </w:tc>
        <w:tc>
          <w:tcPr>
            <w:tcW w:w="3402" w:type="dxa"/>
            <w:gridSpan w:val="3"/>
            <w:shd w:val="clear" w:color="auto" w:fill="auto"/>
            <w:tcMar>
              <w:top w:w="72" w:type="dxa"/>
              <w:left w:w="144" w:type="dxa"/>
              <w:bottom w:w="72" w:type="dxa"/>
              <w:right w:w="144" w:type="dxa"/>
            </w:tcMar>
            <w:vAlign w:val="center"/>
            <w:hideMark/>
          </w:tcPr>
          <w:p w14:paraId="2D14DDFE" w14:textId="6DB2A289"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C</w:t>
            </w:r>
            <w:r w:rsidR="00D872A9" w:rsidRPr="003943A2">
              <w:rPr>
                <w:rFonts w:eastAsia="Times New Roman" w:cs="Arial"/>
                <w:color w:val="auto"/>
                <w:lang w:val="en-US"/>
              </w:rPr>
              <w:t>roatian</w:t>
            </w:r>
          </w:p>
        </w:tc>
      </w:tr>
      <w:tr w:rsidR="00D872A9" w:rsidRPr="003943A2" w14:paraId="5CBE2B27" w14:textId="77777777" w:rsidTr="00973AB8">
        <w:trPr>
          <w:trHeight w:val="300"/>
        </w:trPr>
        <w:tc>
          <w:tcPr>
            <w:tcW w:w="2551" w:type="dxa"/>
            <w:shd w:val="clear" w:color="auto" w:fill="F3F3F3"/>
            <w:tcMar>
              <w:top w:w="72" w:type="dxa"/>
              <w:left w:w="144" w:type="dxa"/>
              <w:bottom w:w="72" w:type="dxa"/>
              <w:right w:w="144" w:type="dxa"/>
            </w:tcMar>
            <w:vAlign w:val="center"/>
            <w:hideMark/>
          </w:tcPr>
          <w:p w14:paraId="367B6363"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ECTS credits</w:t>
            </w:r>
          </w:p>
        </w:tc>
        <w:tc>
          <w:tcPr>
            <w:tcW w:w="2264" w:type="dxa"/>
            <w:shd w:val="clear" w:color="auto" w:fill="auto"/>
            <w:tcMar>
              <w:top w:w="72" w:type="dxa"/>
              <w:left w:w="144" w:type="dxa"/>
              <w:bottom w:w="72" w:type="dxa"/>
              <w:right w:w="144" w:type="dxa"/>
            </w:tcMar>
            <w:vAlign w:val="center"/>
            <w:hideMark/>
          </w:tcPr>
          <w:p w14:paraId="36A09A11" w14:textId="77777777" w:rsidR="00D872A9" w:rsidRPr="003943A2" w:rsidRDefault="00D872A9" w:rsidP="00DB60EE">
            <w:pPr>
              <w:spacing w:after="0" w:line="240" w:lineRule="auto"/>
              <w:ind w:left="0" w:firstLine="0"/>
              <w:rPr>
                <w:rFonts w:eastAsia="Times New Roman" w:cs="Arial"/>
                <w:color w:val="auto"/>
                <w:lang w:val="en-US"/>
              </w:rPr>
            </w:pPr>
            <w:r w:rsidRPr="003943A2">
              <w:rPr>
                <w:rFonts w:eastAsia="Times New Roman" w:cs="Arial"/>
                <w:color w:val="auto"/>
                <w:lang w:val="en-US"/>
              </w:rPr>
              <w:t>3</w:t>
            </w:r>
          </w:p>
        </w:tc>
        <w:tc>
          <w:tcPr>
            <w:tcW w:w="1280" w:type="dxa"/>
            <w:gridSpan w:val="2"/>
            <w:shd w:val="clear" w:color="auto" w:fill="E6E6E6"/>
            <w:tcMar>
              <w:top w:w="72" w:type="dxa"/>
              <w:left w:w="144" w:type="dxa"/>
              <w:bottom w:w="72" w:type="dxa"/>
              <w:right w:w="144" w:type="dxa"/>
            </w:tcMar>
            <w:vAlign w:val="center"/>
            <w:hideMark/>
          </w:tcPr>
          <w:p w14:paraId="4A43547E"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Number of hours per semester</w:t>
            </w:r>
          </w:p>
        </w:tc>
        <w:tc>
          <w:tcPr>
            <w:tcW w:w="3402" w:type="dxa"/>
            <w:gridSpan w:val="3"/>
            <w:shd w:val="clear" w:color="auto" w:fill="auto"/>
            <w:tcMar>
              <w:top w:w="72" w:type="dxa"/>
              <w:left w:w="144" w:type="dxa"/>
              <w:bottom w:w="72" w:type="dxa"/>
              <w:right w:w="144" w:type="dxa"/>
            </w:tcMar>
            <w:vAlign w:val="center"/>
            <w:hideMark/>
          </w:tcPr>
          <w:p w14:paraId="140D4935" w14:textId="355A9DAF"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7,5L – 7,5S – 7,5E</w:t>
            </w:r>
          </w:p>
        </w:tc>
      </w:tr>
      <w:tr w:rsidR="00D872A9" w:rsidRPr="003943A2" w14:paraId="1E49181C" w14:textId="77777777" w:rsidTr="0043414F">
        <w:trPr>
          <w:trHeight w:val="300"/>
        </w:trPr>
        <w:tc>
          <w:tcPr>
            <w:tcW w:w="2551" w:type="dxa"/>
            <w:shd w:val="clear" w:color="auto" w:fill="F3F3F3"/>
            <w:tcMar>
              <w:top w:w="72" w:type="dxa"/>
              <w:left w:w="144" w:type="dxa"/>
              <w:bottom w:w="72" w:type="dxa"/>
              <w:right w:w="144" w:type="dxa"/>
            </w:tcMar>
            <w:vAlign w:val="center"/>
            <w:hideMark/>
          </w:tcPr>
          <w:p w14:paraId="068A5A27" w14:textId="77777777" w:rsidR="00D872A9" w:rsidRPr="003943A2" w:rsidRDefault="00D872A9" w:rsidP="00D872A9">
            <w:pPr>
              <w:spacing w:after="0" w:line="240" w:lineRule="auto"/>
              <w:ind w:left="0" w:firstLine="0"/>
              <w:rPr>
                <w:rFonts w:eastAsia="Times New Roman" w:cs="Arial"/>
                <w:color w:val="auto"/>
                <w:lang w:val="it-IT"/>
              </w:rPr>
            </w:pPr>
            <w:r w:rsidRPr="003943A2">
              <w:rPr>
                <w:rFonts w:eastAsia="Times New Roman" w:cs="Arial"/>
                <w:color w:val="auto"/>
                <w:lang w:val="it-IT"/>
              </w:rPr>
              <w:t xml:space="preserve">Prerequisites </w:t>
            </w:r>
          </w:p>
        </w:tc>
        <w:tc>
          <w:tcPr>
            <w:tcW w:w="6946" w:type="dxa"/>
            <w:gridSpan w:val="6"/>
            <w:shd w:val="clear" w:color="auto" w:fill="auto"/>
            <w:tcMar>
              <w:top w:w="72" w:type="dxa"/>
              <w:left w:w="144" w:type="dxa"/>
              <w:bottom w:w="72" w:type="dxa"/>
              <w:right w:w="144" w:type="dxa"/>
            </w:tcMar>
            <w:vAlign w:val="center"/>
          </w:tcPr>
          <w:p w14:paraId="04B13BA0" w14:textId="77777777" w:rsidR="00D872A9" w:rsidRPr="003943A2" w:rsidRDefault="00D872A9" w:rsidP="00D872A9">
            <w:pPr>
              <w:spacing w:after="0" w:line="240" w:lineRule="auto"/>
              <w:ind w:left="0" w:firstLine="0"/>
              <w:rPr>
                <w:rFonts w:eastAsia="Times New Roman" w:cs="Arial"/>
                <w:color w:val="auto"/>
                <w:lang w:val="en-GB"/>
              </w:rPr>
            </w:pPr>
            <w:r w:rsidRPr="003943A2">
              <w:rPr>
                <w:rFonts w:eastAsia="Times New Roman" w:cs="Arial"/>
                <w:color w:val="auto"/>
                <w:lang w:val="en-GB"/>
              </w:rPr>
              <w:t>There are no prerequisites for enrollment.</w:t>
            </w:r>
          </w:p>
        </w:tc>
      </w:tr>
      <w:tr w:rsidR="00D872A9" w:rsidRPr="003943A2" w14:paraId="10FE4E85" w14:textId="77777777" w:rsidTr="0043414F">
        <w:trPr>
          <w:trHeight w:val="300"/>
        </w:trPr>
        <w:tc>
          <w:tcPr>
            <w:tcW w:w="2551" w:type="dxa"/>
            <w:shd w:val="clear" w:color="auto" w:fill="F3F3F3"/>
            <w:tcMar>
              <w:top w:w="72" w:type="dxa"/>
              <w:left w:w="144" w:type="dxa"/>
              <w:bottom w:w="72" w:type="dxa"/>
              <w:right w:w="144" w:type="dxa"/>
            </w:tcMar>
            <w:vAlign w:val="center"/>
            <w:hideMark/>
          </w:tcPr>
          <w:p w14:paraId="752E9960"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Correlativity</w:t>
            </w:r>
          </w:p>
        </w:tc>
        <w:tc>
          <w:tcPr>
            <w:tcW w:w="6946" w:type="dxa"/>
            <w:gridSpan w:val="6"/>
            <w:shd w:val="clear" w:color="auto" w:fill="auto"/>
            <w:tcMar>
              <w:top w:w="72" w:type="dxa"/>
              <w:left w:w="144" w:type="dxa"/>
              <w:bottom w:w="72" w:type="dxa"/>
              <w:right w:w="144" w:type="dxa"/>
            </w:tcMar>
            <w:vAlign w:val="center"/>
          </w:tcPr>
          <w:p w14:paraId="17BEE25A"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Citizenship education, Active learning strategies, Preschool teachers' lifelong learning</w:t>
            </w:r>
          </w:p>
        </w:tc>
      </w:tr>
      <w:tr w:rsidR="00D872A9" w:rsidRPr="003943A2" w14:paraId="46A53A38" w14:textId="77777777" w:rsidTr="0043414F">
        <w:trPr>
          <w:trHeight w:val="300"/>
        </w:trPr>
        <w:tc>
          <w:tcPr>
            <w:tcW w:w="2551" w:type="dxa"/>
            <w:shd w:val="clear" w:color="auto" w:fill="F3F3F3"/>
            <w:tcMar>
              <w:top w:w="72" w:type="dxa"/>
              <w:left w:w="144" w:type="dxa"/>
              <w:bottom w:w="72" w:type="dxa"/>
              <w:right w:w="144" w:type="dxa"/>
            </w:tcMar>
            <w:vAlign w:val="center"/>
            <w:hideMark/>
          </w:tcPr>
          <w:p w14:paraId="0717042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Objective of the course </w:t>
            </w:r>
          </w:p>
        </w:tc>
        <w:tc>
          <w:tcPr>
            <w:tcW w:w="6946" w:type="dxa"/>
            <w:gridSpan w:val="6"/>
            <w:shd w:val="clear" w:color="auto" w:fill="auto"/>
            <w:tcMar>
              <w:top w:w="72" w:type="dxa"/>
              <w:left w:w="144" w:type="dxa"/>
              <w:bottom w:w="72" w:type="dxa"/>
              <w:right w:w="144" w:type="dxa"/>
            </w:tcMar>
            <w:vAlign w:val="center"/>
          </w:tcPr>
          <w:p w14:paraId="1907431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to acquire competencies for project-based learning in a preschool institution</w:t>
            </w:r>
          </w:p>
        </w:tc>
      </w:tr>
      <w:tr w:rsidR="00D872A9" w:rsidRPr="003943A2" w14:paraId="3308BF7A" w14:textId="77777777" w:rsidTr="0043414F">
        <w:trPr>
          <w:trHeight w:val="300"/>
        </w:trPr>
        <w:tc>
          <w:tcPr>
            <w:tcW w:w="2551" w:type="dxa"/>
            <w:shd w:val="clear" w:color="auto" w:fill="F3F3F3"/>
            <w:tcMar>
              <w:top w:w="72" w:type="dxa"/>
              <w:left w:w="144" w:type="dxa"/>
              <w:bottom w:w="72" w:type="dxa"/>
              <w:right w:w="144" w:type="dxa"/>
            </w:tcMar>
            <w:vAlign w:val="center"/>
            <w:hideMark/>
          </w:tcPr>
          <w:p w14:paraId="4BB75C0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Learning outcomes </w:t>
            </w:r>
          </w:p>
        </w:tc>
        <w:tc>
          <w:tcPr>
            <w:tcW w:w="6946" w:type="dxa"/>
            <w:gridSpan w:val="6"/>
            <w:shd w:val="clear" w:color="auto" w:fill="auto"/>
            <w:tcMar>
              <w:top w:w="72" w:type="dxa"/>
              <w:left w:w="144" w:type="dxa"/>
              <w:bottom w:w="72" w:type="dxa"/>
              <w:right w:w="144" w:type="dxa"/>
            </w:tcMar>
            <w:vAlign w:val="center"/>
          </w:tcPr>
          <w:p w14:paraId="54521850"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1. to explain important phases of project-based learning</w:t>
            </w:r>
          </w:p>
          <w:p w14:paraId="6C7B8F80"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2. to create activities for project-based learning for children</w:t>
            </w:r>
          </w:p>
          <w:p w14:paraId="5B3D048E"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3. to design a project-based learning program for children with special emphasis on inclusiveness</w:t>
            </w:r>
          </w:p>
          <w:p w14:paraId="4EE49A8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4. to design a workshop for parents as an incentive for project-based learning</w:t>
            </w:r>
          </w:p>
        </w:tc>
      </w:tr>
      <w:tr w:rsidR="00D872A9" w:rsidRPr="003943A2" w14:paraId="3545534D" w14:textId="77777777" w:rsidTr="0043414F">
        <w:trPr>
          <w:trHeight w:val="300"/>
        </w:trPr>
        <w:tc>
          <w:tcPr>
            <w:tcW w:w="2551" w:type="dxa"/>
            <w:shd w:val="clear" w:color="auto" w:fill="F3F3F3"/>
            <w:tcMar>
              <w:top w:w="15" w:type="dxa"/>
              <w:left w:w="108" w:type="dxa"/>
              <w:bottom w:w="0" w:type="dxa"/>
              <w:right w:w="108" w:type="dxa"/>
            </w:tcMar>
            <w:vAlign w:val="center"/>
            <w:hideMark/>
          </w:tcPr>
          <w:p w14:paraId="71A6790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Course content (syllabus)</w:t>
            </w:r>
          </w:p>
        </w:tc>
        <w:tc>
          <w:tcPr>
            <w:tcW w:w="6946" w:type="dxa"/>
            <w:gridSpan w:val="6"/>
            <w:shd w:val="clear" w:color="auto" w:fill="auto"/>
            <w:tcMar>
              <w:top w:w="15" w:type="dxa"/>
              <w:left w:w="108" w:type="dxa"/>
              <w:bottom w:w="0" w:type="dxa"/>
              <w:right w:w="108" w:type="dxa"/>
            </w:tcMar>
            <w:vAlign w:val="center"/>
          </w:tcPr>
          <w:p w14:paraId="1A7D9C8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1. Phases of project learning</w:t>
            </w:r>
          </w:p>
          <w:p w14:paraId="5FEA5CC7"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2. Strategies and activities for project learning</w:t>
            </w:r>
          </w:p>
          <w:p w14:paraId="3CF61C8E"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3. Project learning program for children</w:t>
            </w:r>
          </w:p>
          <w:p w14:paraId="48B23A6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4. Cooperation of parents in project learning</w:t>
            </w:r>
          </w:p>
          <w:p w14:paraId="7877011D"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5. Competences of preschool teachers for project-based learning</w:t>
            </w:r>
          </w:p>
          <w:p w14:paraId="0872C03B"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6. Examples of project learning in the Republic of Croatia and in the world</w:t>
            </w:r>
          </w:p>
        </w:tc>
      </w:tr>
      <w:tr w:rsidR="00D872A9" w:rsidRPr="003943A2" w14:paraId="0ABC8961" w14:textId="77777777" w:rsidTr="00973AB8">
        <w:trPr>
          <w:trHeight w:val="300"/>
        </w:trPr>
        <w:tc>
          <w:tcPr>
            <w:tcW w:w="2551" w:type="dxa"/>
            <w:vMerge w:val="restart"/>
            <w:shd w:val="clear" w:color="auto" w:fill="F3F3F3"/>
            <w:tcMar>
              <w:top w:w="15" w:type="dxa"/>
              <w:left w:w="108" w:type="dxa"/>
              <w:bottom w:w="0" w:type="dxa"/>
              <w:right w:w="108" w:type="dxa"/>
            </w:tcMar>
            <w:vAlign w:val="center"/>
            <w:hideMark/>
          </w:tcPr>
          <w:p w14:paraId="3F998FD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Course activities, teaching and learning methods and assessment criteria </w:t>
            </w:r>
          </w:p>
          <w:p w14:paraId="012FB693" w14:textId="77777777" w:rsidR="00D872A9" w:rsidRPr="003943A2" w:rsidRDefault="00D872A9" w:rsidP="00D872A9">
            <w:pPr>
              <w:spacing w:after="0" w:line="240" w:lineRule="auto"/>
              <w:ind w:left="0" w:firstLine="0"/>
              <w:rPr>
                <w:rFonts w:eastAsia="Times New Roman" w:cs="Arial"/>
                <w:color w:val="auto"/>
                <w:lang w:val="en-US"/>
              </w:rPr>
            </w:pPr>
          </w:p>
        </w:tc>
        <w:tc>
          <w:tcPr>
            <w:tcW w:w="2354" w:type="dxa"/>
            <w:gridSpan w:val="2"/>
            <w:shd w:val="clear" w:color="auto" w:fill="auto"/>
            <w:tcMar>
              <w:top w:w="15" w:type="dxa"/>
              <w:left w:w="108" w:type="dxa"/>
              <w:bottom w:w="0" w:type="dxa"/>
              <w:right w:w="108" w:type="dxa"/>
            </w:tcMar>
            <w:vAlign w:val="center"/>
            <w:hideMark/>
          </w:tcPr>
          <w:p w14:paraId="1E7BD0DD"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bCs/>
                <w:color w:val="auto"/>
                <w:lang w:val="en-US"/>
              </w:rPr>
              <w:t xml:space="preserve">Student responsibilities </w:t>
            </w:r>
          </w:p>
        </w:tc>
        <w:tc>
          <w:tcPr>
            <w:tcW w:w="1190" w:type="dxa"/>
            <w:shd w:val="clear" w:color="auto" w:fill="auto"/>
            <w:tcMar>
              <w:top w:w="15" w:type="dxa"/>
              <w:left w:w="108" w:type="dxa"/>
              <w:bottom w:w="0" w:type="dxa"/>
              <w:right w:w="108" w:type="dxa"/>
            </w:tcMar>
            <w:vAlign w:val="center"/>
            <w:hideMark/>
          </w:tcPr>
          <w:p w14:paraId="0F086F41"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bCs/>
                <w:color w:val="auto"/>
                <w:lang w:val="en-US"/>
              </w:rPr>
              <w:t>Learning outcomes</w:t>
            </w:r>
          </w:p>
        </w:tc>
        <w:tc>
          <w:tcPr>
            <w:tcW w:w="851" w:type="dxa"/>
            <w:shd w:val="clear" w:color="auto" w:fill="auto"/>
            <w:tcMar>
              <w:top w:w="15" w:type="dxa"/>
              <w:left w:w="108" w:type="dxa"/>
              <w:bottom w:w="0" w:type="dxa"/>
              <w:right w:w="108" w:type="dxa"/>
            </w:tcMar>
            <w:vAlign w:val="center"/>
            <w:hideMark/>
          </w:tcPr>
          <w:p w14:paraId="51A0BBBC" w14:textId="77777777" w:rsidR="00D872A9" w:rsidRPr="003943A2" w:rsidRDefault="00D872A9" w:rsidP="00D872A9">
            <w:pPr>
              <w:spacing w:after="0" w:line="240" w:lineRule="auto"/>
              <w:ind w:left="0" w:firstLine="0"/>
              <w:rPr>
                <w:rFonts w:eastAsia="Times New Roman" w:cs="Arial"/>
                <w:bCs/>
                <w:color w:val="auto"/>
                <w:lang w:val="en-US"/>
              </w:rPr>
            </w:pPr>
            <w:r w:rsidRPr="003943A2">
              <w:rPr>
                <w:rFonts w:eastAsia="Times New Roman" w:cs="Arial"/>
                <w:bCs/>
                <w:color w:val="auto"/>
                <w:lang w:val="en-US"/>
              </w:rPr>
              <w:t>Hours</w:t>
            </w:r>
          </w:p>
        </w:tc>
        <w:tc>
          <w:tcPr>
            <w:tcW w:w="1019" w:type="dxa"/>
            <w:shd w:val="clear" w:color="auto" w:fill="auto"/>
            <w:tcMar>
              <w:top w:w="15" w:type="dxa"/>
              <w:left w:w="108" w:type="dxa"/>
              <w:bottom w:w="0" w:type="dxa"/>
              <w:right w:w="108" w:type="dxa"/>
            </w:tcMar>
            <w:vAlign w:val="center"/>
            <w:hideMark/>
          </w:tcPr>
          <w:p w14:paraId="1E4EF673"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bCs/>
                <w:color w:val="auto"/>
                <w:lang w:val="en-US"/>
              </w:rPr>
              <w:t>ECTS credits</w:t>
            </w:r>
          </w:p>
        </w:tc>
        <w:tc>
          <w:tcPr>
            <w:tcW w:w="1532" w:type="dxa"/>
            <w:shd w:val="clear" w:color="auto" w:fill="auto"/>
            <w:tcMar>
              <w:top w:w="15" w:type="dxa"/>
              <w:left w:w="108" w:type="dxa"/>
              <w:bottom w:w="0" w:type="dxa"/>
              <w:right w:w="108" w:type="dxa"/>
            </w:tcMar>
            <w:vAlign w:val="center"/>
            <w:hideMark/>
          </w:tcPr>
          <w:p w14:paraId="56515F2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bCs/>
                <w:color w:val="auto"/>
                <w:lang w:val="en-US"/>
              </w:rPr>
              <w:t>Grade ratio (%)</w:t>
            </w:r>
          </w:p>
        </w:tc>
      </w:tr>
      <w:tr w:rsidR="00D872A9" w:rsidRPr="003943A2" w14:paraId="504F935A" w14:textId="77777777" w:rsidTr="00973AB8">
        <w:trPr>
          <w:trHeight w:val="300"/>
        </w:trPr>
        <w:tc>
          <w:tcPr>
            <w:tcW w:w="2551" w:type="dxa"/>
            <w:vMerge/>
            <w:vAlign w:val="center"/>
            <w:hideMark/>
          </w:tcPr>
          <w:p w14:paraId="7DEF0DC6" w14:textId="77777777" w:rsidR="00D872A9" w:rsidRPr="003943A2" w:rsidRDefault="00D872A9" w:rsidP="00D872A9">
            <w:pPr>
              <w:spacing w:after="0" w:line="240" w:lineRule="auto"/>
              <w:ind w:left="0" w:firstLine="0"/>
              <w:rPr>
                <w:rFonts w:eastAsia="Times New Roman" w:cs="Arial"/>
                <w:color w:val="auto"/>
                <w:lang w:val="en-US"/>
              </w:rPr>
            </w:pPr>
          </w:p>
        </w:tc>
        <w:tc>
          <w:tcPr>
            <w:tcW w:w="2354" w:type="dxa"/>
            <w:gridSpan w:val="2"/>
            <w:shd w:val="clear" w:color="auto" w:fill="auto"/>
            <w:tcMar>
              <w:top w:w="15" w:type="dxa"/>
              <w:left w:w="108" w:type="dxa"/>
              <w:bottom w:w="0" w:type="dxa"/>
              <w:right w:w="108" w:type="dxa"/>
            </w:tcMar>
            <w:hideMark/>
          </w:tcPr>
          <w:p w14:paraId="56F06654" w14:textId="4EDE3AE1"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C</w:t>
            </w:r>
            <w:r w:rsidR="00D872A9" w:rsidRPr="003943A2">
              <w:rPr>
                <w:rFonts w:eastAsia="Times New Roman" w:cs="Arial"/>
                <w:color w:val="auto"/>
                <w:lang w:val="en-US"/>
              </w:rPr>
              <w:t>lass activities (L, S, E)</w:t>
            </w:r>
          </w:p>
        </w:tc>
        <w:tc>
          <w:tcPr>
            <w:tcW w:w="1190" w:type="dxa"/>
            <w:shd w:val="clear" w:color="auto" w:fill="auto"/>
            <w:tcMar>
              <w:top w:w="15" w:type="dxa"/>
              <w:left w:w="108" w:type="dxa"/>
              <w:bottom w:w="0" w:type="dxa"/>
              <w:right w:w="108" w:type="dxa"/>
            </w:tcMar>
            <w:vAlign w:val="center"/>
          </w:tcPr>
          <w:p w14:paraId="5F929907"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 xml:space="preserve">1. – 4. </w:t>
            </w:r>
          </w:p>
        </w:tc>
        <w:tc>
          <w:tcPr>
            <w:tcW w:w="851" w:type="dxa"/>
            <w:shd w:val="clear" w:color="auto" w:fill="auto"/>
            <w:tcMar>
              <w:top w:w="15" w:type="dxa"/>
              <w:left w:w="108" w:type="dxa"/>
              <w:bottom w:w="0" w:type="dxa"/>
              <w:right w:w="108" w:type="dxa"/>
            </w:tcMar>
            <w:vAlign w:val="center"/>
          </w:tcPr>
          <w:p w14:paraId="16058CB1"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17</w:t>
            </w:r>
          </w:p>
        </w:tc>
        <w:tc>
          <w:tcPr>
            <w:tcW w:w="1019" w:type="dxa"/>
            <w:shd w:val="clear" w:color="auto" w:fill="auto"/>
            <w:tcMar>
              <w:top w:w="15" w:type="dxa"/>
              <w:left w:w="108" w:type="dxa"/>
              <w:bottom w:w="0" w:type="dxa"/>
              <w:right w:w="108" w:type="dxa"/>
            </w:tcMar>
            <w:vAlign w:val="center"/>
          </w:tcPr>
          <w:p w14:paraId="6DF33266"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0,6</w:t>
            </w:r>
          </w:p>
        </w:tc>
        <w:tc>
          <w:tcPr>
            <w:tcW w:w="1532" w:type="dxa"/>
            <w:shd w:val="clear" w:color="auto" w:fill="auto"/>
            <w:tcMar>
              <w:top w:w="15" w:type="dxa"/>
              <w:left w:w="108" w:type="dxa"/>
              <w:bottom w:w="0" w:type="dxa"/>
              <w:right w:w="108" w:type="dxa"/>
            </w:tcMar>
            <w:vAlign w:val="center"/>
          </w:tcPr>
          <w:p w14:paraId="25E15390"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10%</w:t>
            </w:r>
          </w:p>
        </w:tc>
      </w:tr>
      <w:tr w:rsidR="00D872A9" w:rsidRPr="003943A2" w14:paraId="488BFC31" w14:textId="77777777" w:rsidTr="00973AB8">
        <w:trPr>
          <w:trHeight w:val="300"/>
        </w:trPr>
        <w:tc>
          <w:tcPr>
            <w:tcW w:w="2551" w:type="dxa"/>
            <w:vMerge/>
            <w:vAlign w:val="center"/>
          </w:tcPr>
          <w:p w14:paraId="17D4CDF2" w14:textId="77777777" w:rsidR="00D872A9" w:rsidRPr="003943A2" w:rsidRDefault="00D872A9" w:rsidP="00D872A9">
            <w:pPr>
              <w:spacing w:after="0" w:line="240" w:lineRule="auto"/>
              <w:ind w:left="0" w:firstLine="0"/>
              <w:rPr>
                <w:rFonts w:eastAsia="Times New Roman" w:cs="Arial"/>
                <w:color w:val="auto"/>
                <w:lang w:val="en-US"/>
              </w:rPr>
            </w:pPr>
          </w:p>
        </w:tc>
        <w:tc>
          <w:tcPr>
            <w:tcW w:w="2354" w:type="dxa"/>
            <w:gridSpan w:val="2"/>
            <w:shd w:val="clear" w:color="auto" w:fill="auto"/>
            <w:tcMar>
              <w:top w:w="15" w:type="dxa"/>
              <w:left w:w="108" w:type="dxa"/>
              <w:bottom w:w="0" w:type="dxa"/>
              <w:right w:w="108" w:type="dxa"/>
            </w:tcMar>
          </w:tcPr>
          <w:p w14:paraId="59ED861E" w14:textId="28CCEBD6"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A</w:t>
            </w:r>
            <w:r w:rsidR="00D872A9" w:rsidRPr="003943A2">
              <w:rPr>
                <w:rFonts w:eastAsia="Times New Roman" w:cs="Arial"/>
                <w:color w:val="auto"/>
                <w:lang w:val="en-US"/>
              </w:rPr>
              <w:t>ctivities</w:t>
            </w:r>
          </w:p>
        </w:tc>
        <w:tc>
          <w:tcPr>
            <w:tcW w:w="1190" w:type="dxa"/>
            <w:shd w:val="clear" w:color="auto" w:fill="auto"/>
            <w:tcMar>
              <w:top w:w="15" w:type="dxa"/>
              <w:left w:w="108" w:type="dxa"/>
              <w:bottom w:w="0" w:type="dxa"/>
              <w:right w:w="108" w:type="dxa"/>
            </w:tcMar>
            <w:vAlign w:val="center"/>
          </w:tcPr>
          <w:p w14:paraId="083F1880"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2.</w:t>
            </w:r>
          </w:p>
        </w:tc>
        <w:tc>
          <w:tcPr>
            <w:tcW w:w="851" w:type="dxa"/>
            <w:shd w:val="clear" w:color="auto" w:fill="auto"/>
            <w:tcMar>
              <w:top w:w="15" w:type="dxa"/>
              <w:left w:w="108" w:type="dxa"/>
              <w:bottom w:w="0" w:type="dxa"/>
              <w:right w:w="108" w:type="dxa"/>
            </w:tcMar>
            <w:vAlign w:val="center"/>
          </w:tcPr>
          <w:p w14:paraId="779B93AE"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15</w:t>
            </w:r>
          </w:p>
        </w:tc>
        <w:tc>
          <w:tcPr>
            <w:tcW w:w="1019" w:type="dxa"/>
            <w:shd w:val="clear" w:color="auto" w:fill="auto"/>
            <w:tcMar>
              <w:top w:w="15" w:type="dxa"/>
              <w:left w:w="108" w:type="dxa"/>
              <w:bottom w:w="0" w:type="dxa"/>
              <w:right w:w="108" w:type="dxa"/>
            </w:tcMar>
            <w:vAlign w:val="center"/>
          </w:tcPr>
          <w:p w14:paraId="267D685C"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0,5</w:t>
            </w:r>
          </w:p>
        </w:tc>
        <w:tc>
          <w:tcPr>
            <w:tcW w:w="1532" w:type="dxa"/>
            <w:shd w:val="clear" w:color="auto" w:fill="auto"/>
            <w:tcMar>
              <w:top w:w="15" w:type="dxa"/>
              <w:left w:w="108" w:type="dxa"/>
              <w:bottom w:w="0" w:type="dxa"/>
              <w:right w:w="108" w:type="dxa"/>
            </w:tcMar>
            <w:vAlign w:val="center"/>
          </w:tcPr>
          <w:p w14:paraId="34194580"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20%</w:t>
            </w:r>
          </w:p>
        </w:tc>
      </w:tr>
      <w:tr w:rsidR="00D872A9" w:rsidRPr="003943A2" w14:paraId="14EE5775" w14:textId="77777777" w:rsidTr="00973AB8">
        <w:trPr>
          <w:trHeight w:val="300"/>
        </w:trPr>
        <w:tc>
          <w:tcPr>
            <w:tcW w:w="2551" w:type="dxa"/>
            <w:vMerge/>
            <w:vAlign w:val="center"/>
          </w:tcPr>
          <w:p w14:paraId="3D56C296" w14:textId="77777777" w:rsidR="00D872A9" w:rsidRPr="003943A2" w:rsidRDefault="00D872A9" w:rsidP="00D872A9">
            <w:pPr>
              <w:spacing w:after="0" w:line="240" w:lineRule="auto"/>
              <w:ind w:left="0" w:firstLine="0"/>
              <w:rPr>
                <w:rFonts w:eastAsia="Times New Roman" w:cs="Arial"/>
                <w:color w:val="auto"/>
                <w:lang w:val="en-US"/>
              </w:rPr>
            </w:pPr>
          </w:p>
        </w:tc>
        <w:tc>
          <w:tcPr>
            <w:tcW w:w="2354" w:type="dxa"/>
            <w:gridSpan w:val="2"/>
            <w:shd w:val="clear" w:color="auto" w:fill="auto"/>
            <w:tcMar>
              <w:top w:w="15" w:type="dxa"/>
              <w:left w:w="108" w:type="dxa"/>
              <w:bottom w:w="0" w:type="dxa"/>
              <w:right w:w="108" w:type="dxa"/>
            </w:tcMar>
          </w:tcPr>
          <w:p w14:paraId="4473C5B7" w14:textId="4802BE1E"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I</w:t>
            </w:r>
            <w:r w:rsidR="00D872A9" w:rsidRPr="003943A2">
              <w:rPr>
                <w:rFonts w:eastAsia="Times New Roman" w:cs="Arial"/>
                <w:color w:val="auto"/>
                <w:lang w:val="en-US"/>
              </w:rPr>
              <w:t>ndividual task</w:t>
            </w:r>
          </w:p>
        </w:tc>
        <w:tc>
          <w:tcPr>
            <w:tcW w:w="1190" w:type="dxa"/>
            <w:shd w:val="clear" w:color="auto" w:fill="auto"/>
            <w:tcMar>
              <w:top w:w="15" w:type="dxa"/>
              <w:left w:w="108" w:type="dxa"/>
              <w:bottom w:w="0" w:type="dxa"/>
              <w:right w:w="108" w:type="dxa"/>
            </w:tcMar>
            <w:vAlign w:val="center"/>
          </w:tcPr>
          <w:p w14:paraId="2874D36D"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3.</w:t>
            </w:r>
          </w:p>
        </w:tc>
        <w:tc>
          <w:tcPr>
            <w:tcW w:w="851" w:type="dxa"/>
            <w:shd w:val="clear" w:color="auto" w:fill="auto"/>
            <w:tcMar>
              <w:top w:w="15" w:type="dxa"/>
              <w:left w:w="108" w:type="dxa"/>
              <w:bottom w:w="0" w:type="dxa"/>
              <w:right w:w="108" w:type="dxa"/>
            </w:tcMar>
            <w:vAlign w:val="center"/>
          </w:tcPr>
          <w:p w14:paraId="24DFBD30"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15</w:t>
            </w:r>
          </w:p>
        </w:tc>
        <w:tc>
          <w:tcPr>
            <w:tcW w:w="1019" w:type="dxa"/>
            <w:shd w:val="clear" w:color="auto" w:fill="auto"/>
            <w:tcMar>
              <w:top w:w="15" w:type="dxa"/>
              <w:left w:w="108" w:type="dxa"/>
              <w:bottom w:w="0" w:type="dxa"/>
              <w:right w:w="108" w:type="dxa"/>
            </w:tcMar>
            <w:vAlign w:val="center"/>
          </w:tcPr>
          <w:p w14:paraId="3669A3F1"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0,5</w:t>
            </w:r>
          </w:p>
        </w:tc>
        <w:tc>
          <w:tcPr>
            <w:tcW w:w="1532" w:type="dxa"/>
            <w:shd w:val="clear" w:color="auto" w:fill="auto"/>
            <w:tcMar>
              <w:top w:w="15" w:type="dxa"/>
              <w:left w:w="108" w:type="dxa"/>
              <w:bottom w:w="0" w:type="dxa"/>
              <w:right w:w="108" w:type="dxa"/>
            </w:tcMar>
            <w:vAlign w:val="center"/>
          </w:tcPr>
          <w:p w14:paraId="0DC335A9"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10%</w:t>
            </w:r>
          </w:p>
        </w:tc>
      </w:tr>
      <w:tr w:rsidR="00D872A9" w:rsidRPr="003943A2" w14:paraId="3CE663B4" w14:textId="77777777" w:rsidTr="00973AB8">
        <w:trPr>
          <w:trHeight w:val="300"/>
        </w:trPr>
        <w:tc>
          <w:tcPr>
            <w:tcW w:w="2551" w:type="dxa"/>
            <w:vMerge/>
            <w:vAlign w:val="center"/>
          </w:tcPr>
          <w:p w14:paraId="169DECC9" w14:textId="77777777" w:rsidR="00D872A9" w:rsidRPr="003943A2" w:rsidRDefault="00D872A9" w:rsidP="00D872A9">
            <w:pPr>
              <w:spacing w:after="0" w:line="240" w:lineRule="auto"/>
              <w:ind w:left="0" w:firstLine="0"/>
              <w:rPr>
                <w:rFonts w:eastAsia="Times New Roman" w:cs="Arial"/>
                <w:color w:val="auto"/>
                <w:lang w:val="en-US"/>
              </w:rPr>
            </w:pPr>
          </w:p>
        </w:tc>
        <w:tc>
          <w:tcPr>
            <w:tcW w:w="2354" w:type="dxa"/>
            <w:gridSpan w:val="2"/>
            <w:shd w:val="clear" w:color="auto" w:fill="auto"/>
            <w:tcMar>
              <w:top w:w="15" w:type="dxa"/>
              <w:left w:w="108" w:type="dxa"/>
              <w:bottom w:w="0" w:type="dxa"/>
              <w:right w:w="108" w:type="dxa"/>
            </w:tcMar>
          </w:tcPr>
          <w:p w14:paraId="4391A739" w14:textId="568E8359"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W</w:t>
            </w:r>
            <w:r w:rsidR="00D872A9" w:rsidRPr="003943A2">
              <w:rPr>
                <w:rFonts w:eastAsia="Times New Roman" w:cs="Arial"/>
                <w:color w:val="auto"/>
                <w:lang w:val="en-US"/>
              </w:rPr>
              <w:t>orkshop</w:t>
            </w:r>
          </w:p>
        </w:tc>
        <w:tc>
          <w:tcPr>
            <w:tcW w:w="1190" w:type="dxa"/>
            <w:shd w:val="clear" w:color="auto" w:fill="auto"/>
            <w:tcMar>
              <w:top w:w="15" w:type="dxa"/>
              <w:left w:w="108" w:type="dxa"/>
              <w:bottom w:w="0" w:type="dxa"/>
              <w:right w:w="108" w:type="dxa"/>
            </w:tcMar>
            <w:vAlign w:val="center"/>
          </w:tcPr>
          <w:p w14:paraId="45C90522"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 – 4.</w:t>
            </w:r>
          </w:p>
        </w:tc>
        <w:tc>
          <w:tcPr>
            <w:tcW w:w="851" w:type="dxa"/>
            <w:shd w:val="clear" w:color="auto" w:fill="auto"/>
            <w:tcMar>
              <w:top w:w="15" w:type="dxa"/>
              <w:left w:w="108" w:type="dxa"/>
              <w:bottom w:w="0" w:type="dxa"/>
              <w:right w:w="108" w:type="dxa"/>
            </w:tcMar>
            <w:vAlign w:val="center"/>
          </w:tcPr>
          <w:p w14:paraId="4BD6B182"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15</w:t>
            </w:r>
          </w:p>
        </w:tc>
        <w:tc>
          <w:tcPr>
            <w:tcW w:w="1019" w:type="dxa"/>
            <w:shd w:val="clear" w:color="auto" w:fill="auto"/>
            <w:tcMar>
              <w:top w:w="15" w:type="dxa"/>
              <w:left w:w="108" w:type="dxa"/>
              <w:bottom w:w="0" w:type="dxa"/>
              <w:right w:w="108" w:type="dxa"/>
            </w:tcMar>
            <w:vAlign w:val="center"/>
          </w:tcPr>
          <w:p w14:paraId="06649EFF"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0,5</w:t>
            </w:r>
          </w:p>
        </w:tc>
        <w:tc>
          <w:tcPr>
            <w:tcW w:w="1532" w:type="dxa"/>
            <w:shd w:val="clear" w:color="auto" w:fill="auto"/>
            <w:tcMar>
              <w:top w:w="15" w:type="dxa"/>
              <w:left w:w="108" w:type="dxa"/>
              <w:bottom w:w="0" w:type="dxa"/>
              <w:right w:w="108" w:type="dxa"/>
            </w:tcMar>
            <w:vAlign w:val="center"/>
          </w:tcPr>
          <w:p w14:paraId="5D345D26"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10%</w:t>
            </w:r>
          </w:p>
        </w:tc>
      </w:tr>
      <w:tr w:rsidR="00D872A9" w:rsidRPr="003943A2" w14:paraId="29047E39" w14:textId="77777777" w:rsidTr="00973AB8">
        <w:trPr>
          <w:trHeight w:val="300"/>
        </w:trPr>
        <w:tc>
          <w:tcPr>
            <w:tcW w:w="2551" w:type="dxa"/>
            <w:vMerge/>
            <w:vAlign w:val="center"/>
          </w:tcPr>
          <w:p w14:paraId="6D8BD59E" w14:textId="77777777" w:rsidR="00D872A9" w:rsidRPr="003943A2" w:rsidRDefault="00D872A9" w:rsidP="00D872A9">
            <w:pPr>
              <w:spacing w:after="0" w:line="240" w:lineRule="auto"/>
              <w:ind w:left="0" w:firstLine="0"/>
              <w:rPr>
                <w:rFonts w:eastAsia="Times New Roman" w:cs="Arial"/>
                <w:color w:val="auto"/>
                <w:lang w:val="en-US"/>
              </w:rPr>
            </w:pPr>
          </w:p>
        </w:tc>
        <w:tc>
          <w:tcPr>
            <w:tcW w:w="2354" w:type="dxa"/>
            <w:gridSpan w:val="2"/>
            <w:shd w:val="clear" w:color="auto" w:fill="auto"/>
            <w:tcMar>
              <w:top w:w="15" w:type="dxa"/>
              <w:left w:w="108" w:type="dxa"/>
              <w:bottom w:w="0" w:type="dxa"/>
              <w:right w:w="108" w:type="dxa"/>
            </w:tcMar>
          </w:tcPr>
          <w:p w14:paraId="288EF773" w14:textId="4166A83E"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E</w:t>
            </w:r>
            <w:r w:rsidR="00D872A9" w:rsidRPr="003943A2">
              <w:rPr>
                <w:rFonts w:eastAsia="Times New Roman" w:cs="Arial"/>
                <w:color w:val="auto"/>
                <w:lang w:val="en-US"/>
              </w:rPr>
              <w:t>xam (written)</w:t>
            </w:r>
          </w:p>
        </w:tc>
        <w:tc>
          <w:tcPr>
            <w:tcW w:w="1190" w:type="dxa"/>
            <w:shd w:val="clear" w:color="auto" w:fill="auto"/>
            <w:tcMar>
              <w:top w:w="15" w:type="dxa"/>
              <w:left w:w="108" w:type="dxa"/>
              <w:bottom w:w="0" w:type="dxa"/>
              <w:right w:w="108" w:type="dxa"/>
            </w:tcMar>
            <w:vAlign w:val="center"/>
          </w:tcPr>
          <w:p w14:paraId="0FB7C3BB"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 – 4.</w:t>
            </w:r>
          </w:p>
        </w:tc>
        <w:tc>
          <w:tcPr>
            <w:tcW w:w="851" w:type="dxa"/>
            <w:shd w:val="clear" w:color="auto" w:fill="auto"/>
            <w:tcMar>
              <w:top w:w="15" w:type="dxa"/>
              <w:left w:w="108" w:type="dxa"/>
              <w:bottom w:w="0" w:type="dxa"/>
              <w:right w:w="108" w:type="dxa"/>
            </w:tcMar>
            <w:vAlign w:val="center"/>
          </w:tcPr>
          <w:p w14:paraId="17DCA551"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28</w:t>
            </w:r>
          </w:p>
        </w:tc>
        <w:tc>
          <w:tcPr>
            <w:tcW w:w="1019" w:type="dxa"/>
            <w:shd w:val="clear" w:color="auto" w:fill="auto"/>
            <w:tcMar>
              <w:top w:w="15" w:type="dxa"/>
              <w:left w:w="108" w:type="dxa"/>
              <w:bottom w:w="0" w:type="dxa"/>
              <w:right w:w="108" w:type="dxa"/>
            </w:tcMar>
            <w:vAlign w:val="center"/>
          </w:tcPr>
          <w:p w14:paraId="06BED9BD"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0,9</w:t>
            </w:r>
          </w:p>
        </w:tc>
        <w:tc>
          <w:tcPr>
            <w:tcW w:w="1532" w:type="dxa"/>
            <w:shd w:val="clear" w:color="auto" w:fill="auto"/>
            <w:tcMar>
              <w:top w:w="15" w:type="dxa"/>
              <w:left w:w="108" w:type="dxa"/>
              <w:bottom w:w="0" w:type="dxa"/>
              <w:right w:w="108" w:type="dxa"/>
            </w:tcMar>
            <w:vAlign w:val="center"/>
          </w:tcPr>
          <w:p w14:paraId="62B3DBCF"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50%</w:t>
            </w:r>
          </w:p>
        </w:tc>
      </w:tr>
      <w:tr w:rsidR="00D872A9" w:rsidRPr="003943A2" w14:paraId="435E0896" w14:textId="77777777" w:rsidTr="00973AB8">
        <w:trPr>
          <w:trHeight w:val="300"/>
        </w:trPr>
        <w:tc>
          <w:tcPr>
            <w:tcW w:w="2551" w:type="dxa"/>
            <w:vMerge/>
            <w:vAlign w:val="center"/>
            <w:hideMark/>
          </w:tcPr>
          <w:p w14:paraId="2C6B2B5F" w14:textId="77777777" w:rsidR="00D872A9" w:rsidRPr="003943A2" w:rsidRDefault="00D872A9" w:rsidP="00D872A9">
            <w:pPr>
              <w:spacing w:after="0" w:line="240" w:lineRule="auto"/>
              <w:ind w:left="0" w:firstLine="0"/>
              <w:rPr>
                <w:rFonts w:eastAsia="Times New Roman" w:cs="Arial"/>
                <w:color w:val="auto"/>
                <w:lang w:val="en-US"/>
              </w:rPr>
            </w:pPr>
          </w:p>
        </w:tc>
        <w:tc>
          <w:tcPr>
            <w:tcW w:w="3544" w:type="dxa"/>
            <w:gridSpan w:val="3"/>
            <w:shd w:val="clear" w:color="auto" w:fill="auto"/>
            <w:tcMar>
              <w:top w:w="15" w:type="dxa"/>
              <w:left w:w="108" w:type="dxa"/>
              <w:bottom w:w="0" w:type="dxa"/>
              <w:right w:w="108" w:type="dxa"/>
            </w:tcMar>
            <w:hideMark/>
          </w:tcPr>
          <w:p w14:paraId="266BAD1C" w14:textId="354292ED" w:rsidR="00D872A9" w:rsidRPr="003943A2" w:rsidRDefault="00BE33D1" w:rsidP="00D872A9">
            <w:pPr>
              <w:spacing w:after="0" w:line="240" w:lineRule="auto"/>
              <w:ind w:left="0" w:firstLine="0"/>
              <w:rPr>
                <w:rFonts w:eastAsia="Times New Roman" w:cs="Arial"/>
                <w:color w:val="auto"/>
                <w:lang w:val="en-US"/>
              </w:rPr>
            </w:pPr>
            <w:r>
              <w:rPr>
                <w:rFonts w:eastAsia="Times New Roman" w:cs="Arial"/>
                <w:color w:val="auto"/>
                <w:lang w:val="en-US"/>
              </w:rPr>
              <w:t>T</w:t>
            </w:r>
            <w:r w:rsidR="00D872A9" w:rsidRPr="003943A2">
              <w:rPr>
                <w:rFonts w:eastAsia="Times New Roman" w:cs="Arial"/>
                <w:color w:val="auto"/>
                <w:lang w:val="en-US"/>
              </w:rPr>
              <w:t>otal</w:t>
            </w:r>
          </w:p>
        </w:tc>
        <w:tc>
          <w:tcPr>
            <w:tcW w:w="851" w:type="dxa"/>
            <w:shd w:val="clear" w:color="auto" w:fill="auto"/>
            <w:tcMar>
              <w:top w:w="15" w:type="dxa"/>
              <w:left w:w="108" w:type="dxa"/>
              <w:bottom w:w="0" w:type="dxa"/>
              <w:right w:w="108" w:type="dxa"/>
            </w:tcMar>
            <w:vAlign w:val="center"/>
          </w:tcPr>
          <w:p w14:paraId="0BDCDD99"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90</w:t>
            </w:r>
          </w:p>
        </w:tc>
        <w:tc>
          <w:tcPr>
            <w:tcW w:w="1019" w:type="dxa"/>
            <w:shd w:val="clear" w:color="auto" w:fill="auto"/>
            <w:tcMar>
              <w:top w:w="15" w:type="dxa"/>
              <w:left w:w="108" w:type="dxa"/>
              <w:bottom w:w="0" w:type="dxa"/>
              <w:right w:w="108" w:type="dxa"/>
            </w:tcMar>
            <w:vAlign w:val="center"/>
          </w:tcPr>
          <w:p w14:paraId="332DE291"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3</w:t>
            </w:r>
          </w:p>
        </w:tc>
        <w:tc>
          <w:tcPr>
            <w:tcW w:w="1532" w:type="dxa"/>
            <w:shd w:val="clear" w:color="auto" w:fill="auto"/>
            <w:tcMar>
              <w:top w:w="15" w:type="dxa"/>
              <w:left w:w="108" w:type="dxa"/>
              <w:bottom w:w="0" w:type="dxa"/>
              <w:right w:w="108" w:type="dxa"/>
            </w:tcMar>
            <w:vAlign w:val="center"/>
          </w:tcPr>
          <w:p w14:paraId="0259A00F" w14:textId="77777777" w:rsidR="00D872A9" w:rsidRPr="003943A2" w:rsidRDefault="00D872A9" w:rsidP="00D872A9">
            <w:pPr>
              <w:spacing w:after="0" w:line="240" w:lineRule="auto"/>
              <w:ind w:left="0" w:firstLine="0"/>
              <w:jc w:val="center"/>
              <w:rPr>
                <w:rFonts w:eastAsia="Times New Roman" w:cs="Arial"/>
                <w:color w:val="auto"/>
                <w:lang w:val="en-US"/>
              </w:rPr>
            </w:pPr>
            <w:r w:rsidRPr="003943A2">
              <w:rPr>
                <w:rFonts w:eastAsia="Times New Roman" w:cs="Arial"/>
                <w:color w:val="auto"/>
                <w:lang w:val="en-US"/>
              </w:rPr>
              <w:t>100%</w:t>
            </w:r>
          </w:p>
        </w:tc>
      </w:tr>
      <w:tr w:rsidR="00D872A9" w:rsidRPr="003943A2" w14:paraId="319C00C6" w14:textId="77777777" w:rsidTr="0043414F">
        <w:trPr>
          <w:trHeight w:val="300"/>
        </w:trPr>
        <w:tc>
          <w:tcPr>
            <w:tcW w:w="2551" w:type="dxa"/>
            <w:vMerge/>
            <w:vAlign w:val="center"/>
          </w:tcPr>
          <w:p w14:paraId="097C319F" w14:textId="77777777" w:rsidR="00D872A9" w:rsidRPr="003943A2" w:rsidRDefault="00D872A9" w:rsidP="00D872A9">
            <w:pPr>
              <w:spacing w:after="0" w:line="240" w:lineRule="auto"/>
              <w:ind w:left="0" w:firstLine="0"/>
              <w:rPr>
                <w:rFonts w:eastAsia="Times New Roman" w:cs="Arial"/>
                <w:color w:val="auto"/>
                <w:lang w:val="en-US"/>
              </w:rPr>
            </w:pPr>
          </w:p>
        </w:tc>
        <w:tc>
          <w:tcPr>
            <w:tcW w:w="6946" w:type="dxa"/>
            <w:gridSpan w:val="6"/>
            <w:shd w:val="clear" w:color="auto" w:fill="auto"/>
            <w:tcMar>
              <w:top w:w="15" w:type="dxa"/>
              <w:left w:w="108" w:type="dxa"/>
              <w:bottom w:w="0" w:type="dxa"/>
              <w:right w:w="108" w:type="dxa"/>
            </w:tcMar>
          </w:tcPr>
          <w:p w14:paraId="7C88640B"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Additional clarifications (evaluation criteria): </w:t>
            </w:r>
          </w:p>
          <w:p w14:paraId="1772FE8C"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Students will present the tasks to other students as part of the class.</w:t>
            </w:r>
          </w:p>
        </w:tc>
      </w:tr>
      <w:tr w:rsidR="00D872A9" w:rsidRPr="003943A2" w14:paraId="3A56536D" w14:textId="77777777" w:rsidTr="0043414F">
        <w:trPr>
          <w:trHeight w:val="300"/>
        </w:trPr>
        <w:tc>
          <w:tcPr>
            <w:tcW w:w="2551" w:type="dxa"/>
            <w:shd w:val="clear" w:color="auto" w:fill="F3F3F3"/>
            <w:tcMar>
              <w:top w:w="72" w:type="dxa"/>
              <w:left w:w="144" w:type="dxa"/>
              <w:bottom w:w="72" w:type="dxa"/>
              <w:right w:w="144" w:type="dxa"/>
            </w:tcMar>
            <w:vAlign w:val="center"/>
            <w:hideMark/>
          </w:tcPr>
          <w:p w14:paraId="48D68372"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Course requirements</w:t>
            </w:r>
          </w:p>
        </w:tc>
        <w:tc>
          <w:tcPr>
            <w:tcW w:w="6946" w:type="dxa"/>
            <w:gridSpan w:val="6"/>
            <w:shd w:val="clear" w:color="auto" w:fill="auto"/>
            <w:tcMar>
              <w:top w:w="72" w:type="dxa"/>
              <w:left w:w="144" w:type="dxa"/>
              <w:bottom w:w="72" w:type="dxa"/>
              <w:right w:w="144" w:type="dxa"/>
            </w:tcMar>
            <w:vAlign w:val="center"/>
            <w:hideMark/>
          </w:tcPr>
          <w:p w14:paraId="687D8C3F" w14:textId="5911ADDE" w:rsidR="00D872A9" w:rsidRPr="003943A2" w:rsidRDefault="002C7044" w:rsidP="00D872A9">
            <w:pPr>
              <w:spacing w:after="0" w:line="240" w:lineRule="auto"/>
              <w:ind w:left="0" w:firstLine="0"/>
              <w:rPr>
                <w:rFonts w:eastAsia="Times New Roman" w:cs="Arial"/>
                <w:color w:val="auto"/>
                <w:lang w:val="en-US"/>
              </w:rPr>
            </w:pPr>
            <w:r>
              <w:rPr>
                <w:rFonts w:eastAsia="Times New Roman" w:cs="Arial"/>
                <w:color w:val="auto"/>
                <w:lang w:val="en-US"/>
              </w:rPr>
              <w:t>To</w:t>
            </w:r>
            <w:r w:rsidR="00D872A9" w:rsidRPr="003943A2">
              <w:rPr>
                <w:rFonts w:eastAsia="Times New Roman" w:cs="Arial"/>
                <w:color w:val="auto"/>
                <w:lang w:val="en-US"/>
              </w:rPr>
              <w:t xml:space="preserve"> successful</w:t>
            </w:r>
            <w:r>
              <w:rPr>
                <w:rFonts w:eastAsia="Times New Roman" w:cs="Arial"/>
                <w:color w:val="auto"/>
                <w:lang w:val="en-US"/>
              </w:rPr>
              <w:t>ly</w:t>
            </w:r>
            <w:r w:rsidR="00D872A9" w:rsidRPr="003943A2">
              <w:rPr>
                <w:rFonts w:eastAsia="Times New Roman" w:cs="Arial"/>
                <w:color w:val="auto"/>
                <w:lang w:val="en-US"/>
              </w:rPr>
              <w:t xml:space="preserve"> complet</w:t>
            </w:r>
            <w:r>
              <w:rPr>
                <w:rFonts w:eastAsia="Times New Roman" w:cs="Arial"/>
                <w:color w:val="auto"/>
                <w:lang w:val="en-US"/>
              </w:rPr>
              <w:t xml:space="preserve">e </w:t>
            </w:r>
            <w:r w:rsidR="00D872A9" w:rsidRPr="003943A2">
              <w:rPr>
                <w:rFonts w:eastAsia="Times New Roman" w:cs="Arial"/>
                <w:color w:val="auto"/>
                <w:lang w:val="en-US"/>
              </w:rPr>
              <w:t>the course, student</w:t>
            </w:r>
            <w:r>
              <w:rPr>
                <w:rFonts w:eastAsia="Times New Roman" w:cs="Arial"/>
                <w:color w:val="auto"/>
                <w:lang w:val="en-US"/>
              </w:rPr>
              <w:t>s</w:t>
            </w:r>
            <w:r w:rsidR="00D872A9" w:rsidRPr="003943A2">
              <w:rPr>
                <w:rFonts w:eastAsia="Times New Roman" w:cs="Arial"/>
                <w:color w:val="auto"/>
                <w:lang w:val="en-US"/>
              </w:rPr>
              <w:t xml:space="preserve"> must: </w:t>
            </w:r>
          </w:p>
          <w:p w14:paraId="337A32F1"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1. actively participate in interactive activities in class (pedagogical workshops, exercises, games, etc.)</w:t>
            </w:r>
          </w:p>
          <w:p w14:paraId="72010A2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2. create activities for project-based learning for children</w:t>
            </w:r>
          </w:p>
          <w:p w14:paraId="2CEFB318"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3. design a project-based learning program for children</w:t>
            </w:r>
          </w:p>
          <w:p w14:paraId="02B65E4A"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4. design a workshop for parents as an incentive for project-based learning.</w:t>
            </w:r>
          </w:p>
          <w:p w14:paraId="294BE3B3"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5. pass the written exam.</w:t>
            </w:r>
          </w:p>
          <w:p w14:paraId="5F6B00F3"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Note: (applies to duties 2 and 3) The student should create an individual task and deliver the workshop eight (8) days before the presentation of the work in front of the students. If he/she does not resolve the obligation by the given deadline, then he/she loses the right to ECTS from the course in that academic year. The deadlines in this course must be respected.</w:t>
            </w:r>
          </w:p>
          <w:p w14:paraId="27106097" w14:textId="77777777" w:rsidR="00D872A9" w:rsidRPr="003943A2" w:rsidRDefault="00D872A9" w:rsidP="00D872A9">
            <w:pPr>
              <w:spacing w:after="0" w:line="240" w:lineRule="auto"/>
              <w:ind w:left="0" w:firstLine="0"/>
              <w:rPr>
                <w:rFonts w:eastAsia="Times New Roman" w:cs="Arial"/>
                <w:color w:val="auto"/>
                <w:lang w:val="en-US"/>
              </w:rPr>
            </w:pPr>
          </w:p>
        </w:tc>
      </w:tr>
      <w:tr w:rsidR="00D872A9" w:rsidRPr="003943A2" w14:paraId="4983AD68" w14:textId="77777777" w:rsidTr="0043414F">
        <w:trPr>
          <w:trHeight w:val="300"/>
        </w:trPr>
        <w:tc>
          <w:tcPr>
            <w:tcW w:w="2551" w:type="dxa"/>
            <w:shd w:val="clear" w:color="auto" w:fill="F3F3F3"/>
            <w:tcMar>
              <w:top w:w="72" w:type="dxa"/>
              <w:left w:w="144" w:type="dxa"/>
              <w:bottom w:w="72" w:type="dxa"/>
              <w:right w:w="144" w:type="dxa"/>
            </w:tcMar>
            <w:vAlign w:val="center"/>
            <w:hideMark/>
          </w:tcPr>
          <w:p w14:paraId="1CCB5CE2"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Mid-term and final exam term</w:t>
            </w:r>
          </w:p>
        </w:tc>
        <w:tc>
          <w:tcPr>
            <w:tcW w:w="6946" w:type="dxa"/>
            <w:gridSpan w:val="6"/>
            <w:shd w:val="clear" w:color="auto" w:fill="auto"/>
            <w:tcMar>
              <w:top w:w="72" w:type="dxa"/>
              <w:left w:w="144" w:type="dxa"/>
              <w:bottom w:w="72" w:type="dxa"/>
              <w:right w:w="144" w:type="dxa"/>
            </w:tcMar>
            <w:vAlign w:val="center"/>
            <w:hideMark/>
          </w:tcPr>
          <w:p w14:paraId="40B70D3D"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They are given at the beginning of the academic year, they are published on the University's website and in ISVU.</w:t>
            </w:r>
          </w:p>
        </w:tc>
      </w:tr>
      <w:tr w:rsidR="00D872A9" w:rsidRPr="003943A2" w14:paraId="18B4B8EC" w14:textId="77777777" w:rsidTr="0043414F">
        <w:trPr>
          <w:trHeight w:val="300"/>
        </w:trPr>
        <w:tc>
          <w:tcPr>
            <w:tcW w:w="2551" w:type="dxa"/>
            <w:shd w:val="clear" w:color="auto" w:fill="F3F3F3"/>
            <w:tcMar>
              <w:top w:w="72" w:type="dxa"/>
              <w:left w:w="144" w:type="dxa"/>
              <w:bottom w:w="72" w:type="dxa"/>
              <w:right w:w="144" w:type="dxa"/>
            </w:tcMar>
            <w:vAlign w:val="center"/>
            <w:hideMark/>
          </w:tcPr>
          <w:p w14:paraId="5BA05D3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Additional information on the course</w:t>
            </w:r>
          </w:p>
        </w:tc>
        <w:tc>
          <w:tcPr>
            <w:tcW w:w="6946" w:type="dxa"/>
            <w:gridSpan w:val="6"/>
            <w:shd w:val="clear" w:color="auto" w:fill="auto"/>
            <w:tcMar>
              <w:top w:w="72" w:type="dxa"/>
              <w:left w:w="144" w:type="dxa"/>
              <w:bottom w:w="72" w:type="dxa"/>
              <w:right w:w="144" w:type="dxa"/>
            </w:tcMar>
            <w:vAlign w:val="center"/>
            <w:hideMark/>
          </w:tcPr>
          <w:p w14:paraId="322549DF"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Materials for lectures and seminars are published on e-learning.</w:t>
            </w:r>
          </w:p>
          <w:p w14:paraId="5B8FB4A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In the case of distance learning, changes are possible in:</w:t>
            </w:r>
          </w:p>
          <w:p w14:paraId="33120678"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the location of the course delivery</w:t>
            </w:r>
          </w:p>
          <w:p w14:paraId="558EEBFB" w14:textId="68622FE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the activities’ implementation, interpretation</w:t>
            </w:r>
            <w:r w:rsidR="007155F3">
              <w:rPr>
                <w:rFonts w:eastAsia="Times New Roman" w:cs="Arial"/>
                <w:color w:val="auto"/>
                <w:lang w:val="en-US"/>
              </w:rPr>
              <w:t xml:space="preserve">, </w:t>
            </w:r>
            <w:r w:rsidRPr="003943A2">
              <w:rPr>
                <w:rFonts w:eastAsia="Times New Roman" w:cs="Arial"/>
                <w:color w:val="auto"/>
                <w:lang w:val="en-US"/>
              </w:rPr>
              <w:t>teaching methods, and evaluation methods</w:t>
            </w:r>
          </w:p>
          <w:p w14:paraId="66FFD37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students’ obligations</w:t>
            </w:r>
          </w:p>
          <w:p w14:paraId="7F60BA3F"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available (literature) sources.</w:t>
            </w:r>
          </w:p>
          <w:p w14:paraId="3CD5F54E"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Teachers will inform students about the changes when the distance learning starts.</w:t>
            </w:r>
          </w:p>
          <w:p w14:paraId="773072E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Learning outcomes remain unchanged.</w:t>
            </w:r>
          </w:p>
        </w:tc>
      </w:tr>
      <w:tr w:rsidR="00D872A9" w:rsidRPr="003943A2" w14:paraId="4EA62EAB" w14:textId="77777777" w:rsidTr="0043414F">
        <w:trPr>
          <w:trHeight w:val="512"/>
        </w:trPr>
        <w:tc>
          <w:tcPr>
            <w:tcW w:w="2551" w:type="dxa"/>
            <w:shd w:val="clear" w:color="auto" w:fill="F3F3F3"/>
            <w:tcMar>
              <w:top w:w="72" w:type="dxa"/>
              <w:left w:w="144" w:type="dxa"/>
              <w:bottom w:w="72" w:type="dxa"/>
              <w:right w:w="144" w:type="dxa"/>
            </w:tcMar>
            <w:vAlign w:val="center"/>
            <w:hideMark/>
          </w:tcPr>
          <w:p w14:paraId="682707C7"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Bibliography</w:t>
            </w:r>
          </w:p>
        </w:tc>
        <w:tc>
          <w:tcPr>
            <w:tcW w:w="6946" w:type="dxa"/>
            <w:gridSpan w:val="6"/>
            <w:shd w:val="clear" w:color="auto" w:fill="FFFFFF"/>
            <w:tcMar>
              <w:top w:w="72" w:type="dxa"/>
              <w:left w:w="144" w:type="dxa"/>
              <w:bottom w:w="72" w:type="dxa"/>
              <w:right w:w="144" w:type="dxa"/>
            </w:tcMar>
            <w:vAlign w:val="center"/>
            <w:hideMark/>
          </w:tcPr>
          <w:p w14:paraId="3C625986"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Mandatory: </w:t>
            </w:r>
          </w:p>
          <w:p w14:paraId="241149AA"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1. Ljubetić, M. (2014). Od suradnje do partnerstva, obitelji, odgojno-obrazovne ustanove i zajednice </w:t>
            </w:r>
            <w:r w:rsidRPr="003943A2">
              <w:rPr>
                <w:rFonts w:eastAsia="Times New Roman" w:cs="Calibri"/>
                <w:color w:val="auto"/>
                <w:lang w:val="en-US"/>
              </w:rPr>
              <w:t>[From cooperation to partnership, family, educational institution and community]</w:t>
            </w:r>
            <w:r w:rsidRPr="003943A2">
              <w:rPr>
                <w:rFonts w:eastAsia="Times New Roman" w:cs="Arial"/>
                <w:color w:val="auto"/>
                <w:lang w:val="en-US"/>
              </w:rPr>
              <w:t xml:space="preserve">. Zagreb: Element. </w:t>
            </w:r>
          </w:p>
          <w:p w14:paraId="4643CC62"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2. Miljak, A. (2000). Učenje nije mučenje ako se odvija na prirodan način </w:t>
            </w:r>
            <w:r w:rsidRPr="003943A2">
              <w:rPr>
                <w:rFonts w:eastAsia="Times New Roman" w:cs="Calibri"/>
                <w:color w:val="auto"/>
                <w:lang w:val="en-US"/>
              </w:rPr>
              <w:t>[Learning is not torture if it happens in a natural way]</w:t>
            </w:r>
            <w:r w:rsidRPr="003943A2">
              <w:rPr>
                <w:rFonts w:eastAsia="Times New Roman" w:cs="Arial"/>
                <w:color w:val="auto"/>
                <w:lang w:val="en-US"/>
              </w:rPr>
              <w:t>. U: Učiti zajedno s djecom – učiti: zbornik radova (pp. 15-18). Čakovec: Dječji centar Čakovec i Visoka učiteljska škola u Čakovcu.</w:t>
            </w:r>
          </w:p>
          <w:p w14:paraId="3204AC56"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3. Munjiza, E., Peko, A., Sablić, M. (2007). Projektno učenje </w:t>
            </w:r>
            <w:r w:rsidRPr="003943A2">
              <w:rPr>
                <w:rFonts w:eastAsia="Times New Roman" w:cs="Calibri"/>
                <w:color w:val="auto"/>
                <w:lang w:val="en-US"/>
              </w:rPr>
              <w:t>[Project learning]</w:t>
            </w:r>
            <w:r w:rsidRPr="003943A2">
              <w:rPr>
                <w:rFonts w:eastAsia="Times New Roman" w:cs="Arial"/>
                <w:color w:val="auto"/>
                <w:lang w:val="en-US"/>
              </w:rPr>
              <w:t>. Osijek: Sveučilište J. J. Strossmayera u Osijeku, Filozofski fakultet, Učiteljski fakultet u Osijeku.</w:t>
            </w:r>
          </w:p>
          <w:p w14:paraId="785425D2"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4. Selimović, H., Karić, E. (2011). Učenje djece predškolske dobi </w:t>
            </w:r>
            <w:r w:rsidRPr="003943A2">
              <w:rPr>
                <w:rFonts w:eastAsia="Times New Roman" w:cs="Calibri"/>
                <w:color w:val="auto"/>
                <w:lang w:val="en-US"/>
              </w:rPr>
              <w:t>[Learning of preschool children]</w:t>
            </w:r>
            <w:r w:rsidRPr="003943A2">
              <w:rPr>
                <w:rFonts w:eastAsia="Times New Roman" w:cs="Arial"/>
                <w:color w:val="auto"/>
                <w:lang w:val="en-US"/>
              </w:rPr>
              <w:t>. Metodički obzori: časopis za odgojno-obrazovnu teoriju i praksu, 6(11), 145-160.</w:t>
            </w:r>
          </w:p>
          <w:p w14:paraId="4F3BED8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5. Slunjski, E. (2008). Dječji vrtić zajednica koja uči </w:t>
            </w:r>
            <w:r w:rsidRPr="003943A2">
              <w:rPr>
                <w:rFonts w:eastAsia="Times New Roman" w:cs="Calibri"/>
                <w:color w:val="auto"/>
                <w:lang w:val="en-US"/>
              </w:rPr>
              <w:t>[Kindergarten is a learning community]</w:t>
            </w:r>
            <w:r w:rsidRPr="003943A2">
              <w:rPr>
                <w:rFonts w:eastAsia="Times New Roman" w:cs="Arial"/>
                <w:color w:val="auto"/>
                <w:lang w:val="en-US"/>
              </w:rPr>
              <w:t>. Zagreb: Spektar media.</w:t>
            </w:r>
          </w:p>
          <w:p w14:paraId="4914918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Optional:</w:t>
            </w:r>
          </w:p>
          <w:p w14:paraId="35201CC5"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1. Katić, V. (2008). Različitost pristupa u radu na projektima </w:t>
            </w:r>
            <w:r w:rsidRPr="003943A2">
              <w:rPr>
                <w:rFonts w:eastAsia="Times New Roman" w:cs="Calibri"/>
                <w:color w:val="auto"/>
                <w:lang w:val="en-US"/>
              </w:rPr>
              <w:t>[Different approaches in working on projects]</w:t>
            </w:r>
            <w:r w:rsidRPr="003943A2">
              <w:rPr>
                <w:rFonts w:eastAsia="Times New Roman" w:cs="Arial"/>
                <w:color w:val="auto"/>
                <w:lang w:val="en-US"/>
              </w:rPr>
              <w:t>. Dijete, vrtić, obitelj: Časopis za odgoj i naobrazbu predškolske djece namijenjen stručnjacima i roditeljima, 14(53), 9-11.</w:t>
            </w:r>
          </w:p>
          <w:p w14:paraId="2BFC8FE7"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2. Likierman, H., Muter, V. (2007). Pripremite dijete za školu </w:t>
            </w:r>
            <w:r w:rsidRPr="003943A2">
              <w:rPr>
                <w:rFonts w:eastAsia="Times New Roman" w:cs="Calibri"/>
                <w:color w:val="auto"/>
                <w:lang w:val="en-US"/>
              </w:rPr>
              <w:t>[Prepare your child for school]</w:t>
            </w:r>
            <w:r w:rsidRPr="003943A2">
              <w:rPr>
                <w:rFonts w:eastAsia="Times New Roman" w:cs="Arial"/>
                <w:color w:val="auto"/>
                <w:lang w:val="en-US"/>
              </w:rPr>
              <w:t>. Buševac: Ostvarenje</w:t>
            </w:r>
          </w:p>
          <w:p w14:paraId="13295EB2"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3. Ravnić, M. (2002). Projekt avion </w:t>
            </w:r>
            <w:r w:rsidRPr="003943A2">
              <w:rPr>
                <w:rFonts w:eastAsia="Times New Roman" w:cs="Calibri"/>
                <w:color w:val="auto"/>
                <w:lang w:val="en-US"/>
              </w:rPr>
              <w:t>[Project airplane]</w:t>
            </w:r>
            <w:r w:rsidRPr="003943A2">
              <w:rPr>
                <w:rFonts w:eastAsia="Times New Roman" w:cs="Arial"/>
                <w:color w:val="auto"/>
                <w:lang w:val="en-US"/>
              </w:rPr>
              <w:t>. U: A. Miljak i L. Vujičić (eds.), Vrtić u skladu s dječjom prirodom "Dječja kuća" (pp. 221-228). Rovinj: Predškolska ustanova dječji vrtić i jaslice "Neven" – Rovinj.</w:t>
            </w:r>
          </w:p>
          <w:p w14:paraId="35229AF9"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4. Somolanji Tokić, I., Kretić Majer, J. (2015). Dijete kao aktivni sudionik polaska u osnovnu školu </w:t>
            </w:r>
            <w:r w:rsidRPr="003943A2">
              <w:rPr>
                <w:rFonts w:eastAsia="Times New Roman" w:cs="Calibri"/>
                <w:color w:val="auto"/>
                <w:lang w:val="en-US"/>
              </w:rPr>
              <w:t>[The child as an active participant starting primary school]</w:t>
            </w:r>
            <w:r w:rsidRPr="003943A2">
              <w:rPr>
                <w:rFonts w:eastAsia="Times New Roman" w:cs="Arial"/>
                <w:color w:val="auto"/>
                <w:lang w:val="en-US"/>
              </w:rPr>
              <w:t>. Život i škola, 50(1), 103-110.</w:t>
            </w:r>
          </w:p>
          <w:p w14:paraId="0BA000CD"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5. Spajić-Vrkaš, V., Stričević, I., Maleš, D., Matijević, M. (2004). Poučavati prava i slobode </w:t>
            </w:r>
            <w:r w:rsidRPr="003943A2">
              <w:rPr>
                <w:rFonts w:eastAsia="Times New Roman" w:cs="Calibri"/>
                <w:color w:val="auto"/>
                <w:lang w:val="en-US"/>
              </w:rPr>
              <w:t>[Teach rights and freedoms]</w:t>
            </w:r>
            <w:r w:rsidRPr="003943A2">
              <w:rPr>
                <w:rFonts w:eastAsia="Times New Roman" w:cs="Arial"/>
                <w:color w:val="auto"/>
                <w:lang w:val="en-US"/>
              </w:rPr>
              <w:t>. Zagreb: Istraživačko-obrazovni Centar za ljudska prava i demokratsko građanstvo Filozofskog fakulteta u Zagrebu.</w:t>
            </w:r>
          </w:p>
          <w:p w14:paraId="144B70BF" w14:textId="77777777" w:rsidR="00D872A9" w:rsidRPr="003943A2" w:rsidRDefault="00D872A9" w:rsidP="00D872A9">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6. Vlahov, S. (2002). Projekt čičoka – slatki krumpir ili gomoljasti suncokret </w:t>
            </w:r>
            <w:r w:rsidRPr="003943A2">
              <w:rPr>
                <w:rFonts w:eastAsia="Times New Roman" w:cs="Calibri"/>
                <w:color w:val="auto"/>
                <w:lang w:val="en-US"/>
              </w:rPr>
              <w:t>[Chickpea project – sweet potato or tuberous sunflower]</w:t>
            </w:r>
            <w:r w:rsidRPr="003943A2">
              <w:rPr>
                <w:rFonts w:eastAsia="Times New Roman" w:cs="Arial"/>
                <w:color w:val="auto"/>
                <w:lang w:val="en-US"/>
              </w:rPr>
              <w:t>. U: A. Miljak, L. Vujičić (eds.), Vrtić u skladu s dječjom prirodom "Dječja kuća" (pp. 214-220). Rovinj: Predškolska ustanova dječji vrtić i jaslice "Neven" – Rovinj.</w:t>
            </w:r>
          </w:p>
          <w:p w14:paraId="2D3112AC" w14:textId="77777777" w:rsidR="00D872A9" w:rsidRPr="003943A2" w:rsidRDefault="00D872A9" w:rsidP="00D872A9">
            <w:pPr>
              <w:spacing w:after="0" w:line="240" w:lineRule="auto"/>
              <w:ind w:left="0" w:firstLine="0"/>
              <w:rPr>
                <w:rFonts w:eastAsia="Times New Roman" w:cs="Arial"/>
                <w:color w:val="auto"/>
                <w:lang w:val="en-US"/>
              </w:rPr>
            </w:pPr>
          </w:p>
        </w:tc>
      </w:tr>
    </w:tbl>
    <w:p w14:paraId="58593C52" w14:textId="77777777" w:rsidR="00D872A9" w:rsidRPr="003943A2" w:rsidRDefault="00D872A9" w:rsidP="00D872A9">
      <w:pPr>
        <w:spacing w:after="0" w:line="240" w:lineRule="auto"/>
        <w:ind w:left="0" w:firstLine="0"/>
        <w:rPr>
          <w:rFonts w:eastAsia="Times New Roman" w:cs="Times New Roman"/>
          <w:b/>
          <w:color w:val="auto"/>
          <w:lang w:val="en-US"/>
        </w:rPr>
      </w:pPr>
    </w:p>
    <w:p w14:paraId="726C0CB3" w14:textId="77777777" w:rsidR="00D872A9" w:rsidRPr="003943A2" w:rsidRDefault="00D872A9" w:rsidP="00D872A9">
      <w:pPr>
        <w:spacing w:after="0" w:line="240" w:lineRule="auto"/>
        <w:ind w:left="0" w:firstLine="0"/>
        <w:rPr>
          <w:rFonts w:eastAsia="Times New Roman" w:cs="Times New Roman"/>
          <w:b/>
          <w:color w:val="auto"/>
          <w:lang w:val="en-US"/>
        </w:rPr>
      </w:pPr>
    </w:p>
    <w:p w14:paraId="363012FC" w14:textId="77777777" w:rsidR="00D872A9" w:rsidRPr="003943A2" w:rsidRDefault="00D872A9" w:rsidP="00D872A9">
      <w:pPr>
        <w:spacing w:after="0" w:line="240" w:lineRule="auto"/>
        <w:ind w:left="0" w:firstLine="0"/>
        <w:rPr>
          <w:rFonts w:eastAsia="Times New Roman" w:cs="Arial"/>
          <w:b/>
          <w:bCs/>
          <w:color w:val="auto"/>
          <w:lang w:val="en-US"/>
        </w:rPr>
      </w:pPr>
    </w:p>
    <w:p w14:paraId="74EAA16F" w14:textId="494678A3" w:rsidR="007114D6" w:rsidRPr="003943A2" w:rsidRDefault="00145045">
      <w:pPr>
        <w:spacing w:after="0" w:line="259" w:lineRule="auto"/>
        <w:ind w:left="432" w:firstLine="0"/>
        <w:jc w:val="both"/>
      </w:pPr>
      <w:r w:rsidRPr="003943A2">
        <w:rPr>
          <w:rFonts w:eastAsia="Calibri" w:cs="Calibri"/>
        </w:rPr>
        <w:tab/>
        <w:t xml:space="preserve"> </w:t>
      </w:r>
      <w:r w:rsidRPr="003943A2">
        <w:br w:type="page"/>
      </w:r>
    </w:p>
    <w:p w14:paraId="6840266B" w14:textId="77777777" w:rsidR="007114D6" w:rsidRPr="003943A2" w:rsidRDefault="00145045">
      <w:pPr>
        <w:spacing w:after="0" w:line="259" w:lineRule="auto"/>
        <w:ind w:left="432" w:firstLine="0"/>
        <w:jc w:val="both"/>
      </w:pPr>
      <w:r w:rsidRPr="003943A2">
        <w:rPr>
          <w:rFonts w:eastAsia="Calibri" w:cs="Calibri"/>
        </w:rPr>
        <w:t xml:space="preserve">  </w:t>
      </w:r>
    </w:p>
    <w:tbl>
      <w:tblPr>
        <w:tblStyle w:val="TableGrid"/>
        <w:tblW w:w="9350" w:type="dxa"/>
        <w:tblInd w:w="440" w:type="dxa"/>
        <w:tblCellMar>
          <w:top w:w="48" w:type="dxa"/>
          <w:left w:w="108" w:type="dxa"/>
          <w:right w:w="52" w:type="dxa"/>
        </w:tblCellMar>
        <w:tblLook w:val="04A0" w:firstRow="1" w:lastRow="0" w:firstColumn="1" w:lastColumn="0" w:noHBand="0" w:noVBand="1"/>
      </w:tblPr>
      <w:tblGrid>
        <w:gridCol w:w="3244"/>
        <w:gridCol w:w="2230"/>
        <w:gridCol w:w="53"/>
        <w:gridCol w:w="1286"/>
        <w:gridCol w:w="740"/>
        <w:gridCol w:w="849"/>
        <w:gridCol w:w="948"/>
      </w:tblGrid>
      <w:tr w:rsidR="007114D6" w:rsidRPr="003943A2" w14:paraId="517DE6AE" w14:textId="77777777">
        <w:trPr>
          <w:trHeight w:val="425"/>
        </w:trPr>
        <w:tc>
          <w:tcPr>
            <w:tcW w:w="9350"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00EC3E5" w14:textId="77777777" w:rsidR="007114D6" w:rsidRPr="003943A2" w:rsidRDefault="00145045">
            <w:pPr>
              <w:spacing w:after="0" w:line="259" w:lineRule="auto"/>
              <w:ind w:left="0" w:right="92" w:firstLine="0"/>
              <w:jc w:val="right"/>
              <w:rPr>
                <w:b/>
              </w:rPr>
            </w:pPr>
            <w:r w:rsidRPr="003943A2">
              <w:rPr>
                <w:b/>
              </w:rPr>
              <w:t xml:space="preserve">Course Syllabus  </w:t>
            </w:r>
          </w:p>
        </w:tc>
      </w:tr>
      <w:tr w:rsidR="007114D6" w:rsidRPr="003943A2" w14:paraId="52C165A5" w14:textId="77777777" w:rsidTr="00DB60EE">
        <w:trPr>
          <w:trHeight w:val="660"/>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6078DC8" w14:textId="77777777" w:rsidR="007114D6" w:rsidRPr="003943A2" w:rsidRDefault="00145045">
            <w:pPr>
              <w:spacing w:after="0" w:line="259" w:lineRule="auto"/>
              <w:ind w:left="36" w:firstLine="0"/>
            </w:pPr>
            <w:r w:rsidRPr="003943A2">
              <w:t xml:space="preserve">Course Code and Title </w:t>
            </w:r>
          </w:p>
        </w:tc>
        <w:tc>
          <w:tcPr>
            <w:tcW w:w="6343" w:type="dxa"/>
            <w:gridSpan w:val="6"/>
            <w:tcBorders>
              <w:top w:val="single" w:sz="4" w:space="0" w:color="000000"/>
              <w:left w:val="single" w:sz="4" w:space="0" w:color="000000"/>
              <w:bottom w:val="single" w:sz="4" w:space="0" w:color="000000"/>
              <w:right w:val="single" w:sz="4" w:space="0" w:color="000000"/>
            </w:tcBorders>
          </w:tcPr>
          <w:p w14:paraId="4AD720B3" w14:textId="77777777" w:rsidR="007114D6" w:rsidRPr="003943A2" w:rsidRDefault="00145045">
            <w:pPr>
              <w:spacing w:after="0" w:line="259" w:lineRule="auto"/>
              <w:ind w:left="37" w:firstLine="0"/>
            </w:pPr>
            <w:r w:rsidRPr="003943A2">
              <w:t xml:space="preserve">244488 </w:t>
            </w:r>
          </w:p>
          <w:p w14:paraId="3A0E5436" w14:textId="77777777" w:rsidR="007114D6" w:rsidRPr="003943A2" w:rsidRDefault="00145045">
            <w:pPr>
              <w:spacing w:after="0" w:line="259" w:lineRule="auto"/>
              <w:ind w:left="37" w:firstLine="0"/>
            </w:pPr>
            <w:r w:rsidRPr="003943A2">
              <w:t xml:space="preserve">Puppet games in the kindergarten </w:t>
            </w:r>
          </w:p>
        </w:tc>
      </w:tr>
      <w:tr w:rsidR="007114D6" w:rsidRPr="003943A2" w14:paraId="2B40D41A" w14:textId="77777777" w:rsidTr="00DB60EE">
        <w:trPr>
          <w:trHeight w:val="454"/>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655676" w14:textId="77777777" w:rsidR="007114D6" w:rsidRPr="003943A2" w:rsidRDefault="00145045">
            <w:pPr>
              <w:spacing w:after="0" w:line="259" w:lineRule="auto"/>
              <w:ind w:left="36" w:firstLine="0"/>
            </w:pPr>
            <w:r w:rsidRPr="003943A2">
              <w:t xml:space="preserve">Name of Lecturer </w:t>
            </w:r>
          </w:p>
        </w:tc>
        <w:tc>
          <w:tcPr>
            <w:tcW w:w="6343" w:type="dxa"/>
            <w:gridSpan w:val="6"/>
            <w:tcBorders>
              <w:top w:val="single" w:sz="4" w:space="0" w:color="000000"/>
              <w:left w:val="single" w:sz="4" w:space="0" w:color="000000"/>
              <w:bottom w:val="single" w:sz="4" w:space="0" w:color="000000"/>
              <w:right w:val="single" w:sz="4" w:space="0" w:color="000000"/>
            </w:tcBorders>
            <w:vAlign w:val="center"/>
          </w:tcPr>
          <w:p w14:paraId="46638195" w14:textId="77777777" w:rsidR="00DB60EE" w:rsidRDefault="00CA4661" w:rsidP="00DB60EE">
            <w:pPr>
              <w:ind w:left="10"/>
            </w:pPr>
            <w:r w:rsidRPr="003943A2">
              <w:rPr>
                <w:color w:val="0000FF"/>
                <w:u w:val="single" w:color="0000FF"/>
              </w:rPr>
              <w:t xml:space="preserve">Assistant Professor </w:t>
            </w:r>
            <w:hyperlink r:id="rId116">
              <w:r w:rsidR="00145045" w:rsidRPr="003943A2">
                <w:rPr>
                  <w:color w:val="0000FF"/>
                  <w:u w:val="single" w:color="0000FF"/>
                </w:rPr>
                <w:t>Breza Žižović</w:t>
              </w:r>
            </w:hyperlink>
            <w:r w:rsidR="00DB60EE">
              <w:rPr>
                <w:color w:val="0000FF"/>
                <w:u w:val="single" w:color="0000FF"/>
              </w:rPr>
              <w:t xml:space="preserve"> </w:t>
            </w:r>
            <w:r w:rsidR="00DB60EE" w:rsidRPr="007747A2">
              <w:t>(main course teacher)</w:t>
            </w:r>
          </w:p>
          <w:p w14:paraId="2AB2DFCF" w14:textId="142ABB63" w:rsidR="007114D6" w:rsidRPr="003943A2" w:rsidRDefault="007114D6">
            <w:pPr>
              <w:spacing w:after="0" w:line="259" w:lineRule="auto"/>
              <w:ind w:left="37" w:firstLine="0"/>
            </w:pPr>
          </w:p>
        </w:tc>
      </w:tr>
      <w:tr w:rsidR="007114D6" w:rsidRPr="003943A2" w14:paraId="3FD53028" w14:textId="77777777" w:rsidTr="00DB60EE">
        <w:trPr>
          <w:trHeight w:val="660"/>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15C35B" w14:textId="77777777" w:rsidR="007114D6" w:rsidRPr="003943A2" w:rsidRDefault="00145045">
            <w:pPr>
              <w:spacing w:after="0" w:line="259" w:lineRule="auto"/>
              <w:ind w:left="36" w:firstLine="0"/>
            </w:pPr>
            <w:r w:rsidRPr="003943A2">
              <w:t xml:space="preserve">Study programme </w:t>
            </w:r>
          </w:p>
        </w:tc>
        <w:tc>
          <w:tcPr>
            <w:tcW w:w="6343" w:type="dxa"/>
            <w:gridSpan w:val="6"/>
            <w:tcBorders>
              <w:top w:val="single" w:sz="4" w:space="0" w:color="000000"/>
              <w:left w:val="single" w:sz="4" w:space="0" w:color="000000"/>
              <w:bottom w:val="single" w:sz="4" w:space="0" w:color="000000"/>
              <w:right w:val="single" w:sz="4" w:space="0" w:color="000000"/>
            </w:tcBorders>
          </w:tcPr>
          <w:p w14:paraId="6AF4790F" w14:textId="10B5BE19" w:rsidR="007114D6" w:rsidRPr="003943A2" w:rsidRDefault="00145045">
            <w:pPr>
              <w:spacing w:after="0" w:line="259" w:lineRule="auto"/>
              <w:ind w:left="37" w:firstLine="0"/>
            </w:pPr>
            <w:r w:rsidRPr="003943A2">
              <w:t xml:space="preserve">University graduate study Early and Preschool Education in the Croatian language </w:t>
            </w:r>
            <w:r w:rsidR="00DB60EE">
              <w:t xml:space="preserve"> (</w:t>
            </w:r>
            <w:r w:rsidRPr="003943A2">
              <w:t>part-time study</w:t>
            </w:r>
            <w:r w:rsidR="00DB60EE">
              <w:t>)</w:t>
            </w:r>
            <w:r w:rsidRPr="003943A2">
              <w:t xml:space="preserve"> </w:t>
            </w:r>
          </w:p>
        </w:tc>
      </w:tr>
      <w:tr w:rsidR="007114D6" w:rsidRPr="003943A2" w14:paraId="24205460" w14:textId="77777777" w:rsidTr="00DB60EE">
        <w:trPr>
          <w:trHeight w:val="454"/>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A5442C" w14:textId="77777777" w:rsidR="007114D6" w:rsidRPr="003943A2" w:rsidRDefault="00145045">
            <w:pPr>
              <w:spacing w:after="0" w:line="259" w:lineRule="auto"/>
              <w:ind w:left="36" w:firstLine="0"/>
            </w:pPr>
            <w:r w:rsidRPr="003943A2">
              <w:t xml:space="preserve">Course status </w:t>
            </w:r>
          </w:p>
        </w:tc>
        <w:tc>
          <w:tcPr>
            <w:tcW w:w="2351" w:type="dxa"/>
            <w:tcBorders>
              <w:top w:val="single" w:sz="4" w:space="0" w:color="000000"/>
              <w:left w:val="single" w:sz="4" w:space="0" w:color="000000"/>
              <w:bottom w:val="single" w:sz="4" w:space="0" w:color="000000"/>
              <w:right w:val="single" w:sz="4" w:space="0" w:color="000000"/>
            </w:tcBorders>
            <w:vAlign w:val="center"/>
          </w:tcPr>
          <w:p w14:paraId="0F353D6E" w14:textId="0D96BFC3" w:rsidR="007114D6" w:rsidRPr="003943A2" w:rsidRDefault="00BE33D1">
            <w:pPr>
              <w:spacing w:after="0" w:line="259" w:lineRule="auto"/>
              <w:ind w:left="37" w:firstLine="0"/>
            </w:pPr>
            <w:r>
              <w:t>O</w:t>
            </w:r>
            <w:r w:rsidR="00DB60EE" w:rsidRPr="00DB60EE">
              <w:t>ptional (module: developmental-artistic)</w:t>
            </w:r>
          </w:p>
        </w:tc>
        <w:tc>
          <w:tcPr>
            <w:tcW w:w="139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88258BD" w14:textId="77777777" w:rsidR="007114D6" w:rsidRPr="003943A2" w:rsidRDefault="00145045">
            <w:pPr>
              <w:spacing w:after="0" w:line="259" w:lineRule="auto"/>
              <w:ind w:left="35" w:firstLine="0"/>
            </w:pPr>
            <w:r w:rsidRPr="003943A2">
              <w:t xml:space="preserve">Study level </w:t>
            </w:r>
          </w:p>
        </w:tc>
        <w:tc>
          <w:tcPr>
            <w:tcW w:w="2596" w:type="dxa"/>
            <w:gridSpan w:val="3"/>
            <w:tcBorders>
              <w:top w:val="single" w:sz="4" w:space="0" w:color="000000"/>
              <w:left w:val="single" w:sz="4" w:space="0" w:color="000000"/>
              <w:bottom w:val="single" w:sz="4" w:space="0" w:color="000000"/>
              <w:right w:val="single" w:sz="4" w:space="0" w:color="000000"/>
            </w:tcBorders>
            <w:vAlign w:val="center"/>
          </w:tcPr>
          <w:p w14:paraId="0B9311D8" w14:textId="5C509F3E" w:rsidR="007114D6" w:rsidRPr="003943A2" w:rsidRDefault="00BE33D1">
            <w:pPr>
              <w:tabs>
                <w:tab w:val="center" w:pos="827"/>
              </w:tabs>
              <w:spacing w:after="0" w:line="259" w:lineRule="auto"/>
              <w:ind w:left="0" w:firstLine="0"/>
            </w:pPr>
            <w:r>
              <w:t>G</w:t>
            </w:r>
            <w:r w:rsidR="00145045" w:rsidRPr="003943A2">
              <w:t>raduate</w:t>
            </w:r>
            <w:r w:rsidR="00145045" w:rsidRPr="003943A2">
              <w:rPr>
                <w:vertAlign w:val="subscript"/>
              </w:rPr>
              <w:t xml:space="preserve"> </w:t>
            </w:r>
            <w:r w:rsidR="00145045" w:rsidRPr="003943A2">
              <w:rPr>
                <w:vertAlign w:val="subscript"/>
              </w:rPr>
              <w:tab/>
            </w:r>
            <w:r w:rsidR="00145045" w:rsidRPr="003943A2">
              <w:t xml:space="preserve"> </w:t>
            </w:r>
          </w:p>
        </w:tc>
      </w:tr>
      <w:tr w:rsidR="007114D6" w:rsidRPr="003943A2" w14:paraId="1A2AB24A" w14:textId="77777777" w:rsidTr="00DB60EE">
        <w:trPr>
          <w:trHeight w:val="457"/>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51B69A" w14:textId="77777777" w:rsidR="007114D6" w:rsidRPr="003943A2" w:rsidRDefault="00145045">
            <w:pPr>
              <w:spacing w:after="0" w:line="259" w:lineRule="auto"/>
              <w:ind w:left="36" w:firstLine="0"/>
            </w:pPr>
            <w:r w:rsidRPr="003943A2">
              <w:t xml:space="preserve">Semester </w:t>
            </w:r>
          </w:p>
        </w:tc>
        <w:tc>
          <w:tcPr>
            <w:tcW w:w="2351" w:type="dxa"/>
            <w:tcBorders>
              <w:top w:val="single" w:sz="4" w:space="0" w:color="000000"/>
              <w:left w:val="single" w:sz="4" w:space="0" w:color="000000"/>
              <w:bottom w:val="single" w:sz="4" w:space="0" w:color="000000"/>
              <w:right w:val="single" w:sz="4" w:space="0" w:color="000000"/>
            </w:tcBorders>
            <w:vAlign w:val="center"/>
          </w:tcPr>
          <w:p w14:paraId="64D6EF9C" w14:textId="28FCF0A3" w:rsidR="007114D6" w:rsidRPr="003943A2" w:rsidRDefault="00BE33D1">
            <w:pPr>
              <w:spacing w:after="0" w:line="259" w:lineRule="auto"/>
              <w:ind w:left="37" w:firstLine="0"/>
            </w:pPr>
            <w:r>
              <w:t>W</w:t>
            </w:r>
            <w:r w:rsidR="00145045" w:rsidRPr="003943A2">
              <w:t xml:space="preserve">inter </w:t>
            </w:r>
          </w:p>
        </w:tc>
        <w:tc>
          <w:tcPr>
            <w:tcW w:w="139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4B32052" w14:textId="77777777" w:rsidR="007114D6" w:rsidRPr="003943A2" w:rsidRDefault="00145045">
            <w:pPr>
              <w:spacing w:after="0" w:line="259" w:lineRule="auto"/>
              <w:ind w:left="35" w:firstLine="0"/>
            </w:pPr>
            <w:r w:rsidRPr="003943A2">
              <w:t xml:space="preserve">Study year </w:t>
            </w:r>
          </w:p>
        </w:tc>
        <w:tc>
          <w:tcPr>
            <w:tcW w:w="2596" w:type="dxa"/>
            <w:gridSpan w:val="3"/>
            <w:tcBorders>
              <w:top w:val="single" w:sz="4" w:space="0" w:color="000000"/>
              <w:left w:val="single" w:sz="4" w:space="0" w:color="000000"/>
              <w:bottom w:val="single" w:sz="4" w:space="0" w:color="000000"/>
              <w:right w:val="single" w:sz="4" w:space="0" w:color="000000"/>
            </w:tcBorders>
            <w:vAlign w:val="center"/>
          </w:tcPr>
          <w:p w14:paraId="06EBABCE" w14:textId="77777777" w:rsidR="007114D6" w:rsidRPr="003943A2" w:rsidRDefault="00145045">
            <w:pPr>
              <w:spacing w:after="0" w:line="259" w:lineRule="auto"/>
              <w:ind w:left="40" w:firstLine="0"/>
            </w:pPr>
            <w:r w:rsidRPr="003943A2">
              <w:t xml:space="preserve">II. </w:t>
            </w:r>
          </w:p>
        </w:tc>
      </w:tr>
      <w:tr w:rsidR="007114D6" w:rsidRPr="003943A2" w14:paraId="4F3715A2" w14:textId="77777777" w:rsidTr="00DB60EE">
        <w:trPr>
          <w:trHeight w:val="660"/>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067A0D" w14:textId="77777777" w:rsidR="007114D6" w:rsidRPr="003943A2" w:rsidRDefault="00145045">
            <w:pPr>
              <w:spacing w:after="0" w:line="259" w:lineRule="auto"/>
              <w:ind w:left="36" w:firstLine="0"/>
            </w:pPr>
            <w:r w:rsidRPr="003943A2">
              <w:t xml:space="preserve">Classroom location </w:t>
            </w:r>
          </w:p>
        </w:tc>
        <w:tc>
          <w:tcPr>
            <w:tcW w:w="2351" w:type="dxa"/>
            <w:tcBorders>
              <w:top w:val="single" w:sz="4" w:space="0" w:color="000000"/>
              <w:left w:val="single" w:sz="4" w:space="0" w:color="000000"/>
              <w:bottom w:val="single" w:sz="4" w:space="0" w:color="000000"/>
              <w:right w:val="single" w:sz="4" w:space="0" w:color="000000"/>
            </w:tcBorders>
            <w:vAlign w:val="center"/>
          </w:tcPr>
          <w:p w14:paraId="5A853543" w14:textId="769F62CC" w:rsidR="007114D6" w:rsidRPr="003943A2" w:rsidRDefault="00BE33D1">
            <w:pPr>
              <w:spacing w:after="0" w:line="259" w:lineRule="auto"/>
              <w:ind w:left="37" w:firstLine="0"/>
            </w:pPr>
            <w:r>
              <w:t>C</w:t>
            </w:r>
            <w:r w:rsidR="00CA4661" w:rsidRPr="003943A2">
              <w:t xml:space="preserve">lassroom </w:t>
            </w:r>
          </w:p>
        </w:tc>
        <w:tc>
          <w:tcPr>
            <w:tcW w:w="13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435944F3" w14:textId="77777777" w:rsidR="007114D6" w:rsidRPr="003943A2" w:rsidRDefault="00145045">
            <w:pPr>
              <w:spacing w:after="0" w:line="259" w:lineRule="auto"/>
              <w:ind w:left="35" w:firstLine="0"/>
            </w:pPr>
            <w:r w:rsidRPr="003943A2">
              <w:t xml:space="preserve">Teaching language </w:t>
            </w:r>
          </w:p>
        </w:tc>
        <w:tc>
          <w:tcPr>
            <w:tcW w:w="2596" w:type="dxa"/>
            <w:gridSpan w:val="3"/>
            <w:tcBorders>
              <w:top w:val="single" w:sz="4" w:space="0" w:color="000000"/>
              <w:left w:val="single" w:sz="4" w:space="0" w:color="000000"/>
              <w:bottom w:val="single" w:sz="4" w:space="0" w:color="000000"/>
              <w:right w:val="single" w:sz="4" w:space="0" w:color="000000"/>
            </w:tcBorders>
            <w:vAlign w:val="center"/>
          </w:tcPr>
          <w:p w14:paraId="52B6F08C" w14:textId="5DFF8304" w:rsidR="007114D6" w:rsidRPr="003943A2" w:rsidRDefault="00BE33D1">
            <w:pPr>
              <w:spacing w:after="0" w:line="259" w:lineRule="auto"/>
              <w:ind w:left="40" w:firstLine="0"/>
            </w:pPr>
            <w:r>
              <w:t>C</w:t>
            </w:r>
            <w:r w:rsidR="00145045" w:rsidRPr="003943A2">
              <w:t xml:space="preserve">roatian </w:t>
            </w:r>
          </w:p>
        </w:tc>
      </w:tr>
      <w:tr w:rsidR="007114D6" w:rsidRPr="003943A2" w14:paraId="29AFDF14" w14:textId="77777777" w:rsidTr="00DB60EE">
        <w:trPr>
          <w:trHeight w:val="912"/>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45BB7A" w14:textId="77777777" w:rsidR="007114D6" w:rsidRPr="003943A2" w:rsidRDefault="00145045">
            <w:pPr>
              <w:spacing w:after="0" w:line="259" w:lineRule="auto"/>
              <w:ind w:left="36" w:firstLine="0"/>
            </w:pPr>
            <w:r w:rsidRPr="003943A2">
              <w:t xml:space="preserve">ECTS credits </w:t>
            </w:r>
          </w:p>
        </w:tc>
        <w:tc>
          <w:tcPr>
            <w:tcW w:w="2351" w:type="dxa"/>
            <w:tcBorders>
              <w:top w:val="single" w:sz="4" w:space="0" w:color="000000"/>
              <w:left w:val="single" w:sz="4" w:space="0" w:color="000000"/>
              <w:bottom w:val="single" w:sz="4" w:space="0" w:color="000000"/>
              <w:right w:val="single" w:sz="4" w:space="0" w:color="000000"/>
            </w:tcBorders>
            <w:vAlign w:val="center"/>
          </w:tcPr>
          <w:p w14:paraId="0135DFB6" w14:textId="77B12B26" w:rsidR="007114D6" w:rsidRPr="003943A2" w:rsidRDefault="00145045" w:rsidP="00DB60EE">
            <w:pPr>
              <w:spacing w:after="0" w:line="259" w:lineRule="auto"/>
              <w:ind w:left="37" w:firstLine="0"/>
            </w:pPr>
            <w:r w:rsidRPr="003943A2">
              <w:t>3</w:t>
            </w:r>
          </w:p>
        </w:tc>
        <w:tc>
          <w:tcPr>
            <w:tcW w:w="1396" w:type="dxa"/>
            <w:gridSpan w:val="2"/>
            <w:tcBorders>
              <w:top w:val="single" w:sz="4" w:space="0" w:color="000000"/>
              <w:left w:val="single" w:sz="4" w:space="0" w:color="000000"/>
              <w:bottom w:val="single" w:sz="4" w:space="0" w:color="000000"/>
              <w:right w:val="single" w:sz="4" w:space="0" w:color="000000"/>
            </w:tcBorders>
            <w:shd w:val="clear" w:color="auto" w:fill="E6E6E6"/>
          </w:tcPr>
          <w:p w14:paraId="0AD3F8ED" w14:textId="77777777" w:rsidR="007114D6" w:rsidRPr="003943A2" w:rsidRDefault="00145045">
            <w:pPr>
              <w:spacing w:after="0" w:line="259" w:lineRule="auto"/>
              <w:ind w:left="35" w:firstLine="0"/>
            </w:pPr>
            <w:r w:rsidRPr="003943A2">
              <w:t xml:space="preserve">Number of hours per semester </w:t>
            </w:r>
          </w:p>
        </w:tc>
        <w:tc>
          <w:tcPr>
            <w:tcW w:w="2596" w:type="dxa"/>
            <w:gridSpan w:val="3"/>
            <w:tcBorders>
              <w:top w:val="single" w:sz="4" w:space="0" w:color="000000"/>
              <w:left w:val="single" w:sz="4" w:space="0" w:color="000000"/>
              <w:bottom w:val="single" w:sz="4" w:space="0" w:color="000000"/>
              <w:right w:val="single" w:sz="4" w:space="0" w:color="000000"/>
            </w:tcBorders>
            <w:vAlign w:val="center"/>
          </w:tcPr>
          <w:p w14:paraId="01014B3C" w14:textId="395A9B45" w:rsidR="007114D6" w:rsidRPr="003943A2" w:rsidRDefault="00145045">
            <w:pPr>
              <w:spacing w:after="0" w:line="259" w:lineRule="auto"/>
              <w:ind w:left="40" w:firstLine="0"/>
            </w:pPr>
            <w:r w:rsidRPr="003943A2">
              <w:t>7</w:t>
            </w:r>
            <w:r w:rsidRPr="003943A2">
              <w:rPr>
                <w:vertAlign w:val="subscript"/>
              </w:rPr>
              <w:t xml:space="preserve"> </w:t>
            </w:r>
            <w:r w:rsidRPr="003943A2">
              <w:t>,5L – S – 15</w:t>
            </w:r>
            <w:r w:rsidR="00CA4661" w:rsidRPr="003943A2">
              <w:t>E</w:t>
            </w:r>
            <w:r w:rsidRPr="003943A2">
              <w:t xml:space="preserve"> </w:t>
            </w:r>
          </w:p>
        </w:tc>
      </w:tr>
      <w:tr w:rsidR="007114D6" w:rsidRPr="003943A2" w14:paraId="38D4F295" w14:textId="77777777" w:rsidTr="00DB60EE">
        <w:trPr>
          <w:trHeight w:val="454"/>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0DCCC8" w14:textId="77777777" w:rsidR="007114D6" w:rsidRPr="003943A2" w:rsidRDefault="00145045">
            <w:pPr>
              <w:spacing w:after="0" w:line="259" w:lineRule="auto"/>
              <w:ind w:left="36" w:firstLine="0"/>
            </w:pPr>
            <w:r w:rsidRPr="003943A2">
              <w:t xml:space="preserve">Prerequisites  </w:t>
            </w:r>
          </w:p>
        </w:tc>
        <w:tc>
          <w:tcPr>
            <w:tcW w:w="6343" w:type="dxa"/>
            <w:gridSpan w:val="6"/>
            <w:tcBorders>
              <w:top w:val="single" w:sz="4" w:space="0" w:color="000000"/>
              <w:left w:val="single" w:sz="4" w:space="0" w:color="000000"/>
              <w:bottom w:val="single" w:sz="4" w:space="0" w:color="000000"/>
              <w:right w:val="single" w:sz="4" w:space="0" w:color="000000"/>
            </w:tcBorders>
            <w:vAlign w:val="center"/>
          </w:tcPr>
          <w:p w14:paraId="3B75FF6E" w14:textId="77777777" w:rsidR="007114D6" w:rsidRPr="003943A2" w:rsidRDefault="00145045">
            <w:pPr>
              <w:spacing w:after="0" w:line="259" w:lineRule="auto"/>
              <w:ind w:left="37" w:firstLine="0"/>
            </w:pPr>
            <w:r w:rsidRPr="003943A2">
              <w:t xml:space="preserve">Not applicable </w:t>
            </w:r>
          </w:p>
        </w:tc>
      </w:tr>
      <w:tr w:rsidR="007114D6" w:rsidRPr="003943A2" w14:paraId="6FEF3EC6" w14:textId="77777777" w:rsidTr="00DB60EE">
        <w:trPr>
          <w:trHeight w:val="660"/>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6B0CE1" w14:textId="77777777" w:rsidR="007114D6" w:rsidRPr="003943A2" w:rsidRDefault="00145045">
            <w:pPr>
              <w:spacing w:after="0" w:line="259" w:lineRule="auto"/>
              <w:ind w:left="36" w:firstLine="0"/>
            </w:pPr>
            <w:r w:rsidRPr="003943A2">
              <w:t xml:space="preserve">Correlativity </w:t>
            </w:r>
          </w:p>
        </w:tc>
        <w:tc>
          <w:tcPr>
            <w:tcW w:w="6343" w:type="dxa"/>
            <w:gridSpan w:val="6"/>
            <w:tcBorders>
              <w:top w:val="single" w:sz="4" w:space="0" w:color="000000"/>
              <w:left w:val="single" w:sz="4" w:space="0" w:color="000000"/>
              <w:bottom w:val="single" w:sz="4" w:space="0" w:color="000000"/>
              <w:right w:val="single" w:sz="4" w:space="0" w:color="000000"/>
            </w:tcBorders>
          </w:tcPr>
          <w:p w14:paraId="11D9E9E9" w14:textId="77777777" w:rsidR="007114D6" w:rsidRPr="003943A2" w:rsidRDefault="00145045">
            <w:pPr>
              <w:spacing w:after="0" w:line="259" w:lineRule="auto"/>
              <w:ind w:left="37" w:firstLine="0"/>
            </w:pPr>
            <w:r w:rsidRPr="003943A2">
              <w:t xml:space="preserve">Visual arts, Visual arts methodology, Children's literature, Music culture, and Media culture. </w:t>
            </w:r>
          </w:p>
        </w:tc>
      </w:tr>
      <w:tr w:rsidR="007114D6" w:rsidRPr="003943A2" w14:paraId="798C9771" w14:textId="77777777" w:rsidTr="00DB60EE">
        <w:trPr>
          <w:trHeight w:val="915"/>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848156F" w14:textId="77777777" w:rsidR="007114D6" w:rsidRPr="003943A2" w:rsidRDefault="00145045">
            <w:pPr>
              <w:spacing w:after="0" w:line="259" w:lineRule="auto"/>
              <w:ind w:left="36" w:firstLine="0"/>
            </w:pPr>
            <w:r w:rsidRPr="003943A2">
              <w:t xml:space="preserve">Objective of the course </w:t>
            </w:r>
          </w:p>
        </w:tc>
        <w:tc>
          <w:tcPr>
            <w:tcW w:w="6343" w:type="dxa"/>
            <w:gridSpan w:val="6"/>
            <w:tcBorders>
              <w:top w:val="single" w:sz="4" w:space="0" w:color="000000"/>
              <w:left w:val="single" w:sz="4" w:space="0" w:color="000000"/>
              <w:bottom w:val="single" w:sz="4" w:space="0" w:color="000000"/>
              <w:right w:val="single" w:sz="4" w:space="0" w:color="000000"/>
            </w:tcBorders>
          </w:tcPr>
          <w:p w14:paraId="106B258F" w14:textId="34436C77" w:rsidR="007114D6" w:rsidRPr="003943A2" w:rsidRDefault="00DB60EE">
            <w:pPr>
              <w:spacing w:after="0" w:line="259" w:lineRule="auto"/>
              <w:ind w:left="37" w:right="22" w:firstLine="0"/>
            </w:pPr>
            <w:r>
              <w:t>g</w:t>
            </w:r>
            <w:r w:rsidR="00145045" w:rsidRPr="003943A2">
              <w:t xml:space="preserve">ain competencies required for student’s own creative expression in theatrical and scenic creativity and autonomous creation of elements required for puppet games </w:t>
            </w:r>
          </w:p>
        </w:tc>
      </w:tr>
      <w:tr w:rsidR="007114D6" w:rsidRPr="003943A2" w14:paraId="6D36069B" w14:textId="77777777" w:rsidTr="00DB60EE">
        <w:trPr>
          <w:trHeight w:val="2083"/>
        </w:trPr>
        <w:tc>
          <w:tcPr>
            <w:tcW w:w="300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9AC89B" w14:textId="77777777" w:rsidR="007114D6" w:rsidRPr="003943A2" w:rsidRDefault="00145045">
            <w:pPr>
              <w:spacing w:after="0" w:line="259" w:lineRule="auto"/>
              <w:ind w:left="36" w:firstLine="0"/>
            </w:pPr>
            <w:r w:rsidRPr="003943A2">
              <w:t xml:space="preserve">Learning outcomes  </w:t>
            </w:r>
          </w:p>
        </w:tc>
        <w:tc>
          <w:tcPr>
            <w:tcW w:w="6343" w:type="dxa"/>
            <w:gridSpan w:val="6"/>
            <w:tcBorders>
              <w:top w:val="single" w:sz="4" w:space="0" w:color="000000"/>
              <w:left w:val="single" w:sz="4" w:space="0" w:color="000000"/>
              <w:bottom w:val="single" w:sz="4" w:space="0" w:color="000000"/>
              <w:right w:val="single" w:sz="4" w:space="0" w:color="000000"/>
            </w:tcBorders>
          </w:tcPr>
          <w:p w14:paraId="4A0EB434" w14:textId="19D491F4" w:rsidR="007114D6" w:rsidRPr="003943A2" w:rsidRDefault="00145045" w:rsidP="00A85547">
            <w:pPr>
              <w:numPr>
                <w:ilvl w:val="0"/>
                <w:numId w:val="145"/>
              </w:numPr>
              <w:spacing w:after="60" w:line="241" w:lineRule="auto"/>
              <w:ind w:hanging="360"/>
            </w:pPr>
            <w:r w:rsidRPr="003943A2">
              <w:t>Integrate theory and praxis, i.e.</w:t>
            </w:r>
            <w:r w:rsidR="007155F3">
              <w:t>,</w:t>
            </w:r>
            <w:r w:rsidRPr="003943A2">
              <w:t xml:space="preserve"> knowledge and experience (integration of Visual Arts Methodology, Visual Arts and experiences with new materials which are used in everyday life in order to create by using a new technique) </w:t>
            </w:r>
          </w:p>
          <w:p w14:paraId="31241D30" w14:textId="77777777" w:rsidR="007114D6" w:rsidRPr="003943A2" w:rsidRDefault="00145045" w:rsidP="00A85547">
            <w:pPr>
              <w:numPr>
                <w:ilvl w:val="0"/>
                <w:numId w:val="145"/>
              </w:numPr>
              <w:spacing w:after="21" w:line="259" w:lineRule="auto"/>
              <w:ind w:hanging="360"/>
            </w:pPr>
            <w:r w:rsidRPr="003943A2">
              <w:t xml:space="preserve">Apply the learned competencies to practical work  </w:t>
            </w:r>
          </w:p>
          <w:p w14:paraId="51807C4C" w14:textId="77777777" w:rsidR="007114D6" w:rsidRPr="003943A2" w:rsidRDefault="00145045" w:rsidP="00A85547">
            <w:pPr>
              <w:numPr>
                <w:ilvl w:val="0"/>
                <w:numId w:val="145"/>
              </w:numPr>
              <w:spacing w:after="56" w:line="245" w:lineRule="auto"/>
              <w:ind w:hanging="360"/>
            </w:pPr>
            <w:r w:rsidRPr="003943A2">
              <w:t xml:space="preserve">Guide the children in creating all elements required for high-quality artistic solutions for a children’s (puppet) show </w:t>
            </w:r>
          </w:p>
          <w:p w14:paraId="492D62D9" w14:textId="77777777" w:rsidR="007114D6" w:rsidRPr="003943A2" w:rsidRDefault="00145045" w:rsidP="00A85547">
            <w:pPr>
              <w:numPr>
                <w:ilvl w:val="0"/>
                <w:numId w:val="145"/>
              </w:numPr>
              <w:spacing w:after="0" w:line="259" w:lineRule="auto"/>
              <w:ind w:hanging="360"/>
            </w:pPr>
            <w:r w:rsidRPr="003943A2">
              <w:t xml:space="preserve">Analyse the concepts of the artistic solution of the show </w:t>
            </w:r>
          </w:p>
        </w:tc>
      </w:tr>
      <w:tr w:rsidR="007114D6" w:rsidRPr="003943A2" w14:paraId="294FF266" w14:textId="77777777" w:rsidTr="00DB60EE">
        <w:trPr>
          <w:trHeight w:val="2588"/>
        </w:trPr>
        <w:tc>
          <w:tcPr>
            <w:tcW w:w="3007" w:type="dxa"/>
            <w:tcBorders>
              <w:top w:val="single" w:sz="4" w:space="0" w:color="000000"/>
              <w:left w:val="single" w:sz="4" w:space="0" w:color="000000"/>
              <w:bottom w:val="single" w:sz="4" w:space="0" w:color="auto"/>
              <w:right w:val="single" w:sz="4" w:space="0" w:color="000000"/>
            </w:tcBorders>
            <w:shd w:val="clear" w:color="auto" w:fill="F3F3F3"/>
            <w:vAlign w:val="center"/>
          </w:tcPr>
          <w:p w14:paraId="4CA8581A" w14:textId="6186A310" w:rsidR="007114D6" w:rsidRPr="003943A2" w:rsidRDefault="00145045">
            <w:pPr>
              <w:spacing w:after="0" w:line="259" w:lineRule="auto"/>
              <w:ind w:left="0" w:firstLine="0"/>
            </w:pPr>
            <w:r w:rsidRPr="003943A2">
              <w:t xml:space="preserve">Course content </w:t>
            </w:r>
          </w:p>
        </w:tc>
        <w:tc>
          <w:tcPr>
            <w:tcW w:w="6343" w:type="dxa"/>
            <w:gridSpan w:val="6"/>
            <w:tcBorders>
              <w:top w:val="single" w:sz="4" w:space="0" w:color="000000"/>
              <w:left w:val="single" w:sz="4" w:space="0" w:color="000000"/>
              <w:bottom w:val="single" w:sz="4" w:space="0" w:color="000000"/>
              <w:right w:val="single" w:sz="4" w:space="0" w:color="000000"/>
            </w:tcBorders>
          </w:tcPr>
          <w:p w14:paraId="7148B795" w14:textId="77777777" w:rsidR="007114D6" w:rsidRPr="003943A2" w:rsidRDefault="00145045" w:rsidP="00A85547">
            <w:pPr>
              <w:numPr>
                <w:ilvl w:val="0"/>
                <w:numId w:val="146"/>
              </w:numPr>
              <w:spacing w:after="21" w:line="259" w:lineRule="auto"/>
              <w:ind w:hanging="360"/>
            </w:pPr>
            <w:r w:rsidRPr="003943A2">
              <w:t xml:space="preserve">Process of creation of a children’s and puppet show </w:t>
            </w:r>
          </w:p>
          <w:p w14:paraId="0DB7BCAD" w14:textId="77777777" w:rsidR="007114D6" w:rsidRPr="003943A2" w:rsidRDefault="00145045" w:rsidP="00A85547">
            <w:pPr>
              <w:numPr>
                <w:ilvl w:val="0"/>
                <w:numId w:val="146"/>
              </w:numPr>
              <w:spacing w:after="18" w:line="259" w:lineRule="auto"/>
              <w:ind w:hanging="360"/>
            </w:pPr>
            <w:r w:rsidRPr="003943A2">
              <w:t xml:space="preserve">Selection of the text for a children’s puppet show </w:t>
            </w:r>
          </w:p>
          <w:p w14:paraId="5CCE01E7" w14:textId="77777777" w:rsidR="007114D6" w:rsidRPr="003943A2" w:rsidRDefault="00145045" w:rsidP="00A85547">
            <w:pPr>
              <w:numPr>
                <w:ilvl w:val="0"/>
                <w:numId w:val="146"/>
              </w:numPr>
              <w:spacing w:after="22" w:line="259" w:lineRule="auto"/>
              <w:ind w:hanging="360"/>
            </w:pPr>
            <w:r w:rsidRPr="003943A2">
              <w:t xml:space="preserve">Dramaturgical analysis of the text </w:t>
            </w:r>
          </w:p>
          <w:p w14:paraId="662BD894" w14:textId="77777777" w:rsidR="007114D6" w:rsidRPr="003943A2" w:rsidRDefault="00145045" w:rsidP="00A85547">
            <w:pPr>
              <w:numPr>
                <w:ilvl w:val="0"/>
                <w:numId w:val="146"/>
              </w:numPr>
              <w:spacing w:after="20" w:line="259" w:lineRule="auto"/>
              <w:ind w:hanging="360"/>
            </w:pPr>
            <w:r w:rsidRPr="003943A2">
              <w:t xml:space="preserve">Assignment of tasks for project implementation  </w:t>
            </w:r>
          </w:p>
          <w:p w14:paraId="3B20818E" w14:textId="77777777" w:rsidR="007114D6" w:rsidRPr="003943A2" w:rsidRDefault="00145045" w:rsidP="00A85547">
            <w:pPr>
              <w:numPr>
                <w:ilvl w:val="0"/>
                <w:numId w:val="146"/>
              </w:numPr>
              <w:spacing w:after="19" w:line="259" w:lineRule="auto"/>
              <w:ind w:hanging="360"/>
            </w:pPr>
            <w:r w:rsidRPr="003943A2">
              <w:t xml:space="preserve">First concept sketches </w:t>
            </w:r>
          </w:p>
          <w:p w14:paraId="6916EB9E" w14:textId="77777777" w:rsidR="007114D6" w:rsidRPr="003943A2" w:rsidRDefault="00145045" w:rsidP="00A85547">
            <w:pPr>
              <w:numPr>
                <w:ilvl w:val="0"/>
                <w:numId w:val="146"/>
              </w:numPr>
              <w:spacing w:after="20" w:line="259" w:lineRule="auto"/>
              <w:ind w:hanging="360"/>
            </w:pPr>
            <w:r w:rsidRPr="003943A2">
              <w:t xml:space="preserve">Elaboration of sketches – size of costumes, puppets and stage </w:t>
            </w:r>
          </w:p>
          <w:p w14:paraId="2F59EDBB" w14:textId="77777777" w:rsidR="007114D6" w:rsidRPr="003943A2" w:rsidRDefault="00145045" w:rsidP="00A85547">
            <w:pPr>
              <w:numPr>
                <w:ilvl w:val="0"/>
                <w:numId w:val="146"/>
              </w:numPr>
              <w:spacing w:after="18" w:line="259" w:lineRule="auto"/>
              <w:ind w:hanging="360"/>
            </w:pPr>
            <w:r w:rsidRPr="003943A2">
              <w:t xml:space="preserve">Rehearsals for the show </w:t>
            </w:r>
          </w:p>
          <w:p w14:paraId="2801F6E7" w14:textId="77777777" w:rsidR="007114D6" w:rsidRPr="003943A2" w:rsidRDefault="00145045" w:rsidP="00A85547">
            <w:pPr>
              <w:numPr>
                <w:ilvl w:val="0"/>
                <w:numId w:val="146"/>
              </w:numPr>
              <w:spacing w:after="20" w:line="259" w:lineRule="auto"/>
              <w:ind w:hanging="360"/>
            </w:pPr>
            <w:r w:rsidRPr="003943A2">
              <w:t xml:space="preserve">Design of play bills and invitations </w:t>
            </w:r>
          </w:p>
          <w:p w14:paraId="6E69B8D5" w14:textId="77777777" w:rsidR="007114D6" w:rsidRPr="003943A2" w:rsidRDefault="00145045" w:rsidP="00A85547">
            <w:pPr>
              <w:numPr>
                <w:ilvl w:val="0"/>
                <w:numId w:val="146"/>
              </w:numPr>
              <w:spacing w:after="21" w:line="259" w:lineRule="auto"/>
              <w:ind w:hanging="360"/>
            </w:pPr>
            <w:r w:rsidRPr="003943A2">
              <w:t xml:space="preserve">Performance of the puppet show </w:t>
            </w:r>
          </w:p>
          <w:p w14:paraId="68E4B711" w14:textId="77777777" w:rsidR="007114D6" w:rsidRPr="003943A2" w:rsidRDefault="00145045" w:rsidP="00A85547">
            <w:pPr>
              <w:numPr>
                <w:ilvl w:val="0"/>
                <w:numId w:val="146"/>
              </w:numPr>
              <w:spacing w:after="0" w:line="259" w:lineRule="auto"/>
              <w:ind w:hanging="360"/>
            </w:pPr>
            <w:r w:rsidRPr="003943A2">
              <w:t xml:space="preserve">Analysis of a children’s show seen at any theatre </w:t>
            </w:r>
          </w:p>
        </w:tc>
      </w:tr>
      <w:tr w:rsidR="00DB60EE" w:rsidRPr="003943A2" w14:paraId="529C9E83" w14:textId="77777777" w:rsidTr="00DB60EE">
        <w:trPr>
          <w:trHeight w:val="525"/>
        </w:trPr>
        <w:tc>
          <w:tcPr>
            <w:tcW w:w="300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130A1E" w14:textId="77777777" w:rsidR="00DB60EE" w:rsidRPr="003943A2" w:rsidRDefault="00DB60EE">
            <w:pPr>
              <w:spacing w:after="0" w:line="259" w:lineRule="auto"/>
              <w:ind w:left="0" w:firstLine="0"/>
            </w:pPr>
            <w:r w:rsidRPr="003943A2">
              <w:t xml:space="preserve">Course activities, teaching and learning methods and assessment criteria  </w:t>
            </w:r>
          </w:p>
        </w:tc>
        <w:tc>
          <w:tcPr>
            <w:tcW w:w="2414" w:type="dxa"/>
            <w:gridSpan w:val="2"/>
            <w:tcBorders>
              <w:top w:val="single" w:sz="4" w:space="0" w:color="000000"/>
              <w:left w:val="single" w:sz="4" w:space="0" w:color="auto"/>
              <w:bottom w:val="single" w:sz="4" w:space="0" w:color="000000"/>
              <w:right w:val="single" w:sz="4" w:space="0" w:color="000000"/>
            </w:tcBorders>
          </w:tcPr>
          <w:p w14:paraId="247823A6" w14:textId="77777777" w:rsidR="00DB60EE" w:rsidRPr="003943A2" w:rsidRDefault="00DB60EE">
            <w:pPr>
              <w:spacing w:after="0" w:line="259" w:lineRule="auto"/>
              <w:ind w:left="1" w:firstLine="0"/>
            </w:pPr>
            <w:r w:rsidRPr="003943A2">
              <w:t xml:space="preserve">Student responsibilities </w:t>
            </w:r>
          </w:p>
          <w:p w14:paraId="2FFC6FCC" w14:textId="42F23922" w:rsidR="00DB60EE" w:rsidRPr="003943A2" w:rsidRDefault="00DB60EE">
            <w:pPr>
              <w:spacing w:after="0" w:line="259" w:lineRule="auto"/>
              <w:ind w:left="1" w:firstLine="0"/>
            </w:pPr>
          </w:p>
        </w:tc>
        <w:tc>
          <w:tcPr>
            <w:tcW w:w="1333" w:type="dxa"/>
            <w:tcBorders>
              <w:top w:val="single" w:sz="4" w:space="0" w:color="000000"/>
              <w:left w:val="single" w:sz="4" w:space="0" w:color="000000"/>
              <w:bottom w:val="single" w:sz="4" w:space="0" w:color="000000"/>
              <w:right w:val="single" w:sz="4" w:space="0" w:color="000000"/>
            </w:tcBorders>
          </w:tcPr>
          <w:p w14:paraId="0259AC72" w14:textId="77777777" w:rsidR="00DB60EE" w:rsidRPr="003943A2" w:rsidRDefault="00DB60EE">
            <w:pPr>
              <w:spacing w:after="0" w:line="259" w:lineRule="auto"/>
              <w:ind w:left="0" w:firstLine="0"/>
            </w:pPr>
            <w:r w:rsidRPr="003943A2">
              <w:t xml:space="preserve">Learning outcomes </w:t>
            </w:r>
          </w:p>
        </w:tc>
        <w:tc>
          <w:tcPr>
            <w:tcW w:w="741" w:type="dxa"/>
            <w:tcBorders>
              <w:top w:val="single" w:sz="4" w:space="0" w:color="000000"/>
              <w:left w:val="single" w:sz="4" w:space="0" w:color="000000"/>
              <w:bottom w:val="single" w:sz="4" w:space="0" w:color="000000"/>
              <w:right w:val="single" w:sz="4" w:space="0" w:color="000000"/>
            </w:tcBorders>
            <w:vAlign w:val="center"/>
          </w:tcPr>
          <w:p w14:paraId="453941E5" w14:textId="77777777" w:rsidR="00DB60EE" w:rsidRPr="003943A2" w:rsidRDefault="00DB60EE">
            <w:pPr>
              <w:spacing w:after="0" w:line="259" w:lineRule="auto"/>
              <w:ind w:left="1" w:firstLine="0"/>
            </w:pPr>
            <w:r w:rsidRPr="003943A2">
              <w:t xml:space="preserve">Hours </w:t>
            </w:r>
          </w:p>
        </w:tc>
        <w:tc>
          <w:tcPr>
            <w:tcW w:w="858" w:type="dxa"/>
            <w:tcBorders>
              <w:top w:val="single" w:sz="4" w:space="0" w:color="000000"/>
              <w:left w:val="single" w:sz="4" w:space="0" w:color="000000"/>
              <w:bottom w:val="single" w:sz="4" w:space="0" w:color="000000"/>
              <w:right w:val="single" w:sz="4" w:space="0" w:color="000000"/>
            </w:tcBorders>
          </w:tcPr>
          <w:p w14:paraId="40A1B5AD" w14:textId="77777777" w:rsidR="00DB60EE" w:rsidRPr="003943A2" w:rsidRDefault="00DB60EE">
            <w:pPr>
              <w:spacing w:after="0" w:line="259" w:lineRule="auto"/>
              <w:ind w:left="2" w:firstLine="0"/>
            </w:pPr>
            <w:r w:rsidRPr="003943A2">
              <w:t xml:space="preserve">ECTS </w:t>
            </w:r>
          </w:p>
          <w:p w14:paraId="16C38345" w14:textId="77777777" w:rsidR="00DB60EE" w:rsidRPr="003943A2" w:rsidRDefault="00DB60EE">
            <w:pPr>
              <w:spacing w:after="0" w:line="259" w:lineRule="auto"/>
              <w:ind w:left="2" w:firstLine="0"/>
            </w:pPr>
            <w:r w:rsidRPr="003943A2">
              <w:t xml:space="preserve">credits </w:t>
            </w:r>
          </w:p>
        </w:tc>
        <w:tc>
          <w:tcPr>
            <w:tcW w:w="997" w:type="dxa"/>
            <w:tcBorders>
              <w:top w:val="single" w:sz="4" w:space="0" w:color="000000"/>
              <w:left w:val="single" w:sz="4" w:space="0" w:color="000000"/>
              <w:bottom w:val="single" w:sz="4" w:space="0" w:color="000000"/>
              <w:right w:val="single" w:sz="4" w:space="0" w:color="000000"/>
            </w:tcBorders>
          </w:tcPr>
          <w:p w14:paraId="658FA43D" w14:textId="77777777" w:rsidR="00DB60EE" w:rsidRPr="003943A2" w:rsidRDefault="00DB60EE">
            <w:pPr>
              <w:spacing w:after="0" w:line="259" w:lineRule="auto"/>
              <w:ind w:left="0" w:firstLine="0"/>
            </w:pPr>
            <w:r w:rsidRPr="003943A2">
              <w:t xml:space="preserve">Grade ratio (%) </w:t>
            </w:r>
          </w:p>
        </w:tc>
      </w:tr>
      <w:tr w:rsidR="00DB60EE" w:rsidRPr="003943A2" w14:paraId="690FF590" w14:textId="77777777" w:rsidTr="00DB60EE">
        <w:trPr>
          <w:trHeight w:val="324"/>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9E613" w14:textId="77777777" w:rsidR="00DB60EE" w:rsidRPr="003943A2" w:rsidRDefault="00DB60EE">
            <w:pPr>
              <w:spacing w:after="160" w:line="259" w:lineRule="auto"/>
              <w:ind w:left="0" w:firstLine="0"/>
            </w:pPr>
          </w:p>
        </w:tc>
        <w:tc>
          <w:tcPr>
            <w:tcW w:w="2414" w:type="dxa"/>
            <w:gridSpan w:val="2"/>
            <w:tcBorders>
              <w:top w:val="single" w:sz="4" w:space="0" w:color="000000"/>
              <w:left w:val="single" w:sz="4" w:space="0" w:color="auto"/>
              <w:bottom w:val="single" w:sz="4" w:space="0" w:color="000000"/>
              <w:right w:val="single" w:sz="4" w:space="0" w:color="000000"/>
            </w:tcBorders>
          </w:tcPr>
          <w:p w14:paraId="287C429E" w14:textId="1D394739" w:rsidR="00DB60EE" w:rsidRPr="003943A2" w:rsidRDefault="00BE33D1">
            <w:pPr>
              <w:spacing w:after="0" w:line="259" w:lineRule="auto"/>
              <w:ind w:left="1" w:firstLine="0"/>
            </w:pPr>
            <w:r>
              <w:t>C</w:t>
            </w:r>
            <w:r w:rsidR="00DB60EE" w:rsidRPr="003943A2">
              <w:t xml:space="preserve">lass activity </w:t>
            </w:r>
            <w:r w:rsidR="00DB60EE">
              <w:t>(</w:t>
            </w:r>
            <w:r w:rsidR="00DB60EE" w:rsidRPr="003943A2">
              <w:t>L, E</w:t>
            </w:r>
            <w:r w:rsidR="00DB60EE">
              <w:t>)</w:t>
            </w:r>
          </w:p>
        </w:tc>
        <w:tc>
          <w:tcPr>
            <w:tcW w:w="1333" w:type="dxa"/>
            <w:tcBorders>
              <w:top w:val="single" w:sz="4" w:space="0" w:color="000000"/>
              <w:left w:val="single" w:sz="4" w:space="0" w:color="000000"/>
              <w:bottom w:val="single" w:sz="4" w:space="0" w:color="000000"/>
              <w:right w:val="single" w:sz="4" w:space="0" w:color="000000"/>
            </w:tcBorders>
          </w:tcPr>
          <w:p w14:paraId="42146776" w14:textId="62D15474" w:rsidR="00DB60EE" w:rsidRPr="003943A2" w:rsidRDefault="00DB60EE" w:rsidP="00902BAD">
            <w:pPr>
              <w:spacing w:after="0" w:line="259" w:lineRule="auto"/>
              <w:ind w:left="0" w:firstLine="0"/>
              <w:jc w:val="center"/>
            </w:pPr>
            <w:r w:rsidRPr="003943A2">
              <w:t>1.- 4.</w:t>
            </w:r>
          </w:p>
        </w:tc>
        <w:tc>
          <w:tcPr>
            <w:tcW w:w="741" w:type="dxa"/>
            <w:tcBorders>
              <w:top w:val="single" w:sz="4" w:space="0" w:color="000000"/>
              <w:left w:val="single" w:sz="4" w:space="0" w:color="000000"/>
              <w:bottom w:val="single" w:sz="4" w:space="0" w:color="000000"/>
              <w:right w:val="single" w:sz="4" w:space="0" w:color="000000"/>
            </w:tcBorders>
          </w:tcPr>
          <w:p w14:paraId="23D1FF52" w14:textId="642EC1FD" w:rsidR="00DB60EE" w:rsidRPr="003943A2" w:rsidRDefault="00DB60EE" w:rsidP="00902BAD">
            <w:pPr>
              <w:spacing w:after="0" w:line="259" w:lineRule="auto"/>
              <w:ind w:left="1" w:firstLine="0"/>
              <w:jc w:val="center"/>
            </w:pPr>
            <w:r w:rsidRPr="003943A2">
              <w:t>1</w:t>
            </w:r>
            <w:r>
              <w:t>7</w:t>
            </w:r>
          </w:p>
        </w:tc>
        <w:tc>
          <w:tcPr>
            <w:tcW w:w="858" w:type="dxa"/>
            <w:tcBorders>
              <w:top w:val="single" w:sz="4" w:space="0" w:color="000000"/>
              <w:left w:val="single" w:sz="4" w:space="0" w:color="000000"/>
              <w:bottom w:val="single" w:sz="4" w:space="0" w:color="000000"/>
              <w:right w:val="single" w:sz="4" w:space="0" w:color="000000"/>
            </w:tcBorders>
          </w:tcPr>
          <w:p w14:paraId="4A3CC461" w14:textId="40238849" w:rsidR="00DB60EE" w:rsidRPr="003943A2" w:rsidRDefault="00DB60EE" w:rsidP="00902BAD">
            <w:pPr>
              <w:spacing w:after="0" w:line="259" w:lineRule="auto"/>
              <w:ind w:left="2" w:firstLine="0"/>
              <w:jc w:val="center"/>
            </w:pPr>
            <w:r w:rsidRPr="003943A2">
              <w:t>0,6</w:t>
            </w:r>
          </w:p>
        </w:tc>
        <w:tc>
          <w:tcPr>
            <w:tcW w:w="997" w:type="dxa"/>
            <w:tcBorders>
              <w:top w:val="single" w:sz="4" w:space="0" w:color="000000"/>
              <w:left w:val="single" w:sz="4" w:space="0" w:color="000000"/>
              <w:bottom w:val="single" w:sz="4" w:space="0" w:color="000000"/>
              <w:right w:val="single" w:sz="4" w:space="0" w:color="000000"/>
            </w:tcBorders>
          </w:tcPr>
          <w:p w14:paraId="1846A40B" w14:textId="2E3033DC" w:rsidR="00DB60EE" w:rsidRPr="003943A2" w:rsidRDefault="00DB60EE" w:rsidP="00902BAD">
            <w:pPr>
              <w:spacing w:after="0" w:line="259" w:lineRule="auto"/>
              <w:ind w:left="0" w:firstLine="0"/>
              <w:jc w:val="center"/>
            </w:pPr>
            <w:r w:rsidRPr="003943A2">
              <w:t>10%</w:t>
            </w:r>
          </w:p>
        </w:tc>
      </w:tr>
      <w:tr w:rsidR="00DB60EE" w:rsidRPr="003943A2" w14:paraId="6EB2078E" w14:textId="77777777" w:rsidTr="00DB60EE">
        <w:trPr>
          <w:trHeight w:val="1040"/>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C7EAA" w14:textId="77777777" w:rsidR="00DB60EE" w:rsidRPr="003943A2" w:rsidRDefault="00DB60EE">
            <w:pPr>
              <w:spacing w:after="160" w:line="259" w:lineRule="auto"/>
              <w:ind w:left="0" w:firstLine="0"/>
            </w:pPr>
          </w:p>
        </w:tc>
        <w:tc>
          <w:tcPr>
            <w:tcW w:w="2414" w:type="dxa"/>
            <w:gridSpan w:val="2"/>
            <w:tcBorders>
              <w:top w:val="single" w:sz="4" w:space="0" w:color="000000"/>
              <w:left w:val="single" w:sz="4" w:space="0" w:color="auto"/>
              <w:bottom w:val="single" w:sz="4" w:space="0" w:color="000000"/>
              <w:right w:val="single" w:sz="4" w:space="0" w:color="000000"/>
            </w:tcBorders>
          </w:tcPr>
          <w:p w14:paraId="25A40212" w14:textId="77777777" w:rsidR="00DB60EE" w:rsidRPr="003943A2" w:rsidRDefault="00DB60EE" w:rsidP="00DB60EE">
            <w:pPr>
              <w:spacing w:after="0" w:line="240" w:lineRule="auto"/>
              <w:ind w:left="0" w:firstLine="0"/>
            </w:pPr>
            <w:r w:rsidRPr="003943A2">
              <w:t xml:space="preserve">Individual tasks (text for a puppet game, sketches of puppets and stage, creation of puppets and stage) </w:t>
            </w:r>
          </w:p>
        </w:tc>
        <w:tc>
          <w:tcPr>
            <w:tcW w:w="1333" w:type="dxa"/>
            <w:tcBorders>
              <w:top w:val="single" w:sz="4" w:space="0" w:color="000000"/>
              <w:left w:val="single" w:sz="4" w:space="0" w:color="000000"/>
              <w:bottom w:val="single" w:sz="4" w:space="0" w:color="000000"/>
              <w:right w:val="single" w:sz="4" w:space="0" w:color="000000"/>
            </w:tcBorders>
            <w:vAlign w:val="center"/>
          </w:tcPr>
          <w:p w14:paraId="1FF03CDD" w14:textId="78405B73" w:rsidR="00DB60EE" w:rsidRPr="003943A2" w:rsidRDefault="00DB60EE" w:rsidP="00902BAD">
            <w:pPr>
              <w:spacing w:after="0" w:line="259" w:lineRule="auto"/>
              <w:ind w:left="0" w:firstLine="0"/>
              <w:jc w:val="center"/>
            </w:pPr>
            <w:r w:rsidRPr="003943A2">
              <w:t>1.- 4.</w:t>
            </w:r>
          </w:p>
        </w:tc>
        <w:tc>
          <w:tcPr>
            <w:tcW w:w="741" w:type="dxa"/>
            <w:tcBorders>
              <w:top w:val="single" w:sz="4" w:space="0" w:color="000000"/>
              <w:left w:val="single" w:sz="4" w:space="0" w:color="000000"/>
              <w:bottom w:val="single" w:sz="4" w:space="0" w:color="000000"/>
              <w:right w:val="single" w:sz="4" w:space="0" w:color="000000"/>
            </w:tcBorders>
            <w:vAlign w:val="center"/>
          </w:tcPr>
          <w:p w14:paraId="5E5BB955" w14:textId="58014330" w:rsidR="00DB60EE" w:rsidRPr="003943A2" w:rsidRDefault="00DB60EE" w:rsidP="00902BAD">
            <w:pPr>
              <w:spacing w:after="0" w:line="259" w:lineRule="auto"/>
              <w:ind w:left="1" w:firstLine="0"/>
              <w:jc w:val="center"/>
            </w:pPr>
            <w:r w:rsidRPr="003943A2">
              <w:t>30</w:t>
            </w:r>
          </w:p>
        </w:tc>
        <w:tc>
          <w:tcPr>
            <w:tcW w:w="858" w:type="dxa"/>
            <w:tcBorders>
              <w:top w:val="single" w:sz="4" w:space="0" w:color="000000"/>
              <w:left w:val="single" w:sz="4" w:space="0" w:color="000000"/>
              <w:bottom w:val="single" w:sz="4" w:space="0" w:color="000000"/>
              <w:right w:val="single" w:sz="4" w:space="0" w:color="000000"/>
            </w:tcBorders>
            <w:vAlign w:val="center"/>
          </w:tcPr>
          <w:p w14:paraId="7FE1E3EB" w14:textId="437B5E61" w:rsidR="00DB60EE" w:rsidRPr="003943A2" w:rsidRDefault="00DB60EE" w:rsidP="00902BAD">
            <w:pPr>
              <w:spacing w:after="0" w:line="259" w:lineRule="auto"/>
              <w:ind w:left="2" w:firstLine="0"/>
              <w:jc w:val="center"/>
            </w:pPr>
            <w:r w:rsidRPr="003943A2">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17F199BF" w14:textId="6EE09630" w:rsidR="00DB60EE" w:rsidRPr="003943A2" w:rsidRDefault="00DB60EE" w:rsidP="00902BAD">
            <w:pPr>
              <w:spacing w:line="259" w:lineRule="auto"/>
              <w:ind w:left="0" w:firstLine="0"/>
              <w:jc w:val="center"/>
            </w:pPr>
          </w:p>
          <w:p w14:paraId="2AA3F31A" w14:textId="38EE9F4E" w:rsidR="00DB60EE" w:rsidRPr="003943A2" w:rsidRDefault="00DB60EE" w:rsidP="00902BAD">
            <w:pPr>
              <w:spacing w:after="0" w:line="259" w:lineRule="auto"/>
              <w:ind w:left="0" w:firstLine="0"/>
              <w:jc w:val="center"/>
            </w:pPr>
            <w:r w:rsidRPr="003943A2">
              <w:t>40%</w:t>
            </w:r>
          </w:p>
        </w:tc>
      </w:tr>
      <w:tr w:rsidR="00DB60EE" w:rsidRPr="003943A2" w14:paraId="786BF6FD" w14:textId="77777777" w:rsidTr="00DB60EE">
        <w:trPr>
          <w:trHeight w:val="529"/>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D8CDFE" w14:textId="77777777" w:rsidR="00DB60EE" w:rsidRPr="003943A2" w:rsidRDefault="00DB60EE">
            <w:pPr>
              <w:spacing w:after="160" w:line="259" w:lineRule="auto"/>
              <w:ind w:left="0" w:firstLine="0"/>
            </w:pPr>
          </w:p>
        </w:tc>
        <w:tc>
          <w:tcPr>
            <w:tcW w:w="2414" w:type="dxa"/>
            <w:gridSpan w:val="2"/>
            <w:tcBorders>
              <w:top w:val="single" w:sz="4" w:space="0" w:color="000000"/>
              <w:left w:val="single" w:sz="4" w:space="0" w:color="auto"/>
              <w:bottom w:val="single" w:sz="4" w:space="0" w:color="000000"/>
              <w:right w:val="single" w:sz="4" w:space="0" w:color="000000"/>
            </w:tcBorders>
          </w:tcPr>
          <w:p w14:paraId="1E636969" w14:textId="77777777" w:rsidR="00DB60EE" w:rsidRPr="003943A2" w:rsidRDefault="00DB60EE" w:rsidP="00DB60EE">
            <w:pPr>
              <w:spacing w:after="0" w:line="259" w:lineRule="auto"/>
              <w:ind w:left="1" w:firstLine="0"/>
            </w:pPr>
            <w:r w:rsidRPr="003943A2">
              <w:t>Written projects  (children’s theatre or puppet show)</w:t>
            </w:r>
            <w:r w:rsidRPr="003943A2">
              <w:rPr>
                <w:color w:val="C00000"/>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14:paraId="66CF9657" w14:textId="35625485" w:rsidR="00DB60EE" w:rsidRPr="003943A2" w:rsidRDefault="00DB60EE" w:rsidP="00902BAD">
            <w:pPr>
              <w:spacing w:after="0" w:line="259" w:lineRule="auto"/>
              <w:ind w:left="0" w:firstLine="0"/>
              <w:jc w:val="center"/>
            </w:pPr>
            <w:r w:rsidRPr="003943A2">
              <w:t>1.- 4.</w:t>
            </w:r>
          </w:p>
        </w:tc>
        <w:tc>
          <w:tcPr>
            <w:tcW w:w="741" w:type="dxa"/>
            <w:tcBorders>
              <w:top w:val="single" w:sz="4" w:space="0" w:color="000000"/>
              <w:left w:val="single" w:sz="4" w:space="0" w:color="000000"/>
              <w:bottom w:val="single" w:sz="4" w:space="0" w:color="000000"/>
              <w:right w:val="single" w:sz="4" w:space="0" w:color="000000"/>
            </w:tcBorders>
            <w:vAlign w:val="center"/>
          </w:tcPr>
          <w:p w14:paraId="44C78676" w14:textId="6B8C6AFB" w:rsidR="00DB60EE" w:rsidRPr="003943A2" w:rsidRDefault="00DB60EE" w:rsidP="00902BAD">
            <w:pPr>
              <w:spacing w:after="0" w:line="259" w:lineRule="auto"/>
              <w:ind w:left="1" w:firstLine="0"/>
              <w:jc w:val="center"/>
            </w:pPr>
            <w:r w:rsidRPr="003943A2">
              <w:t>1</w:t>
            </w:r>
            <w:r>
              <w:t>3</w:t>
            </w:r>
          </w:p>
        </w:tc>
        <w:tc>
          <w:tcPr>
            <w:tcW w:w="858" w:type="dxa"/>
            <w:tcBorders>
              <w:top w:val="single" w:sz="4" w:space="0" w:color="000000"/>
              <w:left w:val="single" w:sz="4" w:space="0" w:color="000000"/>
              <w:bottom w:val="single" w:sz="4" w:space="0" w:color="000000"/>
              <w:right w:val="single" w:sz="4" w:space="0" w:color="000000"/>
            </w:tcBorders>
            <w:vAlign w:val="center"/>
          </w:tcPr>
          <w:p w14:paraId="357E2433" w14:textId="7F84E77D" w:rsidR="00DB60EE" w:rsidRPr="003943A2" w:rsidRDefault="00DB60EE" w:rsidP="00902BAD">
            <w:pPr>
              <w:spacing w:after="0" w:line="259" w:lineRule="auto"/>
              <w:ind w:left="2" w:firstLine="0"/>
              <w:jc w:val="center"/>
            </w:pPr>
            <w:r w:rsidRPr="003943A2">
              <w:t>0,4</w:t>
            </w:r>
          </w:p>
        </w:tc>
        <w:tc>
          <w:tcPr>
            <w:tcW w:w="997" w:type="dxa"/>
            <w:tcBorders>
              <w:top w:val="single" w:sz="4" w:space="0" w:color="000000"/>
              <w:left w:val="single" w:sz="4" w:space="0" w:color="000000"/>
              <w:bottom w:val="single" w:sz="4" w:space="0" w:color="000000"/>
              <w:right w:val="single" w:sz="4" w:space="0" w:color="000000"/>
            </w:tcBorders>
            <w:vAlign w:val="center"/>
          </w:tcPr>
          <w:p w14:paraId="433F8F5F" w14:textId="28B1995A" w:rsidR="00DB60EE" w:rsidRPr="003943A2" w:rsidRDefault="00DB60EE" w:rsidP="00902BAD">
            <w:pPr>
              <w:spacing w:after="0" w:line="259" w:lineRule="auto"/>
              <w:ind w:left="0" w:firstLine="0"/>
              <w:jc w:val="center"/>
            </w:pPr>
            <w:r w:rsidRPr="003943A2">
              <w:t>10%</w:t>
            </w:r>
          </w:p>
        </w:tc>
      </w:tr>
      <w:tr w:rsidR="00DB60EE" w:rsidRPr="003943A2" w14:paraId="22B33719" w14:textId="77777777" w:rsidTr="00DB60EE">
        <w:trPr>
          <w:trHeight w:val="529"/>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486B3" w14:textId="77777777" w:rsidR="00DB60EE" w:rsidRPr="003943A2" w:rsidRDefault="00DB60EE">
            <w:pPr>
              <w:spacing w:after="160" w:line="259" w:lineRule="auto"/>
              <w:ind w:left="0" w:firstLine="0"/>
            </w:pPr>
          </w:p>
        </w:tc>
        <w:tc>
          <w:tcPr>
            <w:tcW w:w="2414" w:type="dxa"/>
            <w:gridSpan w:val="2"/>
            <w:tcBorders>
              <w:top w:val="single" w:sz="4" w:space="0" w:color="000000"/>
              <w:left w:val="single" w:sz="4" w:space="0" w:color="auto"/>
              <w:bottom w:val="single" w:sz="4" w:space="0" w:color="000000"/>
              <w:right w:val="single" w:sz="4" w:space="0" w:color="000000"/>
            </w:tcBorders>
          </w:tcPr>
          <w:p w14:paraId="56905000" w14:textId="40734E61" w:rsidR="00DB60EE" w:rsidRPr="003943A2" w:rsidRDefault="00DB60EE" w:rsidP="00DB60EE">
            <w:pPr>
              <w:spacing w:after="0" w:line="259" w:lineRule="auto"/>
              <w:ind w:left="1" w:firstLine="0"/>
            </w:pPr>
            <w:r w:rsidRPr="003943A2">
              <w:t>Exam (oral, written, concert)</w:t>
            </w:r>
          </w:p>
        </w:tc>
        <w:tc>
          <w:tcPr>
            <w:tcW w:w="1333" w:type="dxa"/>
            <w:tcBorders>
              <w:top w:val="single" w:sz="4" w:space="0" w:color="000000"/>
              <w:left w:val="single" w:sz="4" w:space="0" w:color="000000"/>
              <w:bottom w:val="single" w:sz="4" w:space="0" w:color="000000"/>
              <w:right w:val="single" w:sz="4" w:space="0" w:color="000000"/>
            </w:tcBorders>
            <w:vAlign w:val="center"/>
          </w:tcPr>
          <w:p w14:paraId="7959FB12" w14:textId="0AF0C151" w:rsidR="00DB60EE" w:rsidRPr="003943A2" w:rsidRDefault="00DB60EE" w:rsidP="00902BAD">
            <w:pPr>
              <w:spacing w:after="0" w:line="259" w:lineRule="auto"/>
              <w:ind w:left="0" w:firstLine="0"/>
              <w:jc w:val="center"/>
            </w:pPr>
            <w:r w:rsidRPr="003943A2">
              <w:t>1.- 4.</w:t>
            </w:r>
          </w:p>
        </w:tc>
        <w:tc>
          <w:tcPr>
            <w:tcW w:w="741" w:type="dxa"/>
            <w:tcBorders>
              <w:top w:val="single" w:sz="4" w:space="0" w:color="000000"/>
              <w:left w:val="single" w:sz="4" w:space="0" w:color="000000"/>
              <w:bottom w:val="single" w:sz="4" w:space="0" w:color="000000"/>
              <w:right w:val="single" w:sz="4" w:space="0" w:color="000000"/>
            </w:tcBorders>
            <w:vAlign w:val="center"/>
          </w:tcPr>
          <w:p w14:paraId="0C01D109" w14:textId="2FB5C532" w:rsidR="00DB60EE" w:rsidRPr="003943A2" w:rsidRDefault="00DB60EE" w:rsidP="00902BAD">
            <w:pPr>
              <w:spacing w:after="0" w:line="259" w:lineRule="auto"/>
              <w:ind w:left="1" w:firstLine="0"/>
              <w:jc w:val="center"/>
            </w:pPr>
            <w:r w:rsidRPr="003943A2">
              <w:t>30</w:t>
            </w:r>
          </w:p>
        </w:tc>
        <w:tc>
          <w:tcPr>
            <w:tcW w:w="858" w:type="dxa"/>
            <w:tcBorders>
              <w:top w:val="single" w:sz="4" w:space="0" w:color="000000"/>
              <w:left w:val="single" w:sz="4" w:space="0" w:color="000000"/>
              <w:bottom w:val="single" w:sz="4" w:space="0" w:color="000000"/>
              <w:right w:val="single" w:sz="4" w:space="0" w:color="000000"/>
            </w:tcBorders>
            <w:vAlign w:val="center"/>
          </w:tcPr>
          <w:p w14:paraId="3CBD0489" w14:textId="29D6AFBF" w:rsidR="00DB60EE" w:rsidRPr="003943A2" w:rsidRDefault="00DB60EE" w:rsidP="00902BAD">
            <w:pPr>
              <w:spacing w:after="0" w:line="259" w:lineRule="auto"/>
              <w:ind w:left="2" w:firstLine="0"/>
              <w:jc w:val="center"/>
            </w:pPr>
            <w:r w:rsidRPr="003943A2">
              <w:t>1</w:t>
            </w:r>
          </w:p>
        </w:tc>
        <w:tc>
          <w:tcPr>
            <w:tcW w:w="997" w:type="dxa"/>
            <w:tcBorders>
              <w:top w:val="single" w:sz="4" w:space="0" w:color="000000"/>
              <w:left w:val="single" w:sz="4" w:space="0" w:color="000000"/>
              <w:bottom w:val="single" w:sz="4" w:space="0" w:color="000000"/>
              <w:right w:val="single" w:sz="4" w:space="0" w:color="000000"/>
            </w:tcBorders>
            <w:vAlign w:val="center"/>
          </w:tcPr>
          <w:p w14:paraId="3A63D370" w14:textId="055775EE" w:rsidR="00DB60EE" w:rsidRPr="003943A2" w:rsidRDefault="00DB60EE" w:rsidP="00902BAD">
            <w:pPr>
              <w:spacing w:after="0" w:line="259" w:lineRule="auto"/>
              <w:ind w:left="0" w:firstLine="0"/>
              <w:jc w:val="center"/>
            </w:pPr>
            <w:r w:rsidRPr="003943A2">
              <w:t>40%</w:t>
            </w:r>
          </w:p>
        </w:tc>
      </w:tr>
      <w:tr w:rsidR="00DB60EE" w:rsidRPr="003943A2" w14:paraId="18124F3B" w14:textId="77777777" w:rsidTr="00DB60EE">
        <w:trPr>
          <w:trHeight w:val="529"/>
        </w:trPr>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E53CD" w14:textId="77777777" w:rsidR="00DB60EE" w:rsidRPr="003943A2" w:rsidRDefault="00DB60EE" w:rsidP="00DB60EE">
            <w:pPr>
              <w:spacing w:after="160" w:line="259" w:lineRule="auto"/>
              <w:ind w:left="0" w:firstLine="0"/>
            </w:pPr>
          </w:p>
        </w:tc>
        <w:tc>
          <w:tcPr>
            <w:tcW w:w="2414" w:type="dxa"/>
            <w:gridSpan w:val="2"/>
            <w:tcBorders>
              <w:top w:val="single" w:sz="4" w:space="0" w:color="000000"/>
              <w:left w:val="single" w:sz="4" w:space="0" w:color="auto"/>
              <w:bottom w:val="single" w:sz="4" w:space="0" w:color="000000"/>
              <w:right w:val="single" w:sz="4" w:space="0" w:color="000000"/>
            </w:tcBorders>
          </w:tcPr>
          <w:p w14:paraId="13C1C6CD" w14:textId="21261A01" w:rsidR="00DB60EE" w:rsidRPr="003943A2" w:rsidRDefault="00DB60EE" w:rsidP="00DB60EE">
            <w:pPr>
              <w:spacing w:after="0" w:line="259" w:lineRule="auto"/>
              <w:ind w:left="1" w:firstLine="0"/>
            </w:pPr>
            <w:r w:rsidRPr="003943A2">
              <w:t xml:space="preserve">Total  </w:t>
            </w:r>
          </w:p>
        </w:tc>
        <w:tc>
          <w:tcPr>
            <w:tcW w:w="1333" w:type="dxa"/>
            <w:tcBorders>
              <w:top w:val="single" w:sz="4" w:space="0" w:color="000000"/>
              <w:left w:val="single" w:sz="4" w:space="0" w:color="000000"/>
              <w:bottom w:val="single" w:sz="4" w:space="0" w:color="000000"/>
              <w:right w:val="single" w:sz="4" w:space="0" w:color="000000"/>
            </w:tcBorders>
            <w:vAlign w:val="center"/>
          </w:tcPr>
          <w:p w14:paraId="0BF46C76" w14:textId="77777777" w:rsidR="00DB60EE" w:rsidRPr="003943A2" w:rsidRDefault="00DB60EE" w:rsidP="00DB60EE">
            <w:pPr>
              <w:spacing w:after="0" w:line="259" w:lineRule="auto"/>
              <w:ind w:left="0" w:firstLine="0"/>
              <w:jc w:val="center"/>
            </w:pPr>
          </w:p>
        </w:tc>
        <w:tc>
          <w:tcPr>
            <w:tcW w:w="741" w:type="dxa"/>
            <w:tcBorders>
              <w:top w:val="single" w:sz="4" w:space="0" w:color="000000"/>
              <w:left w:val="single" w:sz="4" w:space="0" w:color="000000"/>
              <w:bottom w:val="single" w:sz="4" w:space="0" w:color="000000"/>
              <w:right w:val="single" w:sz="4" w:space="0" w:color="000000"/>
            </w:tcBorders>
            <w:vAlign w:val="center"/>
          </w:tcPr>
          <w:p w14:paraId="3AF19102" w14:textId="6635DC6D" w:rsidR="00DB60EE" w:rsidRPr="003943A2" w:rsidRDefault="00DB60EE" w:rsidP="00DB60EE">
            <w:pPr>
              <w:spacing w:after="0" w:line="259" w:lineRule="auto"/>
              <w:ind w:left="1" w:firstLine="0"/>
              <w:jc w:val="center"/>
            </w:pPr>
            <w:r w:rsidRPr="003943A2">
              <w:t>90</w:t>
            </w:r>
          </w:p>
        </w:tc>
        <w:tc>
          <w:tcPr>
            <w:tcW w:w="858" w:type="dxa"/>
            <w:tcBorders>
              <w:top w:val="single" w:sz="4" w:space="0" w:color="000000"/>
              <w:left w:val="single" w:sz="4" w:space="0" w:color="000000"/>
              <w:bottom w:val="single" w:sz="4" w:space="0" w:color="000000"/>
              <w:right w:val="single" w:sz="4" w:space="0" w:color="000000"/>
            </w:tcBorders>
            <w:vAlign w:val="center"/>
          </w:tcPr>
          <w:p w14:paraId="6054BEA9" w14:textId="607720AA" w:rsidR="00DB60EE" w:rsidRPr="003943A2" w:rsidRDefault="00DB60EE" w:rsidP="00DB60EE">
            <w:pPr>
              <w:spacing w:after="0" w:line="259" w:lineRule="auto"/>
              <w:ind w:left="2" w:firstLine="0"/>
              <w:jc w:val="center"/>
            </w:pPr>
            <w:r w:rsidRPr="003943A2">
              <w:t>3</w:t>
            </w:r>
          </w:p>
        </w:tc>
        <w:tc>
          <w:tcPr>
            <w:tcW w:w="997" w:type="dxa"/>
            <w:tcBorders>
              <w:top w:val="single" w:sz="4" w:space="0" w:color="000000"/>
              <w:left w:val="single" w:sz="4" w:space="0" w:color="000000"/>
              <w:bottom w:val="single" w:sz="4" w:space="0" w:color="000000"/>
              <w:right w:val="single" w:sz="4" w:space="0" w:color="000000"/>
            </w:tcBorders>
            <w:vAlign w:val="center"/>
          </w:tcPr>
          <w:p w14:paraId="2E23376E" w14:textId="69D85645" w:rsidR="00DB60EE" w:rsidRPr="003943A2" w:rsidRDefault="00DB60EE" w:rsidP="00DB60EE">
            <w:pPr>
              <w:spacing w:after="0" w:line="259" w:lineRule="auto"/>
              <w:ind w:left="0" w:firstLine="0"/>
              <w:jc w:val="center"/>
            </w:pPr>
            <w:r w:rsidRPr="003943A2">
              <w:t>100%</w:t>
            </w:r>
          </w:p>
        </w:tc>
      </w:tr>
      <w:tr w:rsidR="00DB60EE" w:rsidRPr="003943A2" w14:paraId="2F1E6D22" w14:textId="77777777" w:rsidTr="00DB60EE">
        <w:trPr>
          <w:trHeight w:val="529"/>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5ED10" w14:textId="1716E0D6" w:rsidR="00DB60EE" w:rsidRPr="003943A2" w:rsidRDefault="00DB60EE" w:rsidP="00DB60EE">
            <w:pPr>
              <w:spacing w:after="160" w:line="259" w:lineRule="auto"/>
              <w:ind w:left="0" w:firstLine="0"/>
            </w:pPr>
            <w:r w:rsidRPr="003943A2">
              <w:t>Course requirements</w:t>
            </w:r>
          </w:p>
        </w:tc>
        <w:tc>
          <w:tcPr>
            <w:tcW w:w="6343" w:type="dxa"/>
            <w:gridSpan w:val="6"/>
            <w:tcBorders>
              <w:top w:val="single" w:sz="4" w:space="0" w:color="000000"/>
              <w:left w:val="single" w:sz="4" w:space="0" w:color="auto"/>
              <w:bottom w:val="single" w:sz="4" w:space="0" w:color="000000"/>
              <w:right w:val="single" w:sz="4" w:space="0" w:color="000000"/>
            </w:tcBorders>
          </w:tcPr>
          <w:p w14:paraId="121E1983" w14:textId="289E00DE" w:rsidR="00DB60EE" w:rsidRPr="003943A2" w:rsidRDefault="007155F3" w:rsidP="00DB60EE">
            <w:pPr>
              <w:spacing w:after="25" w:line="259" w:lineRule="auto"/>
              <w:ind w:left="37" w:firstLine="0"/>
            </w:pPr>
            <w:r>
              <w:t xml:space="preserve">To </w:t>
            </w:r>
            <w:r w:rsidR="00DB60EE" w:rsidRPr="003943A2">
              <w:t>successful</w:t>
            </w:r>
            <w:r>
              <w:t xml:space="preserve">ly </w:t>
            </w:r>
            <w:r w:rsidR="00DB60EE" w:rsidRPr="003943A2">
              <w:t>complet</w:t>
            </w:r>
            <w:r>
              <w:t>e</w:t>
            </w:r>
            <w:r w:rsidR="00DB60EE" w:rsidRPr="003943A2">
              <w:t xml:space="preserve"> the course, student</w:t>
            </w:r>
            <w:r>
              <w:t>s</w:t>
            </w:r>
            <w:r w:rsidR="00DB60EE" w:rsidRPr="003943A2">
              <w:t xml:space="preserve"> must:  </w:t>
            </w:r>
          </w:p>
          <w:p w14:paraId="27C572FC" w14:textId="410EB94B" w:rsidR="00DB60EE" w:rsidRPr="003943A2" w:rsidRDefault="00DB60EE" w:rsidP="00DB60EE">
            <w:pPr>
              <w:numPr>
                <w:ilvl w:val="0"/>
                <w:numId w:val="147"/>
              </w:numPr>
              <w:spacing w:after="26" w:line="239" w:lineRule="auto"/>
              <w:ind w:hanging="360"/>
            </w:pPr>
            <w:r w:rsidRPr="003943A2">
              <w:t xml:space="preserve">attend classes (30% of absences in relation to the total hours of the course are tolerated and are not required to be excused. In case of a longer absence, the student shall be required to re-enrol in the course.) </w:t>
            </w:r>
          </w:p>
          <w:p w14:paraId="5CD8F075" w14:textId="77777777" w:rsidR="00DB60EE" w:rsidRPr="003943A2" w:rsidRDefault="00DB60EE" w:rsidP="00DB60EE">
            <w:pPr>
              <w:numPr>
                <w:ilvl w:val="0"/>
                <w:numId w:val="147"/>
              </w:numPr>
              <w:spacing w:after="4" w:line="259" w:lineRule="auto"/>
              <w:ind w:hanging="360"/>
            </w:pPr>
            <w:r w:rsidRPr="003943A2">
              <w:t xml:space="preserve">make sketches of a puppet and the stage </w:t>
            </w:r>
          </w:p>
          <w:p w14:paraId="098D9A37" w14:textId="77777777" w:rsidR="00DB60EE" w:rsidRPr="003943A2" w:rsidRDefault="00DB60EE" w:rsidP="00DB60EE">
            <w:pPr>
              <w:numPr>
                <w:ilvl w:val="0"/>
                <w:numId w:val="147"/>
              </w:numPr>
              <w:spacing w:after="6" w:line="259" w:lineRule="auto"/>
              <w:ind w:hanging="360"/>
            </w:pPr>
            <w:r w:rsidRPr="003943A2">
              <w:t xml:space="preserve">create the puppet and the stage </w:t>
            </w:r>
          </w:p>
          <w:p w14:paraId="1861DE10" w14:textId="77777777" w:rsidR="00DB60EE" w:rsidRPr="003943A2" w:rsidRDefault="00DB60EE" w:rsidP="00DB60EE">
            <w:pPr>
              <w:numPr>
                <w:ilvl w:val="0"/>
                <w:numId w:val="147"/>
              </w:numPr>
              <w:spacing w:after="22" w:line="240" w:lineRule="auto"/>
              <w:ind w:hanging="360"/>
            </w:pPr>
            <w:r w:rsidRPr="003943A2">
              <w:t xml:space="preserve">write an essay on a children’s theatre performance or a puppet show (to be submitted 14 days before the end of the summer semester) </w:t>
            </w:r>
          </w:p>
          <w:p w14:paraId="7D90DA7C" w14:textId="77777777" w:rsidR="00DB60EE" w:rsidRPr="003943A2" w:rsidRDefault="00DB60EE" w:rsidP="00DB60EE">
            <w:pPr>
              <w:numPr>
                <w:ilvl w:val="0"/>
                <w:numId w:val="147"/>
              </w:numPr>
              <w:spacing w:after="0" w:line="259" w:lineRule="auto"/>
              <w:ind w:hanging="360"/>
            </w:pPr>
            <w:r w:rsidRPr="003943A2">
              <w:t xml:space="preserve">perform a puppet show </w:t>
            </w:r>
          </w:p>
          <w:p w14:paraId="7445A6D7" w14:textId="32F93346" w:rsidR="00DB60EE" w:rsidRPr="003943A2" w:rsidRDefault="00CF236A" w:rsidP="00DB60EE">
            <w:pPr>
              <w:spacing w:after="0" w:line="259" w:lineRule="auto"/>
              <w:ind w:left="0" w:firstLine="0"/>
            </w:pPr>
            <w:r>
              <w:t>The s</w:t>
            </w:r>
            <w:r w:rsidR="00DB60EE" w:rsidRPr="003943A2">
              <w:t>tudent has to bring everything, except for the essay, to the exam</w:t>
            </w:r>
            <w:r>
              <w:t>,</w:t>
            </w:r>
            <w:r w:rsidR="00DB60EE" w:rsidRPr="003943A2">
              <w:t xml:space="preserve"> i.e.</w:t>
            </w:r>
            <w:r>
              <w:t>,</w:t>
            </w:r>
            <w:r w:rsidR="00DB60EE" w:rsidRPr="003943A2">
              <w:t xml:space="preserve"> the performance of the puppet show.</w:t>
            </w:r>
          </w:p>
        </w:tc>
      </w:tr>
      <w:tr w:rsidR="00DB60EE" w:rsidRPr="003943A2" w14:paraId="5D72D93F" w14:textId="77777777" w:rsidTr="00DB60EE">
        <w:trPr>
          <w:trHeight w:val="529"/>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CB86" w14:textId="3D8F77C0" w:rsidR="00DB60EE" w:rsidRPr="003943A2" w:rsidRDefault="00DB60EE" w:rsidP="00DB60EE">
            <w:pPr>
              <w:spacing w:after="160" w:line="259" w:lineRule="auto"/>
              <w:ind w:left="0" w:firstLine="0"/>
            </w:pPr>
            <w:r w:rsidRPr="003943A2">
              <w:t>Mid-term and final exam term</w:t>
            </w:r>
          </w:p>
        </w:tc>
        <w:tc>
          <w:tcPr>
            <w:tcW w:w="6343" w:type="dxa"/>
            <w:gridSpan w:val="6"/>
            <w:tcBorders>
              <w:top w:val="single" w:sz="4" w:space="0" w:color="000000"/>
              <w:left w:val="single" w:sz="4" w:space="0" w:color="auto"/>
              <w:bottom w:val="single" w:sz="4" w:space="0" w:color="000000"/>
              <w:right w:val="single" w:sz="4" w:space="0" w:color="000000"/>
            </w:tcBorders>
          </w:tcPr>
          <w:p w14:paraId="0D67AD5F" w14:textId="3BCA3285" w:rsidR="00DB60EE" w:rsidRPr="003943A2" w:rsidRDefault="00DB60EE" w:rsidP="00DB60EE">
            <w:pPr>
              <w:spacing w:after="25" w:line="259" w:lineRule="auto"/>
              <w:ind w:left="37" w:firstLine="0"/>
            </w:pPr>
            <w:r w:rsidRPr="003943A2">
              <w:t>They are provided at the beginning of the academic year by posting them on the University’s website and in the Higher Education Information System.</w:t>
            </w:r>
          </w:p>
        </w:tc>
      </w:tr>
      <w:tr w:rsidR="00DB60EE" w:rsidRPr="003943A2" w14:paraId="3DED0DA2" w14:textId="77777777" w:rsidTr="00DB60EE">
        <w:trPr>
          <w:trHeight w:val="529"/>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33D928" w14:textId="003E7CD0" w:rsidR="00DB60EE" w:rsidRPr="003943A2" w:rsidRDefault="00DB60EE" w:rsidP="00DB60EE">
            <w:pPr>
              <w:spacing w:after="160" w:line="259" w:lineRule="auto"/>
              <w:ind w:left="0" w:firstLine="0"/>
            </w:pPr>
            <w:r w:rsidRPr="003943A2">
              <w:t>Additional information on the course</w:t>
            </w:r>
          </w:p>
        </w:tc>
        <w:tc>
          <w:tcPr>
            <w:tcW w:w="6343" w:type="dxa"/>
            <w:gridSpan w:val="6"/>
            <w:tcBorders>
              <w:top w:val="single" w:sz="4" w:space="0" w:color="000000"/>
              <w:left w:val="single" w:sz="4" w:space="0" w:color="auto"/>
              <w:bottom w:val="single" w:sz="4" w:space="0" w:color="000000"/>
              <w:right w:val="single" w:sz="4" w:space="0" w:color="000000"/>
            </w:tcBorders>
          </w:tcPr>
          <w:p w14:paraId="6E15A799" w14:textId="77777777"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Materials for lectures and seminars are published on e-learning.</w:t>
            </w:r>
          </w:p>
          <w:p w14:paraId="4FCB8BD2" w14:textId="77777777"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In the case of distance learning, changes are possible in:</w:t>
            </w:r>
          </w:p>
          <w:p w14:paraId="4EBFDF37" w14:textId="77777777"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 the location of the course delivery</w:t>
            </w:r>
          </w:p>
          <w:p w14:paraId="31E31859" w14:textId="54877931"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 the activities’ implementation, interpretation</w:t>
            </w:r>
            <w:r w:rsidR="00CF236A">
              <w:rPr>
                <w:rFonts w:eastAsia="Times New Roman" w:cs="Arial"/>
                <w:color w:val="auto"/>
                <w:lang w:val="en-US"/>
              </w:rPr>
              <w:t xml:space="preserve">, </w:t>
            </w:r>
            <w:r w:rsidRPr="003943A2">
              <w:rPr>
                <w:rFonts w:eastAsia="Times New Roman" w:cs="Arial"/>
                <w:color w:val="auto"/>
                <w:lang w:val="en-US"/>
              </w:rPr>
              <w:t>teaching methods, and evaluation methods</w:t>
            </w:r>
          </w:p>
          <w:p w14:paraId="7029E03A" w14:textId="77777777"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 students’ obligations</w:t>
            </w:r>
          </w:p>
          <w:p w14:paraId="118BFF5E" w14:textId="77777777"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 available (literature) sources.</w:t>
            </w:r>
          </w:p>
          <w:p w14:paraId="42D07B03" w14:textId="77777777" w:rsidR="00DB60EE" w:rsidRPr="003943A2" w:rsidRDefault="00DB60EE" w:rsidP="00DB60EE">
            <w:pPr>
              <w:spacing w:after="0" w:line="240" w:lineRule="auto"/>
              <w:ind w:left="0" w:firstLine="0"/>
              <w:rPr>
                <w:rFonts w:eastAsia="Times New Roman" w:cs="Arial"/>
                <w:color w:val="auto"/>
                <w:lang w:val="en-US"/>
              </w:rPr>
            </w:pPr>
            <w:r w:rsidRPr="003943A2">
              <w:rPr>
                <w:rFonts w:eastAsia="Times New Roman" w:cs="Arial"/>
                <w:color w:val="auto"/>
                <w:lang w:val="en-US"/>
              </w:rPr>
              <w:t>Teachers will inform students about the changes when the distance learning starts.</w:t>
            </w:r>
          </w:p>
          <w:p w14:paraId="491ECEB7" w14:textId="530BEEF7" w:rsidR="00DB60EE" w:rsidRPr="003943A2" w:rsidRDefault="00DB60EE" w:rsidP="00DB60EE">
            <w:pPr>
              <w:spacing w:after="25" w:line="259" w:lineRule="auto"/>
              <w:ind w:left="37" w:firstLine="0"/>
            </w:pPr>
            <w:r w:rsidRPr="003943A2">
              <w:rPr>
                <w:rFonts w:eastAsia="Times New Roman" w:cs="Arial"/>
                <w:color w:val="auto"/>
                <w:lang w:val="en-US"/>
              </w:rPr>
              <w:t>Learning outcomes remain unchanged.</w:t>
            </w:r>
          </w:p>
        </w:tc>
      </w:tr>
    </w:tbl>
    <w:p w14:paraId="60EF530D" w14:textId="77777777" w:rsidR="007114D6" w:rsidRPr="003943A2" w:rsidRDefault="007114D6">
      <w:pPr>
        <w:spacing w:after="0" w:line="259" w:lineRule="auto"/>
        <w:ind w:left="-984" w:right="10408" w:firstLine="0"/>
      </w:pPr>
    </w:p>
    <w:tbl>
      <w:tblPr>
        <w:tblStyle w:val="TableGrid"/>
        <w:tblW w:w="9350" w:type="dxa"/>
        <w:tblInd w:w="440" w:type="dxa"/>
        <w:tblCellMar>
          <w:top w:w="47" w:type="dxa"/>
          <w:left w:w="108" w:type="dxa"/>
          <w:right w:w="59" w:type="dxa"/>
        </w:tblCellMar>
        <w:tblLook w:val="04A0" w:firstRow="1" w:lastRow="0" w:firstColumn="1" w:lastColumn="0" w:noHBand="0" w:noVBand="1"/>
      </w:tblPr>
      <w:tblGrid>
        <w:gridCol w:w="2471"/>
        <w:gridCol w:w="6879"/>
      </w:tblGrid>
      <w:tr w:rsidR="007114D6" w:rsidRPr="003943A2" w14:paraId="35C57CAF" w14:textId="77777777" w:rsidTr="00DB60EE">
        <w:trPr>
          <w:trHeight w:val="8390"/>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C3ACD92" w14:textId="77777777" w:rsidR="007114D6" w:rsidRPr="003943A2" w:rsidRDefault="00145045">
            <w:pPr>
              <w:spacing w:after="0" w:line="259" w:lineRule="auto"/>
              <w:ind w:left="36" w:firstLine="0"/>
            </w:pPr>
            <w:r w:rsidRPr="003943A2">
              <w:t xml:space="preserve">Bibliography </w:t>
            </w:r>
          </w:p>
        </w:tc>
        <w:tc>
          <w:tcPr>
            <w:tcW w:w="6879" w:type="dxa"/>
            <w:tcBorders>
              <w:top w:val="single" w:sz="4" w:space="0" w:color="auto"/>
              <w:left w:val="single" w:sz="4" w:space="0" w:color="auto"/>
              <w:bottom w:val="single" w:sz="4" w:space="0" w:color="auto"/>
              <w:right w:val="single" w:sz="4" w:space="0" w:color="auto"/>
            </w:tcBorders>
          </w:tcPr>
          <w:p w14:paraId="0B9783AB" w14:textId="4FCBB9A6" w:rsidR="007114D6" w:rsidRPr="003943A2" w:rsidRDefault="00145045" w:rsidP="0071576C">
            <w:pPr>
              <w:spacing w:after="0" w:line="259" w:lineRule="auto"/>
              <w:ind w:left="37" w:firstLine="0"/>
            </w:pPr>
            <w:r w:rsidRPr="003943A2">
              <w:t xml:space="preserve">Mandatory:  </w:t>
            </w:r>
            <w:r w:rsidR="0071576C">
              <w:t>-</w:t>
            </w:r>
          </w:p>
          <w:p w14:paraId="4EA2F888" w14:textId="77777777" w:rsidR="007114D6" w:rsidRPr="003943A2" w:rsidRDefault="00145045">
            <w:pPr>
              <w:spacing w:after="23" w:line="259" w:lineRule="auto"/>
              <w:ind w:left="37" w:firstLine="0"/>
            </w:pPr>
            <w:r w:rsidRPr="003943A2">
              <w:t xml:space="preserve">Optional: </w:t>
            </w:r>
          </w:p>
          <w:p w14:paraId="5D256933" w14:textId="77777777" w:rsidR="007114D6" w:rsidRPr="003943A2" w:rsidRDefault="00145045" w:rsidP="00A85547">
            <w:pPr>
              <w:numPr>
                <w:ilvl w:val="0"/>
                <w:numId w:val="148"/>
              </w:numPr>
              <w:spacing w:after="22" w:line="240" w:lineRule="auto"/>
              <w:ind w:hanging="360"/>
            </w:pPr>
            <w:r w:rsidRPr="003943A2">
              <w:t xml:space="preserve">Bauer, Ljudevit (Ludwig) (2005). </w:t>
            </w:r>
            <w:r w:rsidRPr="003943A2">
              <w:rPr>
                <w:i/>
              </w:rPr>
              <w:t>Bajkoviti igrokazi</w:t>
            </w:r>
            <w:r w:rsidRPr="003943A2">
              <w:t xml:space="preserve">. Zagreb: Golden marketing - Tehnička knjiga. </w:t>
            </w:r>
          </w:p>
          <w:p w14:paraId="7F41A3AA" w14:textId="77777777" w:rsidR="007114D6" w:rsidRPr="003943A2" w:rsidRDefault="00145045" w:rsidP="00A85547">
            <w:pPr>
              <w:numPr>
                <w:ilvl w:val="0"/>
                <w:numId w:val="148"/>
              </w:numPr>
              <w:spacing w:after="25" w:line="240" w:lineRule="auto"/>
              <w:ind w:hanging="360"/>
            </w:pPr>
            <w:r w:rsidRPr="003943A2">
              <w:t xml:space="preserve">Bauer, Ljudevit (Ludwig) (2005). </w:t>
            </w:r>
            <w:r w:rsidRPr="003943A2">
              <w:rPr>
                <w:i/>
              </w:rPr>
              <w:t>Morski igrokazi</w:t>
            </w:r>
            <w:r w:rsidRPr="003943A2">
              <w:t xml:space="preserve">. Zagreb: Golden marketing – Tehnička knjiga. </w:t>
            </w:r>
          </w:p>
          <w:p w14:paraId="14309E4E" w14:textId="77777777" w:rsidR="007114D6" w:rsidRPr="003943A2" w:rsidRDefault="00145045" w:rsidP="00A85547">
            <w:pPr>
              <w:numPr>
                <w:ilvl w:val="0"/>
                <w:numId w:val="148"/>
              </w:numPr>
              <w:spacing w:after="7" w:line="256" w:lineRule="auto"/>
              <w:ind w:hanging="360"/>
            </w:pPr>
            <w:r w:rsidRPr="003943A2">
              <w:t xml:space="preserve">Coffou, Verica (2004). </w:t>
            </w:r>
            <w:r w:rsidRPr="003943A2">
              <w:rPr>
                <w:i/>
              </w:rPr>
              <w:t>Lutka u školi</w:t>
            </w:r>
            <w:r w:rsidRPr="003943A2">
              <w:t xml:space="preserve">: </w:t>
            </w:r>
            <w:r w:rsidRPr="003943A2">
              <w:rPr>
                <w:i/>
              </w:rPr>
              <w:t>Priručnik za lutkarstvo u nastavi i slobodnim aktivnostima s lutkarskim igrama</w:t>
            </w:r>
            <w:r w:rsidRPr="003943A2">
              <w:t>. Zagreb: Školska knjiga. 4.</w:t>
            </w:r>
            <w:r w:rsidRPr="003943A2">
              <w:rPr>
                <w:rFonts w:eastAsia="Arial" w:cs="Arial"/>
              </w:rPr>
              <w:t xml:space="preserve"> </w:t>
            </w:r>
            <w:r w:rsidRPr="003943A2">
              <w:t xml:space="preserve">Čunčić-Bandov, Jadranka (2003). </w:t>
            </w:r>
            <w:r w:rsidRPr="003943A2">
              <w:rPr>
                <w:i/>
              </w:rPr>
              <w:t>Igre  sazmajevima</w:t>
            </w:r>
            <w:r w:rsidRPr="003943A2">
              <w:t>. Zagreb: Alfa  5.</w:t>
            </w:r>
            <w:r w:rsidRPr="003943A2">
              <w:rPr>
                <w:rFonts w:eastAsia="Arial" w:cs="Arial"/>
              </w:rPr>
              <w:t xml:space="preserve"> </w:t>
            </w:r>
            <w:r w:rsidRPr="003943A2">
              <w:t xml:space="preserve">Čunčić-Bandov, Jadranka (2005). </w:t>
            </w:r>
            <w:r w:rsidRPr="003943A2">
              <w:rPr>
                <w:i/>
              </w:rPr>
              <w:t>Ijuju!</w:t>
            </w:r>
            <w:r w:rsidRPr="003943A2">
              <w:t xml:space="preserve"> Zagreb: NakladaDivič. </w:t>
            </w:r>
          </w:p>
          <w:p w14:paraId="2835DF65" w14:textId="77777777" w:rsidR="007114D6" w:rsidRPr="003943A2" w:rsidRDefault="00145045" w:rsidP="00A85547">
            <w:pPr>
              <w:numPr>
                <w:ilvl w:val="0"/>
                <w:numId w:val="149"/>
              </w:numPr>
              <w:spacing w:after="25" w:line="240" w:lineRule="auto"/>
              <w:ind w:hanging="360"/>
            </w:pPr>
            <w:r w:rsidRPr="003943A2">
              <w:t xml:space="preserve">Čunčić-Bandov, Jadranka (1993). </w:t>
            </w:r>
            <w:r w:rsidRPr="003943A2">
              <w:rPr>
                <w:i/>
              </w:rPr>
              <w:t>Od jarca do komarca: lutkarske minijature</w:t>
            </w:r>
            <w:r w:rsidRPr="003943A2">
              <w:t xml:space="preserve">. Zagreb: Međunarodni centar za usluge u kulturi. </w:t>
            </w:r>
          </w:p>
          <w:p w14:paraId="35C7DCFD" w14:textId="77777777" w:rsidR="007114D6" w:rsidRPr="003943A2" w:rsidRDefault="00145045" w:rsidP="00A85547">
            <w:pPr>
              <w:numPr>
                <w:ilvl w:val="0"/>
                <w:numId w:val="149"/>
              </w:numPr>
              <w:spacing w:after="23" w:line="240" w:lineRule="auto"/>
              <w:ind w:hanging="360"/>
            </w:pPr>
            <w:r w:rsidRPr="003943A2">
              <w:t xml:space="preserve">Čunčić-Bandov, Jadranka (2002). </w:t>
            </w:r>
            <w:r w:rsidRPr="003943A2">
              <w:rPr>
                <w:i/>
              </w:rPr>
              <w:t>Pužnaraskrižju</w:t>
            </w:r>
            <w:r w:rsidRPr="003943A2">
              <w:t xml:space="preserve">. Zagreb: Profil International. </w:t>
            </w:r>
          </w:p>
          <w:p w14:paraId="4F75B1B2" w14:textId="77777777" w:rsidR="007114D6" w:rsidRPr="003943A2" w:rsidRDefault="00145045" w:rsidP="00A85547">
            <w:pPr>
              <w:numPr>
                <w:ilvl w:val="0"/>
                <w:numId w:val="149"/>
              </w:numPr>
              <w:spacing w:after="25" w:line="240" w:lineRule="auto"/>
              <w:ind w:hanging="360"/>
            </w:pPr>
            <w:r w:rsidRPr="003943A2">
              <w:t xml:space="preserve">Čunčić-Bandov, Jadranka (1981). </w:t>
            </w:r>
            <w:r w:rsidRPr="003943A2">
              <w:rPr>
                <w:i/>
              </w:rPr>
              <w:t>Razgovori u travi</w:t>
            </w:r>
            <w:r w:rsidRPr="003943A2">
              <w:t xml:space="preserve">. Zagreb: Savez društava Naša djeca SR Hrvatske. </w:t>
            </w:r>
          </w:p>
          <w:p w14:paraId="712EE70F" w14:textId="77777777" w:rsidR="007114D6" w:rsidRPr="003943A2" w:rsidRDefault="00145045" w:rsidP="00A85547">
            <w:pPr>
              <w:numPr>
                <w:ilvl w:val="0"/>
                <w:numId w:val="149"/>
              </w:numPr>
              <w:spacing w:after="5" w:line="259" w:lineRule="auto"/>
              <w:ind w:hanging="360"/>
            </w:pPr>
            <w:r w:rsidRPr="003943A2">
              <w:t xml:space="preserve">Čunčić-Bandov, Jadranka (1999). </w:t>
            </w:r>
            <w:r w:rsidRPr="003943A2">
              <w:rPr>
                <w:i/>
              </w:rPr>
              <w:t>Šale, trice, zvrndalice</w:t>
            </w:r>
            <w:r w:rsidRPr="003943A2">
              <w:t xml:space="preserve">. Zagreb: Alfa. </w:t>
            </w:r>
          </w:p>
          <w:p w14:paraId="2F630BC8" w14:textId="77777777" w:rsidR="007114D6" w:rsidRPr="003943A2" w:rsidRDefault="00145045" w:rsidP="00A85547">
            <w:pPr>
              <w:numPr>
                <w:ilvl w:val="0"/>
                <w:numId w:val="149"/>
              </w:numPr>
              <w:spacing w:after="25" w:line="240" w:lineRule="auto"/>
              <w:ind w:hanging="360"/>
            </w:pPr>
            <w:r w:rsidRPr="003943A2">
              <w:t>Domjanić, Dragutin (2005).</w:t>
            </w:r>
            <w:r w:rsidRPr="003943A2">
              <w:rPr>
                <w:i/>
              </w:rPr>
              <w:t>Petrica Kerempuh i spametni osel</w:t>
            </w:r>
            <w:r w:rsidRPr="003943A2">
              <w:t xml:space="preserve">. Zagreb: Disput. </w:t>
            </w:r>
          </w:p>
          <w:p w14:paraId="05C7CFB3" w14:textId="77777777" w:rsidR="007114D6" w:rsidRPr="003943A2" w:rsidRDefault="00145045" w:rsidP="00A85547">
            <w:pPr>
              <w:numPr>
                <w:ilvl w:val="0"/>
                <w:numId w:val="149"/>
              </w:numPr>
              <w:spacing w:after="27"/>
              <w:ind w:hanging="360"/>
            </w:pPr>
            <w:r w:rsidRPr="003943A2">
              <w:t xml:space="preserve">Gavran, Miro (1995). </w:t>
            </w:r>
            <w:r w:rsidRPr="003943A2">
              <w:rPr>
                <w:i/>
              </w:rPr>
              <w:t>Igrokazi s glavom i repom: osam lutkarskih igrokaza</w:t>
            </w:r>
            <w:r w:rsidRPr="003943A2">
              <w:t xml:space="preserve">. Zagreb: Međunarodni centar za usluge u kulturi. </w:t>
            </w:r>
          </w:p>
          <w:p w14:paraId="5D77C9E9" w14:textId="77777777" w:rsidR="007114D6" w:rsidRPr="003943A2" w:rsidRDefault="00145045" w:rsidP="00A85547">
            <w:pPr>
              <w:numPr>
                <w:ilvl w:val="0"/>
                <w:numId w:val="149"/>
              </w:numPr>
              <w:spacing w:after="23" w:line="240" w:lineRule="auto"/>
              <w:ind w:hanging="360"/>
            </w:pPr>
            <w:r w:rsidRPr="003943A2">
              <w:t xml:space="preserve">Horvat-Vukelja, Željka (2001). </w:t>
            </w:r>
            <w:r w:rsidRPr="003943A2">
              <w:rPr>
                <w:i/>
              </w:rPr>
              <w:t>Reumatični kišobran i drugi lutkarski igrokazi</w:t>
            </w:r>
            <w:r w:rsidRPr="003943A2">
              <w:t xml:space="preserve">. Zagreb: Divič. </w:t>
            </w:r>
          </w:p>
          <w:p w14:paraId="5789DF36" w14:textId="77777777" w:rsidR="007114D6" w:rsidRPr="003943A2" w:rsidRDefault="00145045" w:rsidP="00A85547">
            <w:pPr>
              <w:numPr>
                <w:ilvl w:val="0"/>
                <w:numId w:val="149"/>
              </w:numPr>
              <w:spacing w:after="6" w:line="259" w:lineRule="auto"/>
              <w:ind w:hanging="360"/>
            </w:pPr>
            <w:r w:rsidRPr="003943A2">
              <w:t xml:space="preserve">Horvat, Nada (1987). </w:t>
            </w:r>
            <w:r w:rsidRPr="003943A2">
              <w:rPr>
                <w:i/>
              </w:rPr>
              <w:t>Hoću biti Brljiban</w:t>
            </w:r>
            <w:r w:rsidRPr="003943A2">
              <w:t xml:space="preserve">. Zagreb: Školska knjiga. </w:t>
            </w:r>
          </w:p>
          <w:p w14:paraId="5F450636" w14:textId="77777777" w:rsidR="007114D6" w:rsidRPr="003943A2" w:rsidRDefault="00145045" w:rsidP="00A85547">
            <w:pPr>
              <w:numPr>
                <w:ilvl w:val="0"/>
                <w:numId w:val="149"/>
              </w:numPr>
              <w:spacing w:after="23" w:line="240" w:lineRule="auto"/>
              <w:ind w:hanging="360"/>
            </w:pPr>
            <w:r w:rsidRPr="003943A2">
              <w:t xml:space="preserve">Stanzel, Vera (izbor i priprema), (1995). </w:t>
            </w:r>
            <w:r w:rsidRPr="003943A2">
              <w:rPr>
                <w:i/>
              </w:rPr>
              <w:t>Igramo se kazališta: od monologa do igrokaza: izbor tekstova za dječju lutkarsku i živu scenu</w:t>
            </w:r>
            <w:r w:rsidRPr="003943A2">
              <w:t xml:space="preserve">. Zagreb: Naša djeca. </w:t>
            </w:r>
          </w:p>
          <w:p w14:paraId="760C3F86" w14:textId="77777777" w:rsidR="007114D6" w:rsidRPr="003943A2" w:rsidRDefault="00145045" w:rsidP="00A85547">
            <w:pPr>
              <w:numPr>
                <w:ilvl w:val="0"/>
                <w:numId w:val="149"/>
              </w:numPr>
              <w:spacing w:after="6" w:line="259" w:lineRule="auto"/>
              <w:ind w:hanging="360"/>
            </w:pPr>
            <w:r w:rsidRPr="003943A2">
              <w:t xml:space="preserve">Čuček, Milan (2000). </w:t>
            </w:r>
            <w:r w:rsidRPr="003943A2">
              <w:rPr>
                <w:i/>
              </w:rPr>
              <w:t>Igrokazi</w:t>
            </w:r>
            <w:r w:rsidRPr="003943A2">
              <w:t xml:space="preserve">. Zagreb: ABC naklada. </w:t>
            </w:r>
          </w:p>
          <w:p w14:paraId="4EEDE5D3" w14:textId="77777777" w:rsidR="007114D6" w:rsidRPr="003943A2" w:rsidRDefault="00145045" w:rsidP="00A85547">
            <w:pPr>
              <w:numPr>
                <w:ilvl w:val="0"/>
                <w:numId w:val="149"/>
              </w:numPr>
              <w:spacing w:after="6" w:line="259" w:lineRule="auto"/>
              <w:ind w:hanging="360"/>
            </w:pPr>
            <w:r w:rsidRPr="003943A2">
              <w:t xml:space="preserve">Iveljić, Nada (2002). </w:t>
            </w:r>
            <w:r w:rsidRPr="003943A2">
              <w:rPr>
                <w:i/>
              </w:rPr>
              <w:t>Balonijada; Superjež</w:t>
            </w:r>
            <w:r w:rsidRPr="003943A2">
              <w:t xml:space="preserve">. Zagreb: Mozaik knjiga. </w:t>
            </w:r>
          </w:p>
          <w:p w14:paraId="1796AA18" w14:textId="77777777" w:rsidR="007114D6" w:rsidRPr="003943A2" w:rsidRDefault="00145045" w:rsidP="00A85547">
            <w:pPr>
              <w:numPr>
                <w:ilvl w:val="0"/>
                <w:numId w:val="149"/>
              </w:numPr>
              <w:spacing w:after="28"/>
              <w:ind w:hanging="360"/>
            </w:pPr>
            <w:r w:rsidRPr="003943A2">
              <w:t xml:space="preserve">Jelašac, Mirjana (2002). </w:t>
            </w:r>
            <w:r w:rsidRPr="003943A2">
              <w:rPr>
                <w:i/>
              </w:rPr>
              <w:t>Tajna je u lutki</w:t>
            </w:r>
            <w:r w:rsidRPr="003943A2">
              <w:t xml:space="preserve">. Zagreb: Međunarodni centar za usluge u kulturi. </w:t>
            </w:r>
          </w:p>
          <w:p w14:paraId="0A08176A" w14:textId="77777777" w:rsidR="007114D6" w:rsidRPr="003943A2" w:rsidRDefault="00145045" w:rsidP="00A85547">
            <w:pPr>
              <w:numPr>
                <w:ilvl w:val="0"/>
                <w:numId w:val="149"/>
              </w:numPr>
              <w:spacing w:after="6" w:line="259" w:lineRule="auto"/>
              <w:ind w:hanging="360"/>
            </w:pPr>
            <w:r w:rsidRPr="003943A2">
              <w:t xml:space="preserve">Kraljević, Ana (2003). </w:t>
            </w:r>
            <w:r w:rsidRPr="003943A2">
              <w:rPr>
                <w:i/>
              </w:rPr>
              <w:t>Lutka iz kutka</w:t>
            </w:r>
            <w:r w:rsidRPr="003943A2">
              <w:t xml:space="preserve">. Zagreb: Naša djeca. </w:t>
            </w:r>
          </w:p>
          <w:p w14:paraId="7376F5ED" w14:textId="77777777" w:rsidR="007114D6" w:rsidRPr="003943A2" w:rsidRDefault="00145045" w:rsidP="00A85547">
            <w:pPr>
              <w:numPr>
                <w:ilvl w:val="0"/>
                <w:numId w:val="149"/>
              </w:numPr>
              <w:spacing w:after="0" w:line="259" w:lineRule="auto"/>
              <w:ind w:hanging="360"/>
            </w:pPr>
            <w:r w:rsidRPr="003943A2">
              <w:t xml:space="preserve">Krilić, Zlatko (1989). </w:t>
            </w:r>
            <w:r w:rsidRPr="003943A2">
              <w:rPr>
                <w:i/>
              </w:rPr>
              <w:t>Kazalište lutaka i drugi igrokazi</w:t>
            </w:r>
            <w:r w:rsidRPr="003943A2">
              <w:t xml:space="preserve">. Rijeka: Izdavački centar Rijeka. </w:t>
            </w:r>
          </w:p>
        </w:tc>
      </w:tr>
    </w:tbl>
    <w:p w14:paraId="744D1B84" w14:textId="77777777" w:rsidR="007114D6" w:rsidRPr="003943A2" w:rsidRDefault="007114D6">
      <w:pPr>
        <w:spacing w:after="0" w:line="259" w:lineRule="auto"/>
        <w:ind w:left="-984" w:right="10408" w:firstLine="0"/>
      </w:pPr>
    </w:p>
    <w:tbl>
      <w:tblPr>
        <w:tblStyle w:val="TableGrid"/>
        <w:tblW w:w="9350" w:type="dxa"/>
        <w:tblInd w:w="440" w:type="dxa"/>
        <w:tblCellMar>
          <w:top w:w="83" w:type="dxa"/>
          <w:left w:w="138" w:type="dxa"/>
          <w:right w:w="105" w:type="dxa"/>
        </w:tblCellMar>
        <w:tblLook w:val="04A0" w:firstRow="1" w:lastRow="0" w:firstColumn="1" w:lastColumn="0" w:noHBand="0" w:noVBand="1"/>
      </w:tblPr>
      <w:tblGrid>
        <w:gridCol w:w="2471"/>
        <w:gridCol w:w="6879"/>
      </w:tblGrid>
      <w:tr w:rsidR="007114D6" w:rsidRPr="003943A2" w14:paraId="39B729F5" w14:textId="77777777" w:rsidTr="0071576C">
        <w:trPr>
          <w:trHeight w:val="11815"/>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4D257DE7" w14:textId="77777777" w:rsidR="007114D6" w:rsidRPr="003943A2" w:rsidRDefault="007114D6">
            <w:pPr>
              <w:spacing w:after="160" w:line="259" w:lineRule="auto"/>
              <w:ind w:left="0" w:firstLine="0"/>
            </w:pPr>
          </w:p>
        </w:tc>
        <w:tc>
          <w:tcPr>
            <w:tcW w:w="6879" w:type="dxa"/>
            <w:tcBorders>
              <w:top w:val="single" w:sz="4" w:space="0" w:color="000000"/>
              <w:left w:val="single" w:sz="4" w:space="0" w:color="000000"/>
              <w:bottom w:val="single" w:sz="4" w:space="0" w:color="000000"/>
              <w:right w:val="single" w:sz="4" w:space="0" w:color="000000"/>
            </w:tcBorders>
          </w:tcPr>
          <w:p w14:paraId="325BF6F0" w14:textId="77777777" w:rsidR="007114D6" w:rsidRPr="003943A2" w:rsidRDefault="00145045" w:rsidP="00A85547">
            <w:pPr>
              <w:numPr>
                <w:ilvl w:val="0"/>
                <w:numId w:val="150"/>
              </w:numPr>
              <w:spacing w:after="0" w:line="259" w:lineRule="auto"/>
              <w:ind w:hanging="360"/>
            </w:pPr>
            <w:r w:rsidRPr="003943A2">
              <w:t xml:space="preserve">Krilić, Zlatko (1994). </w:t>
            </w:r>
            <w:r w:rsidRPr="003943A2">
              <w:rPr>
                <w:i/>
              </w:rPr>
              <w:t>Krilate lutke: sedam lutkarskih igrokaza</w:t>
            </w:r>
            <w:r w:rsidRPr="003943A2">
              <w:t xml:space="preserve">. Zagreb: </w:t>
            </w:r>
          </w:p>
          <w:p w14:paraId="0D1D1DDF" w14:textId="77777777" w:rsidR="007114D6" w:rsidRPr="003943A2" w:rsidRDefault="00145045">
            <w:pPr>
              <w:spacing w:after="6" w:line="259" w:lineRule="auto"/>
              <w:ind w:left="360" w:firstLine="0"/>
            </w:pPr>
            <w:r w:rsidRPr="003943A2">
              <w:t xml:space="preserve">Međunarodni centar za usluge u kulturi. </w:t>
            </w:r>
          </w:p>
          <w:p w14:paraId="310FAED5" w14:textId="77777777" w:rsidR="007114D6" w:rsidRPr="003943A2" w:rsidRDefault="00145045" w:rsidP="00A85547">
            <w:pPr>
              <w:numPr>
                <w:ilvl w:val="0"/>
                <w:numId w:val="150"/>
              </w:numPr>
              <w:spacing w:after="4" w:line="259" w:lineRule="auto"/>
              <w:ind w:hanging="360"/>
            </w:pPr>
            <w:r w:rsidRPr="003943A2">
              <w:t xml:space="preserve">Krizmanić, Mirjana (2001). </w:t>
            </w:r>
            <w:r w:rsidRPr="003943A2">
              <w:rPr>
                <w:i/>
              </w:rPr>
              <w:t>Medo u kolicima</w:t>
            </w:r>
            <w:r w:rsidRPr="003943A2">
              <w:t xml:space="preserve">. Sisak: Aura. </w:t>
            </w:r>
          </w:p>
          <w:p w14:paraId="41B2EB69" w14:textId="77777777" w:rsidR="007114D6" w:rsidRPr="003943A2" w:rsidRDefault="00145045" w:rsidP="00A85547">
            <w:pPr>
              <w:numPr>
                <w:ilvl w:val="0"/>
                <w:numId w:val="150"/>
              </w:numPr>
              <w:spacing w:after="25" w:line="240" w:lineRule="auto"/>
              <w:ind w:hanging="360"/>
            </w:pPr>
            <w:r w:rsidRPr="003943A2">
              <w:t xml:space="preserve">Đokić Pongrašić, Ana (priredila) (2005). </w:t>
            </w:r>
            <w:r w:rsidRPr="003943A2">
              <w:rPr>
                <w:i/>
              </w:rPr>
              <w:t>Lutkarski igrokazi za djecu XXI. stoljeća</w:t>
            </w:r>
            <w:r w:rsidRPr="003943A2">
              <w:t xml:space="preserve">. Zagreb: Autorska kuća. </w:t>
            </w:r>
          </w:p>
          <w:p w14:paraId="07FDE04F" w14:textId="77777777" w:rsidR="007114D6" w:rsidRPr="003943A2" w:rsidRDefault="00145045" w:rsidP="00A85547">
            <w:pPr>
              <w:numPr>
                <w:ilvl w:val="0"/>
                <w:numId w:val="150"/>
              </w:numPr>
              <w:spacing w:after="27"/>
              <w:ind w:hanging="360"/>
            </w:pPr>
            <w:r w:rsidRPr="003943A2">
              <w:t xml:space="preserve">Kroflin, Livija (ur.), (1994). </w:t>
            </w:r>
            <w:r w:rsidRPr="003943A2">
              <w:rPr>
                <w:i/>
              </w:rPr>
              <w:t>Lutke iz davnine Ivane Brlić-Mažuranić</w:t>
            </w:r>
            <w:r w:rsidRPr="003943A2">
              <w:t xml:space="preserve">. Zagreb: Međunarodni centar za usluge u kulturi. </w:t>
            </w:r>
          </w:p>
          <w:p w14:paraId="3192DCEA" w14:textId="77777777" w:rsidR="007114D6" w:rsidRPr="003943A2" w:rsidRDefault="00145045" w:rsidP="00A85547">
            <w:pPr>
              <w:numPr>
                <w:ilvl w:val="0"/>
                <w:numId w:val="150"/>
              </w:numPr>
              <w:spacing w:after="6" w:line="259" w:lineRule="auto"/>
              <w:ind w:hanging="360"/>
            </w:pPr>
            <w:r w:rsidRPr="003943A2">
              <w:t xml:space="preserve">Pašagić, Blanka (1993). </w:t>
            </w:r>
            <w:r w:rsidRPr="003943A2">
              <w:rPr>
                <w:i/>
              </w:rPr>
              <w:t>Maksimirska priča</w:t>
            </w:r>
            <w:r w:rsidRPr="003943A2">
              <w:t xml:space="preserve">. Zagreb: Matica hrvatska. </w:t>
            </w:r>
          </w:p>
          <w:p w14:paraId="6A31C8E8" w14:textId="77777777" w:rsidR="007114D6" w:rsidRPr="003943A2" w:rsidRDefault="00145045" w:rsidP="00A85547">
            <w:pPr>
              <w:numPr>
                <w:ilvl w:val="0"/>
                <w:numId w:val="150"/>
              </w:numPr>
              <w:spacing w:after="23" w:line="240" w:lineRule="auto"/>
              <w:ind w:hanging="360"/>
            </w:pPr>
            <w:r w:rsidRPr="003943A2">
              <w:t xml:space="preserve">Pokrivka, Vlasta (1978). </w:t>
            </w:r>
            <w:r w:rsidRPr="003943A2">
              <w:rPr>
                <w:i/>
              </w:rPr>
              <w:t>Dijete i scenska lutka: priručnik za odgajatelje u dječjim vrtićima</w:t>
            </w:r>
            <w:r w:rsidRPr="003943A2">
              <w:t>. Zagreb: Školska knjiga.</w:t>
            </w:r>
            <w:r w:rsidRPr="003943A2">
              <w:rPr>
                <w:i/>
              </w:rPr>
              <w:t xml:space="preserve"> </w:t>
            </w:r>
          </w:p>
          <w:p w14:paraId="12F56C90" w14:textId="77777777" w:rsidR="007114D6" w:rsidRPr="003943A2" w:rsidRDefault="00145045" w:rsidP="00A85547">
            <w:pPr>
              <w:numPr>
                <w:ilvl w:val="0"/>
                <w:numId w:val="150"/>
              </w:numPr>
              <w:spacing w:after="6" w:line="259" w:lineRule="auto"/>
              <w:ind w:hanging="360"/>
            </w:pPr>
            <w:r w:rsidRPr="003943A2">
              <w:t xml:space="preserve">Đokić-Pongrašić, Ana (2005). </w:t>
            </w:r>
            <w:r w:rsidRPr="003943A2">
              <w:rPr>
                <w:i/>
              </w:rPr>
              <w:t>Ana i Andersen</w:t>
            </w:r>
            <w:r w:rsidRPr="003943A2">
              <w:t xml:space="preserve">. Zagreb: Autorska kuća. </w:t>
            </w:r>
          </w:p>
          <w:p w14:paraId="6C528296" w14:textId="77777777" w:rsidR="007114D6" w:rsidRPr="003943A2" w:rsidRDefault="00145045" w:rsidP="00A85547">
            <w:pPr>
              <w:numPr>
                <w:ilvl w:val="0"/>
                <w:numId w:val="150"/>
              </w:numPr>
              <w:spacing w:after="23" w:line="240" w:lineRule="auto"/>
              <w:ind w:hanging="360"/>
            </w:pPr>
            <w:r w:rsidRPr="003943A2">
              <w:t xml:space="preserve">Gardaš, Anto (2000). </w:t>
            </w:r>
            <w:r w:rsidRPr="003943A2">
              <w:rPr>
                <w:i/>
              </w:rPr>
              <w:t>Ledendvor</w:t>
            </w:r>
            <w:r w:rsidRPr="003943A2">
              <w:t xml:space="preserve"> (</w:t>
            </w:r>
            <w:r w:rsidRPr="003943A2">
              <w:rPr>
                <w:i/>
              </w:rPr>
              <w:t>bajkoviti igrokazi za djecu i mladež</w:t>
            </w:r>
            <w:r w:rsidRPr="003943A2">
              <w:t xml:space="preserve">). Osijek: Matica hrvatska. </w:t>
            </w:r>
          </w:p>
          <w:p w14:paraId="3468B020" w14:textId="77777777" w:rsidR="007114D6" w:rsidRPr="003943A2" w:rsidRDefault="00145045" w:rsidP="00A85547">
            <w:pPr>
              <w:numPr>
                <w:ilvl w:val="0"/>
                <w:numId w:val="150"/>
              </w:numPr>
              <w:spacing w:after="24" w:line="241" w:lineRule="auto"/>
              <w:ind w:hanging="360"/>
            </w:pPr>
            <w:r w:rsidRPr="003943A2">
              <w:t xml:space="preserve">Đokić Pongrašić, Ana (priredila), (2005). </w:t>
            </w:r>
            <w:r w:rsidRPr="003943A2">
              <w:rPr>
                <w:i/>
              </w:rPr>
              <w:t>Kazališne bajke za djecu XXI. stoljeća</w:t>
            </w:r>
            <w:r w:rsidRPr="003943A2">
              <w:t xml:space="preserve">. Zagreb: Autorska kuća. </w:t>
            </w:r>
          </w:p>
          <w:p w14:paraId="2F398A60" w14:textId="77777777" w:rsidR="007114D6" w:rsidRPr="003943A2" w:rsidRDefault="00145045" w:rsidP="00A85547">
            <w:pPr>
              <w:numPr>
                <w:ilvl w:val="0"/>
                <w:numId w:val="150"/>
              </w:numPr>
              <w:spacing w:after="27"/>
              <w:ind w:hanging="360"/>
            </w:pPr>
            <w:r w:rsidRPr="003943A2">
              <w:t xml:space="preserve">Kolumbić, Tin (2004). </w:t>
            </w:r>
            <w:r w:rsidRPr="003943A2">
              <w:rPr>
                <w:i/>
              </w:rPr>
              <w:t>Sat ljubavi: zbirka igrokaza za djecu i mladež</w:t>
            </w:r>
            <w:r w:rsidRPr="003943A2">
              <w:t xml:space="preserve">. Zagreb: Školska knjiga. </w:t>
            </w:r>
          </w:p>
          <w:p w14:paraId="4D7E5B0B" w14:textId="77777777" w:rsidR="007114D6" w:rsidRPr="003943A2" w:rsidRDefault="00145045" w:rsidP="00A85547">
            <w:pPr>
              <w:numPr>
                <w:ilvl w:val="0"/>
                <w:numId w:val="150"/>
              </w:numPr>
              <w:spacing w:after="25" w:line="240" w:lineRule="auto"/>
              <w:ind w:hanging="360"/>
            </w:pPr>
            <w:r w:rsidRPr="003943A2">
              <w:t xml:space="preserve">Mrduljaš, Igor (1995). </w:t>
            </w:r>
            <w:r w:rsidRPr="003943A2">
              <w:rPr>
                <w:i/>
              </w:rPr>
              <w:t>Potjeh, Toporko i Neva Nevičica: dramske prilagodbe triju Priča iz davnine Ivane Brlić Mažuranić</w:t>
            </w:r>
            <w:r w:rsidRPr="003943A2">
              <w:t xml:space="preserve">. Zagreb: AGM. </w:t>
            </w:r>
          </w:p>
          <w:p w14:paraId="03778A7E" w14:textId="77777777" w:rsidR="007114D6" w:rsidRPr="003943A2" w:rsidRDefault="00145045" w:rsidP="00A85547">
            <w:pPr>
              <w:numPr>
                <w:ilvl w:val="0"/>
                <w:numId w:val="150"/>
              </w:numPr>
              <w:spacing w:after="0" w:line="259" w:lineRule="auto"/>
              <w:ind w:hanging="360"/>
            </w:pPr>
            <w:r w:rsidRPr="003943A2">
              <w:t xml:space="preserve">Paljetak, Luko (1995). </w:t>
            </w:r>
            <w:r w:rsidRPr="003943A2">
              <w:rPr>
                <w:i/>
              </w:rPr>
              <w:t>Duhovi sa Strahurna: tri igrokaza.</w:t>
            </w:r>
            <w:r w:rsidRPr="003943A2">
              <w:t xml:space="preserve"> Rijeka: </w:t>
            </w:r>
          </w:p>
          <w:p w14:paraId="1C08C0EB" w14:textId="77777777" w:rsidR="007114D6" w:rsidRPr="003943A2" w:rsidRDefault="00145045">
            <w:pPr>
              <w:spacing w:after="6" w:line="259" w:lineRule="auto"/>
              <w:ind w:left="360" w:firstLine="0"/>
            </w:pPr>
            <w:r w:rsidRPr="003943A2">
              <w:t xml:space="preserve">Izdavačkicentar Rijeka. </w:t>
            </w:r>
          </w:p>
          <w:p w14:paraId="16DDB33E" w14:textId="77777777" w:rsidR="007114D6" w:rsidRPr="003943A2" w:rsidRDefault="00145045" w:rsidP="00A85547">
            <w:pPr>
              <w:numPr>
                <w:ilvl w:val="0"/>
                <w:numId w:val="150"/>
              </w:numPr>
              <w:spacing w:after="6" w:line="259" w:lineRule="auto"/>
              <w:ind w:hanging="360"/>
            </w:pPr>
            <w:r w:rsidRPr="003943A2">
              <w:t xml:space="preserve">Parun, Vesna (1999). </w:t>
            </w:r>
            <w:r w:rsidRPr="003943A2">
              <w:rPr>
                <w:i/>
              </w:rPr>
              <w:t>Igrokazi</w:t>
            </w:r>
            <w:r w:rsidRPr="003943A2">
              <w:t xml:space="preserve">. Zagreb: Naklada. </w:t>
            </w:r>
          </w:p>
          <w:p w14:paraId="52320A05" w14:textId="77777777" w:rsidR="007114D6" w:rsidRPr="003943A2" w:rsidRDefault="00145045" w:rsidP="00A85547">
            <w:pPr>
              <w:numPr>
                <w:ilvl w:val="0"/>
                <w:numId w:val="150"/>
              </w:numPr>
              <w:spacing w:after="4" w:line="259" w:lineRule="auto"/>
              <w:ind w:hanging="360"/>
            </w:pPr>
            <w:r w:rsidRPr="003943A2">
              <w:t xml:space="preserve">Parun, Vesna (2003). </w:t>
            </w:r>
            <w:r w:rsidRPr="003943A2">
              <w:rPr>
                <w:i/>
              </w:rPr>
              <w:t>Mačak Džingiskan i MikiTrasi</w:t>
            </w:r>
            <w:r w:rsidRPr="003943A2">
              <w:t xml:space="preserve">. Zagreb: ABC. </w:t>
            </w:r>
          </w:p>
          <w:p w14:paraId="64B73A01" w14:textId="77777777" w:rsidR="007114D6" w:rsidRPr="003943A2" w:rsidRDefault="00145045" w:rsidP="00A85547">
            <w:pPr>
              <w:numPr>
                <w:ilvl w:val="0"/>
                <w:numId w:val="150"/>
              </w:numPr>
              <w:spacing w:after="0" w:line="259" w:lineRule="auto"/>
              <w:ind w:hanging="360"/>
            </w:pPr>
            <w:r w:rsidRPr="003943A2">
              <w:t xml:space="preserve">Stahuljak, Višnja (1985). </w:t>
            </w:r>
            <w:r w:rsidRPr="003943A2">
              <w:rPr>
                <w:i/>
              </w:rPr>
              <w:t>Darovi Djeda Mraza: igrokazi za djecu.</w:t>
            </w:r>
            <w:r w:rsidRPr="003943A2">
              <w:t xml:space="preserve">Zagreb: </w:t>
            </w:r>
          </w:p>
          <w:p w14:paraId="6439308C" w14:textId="77777777" w:rsidR="007114D6" w:rsidRPr="003943A2" w:rsidRDefault="00145045">
            <w:pPr>
              <w:spacing w:after="6" w:line="259" w:lineRule="auto"/>
              <w:ind w:left="360" w:firstLine="0"/>
            </w:pPr>
            <w:r w:rsidRPr="003943A2">
              <w:t xml:space="preserve">Školskaknjiga. </w:t>
            </w:r>
          </w:p>
          <w:p w14:paraId="01085231" w14:textId="77777777" w:rsidR="007114D6" w:rsidRPr="003943A2" w:rsidRDefault="00145045" w:rsidP="00A85547">
            <w:pPr>
              <w:numPr>
                <w:ilvl w:val="0"/>
                <w:numId w:val="150"/>
              </w:numPr>
              <w:spacing w:after="4" w:line="259" w:lineRule="auto"/>
              <w:ind w:hanging="360"/>
            </w:pPr>
            <w:r w:rsidRPr="003943A2">
              <w:t xml:space="preserve">Škrabe, Nino (2004). </w:t>
            </w:r>
            <w:r w:rsidRPr="003943A2">
              <w:rPr>
                <w:i/>
              </w:rPr>
              <w:t>Ivana: rock bajka</w:t>
            </w:r>
            <w:r w:rsidRPr="003943A2">
              <w:t xml:space="preserve">. Zagreb: Egmont. </w:t>
            </w:r>
          </w:p>
          <w:p w14:paraId="3745C16C" w14:textId="77777777" w:rsidR="007114D6" w:rsidRPr="003943A2" w:rsidRDefault="00145045" w:rsidP="00A85547">
            <w:pPr>
              <w:numPr>
                <w:ilvl w:val="0"/>
                <w:numId w:val="150"/>
              </w:numPr>
              <w:spacing w:after="6" w:line="259" w:lineRule="auto"/>
              <w:ind w:hanging="360"/>
            </w:pPr>
            <w:r w:rsidRPr="003943A2">
              <w:t xml:space="preserve">Škrabe, Nino (2000). </w:t>
            </w:r>
            <w:r w:rsidRPr="003943A2">
              <w:rPr>
                <w:i/>
              </w:rPr>
              <w:t>Iznad duge: tri igrokaza</w:t>
            </w:r>
            <w:r w:rsidRPr="003943A2">
              <w:t xml:space="preserve">. Zagreb: Disput. </w:t>
            </w:r>
          </w:p>
          <w:p w14:paraId="0A1A18BE" w14:textId="77777777" w:rsidR="007114D6" w:rsidRPr="003943A2" w:rsidRDefault="00145045" w:rsidP="00A85547">
            <w:pPr>
              <w:numPr>
                <w:ilvl w:val="0"/>
                <w:numId w:val="150"/>
              </w:numPr>
              <w:spacing w:after="7" w:line="259" w:lineRule="auto"/>
              <w:ind w:hanging="360"/>
            </w:pPr>
            <w:r w:rsidRPr="003943A2">
              <w:t xml:space="preserve">Škrinjarić, Sunčana (2002). </w:t>
            </w:r>
            <w:r w:rsidRPr="003943A2">
              <w:rPr>
                <w:i/>
              </w:rPr>
              <w:t>Začuđena zemlja i oko nje</w:t>
            </w:r>
            <w:r w:rsidRPr="003943A2">
              <w:t xml:space="preserve">. Zagreb: Disput. </w:t>
            </w:r>
          </w:p>
          <w:p w14:paraId="2633DB0F" w14:textId="77777777" w:rsidR="007114D6" w:rsidRPr="003943A2" w:rsidRDefault="00145045" w:rsidP="00A85547">
            <w:pPr>
              <w:numPr>
                <w:ilvl w:val="0"/>
                <w:numId w:val="150"/>
              </w:numPr>
              <w:spacing w:after="27"/>
              <w:ind w:hanging="360"/>
            </w:pPr>
            <w:r w:rsidRPr="003943A2">
              <w:t xml:space="preserve">Ladika, Zvjezdana (priredila), (1980). </w:t>
            </w:r>
            <w:r w:rsidRPr="003943A2">
              <w:rPr>
                <w:i/>
              </w:rPr>
              <w:t>Zbornik igrokaza</w:t>
            </w:r>
            <w:r w:rsidRPr="003943A2">
              <w:t xml:space="preserve">. Zagreb: Školska knjiga. </w:t>
            </w:r>
          </w:p>
          <w:p w14:paraId="2E67A478" w14:textId="77777777" w:rsidR="007114D6" w:rsidRPr="003943A2" w:rsidRDefault="00145045" w:rsidP="00A85547">
            <w:pPr>
              <w:numPr>
                <w:ilvl w:val="0"/>
                <w:numId w:val="150"/>
              </w:numPr>
              <w:spacing w:after="6" w:line="259" w:lineRule="auto"/>
              <w:ind w:hanging="360"/>
            </w:pPr>
            <w:r w:rsidRPr="003943A2">
              <w:t xml:space="preserve">Bjelčić, Ratko (2005). </w:t>
            </w:r>
            <w:r w:rsidRPr="003943A2">
              <w:rPr>
                <w:i/>
              </w:rPr>
              <w:t>7 teen igrokaza</w:t>
            </w:r>
            <w:r w:rsidRPr="003943A2">
              <w:t xml:space="preserve">. Zagreb: Nova knjiga Rast. </w:t>
            </w:r>
          </w:p>
          <w:p w14:paraId="591D5726" w14:textId="77777777" w:rsidR="007114D6" w:rsidRPr="003943A2" w:rsidRDefault="00145045" w:rsidP="00A85547">
            <w:pPr>
              <w:numPr>
                <w:ilvl w:val="0"/>
                <w:numId w:val="150"/>
              </w:numPr>
              <w:spacing w:after="6" w:line="259" w:lineRule="auto"/>
              <w:ind w:hanging="360"/>
            </w:pPr>
            <w:r w:rsidRPr="003943A2">
              <w:t xml:space="preserve">Ernoić, Ivan (1997). </w:t>
            </w:r>
            <w:r w:rsidRPr="003943A2">
              <w:rPr>
                <w:i/>
              </w:rPr>
              <w:t>Iznenađenje za rasku i drugi igrokazi</w:t>
            </w:r>
            <w:r w:rsidRPr="003943A2">
              <w:t xml:space="preserve">. Zagreb: AGM. </w:t>
            </w:r>
          </w:p>
          <w:p w14:paraId="55A5388D" w14:textId="77777777" w:rsidR="007114D6" w:rsidRPr="003943A2" w:rsidRDefault="00145045" w:rsidP="00A85547">
            <w:pPr>
              <w:numPr>
                <w:ilvl w:val="0"/>
                <w:numId w:val="150"/>
              </w:numPr>
              <w:spacing w:after="27"/>
              <w:ind w:hanging="360"/>
            </w:pPr>
            <w:r w:rsidRPr="003943A2">
              <w:t xml:space="preserve">Palada, Josip (1977). </w:t>
            </w:r>
            <w:r w:rsidRPr="003943A2">
              <w:rPr>
                <w:i/>
              </w:rPr>
              <w:t>Divlje jagode: igrokazi</w:t>
            </w:r>
            <w:r w:rsidRPr="003943A2">
              <w:t xml:space="preserve">. Zagreb: Savez društava „Naša djeca“. </w:t>
            </w:r>
          </w:p>
          <w:p w14:paraId="3E775AB4" w14:textId="77777777" w:rsidR="007114D6" w:rsidRPr="003943A2" w:rsidRDefault="00145045" w:rsidP="00A85547">
            <w:pPr>
              <w:numPr>
                <w:ilvl w:val="0"/>
                <w:numId w:val="150"/>
              </w:numPr>
              <w:spacing w:after="23" w:line="240" w:lineRule="auto"/>
              <w:ind w:hanging="360"/>
            </w:pPr>
            <w:r w:rsidRPr="003943A2">
              <w:t xml:space="preserve">Kolumbić, Tin (2004). </w:t>
            </w:r>
            <w:r w:rsidRPr="003943A2">
              <w:rPr>
                <w:i/>
              </w:rPr>
              <w:t>Sat ljubavi: zbirka igrokaza za djecu i mladež</w:t>
            </w:r>
            <w:r w:rsidRPr="003943A2">
              <w:t xml:space="preserve">. Zagreb: Školska knjiga. </w:t>
            </w:r>
          </w:p>
          <w:p w14:paraId="03DF914C" w14:textId="77777777" w:rsidR="007114D6" w:rsidRPr="003943A2" w:rsidRDefault="00145045" w:rsidP="00A85547">
            <w:pPr>
              <w:numPr>
                <w:ilvl w:val="0"/>
                <w:numId w:val="150"/>
              </w:numPr>
              <w:spacing w:after="25" w:line="240" w:lineRule="auto"/>
              <w:ind w:hanging="360"/>
            </w:pPr>
            <w:r w:rsidRPr="003943A2">
              <w:t xml:space="preserve">Kosec-Torjanac, Vesna (1997). </w:t>
            </w:r>
            <w:r w:rsidRPr="003943A2">
              <w:rPr>
                <w:i/>
              </w:rPr>
              <w:t>Veselo, šareno, maleno</w:t>
            </w:r>
            <w:r w:rsidRPr="003943A2">
              <w:t xml:space="preserve">. Varaždinske Toplice: Tonimir. </w:t>
            </w:r>
          </w:p>
          <w:p w14:paraId="32D5C549" w14:textId="77777777" w:rsidR="007114D6" w:rsidRPr="003943A2" w:rsidRDefault="00145045" w:rsidP="00A85547">
            <w:pPr>
              <w:numPr>
                <w:ilvl w:val="0"/>
                <w:numId w:val="150"/>
              </w:numPr>
              <w:spacing w:after="27"/>
              <w:ind w:hanging="360"/>
            </w:pPr>
            <w:r w:rsidRPr="003943A2">
              <w:t xml:space="preserve">Paravina, Emil (ur.), (1980). </w:t>
            </w:r>
            <w:r w:rsidRPr="003943A2">
              <w:rPr>
                <w:i/>
              </w:rPr>
              <w:t>Maštoviti svijet</w:t>
            </w:r>
            <w:r w:rsidRPr="003943A2">
              <w:t xml:space="preserve">. Zagreb: Savez društava "Naša djeca". </w:t>
            </w:r>
          </w:p>
          <w:p w14:paraId="4DFE4F98" w14:textId="77777777" w:rsidR="007114D6" w:rsidRPr="003943A2" w:rsidRDefault="00145045" w:rsidP="00A85547">
            <w:pPr>
              <w:numPr>
                <w:ilvl w:val="0"/>
                <w:numId w:val="150"/>
              </w:numPr>
              <w:spacing w:after="22" w:line="240" w:lineRule="auto"/>
              <w:ind w:hanging="360"/>
            </w:pPr>
            <w:r w:rsidRPr="003943A2">
              <w:t xml:space="preserve">Muršić, Miljenko (1997). </w:t>
            </w:r>
            <w:r w:rsidRPr="003943A2">
              <w:rPr>
                <w:i/>
              </w:rPr>
              <w:t>Tajfun, kompjutor Svetog Nikole: igrokaz za mladež i starež</w:t>
            </w:r>
            <w:r w:rsidRPr="003943A2">
              <w:t xml:space="preserve">. Velika Gorica: Glasnik Turopolja i Čakovec: Međimurski književni krug Reči rieč. </w:t>
            </w:r>
          </w:p>
          <w:p w14:paraId="30405E66" w14:textId="77777777" w:rsidR="007114D6" w:rsidRPr="003943A2" w:rsidRDefault="00145045" w:rsidP="00A85547">
            <w:pPr>
              <w:numPr>
                <w:ilvl w:val="0"/>
                <w:numId w:val="150"/>
              </w:numPr>
              <w:spacing w:after="25" w:line="240" w:lineRule="auto"/>
              <w:ind w:hanging="360"/>
            </w:pPr>
            <w:r w:rsidRPr="003943A2">
              <w:t xml:space="preserve">Seferović-Bosak, Sanja (2002). </w:t>
            </w:r>
            <w:r w:rsidRPr="003943A2">
              <w:rPr>
                <w:i/>
              </w:rPr>
              <w:t>Maštarije: igrokazi za djecu od 3 do 13 godina</w:t>
            </w:r>
            <w:r w:rsidRPr="003943A2">
              <w:t xml:space="preserve">. Zagreb: Školska knjiga. </w:t>
            </w:r>
          </w:p>
          <w:p w14:paraId="30724346" w14:textId="77777777" w:rsidR="007114D6" w:rsidRPr="003943A2" w:rsidRDefault="00145045" w:rsidP="00A85547">
            <w:pPr>
              <w:numPr>
                <w:ilvl w:val="0"/>
                <w:numId w:val="150"/>
              </w:numPr>
              <w:spacing w:after="27"/>
              <w:ind w:hanging="360"/>
            </w:pPr>
            <w:r w:rsidRPr="003943A2">
              <w:t xml:space="preserve">Stahuljak, Višnja (1985). </w:t>
            </w:r>
            <w:r w:rsidRPr="003943A2">
              <w:rPr>
                <w:i/>
              </w:rPr>
              <w:t>Darovi Djeda Mraza: igrokazi za djecu</w:t>
            </w:r>
            <w:r w:rsidRPr="003943A2">
              <w:t xml:space="preserve">. Zagreb: Školska knjiga. </w:t>
            </w:r>
          </w:p>
          <w:p w14:paraId="2A8BB490" w14:textId="77777777" w:rsidR="007114D6" w:rsidRPr="003943A2" w:rsidRDefault="00145045" w:rsidP="00A85547">
            <w:pPr>
              <w:numPr>
                <w:ilvl w:val="0"/>
                <w:numId w:val="150"/>
              </w:numPr>
              <w:spacing w:after="23" w:line="240" w:lineRule="auto"/>
              <w:ind w:hanging="360"/>
            </w:pPr>
            <w:r w:rsidRPr="003943A2">
              <w:t xml:space="preserve">Martinec-Kralj, Lada (ur.), (1980). </w:t>
            </w:r>
            <w:r w:rsidRPr="003943A2">
              <w:rPr>
                <w:i/>
              </w:rPr>
              <w:t>Dječja radiodrama: 1980. - 2000</w:t>
            </w:r>
            <w:r w:rsidRPr="003943A2">
              <w:t>. Zagreb: Hrvatski radio.</w:t>
            </w:r>
            <w:r w:rsidRPr="003943A2">
              <w:rPr>
                <w:i/>
              </w:rPr>
              <w:t xml:space="preserve"> </w:t>
            </w:r>
          </w:p>
          <w:p w14:paraId="4C9AD3E0" w14:textId="77777777" w:rsidR="007114D6" w:rsidRPr="003943A2" w:rsidRDefault="00145045" w:rsidP="00A85547">
            <w:pPr>
              <w:numPr>
                <w:ilvl w:val="0"/>
                <w:numId w:val="150"/>
              </w:numPr>
              <w:spacing w:after="25" w:line="240" w:lineRule="auto"/>
              <w:ind w:hanging="360"/>
            </w:pPr>
            <w:r w:rsidRPr="003943A2">
              <w:t xml:space="preserve">Skok, Joža (1990). </w:t>
            </w:r>
            <w:r w:rsidRPr="003943A2">
              <w:rPr>
                <w:i/>
              </w:rPr>
              <w:t>Harlekin i Krasuljica: antologija hrvatskoga dječjega igrokaza</w:t>
            </w:r>
            <w:r w:rsidRPr="003943A2">
              <w:t xml:space="preserve">. Zagreb: Naša djeca. </w:t>
            </w:r>
          </w:p>
          <w:p w14:paraId="6ABF10DD" w14:textId="77777777" w:rsidR="007114D6" w:rsidRPr="003943A2" w:rsidRDefault="00145045" w:rsidP="00A85547">
            <w:pPr>
              <w:numPr>
                <w:ilvl w:val="0"/>
                <w:numId w:val="150"/>
              </w:numPr>
              <w:spacing w:after="23" w:line="240" w:lineRule="auto"/>
              <w:ind w:hanging="360"/>
            </w:pPr>
            <w:r w:rsidRPr="003943A2">
              <w:t xml:space="preserve">Stenzel, Vera (izbor i priredila), (1995). </w:t>
            </w:r>
            <w:r w:rsidRPr="003943A2">
              <w:rPr>
                <w:i/>
              </w:rPr>
              <w:t>Igramo se kazališta</w:t>
            </w:r>
            <w:r w:rsidRPr="003943A2">
              <w:t xml:space="preserve">. Zagreb: Naša djeca. </w:t>
            </w:r>
          </w:p>
          <w:p w14:paraId="3EF6DBFB" w14:textId="77777777" w:rsidR="007114D6" w:rsidRPr="003943A2" w:rsidRDefault="00145045" w:rsidP="00A85547">
            <w:pPr>
              <w:numPr>
                <w:ilvl w:val="0"/>
                <w:numId w:val="150"/>
              </w:numPr>
              <w:spacing w:after="25" w:line="240" w:lineRule="auto"/>
              <w:ind w:hanging="360"/>
            </w:pPr>
            <w:r w:rsidRPr="003943A2">
              <w:t xml:space="preserve">Ladika, Zvjezdana (priredila), (2001). </w:t>
            </w:r>
            <w:r w:rsidRPr="003943A2">
              <w:rPr>
                <w:i/>
              </w:rPr>
              <w:t>Kazališni vrtuljak: zbornik hrvatskih igrokaza za djecu</w:t>
            </w:r>
            <w:r w:rsidRPr="003943A2">
              <w:t xml:space="preserve">. Zagreb: ABC naklada. </w:t>
            </w:r>
          </w:p>
          <w:p w14:paraId="1F620307" w14:textId="77777777" w:rsidR="007114D6" w:rsidRPr="003943A2" w:rsidRDefault="00145045" w:rsidP="00A85547">
            <w:pPr>
              <w:numPr>
                <w:ilvl w:val="0"/>
                <w:numId w:val="150"/>
              </w:numPr>
              <w:spacing w:after="27"/>
              <w:ind w:hanging="360"/>
            </w:pPr>
            <w:r w:rsidRPr="003943A2">
              <w:t xml:space="preserve">Ladika, Zvjezdana (2000). </w:t>
            </w:r>
            <w:r w:rsidRPr="003943A2">
              <w:rPr>
                <w:i/>
              </w:rPr>
              <w:t>Kazališne čarolije: zbirka igrokaza za kazališta za djecu i dramske grupe</w:t>
            </w:r>
            <w:r w:rsidRPr="003943A2">
              <w:t xml:space="preserve">. Zagreb: Kazalište Mala scena. </w:t>
            </w:r>
          </w:p>
          <w:p w14:paraId="24EE12CE" w14:textId="77777777" w:rsidR="007114D6" w:rsidRDefault="00145045" w:rsidP="00A85547">
            <w:pPr>
              <w:numPr>
                <w:ilvl w:val="0"/>
                <w:numId w:val="150"/>
              </w:numPr>
              <w:spacing w:after="0" w:line="259" w:lineRule="auto"/>
              <w:ind w:hanging="360"/>
            </w:pPr>
            <w:r w:rsidRPr="003943A2">
              <w:t xml:space="preserve">Škuflić Horvat, Ines (ur.), (2002). </w:t>
            </w:r>
            <w:r w:rsidRPr="003943A2">
              <w:rPr>
                <w:i/>
              </w:rPr>
              <w:t>Maštoplov: zbirka igrokaza za djecu i mlade</w:t>
            </w:r>
            <w:r w:rsidRPr="003943A2">
              <w:t xml:space="preserve">. Zagreb: Dramski studio Tirena. </w:t>
            </w:r>
          </w:p>
          <w:p w14:paraId="43CE9DC7" w14:textId="77777777" w:rsidR="00DB60EE" w:rsidRPr="00DB60EE" w:rsidRDefault="00DB60EE" w:rsidP="00DB60EE">
            <w:pPr>
              <w:numPr>
                <w:ilvl w:val="0"/>
                <w:numId w:val="151"/>
              </w:numPr>
              <w:spacing w:after="25" w:line="240" w:lineRule="auto"/>
            </w:pPr>
            <w:r w:rsidRPr="00DB60EE">
              <w:t xml:space="preserve">Skok, Joža (priredio), (1985). </w:t>
            </w:r>
            <w:r w:rsidRPr="00DB60EE">
              <w:rPr>
                <w:i/>
              </w:rPr>
              <w:t>Od riječi do igre: izbor dramskih i lutkarskih tekstova</w:t>
            </w:r>
            <w:r w:rsidRPr="00DB60EE">
              <w:t xml:space="preserve">. Zagreb: Školska knjiga. </w:t>
            </w:r>
          </w:p>
          <w:p w14:paraId="6887A2EC" w14:textId="77777777" w:rsidR="00DB60EE" w:rsidRPr="00DB60EE" w:rsidRDefault="00DB60EE" w:rsidP="00DB60EE">
            <w:pPr>
              <w:numPr>
                <w:ilvl w:val="0"/>
                <w:numId w:val="151"/>
              </w:numPr>
              <w:spacing w:after="27"/>
            </w:pPr>
            <w:r w:rsidRPr="00DB60EE">
              <w:t xml:space="preserve">Skok Joža (priredio), (1994). </w:t>
            </w:r>
            <w:r w:rsidRPr="00DB60EE">
              <w:rPr>
                <w:i/>
              </w:rPr>
              <w:t>Razigrane riječi: zbornik igrokaza</w:t>
            </w:r>
            <w:r w:rsidRPr="00DB60EE">
              <w:t xml:space="preserve">. Zagreb: Školska knjiga. </w:t>
            </w:r>
          </w:p>
          <w:p w14:paraId="36822A73" w14:textId="77777777" w:rsidR="00DB60EE" w:rsidRPr="00DB60EE" w:rsidRDefault="00DB60EE" w:rsidP="00DB60EE">
            <w:pPr>
              <w:numPr>
                <w:ilvl w:val="0"/>
                <w:numId w:val="151"/>
              </w:numPr>
              <w:spacing w:after="6" w:line="259" w:lineRule="auto"/>
            </w:pPr>
            <w:r w:rsidRPr="00DB60EE">
              <w:t xml:space="preserve">Škrinjarić, Sunčana (2002). </w:t>
            </w:r>
            <w:r w:rsidRPr="00DB60EE">
              <w:rPr>
                <w:i/>
              </w:rPr>
              <w:t>Začuđena zemlja i oko nje</w:t>
            </w:r>
            <w:r w:rsidRPr="00DB60EE">
              <w:t xml:space="preserve">. Zagreb: Disput. </w:t>
            </w:r>
          </w:p>
          <w:p w14:paraId="3AA35B23" w14:textId="77777777" w:rsidR="00DB60EE" w:rsidRPr="00DB60EE" w:rsidRDefault="00DB60EE" w:rsidP="00DB60EE">
            <w:pPr>
              <w:numPr>
                <w:ilvl w:val="0"/>
                <w:numId w:val="151"/>
              </w:numPr>
              <w:spacing w:after="4" w:line="259" w:lineRule="auto"/>
            </w:pPr>
            <w:r w:rsidRPr="00DB60EE">
              <w:t xml:space="preserve">Skok, Joža (priredio), (1980). </w:t>
            </w:r>
            <w:r w:rsidRPr="00DB60EE">
              <w:rPr>
                <w:i/>
              </w:rPr>
              <w:t>Zbornik igrokaza</w:t>
            </w:r>
            <w:r w:rsidRPr="00DB60EE">
              <w:t xml:space="preserve">. Zagreb: Školska knjiga. </w:t>
            </w:r>
          </w:p>
          <w:p w14:paraId="27EC33FE" w14:textId="77777777" w:rsidR="00DB60EE" w:rsidRPr="00DB60EE" w:rsidRDefault="00DB60EE" w:rsidP="00DB60EE">
            <w:pPr>
              <w:numPr>
                <w:ilvl w:val="0"/>
                <w:numId w:val="151"/>
              </w:numPr>
              <w:spacing w:after="25" w:line="240" w:lineRule="auto"/>
            </w:pPr>
            <w:r w:rsidRPr="00DB60EE">
              <w:t xml:space="preserve">Čapek, Karel (1985). </w:t>
            </w:r>
            <w:r w:rsidRPr="00DB60EE">
              <w:rPr>
                <w:i/>
              </w:rPr>
              <w:t>Kako što nastaje</w:t>
            </w:r>
            <w:r w:rsidRPr="00DB60EE">
              <w:t xml:space="preserve"> (</w:t>
            </w:r>
            <w:r w:rsidRPr="00DB60EE">
              <w:rPr>
                <w:i/>
              </w:rPr>
              <w:t>kako nastaje kazališna- predstava</w:t>
            </w:r>
            <w:r w:rsidRPr="00DB60EE">
              <w:t xml:space="preserve">). Zagreb: Znanje. </w:t>
            </w:r>
          </w:p>
          <w:p w14:paraId="2B936ECB" w14:textId="77777777" w:rsidR="00DB60EE" w:rsidRPr="00DB60EE" w:rsidRDefault="00DB60EE" w:rsidP="00DB60EE">
            <w:pPr>
              <w:numPr>
                <w:ilvl w:val="0"/>
                <w:numId w:val="151"/>
              </w:numPr>
              <w:spacing w:after="25" w:line="240" w:lineRule="auto"/>
            </w:pPr>
            <w:r w:rsidRPr="00DB60EE">
              <w:t xml:space="preserve">Francois Boucher (1984). </w:t>
            </w:r>
            <w:r w:rsidRPr="00DB60EE">
              <w:rPr>
                <w:i/>
              </w:rPr>
              <w:t>A History of Costume in the West</w:t>
            </w:r>
            <w:r w:rsidRPr="00DB60EE">
              <w:t xml:space="preserve">. </w:t>
            </w:r>
            <w:r w:rsidRPr="00DB60EE">
              <w:rPr>
                <w:i/>
              </w:rPr>
              <w:t>Thames and Hudson</w:t>
            </w:r>
            <w:r w:rsidRPr="00DB60EE">
              <w:t xml:space="preserve">. Millia Davenport: The Book of Costume, Crown Publishers Inc. </w:t>
            </w:r>
          </w:p>
          <w:p w14:paraId="520E1B37" w14:textId="77777777" w:rsidR="00DB60EE" w:rsidRPr="00DB60EE" w:rsidRDefault="00DB60EE" w:rsidP="00DB60EE">
            <w:pPr>
              <w:numPr>
                <w:ilvl w:val="0"/>
                <w:numId w:val="151"/>
              </w:numPr>
              <w:spacing w:after="180" w:line="259" w:lineRule="auto"/>
            </w:pPr>
            <w:r w:rsidRPr="00DB60EE">
              <w:t xml:space="preserve">Senker, Boris (1984). </w:t>
            </w:r>
            <w:r w:rsidRPr="00DB60EE">
              <w:rPr>
                <w:i/>
              </w:rPr>
              <w:t>Redateljsko kazalište</w:t>
            </w:r>
            <w:r w:rsidRPr="00DB60EE">
              <w:t xml:space="preserve">. Zagreb: Cekade. </w:t>
            </w:r>
          </w:p>
          <w:p w14:paraId="0236F309" w14:textId="77777777" w:rsidR="00DB60EE" w:rsidRPr="00DB60EE" w:rsidRDefault="00DB60EE" w:rsidP="00DB60EE">
            <w:pPr>
              <w:spacing w:after="23" w:line="259" w:lineRule="auto"/>
              <w:ind w:left="7" w:firstLine="0"/>
            </w:pPr>
            <w:r w:rsidRPr="00DB60EE">
              <w:t xml:space="preserve">Referential:  </w:t>
            </w:r>
          </w:p>
          <w:p w14:paraId="111662E2" w14:textId="77777777" w:rsidR="00DB60EE" w:rsidRPr="00DB60EE" w:rsidRDefault="00DB60EE" w:rsidP="00DB60EE">
            <w:pPr>
              <w:numPr>
                <w:ilvl w:val="0"/>
                <w:numId w:val="152"/>
              </w:numPr>
              <w:spacing w:after="0" w:line="259" w:lineRule="auto"/>
            </w:pPr>
            <w:r w:rsidRPr="00DB60EE">
              <w:t xml:space="preserve">Prelog, M., Damjanov, J. Ivančević, R. (1963). Likovne umjetnosti. Zagreb: </w:t>
            </w:r>
          </w:p>
          <w:p w14:paraId="22DC3DF0" w14:textId="77777777" w:rsidR="00DB60EE" w:rsidRPr="00DB60EE" w:rsidRDefault="00DB60EE" w:rsidP="00DB60EE">
            <w:pPr>
              <w:spacing w:after="6" w:line="259" w:lineRule="auto"/>
              <w:ind w:left="360" w:firstLine="0"/>
            </w:pPr>
            <w:r w:rsidRPr="00DB60EE">
              <w:t xml:space="preserve">Privreda.  </w:t>
            </w:r>
          </w:p>
          <w:p w14:paraId="7640F5C1" w14:textId="77777777" w:rsidR="00DB60EE" w:rsidRPr="00DB60EE" w:rsidRDefault="00DB60EE" w:rsidP="00DB60EE">
            <w:pPr>
              <w:numPr>
                <w:ilvl w:val="0"/>
                <w:numId w:val="152"/>
              </w:numPr>
              <w:spacing w:after="6" w:line="259" w:lineRule="auto"/>
            </w:pPr>
            <w:r w:rsidRPr="00DB60EE">
              <w:t xml:space="preserve">Pischel, G. (1970). Opća povijest umjetnosti. Zagreb: Mladost. </w:t>
            </w:r>
          </w:p>
          <w:p w14:paraId="3520D796" w14:textId="77777777" w:rsidR="00DB60EE" w:rsidRPr="00DB60EE" w:rsidRDefault="00DB60EE" w:rsidP="00DB60EE">
            <w:pPr>
              <w:numPr>
                <w:ilvl w:val="0"/>
                <w:numId w:val="152"/>
              </w:numPr>
              <w:spacing w:after="23" w:line="240" w:lineRule="auto"/>
            </w:pPr>
            <w:r w:rsidRPr="00DB60EE">
              <w:t xml:space="preserve">Damjanov, J. (1991). Vizualni jezik i likovna umjetnost. Zagreb: Školska knjiga </w:t>
            </w:r>
          </w:p>
          <w:p w14:paraId="47FB73AD" w14:textId="77777777" w:rsidR="00DB60EE" w:rsidRPr="00DB60EE" w:rsidRDefault="00DB60EE" w:rsidP="00DB60EE">
            <w:pPr>
              <w:numPr>
                <w:ilvl w:val="0"/>
                <w:numId w:val="152"/>
              </w:numPr>
              <w:spacing w:after="6" w:line="259" w:lineRule="auto"/>
            </w:pPr>
            <w:r w:rsidRPr="00DB60EE">
              <w:t xml:space="preserve">Despot, N. (1966). Svjetlo i sjena. Zagreb: Tehnička knjiga. </w:t>
            </w:r>
          </w:p>
          <w:p w14:paraId="14919A0E" w14:textId="77777777" w:rsidR="00DB60EE" w:rsidRPr="00DB60EE" w:rsidRDefault="00DB60EE" w:rsidP="00DB60EE">
            <w:pPr>
              <w:numPr>
                <w:ilvl w:val="0"/>
                <w:numId w:val="152"/>
              </w:numPr>
              <w:spacing w:after="25" w:line="240" w:lineRule="auto"/>
            </w:pPr>
            <w:r w:rsidRPr="00DB60EE">
              <w:t xml:space="preserve">Ivančević, R. (2005). Likovni govor, uvod u svijet likovnih umjetnosti. Zagreb: Profil.  </w:t>
            </w:r>
          </w:p>
          <w:p w14:paraId="0E1AEB07" w14:textId="5DB4914E" w:rsidR="00DB60EE" w:rsidRPr="003943A2" w:rsidRDefault="00DB60EE" w:rsidP="00DB60EE">
            <w:pPr>
              <w:spacing w:after="0" w:line="259" w:lineRule="auto"/>
              <w:ind w:left="360" w:firstLine="0"/>
            </w:pPr>
            <w:r>
              <w:t xml:space="preserve">6. </w:t>
            </w:r>
            <w:r w:rsidRPr="00DB60EE">
              <w:t>Babić, A. (1978). Promatranje likovnih djela u osnovnoj školi. Zagreb: Školska knjig</w:t>
            </w:r>
            <w:r>
              <w:t>a</w:t>
            </w:r>
          </w:p>
        </w:tc>
      </w:tr>
    </w:tbl>
    <w:p w14:paraId="1FF12709" w14:textId="3CBDCF8B" w:rsidR="007114D6" w:rsidRPr="003943A2" w:rsidRDefault="007114D6" w:rsidP="00DB60EE">
      <w:pPr>
        <w:spacing w:after="0" w:line="259" w:lineRule="auto"/>
        <w:ind w:left="0" w:firstLine="0"/>
        <w:jc w:val="both"/>
      </w:pPr>
    </w:p>
    <w:p w14:paraId="017353EC" w14:textId="549AB2AB" w:rsidR="0071576C" w:rsidRDefault="0071576C">
      <w:pPr>
        <w:spacing w:after="160" w:line="259" w:lineRule="auto"/>
        <w:ind w:left="0" w:firstLine="0"/>
      </w:pPr>
      <w:r>
        <w:br w:type="page"/>
      </w:r>
    </w:p>
    <w:p w14:paraId="4DC52096" w14:textId="77777777" w:rsidR="007114D6" w:rsidRPr="003943A2" w:rsidRDefault="007114D6">
      <w:pPr>
        <w:spacing w:after="0" w:line="259" w:lineRule="auto"/>
        <w:ind w:left="-984" w:right="10408" w:firstLine="0"/>
      </w:pPr>
    </w:p>
    <w:tbl>
      <w:tblPr>
        <w:tblStyle w:val="TableGrid"/>
        <w:tblW w:w="9048" w:type="dxa"/>
        <w:tblInd w:w="446" w:type="dxa"/>
        <w:tblCellMar>
          <w:top w:w="51" w:type="dxa"/>
          <w:left w:w="107" w:type="dxa"/>
          <w:right w:w="75" w:type="dxa"/>
        </w:tblCellMar>
        <w:tblLook w:val="04A0" w:firstRow="1" w:lastRow="0" w:firstColumn="1" w:lastColumn="0" w:noHBand="0" w:noVBand="1"/>
      </w:tblPr>
      <w:tblGrid>
        <w:gridCol w:w="2526"/>
        <w:gridCol w:w="2415"/>
        <w:gridCol w:w="1222"/>
        <w:gridCol w:w="194"/>
        <w:gridCol w:w="632"/>
        <w:gridCol w:w="782"/>
        <w:gridCol w:w="1277"/>
      </w:tblGrid>
      <w:tr w:rsidR="007114D6" w:rsidRPr="003943A2" w14:paraId="535FDBBA" w14:textId="77777777">
        <w:trPr>
          <w:trHeight w:val="369"/>
        </w:trPr>
        <w:tc>
          <w:tcPr>
            <w:tcW w:w="9048" w:type="dxa"/>
            <w:gridSpan w:val="7"/>
            <w:tcBorders>
              <w:top w:val="single" w:sz="8" w:space="0" w:color="000000"/>
              <w:left w:val="single" w:sz="8" w:space="0" w:color="000000"/>
              <w:bottom w:val="single" w:sz="8" w:space="0" w:color="000000"/>
              <w:right w:val="single" w:sz="8" w:space="0" w:color="000000"/>
            </w:tcBorders>
            <w:shd w:val="clear" w:color="auto" w:fill="F3F3F3"/>
          </w:tcPr>
          <w:p w14:paraId="40673B6F" w14:textId="4CFE8646" w:rsidR="007114D6" w:rsidRPr="003943A2" w:rsidRDefault="00BE33D1">
            <w:pPr>
              <w:spacing w:after="0" w:line="259" w:lineRule="auto"/>
              <w:ind w:left="0" w:right="66" w:firstLine="0"/>
              <w:jc w:val="right"/>
              <w:rPr>
                <w:b/>
              </w:rPr>
            </w:pPr>
            <w:r w:rsidRPr="003943A2">
              <w:rPr>
                <w:b/>
              </w:rPr>
              <w:t xml:space="preserve">Course Syllabus </w:t>
            </w:r>
          </w:p>
        </w:tc>
      </w:tr>
      <w:tr w:rsidR="007114D6" w:rsidRPr="003943A2" w14:paraId="56AFD2FF" w14:textId="77777777">
        <w:trPr>
          <w:trHeight w:val="634"/>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F7D620A" w14:textId="77777777" w:rsidR="007114D6" w:rsidRPr="003943A2" w:rsidRDefault="00145045">
            <w:pPr>
              <w:spacing w:after="0" w:line="259" w:lineRule="auto"/>
              <w:ind w:left="36" w:firstLine="0"/>
            </w:pPr>
            <w:r w:rsidRPr="003943A2">
              <w:t xml:space="preserve">Code and Title of Course </w:t>
            </w:r>
          </w:p>
        </w:tc>
        <w:tc>
          <w:tcPr>
            <w:tcW w:w="6522" w:type="dxa"/>
            <w:gridSpan w:val="6"/>
            <w:tcBorders>
              <w:top w:val="single" w:sz="8" w:space="0" w:color="000000"/>
              <w:left w:val="single" w:sz="8" w:space="0" w:color="000000"/>
              <w:bottom w:val="single" w:sz="8" w:space="0" w:color="000000"/>
              <w:right w:val="single" w:sz="8" w:space="0" w:color="000000"/>
            </w:tcBorders>
          </w:tcPr>
          <w:p w14:paraId="2826C997" w14:textId="77777777" w:rsidR="007114D6" w:rsidRPr="003943A2" w:rsidRDefault="00145045">
            <w:pPr>
              <w:spacing w:after="0" w:line="259" w:lineRule="auto"/>
              <w:ind w:left="40" w:firstLine="0"/>
            </w:pPr>
            <w:r w:rsidRPr="003943A2">
              <w:t xml:space="preserve">244489 </w:t>
            </w:r>
          </w:p>
          <w:p w14:paraId="731062EB" w14:textId="13A9FCD9" w:rsidR="007114D6" w:rsidRPr="003943A2" w:rsidRDefault="00CA4661">
            <w:pPr>
              <w:spacing w:after="0" w:line="259" w:lineRule="auto"/>
              <w:ind w:left="40" w:firstLine="0"/>
            </w:pPr>
            <w:r w:rsidRPr="003943A2">
              <w:t>Visual a</w:t>
            </w:r>
            <w:r w:rsidR="00145045" w:rsidRPr="003943A2">
              <w:t xml:space="preserve">rt </w:t>
            </w:r>
            <w:r w:rsidRPr="003943A2">
              <w:t>h</w:t>
            </w:r>
            <w:r w:rsidR="00145045" w:rsidRPr="003943A2">
              <w:t xml:space="preserve">eritage and the </w:t>
            </w:r>
            <w:r w:rsidR="00CF236A">
              <w:t>d</w:t>
            </w:r>
            <w:r w:rsidR="00145045" w:rsidRPr="003943A2">
              <w:t xml:space="preserve">evelopment of </w:t>
            </w:r>
            <w:r w:rsidR="00CF236A">
              <w:t>c</w:t>
            </w:r>
            <w:r w:rsidR="00145045" w:rsidRPr="003943A2">
              <w:t xml:space="preserve">hildren's </w:t>
            </w:r>
            <w:r w:rsidR="00CF236A">
              <w:t>c</w:t>
            </w:r>
            <w:r w:rsidR="00145045" w:rsidRPr="003943A2">
              <w:t xml:space="preserve">reativity </w:t>
            </w:r>
          </w:p>
        </w:tc>
      </w:tr>
      <w:tr w:rsidR="007114D6" w:rsidRPr="003943A2" w14:paraId="1EB6F31C" w14:textId="77777777">
        <w:trPr>
          <w:trHeight w:val="398"/>
        </w:trPr>
        <w:tc>
          <w:tcPr>
            <w:tcW w:w="2526" w:type="dxa"/>
            <w:tcBorders>
              <w:top w:val="single" w:sz="8" w:space="0" w:color="000000"/>
              <w:left w:val="single" w:sz="8" w:space="0" w:color="000000"/>
              <w:bottom w:val="single" w:sz="8" w:space="0" w:color="000000"/>
              <w:right w:val="single" w:sz="8" w:space="0" w:color="000000"/>
            </w:tcBorders>
            <w:shd w:val="clear" w:color="auto" w:fill="F3F3F3"/>
          </w:tcPr>
          <w:p w14:paraId="323E63C5" w14:textId="77777777" w:rsidR="007114D6" w:rsidRPr="003943A2" w:rsidRDefault="00145045">
            <w:pPr>
              <w:spacing w:after="0" w:line="259" w:lineRule="auto"/>
              <w:ind w:left="36" w:firstLine="0"/>
            </w:pPr>
            <w:r w:rsidRPr="003943A2">
              <w:t xml:space="preserve">Teacher  </w:t>
            </w:r>
          </w:p>
        </w:tc>
        <w:tc>
          <w:tcPr>
            <w:tcW w:w="6522" w:type="dxa"/>
            <w:gridSpan w:val="6"/>
            <w:tcBorders>
              <w:top w:val="single" w:sz="8" w:space="0" w:color="000000"/>
              <w:left w:val="single" w:sz="8" w:space="0" w:color="000000"/>
              <w:bottom w:val="single" w:sz="8" w:space="0" w:color="000000"/>
              <w:right w:val="single" w:sz="8" w:space="0" w:color="000000"/>
            </w:tcBorders>
          </w:tcPr>
          <w:p w14:paraId="4467992D" w14:textId="3153C9F2" w:rsidR="00E71527" w:rsidRDefault="00145045" w:rsidP="00E71527">
            <w:pPr>
              <w:ind w:left="10"/>
            </w:pPr>
            <w:r w:rsidRPr="003943A2">
              <w:rPr>
                <w:color w:val="0000FF"/>
                <w:u w:val="single" w:color="0000FF"/>
              </w:rPr>
              <w:t xml:space="preserve"> </w:t>
            </w:r>
            <w:r w:rsidR="00CA4661" w:rsidRPr="003943A2">
              <w:rPr>
                <w:color w:val="0000FF"/>
                <w:u w:val="single" w:color="0000FF"/>
              </w:rPr>
              <w:t xml:space="preserve">Associate Professor </w:t>
            </w:r>
            <w:hyperlink r:id="rId117">
              <w:r w:rsidRPr="003943A2">
                <w:rPr>
                  <w:color w:val="0000FF"/>
                  <w:u w:val="single" w:color="0000FF"/>
                </w:rPr>
                <w:t>Aleksandra Rotar</w:t>
              </w:r>
            </w:hyperlink>
            <w:hyperlink r:id="rId118">
              <w:r w:rsidRPr="003943A2">
                <w:rPr>
                  <w:color w:val="0000FF"/>
                  <w:u w:val="single" w:color="0000FF"/>
                </w:rPr>
                <w:t xml:space="preserve"> </w:t>
              </w:r>
            </w:hyperlink>
            <w:r w:rsidRPr="003943A2">
              <w:t xml:space="preserve"> </w:t>
            </w:r>
            <w:r w:rsidR="00E71527" w:rsidRPr="007747A2">
              <w:t>(main course teacher)</w:t>
            </w:r>
          </w:p>
          <w:p w14:paraId="1E863BF5" w14:textId="4B5565F3" w:rsidR="007114D6" w:rsidRPr="003943A2" w:rsidRDefault="007114D6">
            <w:pPr>
              <w:spacing w:after="0" w:line="259" w:lineRule="auto"/>
              <w:ind w:left="40" w:firstLine="0"/>
            </w:pPr>
          </w:p>
        </w:tc>
      </w:tr>
      <w:tr w:rsidR="007114D6" w:rsidRPr="003943A2" w14:paraId="35FBB86D" w14:textId="77777777">
        <w:trPr>
          <w:trHeight w:val="634"/>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B992920" w14:textId="77777777" w:rsidR="007114D6" w:rsidRPr="003943A2" w:rsidRDefault="00145045">
            <w:pPr>
              <w:spacing w:after="0" w:line="259" w:lineRule="auto"/>
              <w:ind w:left="36" w:firstLine="0"/>
            </w:pPr>
            <w:r w:rsidRPr="003943A2">
              <w:t xml:space="preserve">Study Programme </w:t>
            </w:r>
          </w:p>
        </w:tc>
        <w:tc>
          <w:tcPr>
            <w:tcW w:w="6522" w:type="dxa"/>
            <w:gridSpan w:val="6"/>
            <w:tcBorders>
              <w:top w:val="single" w:sz="8" w:space="0" w:color="000000"/>
              <w:left w:val="single" w:sz="8" w:space="0" w:color="000000"/>
              <w:bottom w:val="single" w:sz="8" w:space="0" w:color="000000"/>
              <w:right w:val="single" w:sz="8" w:space="0" w:color="000000"/>
            </w:tcBorders>
          </w:tcPr>
          <w:p w14:paraId="6DCB940D" w14:textId="77777777" w:rsidR="007114D6" w:rsidRPr="003943A2" w:rsidRDefault="00145045">
            <w:pPr>
              <w:spacing w:after="0" w:line="259" w:lineRule="auto"/>
              <w:ind w:left="40" w:firstLine="0"/>
            </w:pPr>
            <w:r w:rsidRPr="003943A2">
              <w:t xml:space="preserve">University graduate study Early and Preschool Education in the Croatian language (part-time study) </w:t>
            </w:r>
          </w:p>
        </w:tc>
      </w:tr>
      <w:tr w:rsidR="007114D6" w:rsidRPr="003943A2" w14:paraId="626E6BE9" w14:textId="77777777">
        <w:trPr>
          <w:trHeight w:val="634"/>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4DEF143" w14:textId="77777777" w:rsidR="007114D6" w:rsidRPr="003943A2" w:rsidRDefault="00145045">
            <w:pPr>
              <w:spacing w:after="0" w:line="259" w:lineRule="auto"/>
              <w:ind w:left="36" w:firstLine="0"/>
            </w:pPr>
            <w:r w:rsidRPr="003943A2">
              <w:t xml:space="preserve">Type of course </w:t>
            </w:r>
          </w:p>
        </w:tc>
        <w:tc>
          <w:tcPr>
            <w:tcW w:w="2415" w:type="dxa"/>
            <w:tcBorders>
              <w:top w:val="single" w:sz="8" w:space="0" w:color="000000"/>
              <w:left w:val="single" w:sz="8" w:space="0" w:color="000000"/>
              <w:bottom w:val="single" w:sz="8" w:space="0" w:color="000000"/>
              <w:right w:val="single" w:sz="8" w:space="0" w:color="000000"/>
            </w:tcBorders>
            <w:vAlign w:val="center"/>
          </w:tcPr>
          <w:p w14:paraId="47DA4BA4" w14:textId="324E3FB2" w:rsidR="007114D6" w:rsidRPr="003943A2" w:rsidRDefault="008A2211">
            <w:pPr>
              <w:spacing w:after="0" w:line="259" w:lineRule="auto"/>
              <w:ind w:left="40" w:firstLine="0"/>
            </w:pPr>
            <w:r>
              <w:t>O</w:t>
            </w:r>
            <w:r w:rsidR="00E71527" w:rsidRPr="00E71527">
              <w:t>ptional (module: developmental-artistic)</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E6E6E6"/>
          </w:tcPr>
          <w:p w14:paraId="1C94A42D" w14:textId="77777777" w:rsidR="007114D6" w:rsidRPr="003943A2" w:rsidRDefault="00145045">
            <w:pPr>
              <w:spacing w:after="0" w:line="259" w:lineRule="auto"/>
              <w:ind w:left="28" w:firstLine="0"/>
            </w:pPr>
            <w:r w:rsidRPr="003943A2">
              <w:t xml:space="preserve">Level of course </w:t>
            </w:r>
          </w:p>
        </w:tc>
        <w:tc>
          <w:tcPr>
            <w:tcW w:w="2691" w:type="dxa"/>
            <w:gridSpan w:val="3"/>
            <w:tcBorders>
              <w:top w:val="single" w:sz="8" w:space="0" w:color="000000"/>
              <w:left w:val="single" w:sz="8" w:space="0" w:color="000000"/>
              <w:bottom w:val="single" w:sz="8" w:space="0" w:color="000000"/>
              <w:right w:val="single" w:sz="8" w:space="0" w:color="000000"/>
            </w:tcBorders>
            <w:vAlign w:val="center"/>
          </w:tcPr>
          <w:p w14:paraId="0D6B24C6" w14:textId="4756C410" w:rsidR="007114D6" w:rsidRPr="003943A2" w:rsidRDefault="008A2211">
            <w:pPr>
              <w:spacing w:after="0" w:line="259" w:lineRule="auto"/>
              <w:ind w:left="40" w:firstLine="0"/>
            </w:pPr>
            <w:r>
              <w:t>G</w:t>
            </w:r>
            <w:r w:rsidR="00145045" w:rsidRPr="003943A2">
              <w:t xml:space="preserve">raduate </w:t>
            </w:r>
          </w:p>
        </w:tc>
      </w:tr>
      <w:tr w:rsidR="007114D6" w:rsidRPr="003943A2" w14:paraId="2B1B09A5" w14:textId="77777777">
        <w:trPr>
          <w:trHeight w:val="398"/>
        </w:trPr>
        <w:tc>
          <w:tcPr>
            <w:tcW w:w="2526" w:type="dxa"/>
            <w:tcBorders>
              <w:top w:val="single" w:sz="8" w:space="0" w:color="000000"/>
              <w:left w:val="single" w:sz="8" w:space="0" w:color="000000"/>
              <w:bottom w:val="single" w:sz="8" w:space="0" w:color="000000"/>
              <w:right w:val="single" w:sz="8" w:space="0" w:color="000000"/>
            </w:tcBorders>
            <w:shd w:val="clear" w:color="auto" w:fill="F3F3F3"/>
          </w:tcPr>
          <w:p w14:paraId="412EBB63" w14:textId="77777777" w:rsidR="007114D6" w:rsidRPr="003943A2" w:rsidRDefault="00145045">
            <w:pPr>
              <w:spacing w:after="0" w:line="259" w:lineRule="auto"/>
              <w:ind w:left="36" w:firstLine="0"/>
            </w:pPr>
            <w:r w:rsidRPr="003943A2">
              <w:t xml:space="preserve">Semester </w:t>
            </w:r>
          </w:p>
        </w:tc>
        <w:tc>
          <w:tcPr>
            <w:tcW w:w="2415" w:type="dxa"/>
            <w:tcBorders>
              <w:top w:val="single" w:sz="8" w:space="0" w:color="000000"/>
              <w:left w:val="single" w:sz="8" w:space="0" w:color="000000"/>
              <w:bottom w:val="single" w:sz="8" w:space="0" w:color="000000"/>
              <w:right w:val="single" w:sz="8" w:space="0" w:color="000000"/>
            </w:tcBorders>
          </w:tcPr>
          <w:p w14:paraId="38D79477" w14:textId="6060B5AA" w:rsidR="007114D6" w:rsidRPr="003943A2" w:rsidRDefault="008A2211">
            <w:pPr>
              <w:spacing w:after="0" w:line="259" w:lineRule="auto"/>
              <w:ind w:left="40" w:firstLine="0"/>
            </w:pPr>
            <w:r>
              <w:t>W</w:t>
            </w:r>
            <w:r w:rsidR="00145045" w:rsidRPr="003943A2">
              <w:t xml:space="preserve">inter </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E6E6E6"/>
          </w:tcPr>
          <w:p w14:paraId="4167685B" w14:textId="77777777" w:rsidR="007114D6" w:rsidRPr="003943A2" w:rsidRDefault="00145045">
            <w:pPr>
              <w:spacing w:after="0" w:line="259" w:lineRule="auto"/>
              <w:ind w:left="28" w:firstLine="0"/>
            </w:pPr>
            <w:r w:rsidRPr="003943A2">
              <w:t xml:space="preserve">Year of study </w:t>
            </w:r>
          </w:p>
        </w:tc>
        <w:tc>
          <w:tcPr>
            <w:tcW w:w="2691" w:type="dxa"/>
            <w:gridSpan w:val="3"/>
            <w:tcBorders>
              <w:top w:val="single" w:sz="8" w:space="0" w:color="000000"/>
              <w:left w:val="single" w:sz="8" w:space="0" w:color="000000"/>
              <w:bottom w:val="single" w:sz="8" w:space="0" w:color="000000"/>
              <w:right w:val="single" w:sz="8" w:space="0" w:color="000000"/>
            </w:tcBorders>
          </w:tcPr>
          <w:p w14:paraId="371B3DB5" w14:textId="656DC6D9" w:rsidR="007114D6" w:rsidRPr="003943A2" w:rsidRDefault="00E71527">
            <w:pPr>
              <w:spacing w:after="0" w:line="259" w:lineRule="auto"/>
              <w:ind w:left="40" w:firstLine="0"/>
            </w:pPr>
            <w:r>
              <w:t>II.</w:t>
            </w:r>
          </w:p>
        </w:tc>
      </w:tr>
      <w:tr w:rsidR="007114D6" w:rsidRPr="003943A2" w14:paraId="212D93E1" w14:textId="77777777">
        <w:trPr>
          <w:trHeight w:val="632"/>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74DBDF5" w14:textId="77777777" w:rsidR="007114D6" w:rsidRPr="003943A2" w:rsidRDefault="00145045">
            <w:pPr>
              <w:spacing w:after="0" w:line="259" w:lineRule="auto"/>
              <w:ind w:left="36" w:firstLine="0"/>
            </w:pPr>
            <w:r w:rsidRPr="003943A2">
              <w:t xml:space="preserve">Location </w:t>
            </w:r>
          </w:p>
        </w:tc>
        <w:tc>
          <w:tcPr>
            <w:tcW w:w="2415" w:type="dxa"/>
            <w:tcBorders>
              <w:top w:val="single" w:sz="8" w:space="0" w:color="000000"/>
              <w:left w:val="single" w:sz="8" w:space="0" w:color="000000"/>
              <w:bottom w:val="single" w:sz="8" w:space="0" w:color="000000"/>
              <w:right w:val="single" w:sz="8" w:space="0" w:color="000000"/>
            </w:tcBorders>
          </w:tcPr>
          <w:p w14:paraId="0C7D30A1" w14:textId="4904744F" w:rsidR="007114D6" w:rsidRPr="003943A2" w:rsidRDefault="008A2211">
            <w:pPr>
              <w:spacing w:after="0" w:line="259" w:lineRule="auto"/>
              <w:ind w:left="40" w:firstLine="0"/>
            </w:pPr>
            <w:r>
              <w:t>C</w:t>
            </w:r>
            <w:r w:rsidR="00CA4661" w:rsidRPr="003943A2">
              <w:t xml:space="preserve">lassroom </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E6E6E6"/>
          </w:tcPr>
          <w:p w14:paraId="39BF550C" w14:textId="77777777" w:rsidR="007114D6" w:rsidRPr="003943A2" w:rsidRDefault="00145045">
            <w:pPr>
              <w:spacing w:after="0" w:line="259" w:lineRule="auto"/>
              <w:ind w:left="28" w:firstLine="0"/>
            </w:pPr>
            <w:r w:rsidRPr="003943A2">
              <w:t xml:space="preserve">Language of course  </w:t>
            </w:r>
          </w:p>
        </w:tc>
        <w:tc>
          <w:tcPr>
            <w:tcW w:w="2691" w:type="dxa"/>
            <w:gridSpan w:val="3"/>
            <w:tcBorders>
              <w:top w:val="single" w:sz="8" w:space="0" w:color="000000"/>
              <w:left w:val="single" w:sz="8" w:space="0" w:color="000000"/>
              <w:bottom w:val="single" w:sz="8" w:space="0" w:color="000000"/>
              <w:right w:val="single" w:sz="8" w:space="0" w:color="000000"/>
            </w:tcBorders>
          </w:tcPr>
          <w:p w14:paraId="7C2E8EEA" w14:textId="47FA15F7" w:rsidR="007114D6" w:rsidRPr="003943A2" w:rsidRDefault="008A2211">
            <w:pPr>
              <w:spacing w:after="0" w:line="259" w:lineRule="auto"/>
              <w:ind w:left="40" w:firstLine="0"/>
            </w:pPr>
            <w:r>
              <w:t>C</w:t>
            </w:r>
            <w:r w:rsidR="00145045" w:rsidRPr="003943A2">
              <w:t>roatian (</w:t>
            </w:r>
            <w:r>
              <w:t>S</w:t>
            </w:r>
            <w:r w:rsidR="00145045" w:rsidRPr="003943A2">
              <w:t xml:space="preserve">lovene, </w:t>
            </w:r>
            <w:r>
              <w:t>G</w:t>
            </w:r>
            <w:r w:rsidR="00145045" w:rsidRPr="003943A2">
              <w:t>erman,</w:t>
            </w:r>
            <w:r>
              <w:t xml:space="preserve"> I</w:t>
            </w:r>
            <w:r w:rsidR="00145045" w:rsidRPr="003943A2">
              <w:t xml:space="preserve">Italian, </w:t>
            </w:r>
            <w:r>
              <w:t>E</w:t>
            </w:r>
            <w:r w:rsidR="00145045" w:rsidRPr="003943A2">
              <w:t xml:space="preserve">nglish) </w:t>
            </w:r>
          </w:p>
        </w:tc>
      </w:tr>
      <w:tr w:rsidR="007114D6" w:rsidRPr="003943A2" w14:paraId="07B0D382" w14:textId="77777777">
        <w:trPr>
          <w:trHeight w:val="634"/>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C8EF5BA" w14:textId="77777777" w:rsidR="007114D6" w:rsidRPr="003943A2" w:rsidRDefault="00145045">
            <w:pPr>
              <w:spacing w:after="0" w:line="259" w:lineRule="auto"/>
              <w:ind w:left="36" w:firstLine="0"/>
            </w:pPr>
            <w:r w:rsidRPr="003943A2">
              <w:t xml:space="preserve">No. of ECTS Points </w:t>
            </w:r>
          </w:p>
        </w:tc>
        <w:tc>
          <w:tcPr>
            <w:tcW w:w="2415" w:type="dxa"/>
            <w:tcBorders>
              <w:top w:val="single" w:sz="8" w:space="0" w:color="000000"/>
              <w:left w:val="single" w:sz="8" w:space="0" w:color="000000"/>
              <w:bottom w:val="single" w:sz="8" w:space="0" w:color="000000"/>
              <w:right w:val="single" w:sz="8" w:space="0" w:color="000000"/>
            </w:tcBorders>
            <w:vAlign w:val="center"/>
          </w:tcPr>
          <w:p w14:paraId="4375DC5A" w14:textId="0416B719" w:rsidR="007114D6" w:rsidRPr="003943A2" w:rsidRDefault="00145045" w:rsidP="00E71527">
            <w:pPr>
              <w:spacing w:after="0" w:line="259" w:lineRule="auto"/>
              <w:ind w:left="40" w:firstLine="0"/>
            </w:pPr>
            <w:r w:rsidRPr="003943A2">
              <w:t>3</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E6E6E6"/>
          </w:tcPr>
          <w:p w14:paraId="1B93453C" w14:textId="77777777" w:rsidR="007114D6" w:rsidRPr="003943A2" w:rsidRDefault="00145045">
            <w:pPr>
              <w:spacing w:after="0" w:line="259" w:lineRule="auto"/>
              <w:ind w:left="28" w:firstLine="0"/>
            </w:pPr>
            <w:r w:rsidRPr="003943A2">
              <w:t xml:space="preserve">No. of hours in a semester </w:t>
            </w:r>
          </w:p>
        </w:tc>
        <w:tc>
          <w:tcPr>
            <w:tcW w:w="2691" w:type="dxa"/>
            <w:gridSpan w:val="3"/>
            <w:tcBorders>
              <w:top w:val="single" w:sz="8" w:space="0" w:color="000000"/>
              <w:left w:val="single" w:sz="8" w:space="0" w:color="000000"/>
              <w:bottom w:val="single" w:sz="8" w:space="0" w:color="000000"/>
              <w:right w:val="single" w:sz="8" w:space="0" w:color="000000"/>
            </w:tcBorders>
            <w:vAlign w:val="center"/>
          </w:tcPr>
          <w:p w14:paraId="7BD3CEC8" w14:textId="4F38C8EE" w:rsidR="007114D6" w:rsidRPr="003943A2" w:rsidRDefault="00145045">
            <w:pPr>
              <w:spacing w:after="0" w:line="259" w:lineRule="auto"/>
              <w:ind w:left="40" w:firstLine="0"/>
            </w:pPr>
            <w:r w:rsidRPr="003943A2">
              <w:t>7</w:t>
            </w:r>
            <w:r w:rsidR="0071576C">
              <w:t>,</w:t>
            </w:r>
            <w:r w:rsidRPr="003943A2">
              <w:t>5</w:t>
            </w:r>
            <w:r w:rsidR="00CA4661" w:rsidRPr="003943A2">
              <w:t>L</w:t>
            </w:r>
            <w:r w:rsidRPr="003943A2">
              <w:t xml:space="preserve"> –</w:t>
            </w:r>
            <w:r w:rsidR="00CA4661" w:rsidRPr="003943A2">
              <w:t>0S</w:t>
            </w:r>
            <w:r w:rsidRPr="003943A2">
              <w:t xml:space="preserve"> – </w:t>
            </w:r>
            <w:r w:rsidR="00CA4661" w:rsidRPr="003943A2">
              <w:t>15E</w:t>
            </w:r>
            <w:r w:rsidRPr="003943A2">
              <w:t xml:space="preserve">    </w:t>
            </w:r>
          </w:p>
        </w:tc>
      </w:tr>
      <w:tr w:rsidR="007114D6" w:rsidRPr="003943A2" w14:paraId="12A82D64" w14:textId="77777777">
        <w:trPr>
          <w:trHeight w:val="634"/>
        </w:trPr>
        <w:tc>
          <w:tcPr>
            <w:tcW w:w="2526" w:type="dxa"/>
            <w:tcBorders>
              <w:top w:val="single" w:sz="8" w:space="0" w:color="000000"/>
              <w:left w:val="single" w:sz="8" w:space="0" w:color="000000"/>
              <w:bottom w:val="single" w:sz="8" w:space="0" w:color="000000"/>
              <w:right w:val="single" w:sz="8" w:space="0" w:color="000000"/>
            </w:tcBorders>
            <w:shd w:val="clear" w:color="auto" w:fill="F3F3F3"/>
          </w:tcPr>
          <w:p w14:paraId="25AED7A7" w14:textId="77777777" w:rsidR="007114D6" w:rsidRPr="003943A2" w:rsidRDefault="00145045">
            <w:pPr>
              <w:spacing w:after="0" w:line="259" w:lineRule="auto"/>
              <w:ind w:left="36" w:firstLine="0"/>
            </w:pPr>
            <w:r w:rsidRPr="003943A2">
              <w:t xml:space="preserve">Requirements for </w:t>
            </w:r>
          </w:p>
          <w:p w14:paraId="3F93E8B3" w14:textId="77777777" w:rsidR="007114D6" w:rsidRPr="003943A2" w:rsidRDefault="00145045">
            <w:pPr>
              <w:spacing w:after="0" w:line="259" w:lineRule="auto"/>
              <w:ind w:left="36" w:firstLine="0"/>
            </w:pPr>
            <w:r w:rsidRPr="003943A2">
              <w:t xml:space="preserve">Enrolment and Passing </w:t>
            </w:r>
          </w:p>
        </w:tc>
        <w:tc>
          <w:tcPr>
            <w:tcW w:w="6522" w:type="dxa"/>
            <w:gridSpan w:val="6"/>
            <w:tcBorders>
              <w:top w:val="single" w:sz="8" w:space="0" w:color="000000"/>
              <w:left w:val="single" w:sz="8" w:space="0" w:color="000000"/>
              <w:bottom w:val="single" w:sz="8" w:space="0" w:color="000000"/>
              <w:right w:val="single" w:sz="8" w:space="0" w:color="000000"/>
            </w:tcBorders>
            <w:vAlign w:val="center"/>
          </w:tcPr>
          <w:p w14:paraId="2852FC5C" w14:textId="77777777" w:rsidR="007114D6" w:rsidRPr="003943A2" w:rsidRDefault="00145045">
            <w:pPr>
              <w:spacing w:after="0" w:line="259" w:lineRule="auto"/>
              <w:ind w:left="40" w:firstLine="0"/>
            </w:pPr>
            <w:r w:rsidRPr="003943A2">
              <w:t xml:space="preserve">No requirements </w:t>
            </w:r>
          </w:p>
        </w:tc>
      </w:tr>
      <w:tr w:rsidR="007114D6" w:rsidRPr="003943A2" w14:paraId="5E27AAD7" w14:textId="77777777">
        <w:trPr>
          <w:trHeight w:val="866"/>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8E2123E" w14:textId="77777777" w:rsidR="007114D6" w:rsidRPr="003943A2" w:rsidRDefault="00145045">
            <w:pPr>
              <w:spacing w:after="0" w:line="259" w:lineRule="auto"/>
              <w:ind w:left="36" w:firstLine="0"/>
            </w:pPr>
            <w:r w:rsidRPr="003943A2">
              <w:t xml:space="preserve">Correlations </w:t>
            </w:r>
          </w:p>
        </w:tc>
        <w:tc>
          <w:tcPr>
            <w:tcW w:w="6522" w:type="dxa"/>
            <w:gridSpan w:val="6"/>
            <w:tcBorders>
              <w:top w:val="single" w:sz="8" w:space="0" w:color="000000"/>
              <w:left w:val="single" w:sz="8" w:space="0" w:color="000000"/>
              <w:bottom w:val="single" w:sz="8" w:space="0" w:color="000000"/>
              <w:right w:val="single" w:sz="8" w:space="0" w:color="000000"/>
            </w:tcBorders>
          </w:tcPr>
          <w:p w14:paraId="73E2C836" w14:textId="77777777" w:rsidR="007114D6" w:rsidRPr="003943A2" w:rsidRDefault="00145045">
            <w:pPr>
              <w:spacing w:after="0" w:line="259" w:lineRule="auto"/>
              <w:ind w:left="40" w:firstLine="0"/>
            </w:pPr>
            <w:r w:rsidRPr="003943A2">
              <w:t xml:space="preserve">Art Education, Art Education Methods 1, Art Education Methods 2, Artistic Creativity - Graphics, Music Education, Croatian Language, Children’s Literature... </w:t>
            </w:r>
          </w:p>
        </w:tc>
      </w:tr>
      <w:tr w:rsidR="007114D6" w:rsidRPr="003943A2" w14:paraId="7FB4BBD0" w14:textId="77777777">
        <w:trPr>
          <w:trHeight w:val="855"/>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2D1D140" w14:textId="77777777" w:rsidR="007114D6" w:rsidRPr="003943A2" w:rsidRDefault="00145045">
            <w:pPr>
              <w:spacing w:after="0" w:line="259" w:lineRule="auto"/>
              <w:ind w:left="36" w:firstLine="0"/>
            </w:pPr>
            <w:r w:rsidRPr="003943A2">
              <w:t xml:space="preserve">The aim of the course  </w:t>
            </w:r>
          </w:p>
        </w:tc>
        <w:tc>
          <w:tcPr>
            <w:tcW w:w="6522" w:type="dxa"/>
            <w:gridSpan w:val="6"/>
            <w:tcBorders>
              <w:top w:val="single" w:sz="8" w:space="0" w:color="000000"/>
              <w:left w:val="single" w:sz="8" w:space="0" w:color="000000"/>
              <w:bottom w:val="single" w:sz="8" w:space="0" w:color="000000"/>
              <w:right w:val="single" w:sz="8" w:space="0" w:color="000000"/>
            </w:tcBorders>
          </w:tcPr>
          <w:p w14:paraId="3655413E" w14:textId="3973F41E" w:rsidR="007114D6" w:rsidRPr="003943A2" w:rsidRDefault="008A2211">
            <w:pPr>
              <w:spacing w:after="0" w:line="259" w:lineRule="auto"/>
              <w:ind w:left="40" w:firstLine="0"/>
            </w:pPr>
            <w:r>
              <w:rPr>
                <w:rFonts w:eastAsia="Times New Roman" w:cs="Times New Roman"/>
              </w:rPr>
              <w:t>t</w:t>
            </w:r>
            <w:r w:rsidR="00145045" w:rsidRPr="003943A2">
              <w:rPr>
                <w:rFonts w:eastAsia="Times New Roman" w:cs="Times New Roman"/>
              </w:rPr>
              <w:t xml:space="preserve">o develop competences for creative and motivational abilities, imagination, work based on culture, cultural heritage and the use of the content of the collections of local museums in projects </w:t>
            </w:r>
          </w:p>
        </w:tc>
      </w:tr>
      <w:tr w:rsidR="007114D6" w:rsidRPr="003943A2" w14:paraId="3847C07E" w14:textId="77777777">
        <w:trPr>
          <w:trHeight w:val="3427"/>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3962807" w14:textId="77777777" w:rsidR="007114D6" w:rsidRPr="003943A2" w:rsidRDefault="00145045">
            <w:pPr>
              <w:spacing w:after="0" w:line="259" w:lineRule="auto"/>
              <w:ind w:left="36" w:firstLine="0"/>
            </w:pPr>
            <w:r w:rsidRPr="003943A2">
              <w:t xml:space="preserve">Learning Outcomes </w:t>
            </w:r>
          </w:p>
        </w:tc>
        <w:tc>
          <w:tcPr>
            <w:tcW w:w="6522" w:type="dxa"/>
            <w:gridSpan w:val="6"/>
            <w:tcBorders>
              <w:top w:val="single" w:sz="8" w:space="0" w:color="000000"/>
              <w:left w:val="single" w:sz="8" w:space="0" w:color="000000"/>
              <w:bottom w:val="single" w:sz="8" w:space="0" w:color="000000"/>
              <w:right w:val="single" w:sz="8" w:space="0" w:color="000000"/>
            </w:tcBorders>
          </w:tcPr>
          <w:p w14:paraId="66951747" w14:textId="1A601428" w:rsidR="0031366D" w:rsidRDefault="0031366D" w:rsidP="0031366D">
            <w:pPr>
              <w:spacing w:after="0" w:line="259" w:lineRule="auto"/>
              <w:ind w:left="0" w:firstLine="0"/>
            </w:pPr>
            <w:r>
              <w:t>1. apply artistic language in artistic expression through various art forms areas and correctly interpret the specifics of various art techniques,</w:t>
            </w:r>
            <w:r w:rsidR="00CF236A">
              <w:t xml:space="preserve"> </w:t>
            </w:r>
            <w:r>
              <w:t>accessories and new materials</w:t>
            </w:r>
          </w:p>
          <w:p w14:paraId="00AADD48" w14:textId="77777777" w:rsidR="0031366D" w:rsidRDefault="0031366D" w:rsidP="0031366D">
            <w:pPr>
              <w:spacing w:after="0" w:line="259" w:lineRule="auto"/>
              <w:ind w:left="0" w:firstLine="0"/>
            </w:pPr>
            <w:r>
              <w:t>2. apply personal, social and methodological skills, knowledge</w:t>
            </w:r>
          </w:p>
          <w:p w14:paraId="35F7C882" w14:textId="77777777" w:rsidR="0031366D" w:rsidRDefault="0031366D" w:rsidP="0031366D">
            <w:pPr>
              <w:spacing w:after="0" w:line="259" w:lineRule="auto"/>
              <w:ind w:left="0" w:firstLine="0"/>
            </w:pPr>
            <w:r>
              <w:t>abilities in professional and personal development</w:t>
            </w:r>
          </w:p>
          <w:p w14:paraId="7DD3E34A" w14:textId="72F2127A" w:rsidR="0031366D" w:rsidRDefault="0031366D" w:rsidP="0031366D">
            <w:pPr>
              <w:spacing w:after="0" w:line="259" w:lineRule="auto"/>
              <w:ind w:left="0" w:firstLine="0"/>
            </w:pPr>
            <w:r>
              <w:t xml:space="preserve">3. analyze permitted deviations when applying design techniques </w:t>
            </w:r>
          </w:p>
          <w:p w14:paraId="44C37ECD" w14:textId="77777777" w:rsidR="0031366D" w:rsidRDefault="0031366D" w:rsidP="0031366D">
            <w:pPr>
              <w:spacing w:after="0" w:line="259" w:lineRule="auto"/>
              <w:ind w:left="0" w:firstLine="0"/>
            </w:pPr>
            <w:r>
              <w:t>in combination with other techniques and to analyze fine arts</w:t>
            </w:r>
          </w:p>
          <w:p w14:paraId="1AE44E20" w14:textId="77777777" w:rsidR="0031366D" w:rsidRDefault="0031366D" w:rsidP="0031366D">
            <w:pPr>
              <w:spacing w:after="0" w:line="259" w:lineRule="auto"/>
              <w:ind w:left="0" w:firstLine="0"/>
            </w:pPr>
            <w:r>
              <w:t>works of art by professional artists from Croatia and the world</w:t>
            </w:r>
          </w:p>
          <w:p w14:paraId="4395D853" w14:textId="77777777" w:rsidR="0031366D" w:rsidRDefault="0031366D" w:rsidP="0031366D">
            <w:pPr>
              <w:spacing w:after="0" w:line="259" w:lineRule="auto"/>
              <w:ind w:left="0" w:firstLine="0"/>
            </w:pPr>
            <w:r>
              <w:t>4. to relate creatively, responsibly, critically, altruistically towards</w:t>
            </w:r>
          </w:p>
          <w:p w14:paraId="6698B28E" w14:textId="77777777" w:rsidR="0031366D" w:rsidRDefault="0031366D" w:rsidP="0031366D">
            <w:pPr>
              <w:spacing w:after="0" w:line="259" w:lineRule="auto"/>
              <w:ind w:left="0" w:firstLine="0"/>
            </w:pPr>
            <w:r>
              <w:t>personal and other people's art design</w:t>
            </w:r>
          </w:p>
          <w:p w14:paraId="0B06D997" w14:textId="77777777" w:rsidR="0031366D" w:rsidRDefault="0031366D" w:rsidP="0031366D">
            <w:pPr>
              <w:spacing w:after="0" w:line="259" w:lineRule="auto"/>
              <w:ind w:left="0" w:firstLine="0"/>
            </w:pPr>
            <w:r>
              <w:t>5. prepare for independent work with children of preschool age</w:t>
            </w:r>
          </w:p>
          <w:p w14:paraId="76AF25BD" w14:textId="20D62DD4" w:rsidR="007114D6" w:rsidRPr="003943A2" w:rsidRDefault="0031366D" w:rsidP="0031366D">
            <w:pPr>
              <w:spacing w:after="0" w:line="259" w:lineRule="auto"/>
              <w:ind w:left="0" w:firstLine="0"/>
            </w:pPr>
            <w:r>
              <w:t>6. follow art events in Croatia and abroad</w:t>
            </w:r>
          </w:p>
        </w:tc>
      </w:tr>
      <w:tr w:rsidR="007114D6" w:rsidRPr="003943A2" w14:paraId="45F077C4" w14:textId="77777777" w:rsidTr="00855AAB">
        <w:trPr>
          <w:trHeight w:val="917"/>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3B06CED" w14:textId="77777777" w:rsidR="007114D6" w:rsidRPr="003943A2" w:rsidRDefault="00145045">
            <w:pPr>
              <w:spacing w:after="0" w:line="259" w:lineRule="auto"/>
              <w:ind w:left="0" w:firstLine="0"/>
            </w:pPr>
            <w:r w:rsidRPr="003943A2">
              <w:t xml:space="preserve">Course Content </w:t>
            </w:r>
          </w:p>
        </w:tc>
        <w:tc>
          <w:tcPr>
            <w:tcW w:w="6522" w:type="dxa"/>
            <w:gridSpan w:val="6"/>
            <w:tcBorders>
              <w:top w:val="single" w:sz="8" w:space="0" w:color="000000"/>
              <w:left w:val="single" w:sz="8" w:space="0" w:color="000000"/>
              <w:bottom w:val="single" w:sz="8" w:space="0" w:color="000000"/>
              <w:right w:val="single" w:sz="8" w:space="0" w:color="000000"/>
            </w:tcBorders>
          </w:tcPr>
          <w:p w14:paraId="124FA10F" w14:textId="77777777" w:rsidR="007114D6" w:rsidRPr="003943A2" w:rsidRDefault="00145045">
            <w:pPr>
              <w:spacing w:after="0" w:line="259" w:lineRule="auto"/>
              <w:ind w:left="4" w:firstLine="0"/>
            </w:pPr>
            <w:r w:rsidRPr="003943A2">
              <w:t xml:space="preserve">1 A historical overview of the development of visual art, literature  </w:t>
            </w:r>
          </w:p>
          <w:p w14:paraId="13E27194" w14:textId="62E212D6" w:rsidR="007114D6" w:rsidRPr="003943A2" w:rsidRDefault="008A2211" w:rsidP="008A2211">
            <w:pPr>
              <w:spacing w:after="0" w:line="259" w:lineRule="auto"/>
              <w:ind w:left="4" w:firstLine="0"/>
            </w:pPr>
            <w:r>
              <w:t xml:space="preserve">2. </w:t>
            </w:r>
            <w:r w:rsidR="00145045" w:rsidRPr="003943A2">
              <w:t xml:space="preserve">Introduction to visual art and the local heritage  </w:t>
            </w:r>
          </w:p>
          <w:p w14:paraId="5DEF5DFE" w14:textId="77777777" w:rsidR="008A2211" w:rsidRDefault="008A2211" w:rsidP="008A2211">
            <w:pPr>
              <w:spacing w:line="239" w:lineRule="auto"/>
              <w:ind w:left="4" w:firstLine="0"/>
            </w:pPr>
            <w:r>
              <w:t xml:space="preserve">3. </w:t>
            </w:r>
            <w:r w:rsidR="00145045" w:rsidRPr="003943A2">
              <w:t xml:space="preserve">A visit and analysis of themes in an exterior space, gallery or museum  </w:t>
            </w:r>
          </w:p>
          <w:p w14:paraId="712BE5EC" w14:textId="05886DF7" w:rsidR="007114D6" w:rsidRPr="003943A2" w:rsidRDefault="00145045" w:rsidP="008A2211">
            <w:pPr>
              <w:spacing w:line="239" w:lineRule="auto"/>
              <w:ind w:left="4" w:firstLine="0"/>
            </w:pPr>
            <w:r w:rsidRPr="003943A2">
              <w:t xml:space="preserve">4. Realization of inventive and innovative work by students in 2 or 3 dimensions  </w:t>
            </w:r>
          </w:p>
          <w:p w14:paraId="3C20808D" w14:textId="77777777" w:rsidR="007114D6" w:rsidRPr="003943A2" w:rsidRDefault="00145045">
            <w:pPr>
              <w:spacing w:after="0" w:line="259" w:lineRule="auto"/>
              <w:ind w:left="4" w:firstLine="0"/>
            </w:pPr>
            <w:r w:rsidRPr="003943A2">
              <w:t xml:space="preserve">5. Realization of an exhibition of original work in a gallery, setup, opening, preparation for printing of materials, printing, publication of products </w:t>
            </w:r>
          </w:p>
        </w:tc>
      </w:tr>
      <w:tr w:rsidR="007114D6" w:rsidRPr="003943A2" w14:paraId="5FEC642A" w14:textId="77777777">
        <w:trPr>
          <w:trHeight w:val="730"/>
        </w:trPr>
        <w:tc>
          <w:tcPr>
            <w:tcW w:w="2526" w:type="dxa"/>
            <w:vMerge w:val="restart"/>
            <w:tcBorders>
              <w:top w:val="single" w:sz="8" w:space="0" w:color="000000"/>
              <w:left w:val="single" w:sz="8" w:space="0" w:color="000000"/>
              <w:bottom w:val="single" w:sz="8" w:space="0" w:color="000000"/>
              <w:right w:val="single" w:sz="8" w:space="0" w:color="000000"/>
            </w:tcBorders>
            <w:shd w:val="clear" w:color="auto" w:fill="F3F3F3"/>
            <w:vAlign w:val="center"/>
          </w:tcPr>
          <w:p w14:paraId="352F6C2D" w14:textId="77777777" w:rsidR="007114D6" w:rsidRPr="003943A2" w:rsidRDefault="00145045">
            <w:pPr>
              <w:spacing w:after="0" w:line="259" w:lineRule="auto"/>
              <w:ind w:left="0" w:firstLine="0"/>
            </w:pPr>
            <w:r w:rsidRPr="003943A2">
              <w:t xml:space="preserve">Planned Activities, </w:t>
            </w:r>
          </w:p>
          <w:p w14:paraId="7755C93E" w14:textId="77777777" w:rsidR="007114D6" w:rsidRPr="003943A2" w:rsidRDefault="00145045">
            <w:pPr>
              <w:spacing w:after="0" w:line="259" w:lineRule="auto"/>
              <w:ind w:left="0" w:firstLine="0"/>
            </w:pPr>
            <w:r w:rsidRPr="003943A2">
              <w:t xml:space="preserve">Teaching and Learning </w:t>
            </w:r>
          </w:p>
          <w:p w14:paraId="311659FE" w14:textId="77777777" w:rsidR="007114D6" w:rsidRPr="003943A2" w:rsidRDefault="00145045">
            <w:pPr>
              <w:spacing w:after="6" w:line="259" w:lineRule="auto"/>
              <w:ind w:left="0" w:firstLine="0"/>
            </w:pPr>
            <w:r w:rsidRPr="003943A2">
              <w:t xml:space="preserve">Methods and Methods of </w:t>
            </w:r>
          </w:p>
          <w:p w14:paraId="41873286" w14:textId="77777777" w:rsidR="007114D6" w:rsidRPr="003943A2" w:rsidRDefault="00145045">
            <w:pPr>
              <w:tabs>
                <w:tab w:val="center" w:pos="459"/>
                <w:tab w:val="center" w:pos="917"/>
              </w:tabs>
              <w:spacing w:after="0" w:line="259" w:lineRule="auto"/>
              <w:ind w:left="0" w:firstLine="0"/>
            </w:pPr>
            <w:r w:rsidRPr="003943A2">
              <w:rPr>
                <w:rFonts w:eastAsia="Calibri" w:cs="Calibri"/>
              </w:rPr>
              <w:tab/>
            </w:r>
            <w:r w:rsidRPr="003943A2">
              <w:t xml:space="preserve">Evaluation </w:t>
            </w:r>
            <w:r w:rsidRPr="003943A2">
              <w:tab/>
              <w:t xml:space="preserve"> </w:t>
            </w:r>
          </w:p>
        </w:tc>
        <w:tc>
          <w:tcPr>
            <w:tcW w:w="2415" w:type="dxa"/>
            <w:tcBorders>
              <w:top w:val="single" w:sz="8" w:space="0" w:color="000000"/>
              <w:left w:val="single" w:sz="8" w:space="0" w:color="000000"/>
              <w:bottom w:val="single" w:sz="8" w:space="0" w:color="000000"/>
              <w:right w:val="single" w:sz="8" w:space="0" w:color="000000"/>
            </w:tcBorders>
            <w:vAlign w:val="center"/>
          </w:tcPr>
          <w:p w14:paraId="7AAA22EE" w14:textId="77777777" w:rsidR="007114D6" w:rsidRPr="003943A2" w:rsidRDefault="00145045">
            <w:pPr>
              <w:tabs>
                <w:tab w:val="center" w:pos="489"/>
                <w:tab w:val="center" w:pos="1021"/>
              </w:tabs>
              <w:spacing w:after="0" w:line="259" w:lineRule="auto"/>
              <w:ind w:left="0" w:firstLine="0"/>
            </w:pPr>
            <w:r w:rsidRPr="003943A2">
              <w:rPr>
                <w:rFonts w:eastAsia="Calibri" w:cs="Calibri"/>
              </w:rPr>
              <w:tab/>
            </w:r>
            <w:r w:rsidRPr="003943A2">
              <w:t xml:space="preserve">Obligations  </w:t>
            </w:r>
            <w:r w:rsidRPr="003943A2">
              <w:tab/>
              <w:t xml:space="preserve"> </w:t>
            </w:r>
          </w:p>
        </w:tc>
        <w:tc>
          <w:tcPr>
            <w:tcW w:w="1222" w:type="dxa"/>
            <w:tcBorders>
              <w:top w:val="single" w:sz="8" w:space="0" w:color="000000"/>
              <w:left w:val="single" w:sz="8" w:space="0" w:color="000000"/>
              <w:bottom w:val="single" w:sz="8" w:space="0" w:color="000000"/>
              <w:right w:val="single" w:sz="8" w:space="0" w:color="000000"/>
            </w:tcBorders>
            <w:vAlign w:val="center"/>
          </w:tcPr>
          <w:p w14:paraId="6C0B0602" w14:textId="77777777" w:rsidR="007114D6" w:rsidRPr="003943A2" w:rsidRDefault="00145045">
            <w:pPr>
              <w:tabs>
                <w:tab w:val="center" w:pos="436"/>
                <w:tab w:val="center" w:pos="863"/>
              </w:tabs>
              <w:spacing w:after="0" w:line="259" w:lineRule="auto"/>
              <w:ind w:left="0" w:firstLine="0"/>
            </w:pPr>
            <w:r w:rsidRPr="003943A2">
              <w:rPr>
                <w:rFonts w:eastAsia="Calibri" w:cs="Calibri"/>
              </w:rPr>
              <w:tab/>
            </w:r>
            <w:r w:rsidRPr="003943A2">
              <w:t xml:space="preserve">Outcomes </w:t>
            </w:r>
            <w:r w:rsidRPr="003943A2">
              <w:tab/>
              <w:t xml:space="preserve"> </w:t>
            </w:r>
          </w:p>
        </w:tc>
        <w:tc>
          <w:tcPr>
            <w:tcW w:w="826" w:type="dxa"/>
            <w:gridSpan w:val="2"/>
            <w:tcBorders>
              <w:top w:val="single" w:sz="8" w:space="0" w:color="000000"/>
              <w:left w:val="single" w:sz="8" w:space="0" w:color="000000"/>
              <w:bottom w:val="single" w:sz="8" w:space="0" w:color="000000"/>
              <w:right w:val="single" w:sz="8" w:space="0" w:color="000000"/>
            </w:tcBorders>
            <w:vAlign w:val="center"/>
          </w:tcPr>
          <w:p w14:paraId="7DF27D2C" w14:textId="77777777" w:rsidR="007114D6" w:rsidRPr="003943A2" w:rsidRDefault="00145045">
            <w:pPr>
              <w:spacing w:after="0" w:line="259" w:lineRule="auto"/>
              <w:ind w:left="1" w:firstLine="0"/>
            </w:pPr>
            <w:r w:rsidRPr="003943A2">
              <w:t xml:space="preserve">Hours </w:t>
            </w:r>
          </w:p>
        </w:tc>
        <w:tc>
          <w:tcPr>
            <w:tcW w:w="782" w:type="dxa"/>
            <w:tcBorders>
              <w:top w:val="single" w:sz="8" w:space="0" w:color="000000"/>
              <w:left w:val="single" w:sz="8" w:space="0" w:color="000000"/>
              <w:bottom w:val="single" w:sz="8" w:space="0" w:color="000000"/>
              <w:right w:val="single" w:sz="8" w:space="0" w:color="000000"/>
            </w:tcBorders>
            <w:vAlign w:val="center"/>
          </w:tcPr>
          <w:p w14:paraId="5AB90A54" w14:textId="77777777" w:rsidR="007114D6" w:rsidRPr="003943A2" w:rsidRDefault="00145045">
            <w:pPr>
              <w:spacing w:after="0" w:line="259" w:lineRule="auto"/>
              <w:ind w:left="1" w:firstLine="0"/>
            </w:pPr>
            <w:r w:rsidRPr="003943A2">
              <w:rPr>
                <w:rFonts w:eastAsia="Calibri" w:cs="Calibri"/>
              </w:rPr>
              <w:t>ECTS</w:t>
            </w:r>
            <w:r w:rsidRPr="003943A2">
              <w:t xml:space="preserve"> </w:t>
            </w:r>
          </w:p>
        </w:tc>
        <w:tc>
          <w:tcPr>
            <w:tcW w:w="1277" w:type="dxa"/>
            <w:tcBorders>
              <w:top w:val="single" w:sz="8" w:space="0" w:color="000000"/>
              <w:left w:val="single" w:sz="8" w:space="0" w:color="000000"/>
              <w:bottom w:val="single" w:sz="8" w:space="0" w:color="000000"/>
              <w:right w:val="single" w:sz="8" w:space="0" w:color="000000"/>
            </w:tcBorders>
          </w:tcPr>
          <w:p w14:paraId="07CE1069" w14:textId="77777777" w:rsidR="007114D6" w:rsidRPr="003943A2" w:rsidRDefault="00145045">
            <w:pPr>
              <w:spacing w:after="0" w:line="259" w:lineRule="auto"/>
              <w:ind w:left="4" w:firstLine="0"/>
            </w:pPr>
            <w:r w:rsidRPr="003943A2">
              <w:t xml:space="preserve">Maximum </w:t>
            </w:r>
          </w:p>
          <w:p w14:paraId="07584219" w14:textId="77777777" w:rsidR="007114D6" w:rsidRPr="003943A2" w:rsidRDefault="00145045">
            <w:pPr>
              <w:spacing w:after="0" w:line="259" w:lineRule="auto"/>
              <w:ind w:left="4" w:firstLine="0"/>
            </w:pPr>
            <w:r w:rsidRPr="003943A2">
              <w:t xml:space="preserve">percentage of grade </w:t>
            </w:r>
          </w:p>
        </w:tc>
      </w:tr>
      <w:tr w:rsidR="007114D6" w:rsidRPr="003943A2" w14:paraId="057F4E7E" w14:textId="77777777">
        <w:trPr>
          <w:trHeight w:val="271"/>
        </w:trPr>
        <w:tc>
          <w:tcPr>
            <w:tcW w:w="0" w:type="auto"/>
            <w:vMerge/>
            <w:tcBorders>
              <w:top w:val="nil"/>
              <w:left w:val="single" w:sz="8" w:space="0" w:color="000000"/>
              <w:bottom w:val="nil"/>
              <w:right w:val="single" w:sz="8" w:space="0" w:color="000000"/>
            </w:tcBorders>
          </w:tcPr>
          <w:p w14:paraId="0ACB8A1C" w14:textId="77777777" w:rsidR="007114D6" w:rsidRPr="003943A2" w:rsidRDefault="007114D6">
            <w:pPr>
              <w:spacing w:after="160" w:line="259" w:lineRule="auto"/>
              <w:ind w:left="0" w:firstLine="0"/>
            </w:pPr>
          </w:p>
        </w:tc>
        <w:tc>
          <w:tcPr>
            <w:tcW w:w="2415" w:type="dxa"/>
            <w:tcBorders>
              <w:top w:val="single" w:sz="8" w:space="0" w:color="000000"/>
              <w:left w:val="single" w:sz="8" w:space="0" w:color="000000"/>
              <w:bottom w:val="single" w:sz="8" w:space="0" w:color="000000"/>
              <w:right w:val="single" w:sz="8" w:space="0" w:color="000000"/>
            </w:tcBorders>
          </w:tcPr>
          <w:p w14:paraId="3D7E0866" w14:textId="25D2D06A" w:rsidR="007114D6" w:rsidRPr="003943A2" w:rsidRDefault="00CA4661">
            <w:pPr>
              <w:spacing w:after="0" w:line="259" w:lineRule="auto"/>
              <w:ind w:left="4" w:firstLine="0"/>
            </w:pPr>
            <w:r w:rsidRPr="003943A2">
              <w:t>Class activity</w:t>
            </w:r>
            <w:r w:rsidR="00855AAB">
              <w:t xml:space="preserve"> </w:t>
            </w:r>
            <w:r w:rsidR="00145045" w:rsidRPr="003943A2">
              <w:t xml:space="preserve"> </w:t>
            </w:r>
            <w:r w:rsidR="00855AAB">
              <w:t>(</w:t>
            </w:r>
            <w:r w:rsidR="00386A60" w:rsidRPr="003943A2">
              <w:t>L</w:t>
            </w:r>
            <w:r w:rsidR="00145045" w:rsidRPr="003943A2">
              <w:t>, E (lab)</w:t>
            </w:r>
            <w:r w:rsidR="00855AAB">
              <w:t>)</w:t>
            </w:r>
            <w:r w:rsidR="00145045" w:rsidRPr="003943A2">
              <w:t xml:space="preserve">  </w:t>
            </w:r>
          </w:p>
        </w:tc>
        <w:tc>
          <w:tcPr>
            <w:tcW w:w="1222" w:type="dxa"/>
            <w:tcBorders>
              <w:top w:val="single" w:sz="8" w:space="0" w:color="000000"/>
              <w:left w:val="single" w:sz="8" w:space="0" w:color="000000"/>
              <w:bottom w:val="single" w:sz="8" w:space="0" w:color="000000"/>
              <w:right w:val="single" w:sz="8" w:space="0" w:color="000000"/>
            </w:tcBorders>
          </w:tcPr>
          <w:p w14:paraId="2714FBAF" w14:textId="6E74E9D1" w:rsidR="007114D6" w:rsidRPr="003943A2" w:rsidRDefault="00145045" w:rsidP="00902BAD">
            <w:pPr>
              <w:spacing w:after="0" w:line="259" w:lineRule="auto"/>
              <w:ind w:left="11" w:firstLine="0"/>
              <w:jc w:val="center"/>
            </w:pPr>
            <w:r w:rsidRPr="003943A2">
              <w:t>1</w:t>
            </w:r>
            <w:r w:rsidR="00855AAB">
              <w:t>.</w:t>
            </w:r>
            <w:r w:rsidRPr="003943A2">
              <w:t xml:space="preserve"> </w:t>
            </w:r>
            <w:r w:rsidR="00855AAB">
              <w:t>–</w:t>
            </w:r>
            <w:r w:rsidRPr="003943A2">
              <w:t xml:space="preserve"> 6</w:t>
            </w:r>
            <w:r w:rsidR="00855AAB">
              <w:t>.</w:t>
            </w:r>
          </w:p>
        </w:tc>
        <w:tc>
          <w:tcPr>
            <w:tcW w:w="826" w:type="dxa"/>
            <w:gridSpan w:val="2"/>
            <w:tcBorders>
              <w:top w:val="single" w:sz="8" w:space="0" w:color="000000"/>
              <w:left w:val="single" w:sz="8" w:space="0" w:color="000000"/>
              <w:bottom w:val="single" w:sz="8" w:space="0" w:color="000000"/>
              <w:right w:val="single" w:sz="8" w:space="0" w:color="000000"/>
            </w:tcBorders>
          </w:tcPr>
          <w:p w14:paraId="6B083F1D" w14:textId="1F6DFAFA" w:rsidR="007114D6" w:rsidRPr="003943A2" w:rsidRDefault="00145045" w:rsidP="00902BAD">
            <w:pPr>
              <w:spacing w:after="0" w:line="259" w:lineRule="auto"/>
              <w:ind w:left="1" w:firstLine="0"/>
              <w:jc w:val="center"/>
            </w:pPr>
            <w:r w:rsidRPr="003943A2">
              <w:t>1</w:t>
            </w:r>
            <w:r w:rsidR="00855AAB">
              <w:t>7</w:t>
            </w:r>
          </w:p>
        </w:tc>
        <w:tc>
          <w:tcPr>
            <w:tcW w:w="782" w:type="dxa"/>
            <w:tcBorders>
              <w:top w:val="single" w:sz="8" w:space="0" w:color="000000"/>
              <w:left w:val="single" w:sz="8" w:space="0" w:color="000000"/>
              <w:bottom w:val="single" w:sz="8" w:space="0" w:color="000000"/>
              <w:right w:val="single" w:sz="8" w:space="0" w:color="000000"/>
            </w:tcBorders>
          </w:tcPr>
          <w:p w14:paraId="366A33DF" w14:textId="1A1AC83F" w:rsidR="007114D6" w:rsidRPr="003943A2" w:rsidRDefault="00145045" w:rsidP="00902BAD">
            <w:pPr>
              <w:spacing w:after="0" w:line="259" w:lineRule="auto"/>
              <w:ind w:left="1" w:firstLine="0"/>
              <w:jc w:val="center"/>
            </w:pPr>
            <w:r w:rsidRPr="003943A2">
              <w:t>0,6</w:t>
            </w:r>
          </w:p>
        </w:tc>
        <w:tc>
          <w:tcPr>
            <w:tcW w:w="1277" w:type="dxa"/>
            <w:tcBorders>
              <w:top w:val="single" w:sz="8" w:space="0" w:color="000000"/>
              <w:left w:val="single" w:sz="8" w:space="0" w:color="000000"/>
              <w:bottom w:val="single" w:sz="8" w:space="0" w:color="000000"/>
              <w:right w:val="single" w:sz="8" w:space="0" w:color="000000"/>
            </w:tcBorders>
          </w:tcPr>
          <w:p w14:paraId="2354C110" w14:textId="1080D0F0" w:rsidR="007114D6" w:rsidRPr="003943A2" w:rsidRDefault="00145045" w:rsidP="00902BAD">
            <w:pPr>
              <w:spacing w:after="0" w:line="259" w:lineRule="auto"/>
              <w:ind w:left="4" w:firstLine="0"/>
              <w:jc w:val="center"/>
            </w:pPr>
            <w:r w:rsidRPr="003943A2">
              <w:t>20%</w:t>
            </w:r>
          </w:p>
        </w:tc>
      </w:tr>
      <w:tr w:rsidR="007114D6" w:rsidRPr="003943A2" w14:paraId="4BCA49A9" w14:textId="77777777">
        <w:trPr>
          <w:trHeight w:val="504"/>
        </w:trPr>
        <w:tc>
          <w:tcPr>
            <w:tcW w:w="0" w:type="auto"/>
            <w:vMerge/>
            <w:tcBorders>
              <w:top w:val="nil"/>
              <w:left w:val="single" w:sz="8" w:space="0" w:color="000000"/>
              <w:bottom w:val="nil"/>
              <w:right w:val="single" w:sz="8" w:space="0" w:color="000000"/>
            </w:tcBorders>
          </w:tcPr>
          <w:p w14:paraId="7FF2FCC7" w14:textId="77777777" w:rsidR="007114D6" w:rsidRPr="003943A2" w:rsidRDefault="007114D6">
            <w:pPr>
              <w:spacing w:after="160" w:line="259" w:lineRule="auto"/>
              <w:ind w:left="0" w:firstLine="0"/>
            </w:pPr>
          </w:p>
        </w:tc>
        <w:tc>
          <w:tcPr>
            <w:tcW w:w="2415" w:type="dxa"/>
            <w:tcBorders>
              <w:top w:val="single" w:sz="8" w:space="0" w:color="000000"/>
              <w:left w:val="single" w:sz="8" w:space="0" w:color="000000"/>
              <w:bottom w:val="single" w:sz="8" w:space="0" w:color="000000"/>
              <w:right w:val="single" w:sz="8" w:space="0" w:color="000000"/>
            </w:tcBorders>
          </w:tcPr>
          <w:p w14:paraId="27D869A9" w14:textId="719D3C31" w:rsidR="007114D6" w:rsidRPr="003943A2" w:rsidRDefault="00CA4661">
            <w:pPr>
              <w:spacing w:after="0" w:line="259" w:lineRule="auto"/>
              <w:ind w:left="4" w:firstLine="0"/>
            </w:pPr>
            <w:r w:rsidRPr="003943A2">
              <w:t>I</w:t>
            </w:r>
            <w:r w:rsidR="00145045" w:rsidRPr="003943A2">
              <w:t xml:space="preserve">ndependent tasks  </w:t>
            </w:r>
          </w:p>
        </w:tc>
        <w:tc>
          <w:tcPr>
            <w:tcW w:w="1222" w:type="dxa"/>
            <w:tcBorders>
              <w:top w:val="single" w:sz="8" w:space="0" w:color="000000"/>
              <w:left w:val="single" w:sz="8" w:space="0" w:color="000000"/>
              <w:bottom w:val="single" w:sz="8" w:space="0" w:color="000000"/>
              <w:right w:val="single" w:sz="8" w:space="0" w:color="000000"/>
            </w:tcBorders>
            <w:vAlign w:val="center"/>
          </w:tcPr>
          <w:p w14:paraId="345A4C8A" w14:textId="1987A9AF" w:rsidR="007114D6" w:rsidRPr="003943A2" w:rsidRDefault="00145045" w:rsidP="00902BAD">
            <w:pPr>
              <w:spacing w:after="0" w:line="259" w:lineRule="auto"/>
              <w:ind w:left="11" w:firstLine="0"/>
              <w:jc w:val="center"/>
            </w:pPr>
            <w:r w:rsidRPr="003943A2">
              <w:t>1</w:t>
            </w:r>
            <w:r w:rsidR="00855AAB">
              <w:t>.</w:t>
            </w:r>
            <w:r w:rsidRPr="003943A2">
              <w:t xml:space="preserve"> </w:t>
            </w:r>
            <w:r w:rsidR="00855AAB">
              <w:t>–</w:t>
            </w:r>
            <w:r w:rsidRPr="003943A2">
              <w:t xml:space="preserve"> 4</w:t>
            </w:r>
            <w:r w:rsidR="00855AAB">
              <w:t>.</w:t>
            </w:r>
          </w:p>
        </w:tc>
        <w:tc>
          <w:tcPr>
            <w:tcW w:w="826" w:type="dxa"/>
            <w:gridSpan w:val="2"/>
            <w:tcBorders>
              <w:top w:val="single" w:sz="8" w:space="0" w:color="000000"/>
              <w:left w:val="single" w:sz="8" w:space="0" w:color="000000"/>
              <w:bottom w:val="single" w:sz="8" w:space="0" w:color="000000"/>
              <w:right w:val="single" w:sz="8" w:space="0" w:color="000000"/>
            </w:tcBorders>
            <w:vAlign w:val="center"/>
          </w:tcPr>
          <w:p w14:paraId="0737234D" w14:textId="5419BA0A" w:rsidR="007114D6" w:rsidRPr="003943A2" w:rsidRDefault="00145045" w:rsidP="00902BAD">
            <w:pPr>
              <w:spacing w:after="0" w:line="259" w:lineRule="auto"/>
              <w:ind w:left="1" w:firstLine="0"/>
              <w:jc w:val="center"/>
            </w:pPr>
            <w:r w:rsidRPr="003943A2">
              <w:t>4</w:t>
            </w:r>
            <w:r w:rsidR="00855AAB">
              <w:t>3</w:t>
            </w:r>
          </w:p>
        </w:tc>
        <w:tc>
          <w:tcPr>
            <w:tcW w:w="782" w:type="dxa"/>
            <w:tcBorders>
              <w:top w:val="single" w:sz="8" w:space="0" w:color="000000"/>
              <w:left w:val="single" w:sz="8" w:space="0" w:color="000000"/>
              <w:bottom w:val="single" w:sz="8" w:space="0" w:color="000000"/>
              <w:right w:val="single" w:sz="8" w:space="0" w:color="000000"/>
            </w:tcBorders>
            <w:vAlign w:val="center"/>
          </w:tcPr>
          <w:p w14:paraId="6951FA4A" w14:textId="5E2FFDC9" w:rsidR="007114D6" w:rsidRPr="003943A2" w:rsidRDefault="00145045" w:rsidP="00902BAD">
            <w:pPr>
              <w:spacing w:after="0" w:line="259" w:lineRule="auto"/>
              <w:ind w:left="1" w:firstLine="0"/>
              <w:jc w:val="center"/>
            </w:pPr>
            <w:r w:rsidRPr="003943A2">
              <w:t>1,4</w:t>
            </w:r>
          </w:p>
        </w:tc>
        <w:tc>
          <w:tcPr>
            <w:tcW w:w="1277" w:type="dxa"/>
            <w:tcBorders>
              <w:top w:val="single" w:sz="8" w:space="0" w:color="000000"/>
              <w:left w:val="single" w:sz="8" w:space="0" w:color="000000"/>
              <w:bottom w:val="single" w:sz="8" w:space="0" w:color="000000"/>
              <w:right w:val="single" w:sz="8" w:space="0" w:color="000000"/>
            </w:tcBorders>
          </w:tcPr>
          <w:p w14:paraId="08FBE75E" w14:textId="7227E334" w:rsidR="007114D6" w:rsidRPr="003943A2" w:rsidRDefault="00145045" w:rsidP="00902BAD">
            <w:pPr>
              <w:spacing w:after="0" w:line="259" w:lineRule="auto"/>
              <w:ind w:left="4" w:firstLine="0"/>
              <w:jc w:val="center"/>
            </w:pPr>
            <w:r w:rsidRPr="003943A2">
              <w:t>40%</w:t>
            </w:r>
          </w:p>
          <w:p w14:paraId="42E7A5A3" w14:textId="7F444443" w:rsidR="007114D6" w:rsidRPr="003943A2" w:rsidRDefault="00145045" w:rsidP="00902BAD">
            <w:pPr>
              <w:spacing w:after="0" w:line="259" w:lineRule="auto"/>
              <w:ind w:left="4" w:firstLine="0"/>
              <w:jc w:val="center"/>
            </w:pPr>
            <w:r w:rsidRPr="003943A2">
              <w:t>(4 x 10 %)</w:t>
            </w:r>
          </w:p>
        </w:tc>
      </w:tr>
      <w:tr w:rsidR="007114D6" w:rsidRPr="003943A2" w14:paraId="4A499F16" w14:textId="77777777">
        <w:trPr>
          <w:trHeight w:val="970"/>
        </w:trPr>
        <w:tc>
          <w:tcPr>
            <w:tcW w:w="0" w:type="auto"/>
            <w:vMerge/>
            <w:tcBorders>
              <w:top w:val="nil"/>
              <w:left w:val="single" w:sz="8" w:space="0" w:color="000000"/>
              <w:bottom w:val="single" w:sz="8" w:space="0" w:color="000000"/>
              <w:right w:val="single" w:sz="8" w:space="0" w:color="000000"/>
            </w:tcBorders>
          </w:tcPr>
          <w:p w14:paraId="2A78C45E" w14:textId="77777777" w:rsidR="007114D6" w:rsidRPr="003943A2" w:rsidRDefault="007114D6">
            <w:pPr>
              <w:spacing w:after="160" w:line="259" w:lineRule="auto"/>
              <w:ind w:left="0" w:firstLine="0"/>
            </w:pPr>
          </w:p>
        </w:tc>
        <w:tc>
          <w:tcPr>
            <w:tcW w:w="2415" w:type="dxa"/>
            <w:tcBorders>
              <w:top w:val="single" w:sz="8" w:space="0" w:color="000000"/>
              <w:left w:val="single" w:sz="8" w:space="0" w:color="000000"/>
              <w:bottom w:val="single" w:sz="8" w:space="0" w:color="000000"/>
              <w:right w:val="single" w:sz="8" w:space="0" w:color="000000"/>
            </w:tcBorders>
          </w:tcPr>
          <w:p w14:paraId="76121A2B" w14:textId="77777777" w:rsidR="007114D6" w:rsidRPr="003943A2" w:rsidRDefault="00145045">
            <w:pPr>
              <w:spacing w:after="0" w:line="240" w:lineRule="auto"/>
              <w:ind w:left="4" w:firstLine="0"/>
              <w:jc w:val="both"/>
            </w:pPr>
            <w:r w:rsidRPr="003943A2">
              <w:t xml:space="preserve">Activities (classroom, out of classroom, </w:t>
            </w:r>
          </w:p>
          <w:p w14:paraId="2F82E386" w14:textId="77777777" w:rsidR="007114D6" w:rsidRPr="003943A2" w:rsidRDefault="00145045">
            <w:pPr>
              <w:spacing w:after="0" w:line="259" w:lineRule="auto"/>
              <w:ind w:left="4" w:firstLine="0"/>
            </w:pPr>
            <w:r w:rsidRPr="003943A2">
              <w:t xml:space="preserve">workshops), exam (oral, written) </w:t>
            </w:r>
          </w:p>
        </w:tc>
        <w:tc>
          <w:tcPr>
            <w:tcW w:w="1222" w:type="dxa"/>
            <w:tcBorders>
              <w:top w:val="single" w:sz="8" w:space="0" w:color="000000"/>
              <w:left w:val="single" w:sz="8" w:space="0" w:color="000000"/>
              <w:bottom w:val="single" w:sz="8" w:space="0" w:color="000000"/>
              <w:right w:val="single" w:sz="8" w:space="0" w:color="000000"/>
            </w:tcBorders>
            <w:vAlign w:val="center"/>
          </w:tcPr>
          <w:p w14:paraId="4B5F67EB" w14:textId="5791665A" w:rsidR="007114D6" w:rsidRPr="003943A2" w:rsidRDefault="00145045" w:rsidP="00902BAD">
            <w:pPr>
              <w:spacing w:after="0" w:line="259" w:lineRule="auto"/>
              <w:ind w:left="11" w:firstLine="0"/>
              <w:jc w:val="center"/>
            </w:pPr>
            <w:r w:rsidRPr="003943A2">
              <w:t>1</w:t>
            </w:r>
            <w:r w:rsidR="00855AAB">
              <w:t>.</w:t>
            </w:r>
            <w:r w:rsidRPr="003943A2">
              <w:t xml:space="preserve"> </w:t>
            </w:r>
            <w:r w:rsidR="00855AAB">
              <w:t>–</w:t>
            </w:r>
            <w:r w:rsidRPr="003943A2">
              <w:t xml:space="preserve"> 6</w:t>
            </w:r>
            <w:r w:rsidR="00855AAB">
              <w:t>.</w:t>
            </w:r>
          </w:p>
        </w:tc>
        <w:tc>
          <w:tcPr>
            <w:tcW w:w="826" w:type="dxa"/>
            <w:gridSpan w:val="2"/>
            <w:tcBorders>
              <w:top w:val="single" w:sz="8" w:space="0" w:color="000000"/>
              <w:left w:val="single" w:sz="8" w:space="0" w:color="000000"/>
              <w:bottom w:val="single" w:sz="8" w:space="0" w:color="000000"/>
              <w:right w:val="single" w:sz="8" w:space="0" w:color="000000"/>
            </w:tcBorders>
            <w:vAlign w:val="center"/>
          </w:tcPr>
          <w:p w14:paraId="26226CDA" w14:textId="6D1A289F" w:rsidR="007114D6" w:rsidRPr="003943A2" w:rsidRDefault="00145045" w:rsidP="00902BAD">
            <w:pPr>
              <w:spacing w:after="0" w:line="259" w:lineRule="auto"/>
              <w:ind w:left="1" w:firstLine="0"/>
              <w:jc w:val="center"/>
            </w:pPr>
            <w:r w:rsidRPr="003943A2">
              <w:t>30</w:t>
            </w:r>
          </w:p>
        </w:tc>
        <w:tc>
          <w:tcPr>
            <w:tcW w:w="782" w:type="dxa"/>
            <w:tcBorders>
              <w:top w:val="single" w:sz="8" w:space="0" w:color="000000"/>
              <w:left w:val="single" w:sz="8" w:space="0" w:color="000000"/>
              <w:bottom w:val="single" w:sz="8" w:space="0" w:color="000000"/>
              <w:right w:val="single" w:sz="8" w:space="0" w:color="000000"/>
            </w:tcBorders>
            <w:vAlign w:val="center"/>
          </w:tcPr>
          <w:p w14:paraId="11B6AFCE" w14:textId="1F953BE6" w:rsidR="007114D6" w:rsidRPr="003943A2" w:rsidRDefault="00145045" w:rsidP="00902BAD">
            <w:pPr>
              <w:spacing w:after="0" w:line="259" w:lineRule="auto"/>
              <w:ind w:left="1" w:firstLine="0"/>
              <w:jc w:val="center"/>
            </w:pPr>
            <w:r w:rsidRPr="003943A2">
              <w:t>1</w:t>
            </w:r>
          </w:p>
        </w:tc>
        <w:tc>
          <w:tcPr>
            <w:tcW w:w="1277" w:type="dxa"/>
            <w:tcBorders>
              <w:top w:val="single" w:sz="8" w:space="0" w:color="000000"/>
              <w:left w:val="single" w:sz="8" w:space="0" w:color="000000"/>
              <w:bottom w:val="single" w:sz="8" w:space="0" w:color="000000"/>
              <w:right w:val="single" w:sz="8" w:space="0" w:color="000000"/>
            </w:tcBorders>
            <w:vAlign w:val="center"/>
          </w:tcPr>
          <w:p w14:paraId="288325B0" w14:textId="3B279BD4" w:rsidR="007114D6" w:rsidRPr="003943A2" w:rsidRDefault="00145045" w:rsidP="00902BAD">
            <w:pPr>
              <w:spacing w:after="0" w:line="259" w:lineRule="auto"/>
              <w:ind w:left="4" w:firstLine="0"/>
              <w:jc w:val="center"/>
            </w:pPr>
            <w:r w:rsidRPr="003943A2">
              <w:t>40%</w:t>
            </w:r>
          </w:p>
        </w:tc>
      </w:tr>
      <w:tr w:rsidR="007114D6" w:rsidRPr="003943A2" w14:paraId="14844D96" w14:textId="77777777">
        <w:trPr>
          <w:trHeight w:val="288"/>
        </w:trPr>
        <w:tc>
          <w:tcPr>
            <w:tcW w:w="2526" w:type="dxa"/>
            <w:tcBorders>
              <w:top w:val="single" w:sz="8" w:space="0" w:color="000000"/>
              <w:left w:val="single" w:sz="8" w:space="0" w:color="000000"/>
              <w:bottom w:val="single" w:sz="8" w:space="0" w:color="000000"/>
              <w:right w:val="single" w:sz="8" w:space="0" w:color="000000"/>
            </w:tcBorders>
            <w:shd w:val="clear" w:color="auto" w:fill="F3F3F3"/>
          </w:tcPr>
          <w:p w14:paraId="0568FA25" w14:textId="77777777" w:rsidR="007114D6" w:rsidRPr="003943A2" w:rsidRDefault="007114D6">
            <w:pPr>
              <w:spacing w:after="160" w:line="259" w:lineRule="auto"/>
              <w:ind w:left="0" w:firstLine="0"/>
            </w:pPr>
          </w:p>
        </w:tc>
        <w:tc>
          <w:tcPr>
            <w:tcW w:w="3636" w:type="dxa"/>
            <w:gridSpan w:val="2"/>
            <w:tcBorders>
              <w:top w:val="single" w:sz="8" w:space="0" w:color="000000"/>
              <w:left w:val="single" w:sz="8" w:space="0" w:color="000000"/>
              <w:bottom w:val="single" w:sz="8" w:space="0" w:color="000000"/>
              <w:right w:val="single" w:sz="8" w:space="0" w:color="000000"/>
            </w:tcBorders>
          </w:tcPr>
          <w:p w14:paraId="2751072E" w14:textId="5CE81470" w:rsidR="007114D6" w:rsidRPr="003943A2" w:rsidRDefault="00855AAB" w:rsidP="00855AAB">
            <w:pPr>
              <w:spacing w:after="0" w:line="259" w:lineRule="auto"/>
              <w:ind w:left="2" w:firstLine="0"/>
            </w:pPr>
            <w:r>
              <w:t>T</w:t>
            </w:r>
            <w:r w:rsidR="00145045" w:rsidRPr="003943A2">
              <w:t>otal</w:t>
            </w:r>
          </w:p>
        </w:tc>
        <w:tc>
          <w:tcPr>
            <w:tcW w:w="826" w:type="dxa"/>
            <w:gridSpan w:val="2"/>
            <w:tcBorders>
              <w:top w:val="single" w:sz="8" w:space="0" w:color="000000"/>
              <w:left w:val="single" w:sz="8" w:space="0" w:color="000000"/>
              <w:bottom w:val="single" w:sz="8" w:space="0" w:color="000000"/>
              <w:right w:val="single" w:sz="8" w:space="0" w:color="000000"/>
            </w:tcBorders>
          </w:tcPr>
          <w:p w14:paraId="6A8D29DA" w14:textId="6F365287" w:rsidR="007114D6" w:rsidRPr="003943A2" w:rsidRDefault="00145045" w:rsidP="00902BAD">
            <w:pPr>
              <w:spacing w:after="0" w:line="259" w:lineRule="auto"/>
              <w:ind w:left="0" w:firstLine="0"/>
              <w:jc w:val="center"/>
            </w:pPr>
            <w:r w:rsidRPr="003943A2">
              <w:t>90</w:t>
            </w:r>
          </w:p>
        </w:tc>
        <w:tc>
          <w:tcPr>
            <w:tcW w:w="782" w:type="dxa"/>
            <w:tcBorders>
              <w:top w:val="single" w:sz="8" w:space="0" w:color="000000"/>
              <w:left w:val="single" w:sz="8" w:space="0" w:color="000000"/>
              <w:bottom w:val="single" w:sz="8" w:space="0" w:color="000000"/>
              <w:right w:val="single" w:sz="8" w:space="0" w:color="000000"/>
            </w:tcBorders>
          </w:tcPr>
          <w:p w14:paraId="448B8E99" w14:textId="120902B3" w:rsidR="007114D6" w:rsidRPr="003943A2" w:rsidRDefault="00145045" w:rsidP="00902BAD">
            <w:pPr>
              <w:spacing w:after="0" w:line="259" w:lineRule="auto"/>
              <w:ind w:left="0" w:firstLine="0"/>
              <w:jc w:val="center"/>
            </w:pPr>
            <w:r w:rsidRPr="003943A2">
              <w:t>3</w:t>
            </w:r>
          </w:p>
        </w:tc>
        <w:tc>
          <w:tcPr>
            <w:tcW w:w="1277" w:type="dxa"/>
            <w:tcBorders>
              <w:top w:val="single" w:sz="8" w:space="0" w:color="000000"/>
              <w:left w:val="single" w:sz="8" w:space="0" w:color="000000"/>
              <w:bottom w:val="single" w:sz="8" w:space="0" w:color="000000"/>
              <w:right w:val="single" w:sz="8" w:space="0" w:color="000000"/>
            </w:tcBorders>
          </w:tcPr>
          <w:p w14:paraId="38EA6DD5" w14:textId="7EB95807" w:rsidR="007114D6" w:rsidRPr="003943A2" w:rsidRDefault="00145045" w:rsidP="00902BAD">
            <w:pPr>
              <w:spacing w:after="0" w:line="259" w:lineRule="auto"/>
              <w:ind w:left="2" w:firstLine="0"/>
              <w:jc w:val="center"/>
            </w:pPr>
            <w:r w:rsidRPr="003943A2">
              <w:t>100%</w:t>
            </w:r>
          </w:p>
        </w:tc>
      </w:tr>
      <w:tr w:rsidR="007114D6" w:rsidRPr="003943A2" w14:paraId="64DFDB79" w14:textId="77777777" w:rsidTr="00855AAB">
        <w:trPr>
          <w:trHeight w:val="2013"/>
        </w:trPr>
        <w:tc>
          <w:tcPr>
            <w:tcW w:w="2526"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2A138BA" w14:textId="77777777" w:rsidR="007114D6" w:rsidRPr="003943A2" w:rsidRDefault="00145045">
            <w:pPr>
              <w:spacing w:after="0" w:line="259" w:lineRule="auto"/>
              <w:ind w:left="35" w:firstLine="0"/>
            </w:pPr>
            <w:r w:rsidRPr="003943A2">
              <w:t xml:space="preserve">Students' Obligations </w:t>
            </w:r>
          </w:p>
        </w:tc>
        <w:tc>
          <w:tcPr>
            <w:tcW w:w="6522" w:type="dxa"/>
            <w:gridSpan w:val="6"/>
            <w:tcBorders>
              <w:top w:val="single" w:sz="8" w:space="0" w:color="000000"/>
              <w:left w:val="single" w:sz="8" w:space="0" w:color="000000"/>
              <w:bottom w:val="single" w:sz="4" w:space="0" w:color="auto"/>
              <w:right w:val="single" w:sz="8" w:space="0" w:color="000000"/>
            </w:tcBorders>
          </w:tcPr>
          <w:p w14:paraId="6E0A0B1D" w14:textId="77777777" w:rsidR="007114D6" w:rsidRPr="003943A2" w:rsidRDefault="00145045">
            <w:pPr>
              <w:spacing w:after="0" w:line="259" w:lineRule="auto"/>
              <w:ind w:left="38" w:firstLine="0"/>
            </w:pPr>
            <w:r w:rsidRPr="003943A2">
              <w:t xml:space="preserve">To pass the course, students must:  </w:t>
            </w:r>
          </w:p>
          <w:p w14:paraId="125945AF" w14:textId="77777777" w:rsidR="007114D6" w:rsidRPr="003943A2" w:rsidRDefault="00145045" w:rsidP="00A85547">
            <w:pPr>
              <w:numPr>
                <w:ilvl w:val="0"/>
                <w:numId w:val="155"/>
              </w:numPr>
              <w:spacing w:after="0" w:line="259" w:lineRule="auto"/>
              <w:ind w:hanging="238"/>
            </w:pPr>
            <w:r w:rsidRPr="003943A2">
              <w:t xml:space="preserve">Regularly attend classes and actively participate in all forms of classes  </w:t>
            </w:r>
          </w:p>
          <w:p w14:paraId="05D2FEA7" w14:textId="77777777" w:rsidR="007114D6" w:rsidRPr="003943A2" w:rsidRDefault="00145045" w:rsidP="00A85547">
            <w:pPr>
              <w:numPr>
                <w:ilvl w:val="0"/>
                <w:numId w:val="155"/>
              </w:numPr>
              <w:spacing w:after="0" w:line="259" w:lineRule="auto"/>
              <w:ind w:hanging="238"/>
            </w:pPr>
            <w:r w:rsidRPr="003943A2">
              <w:t xml:space="preserve">Complete all works of art  </w:t>
            </w:r>
          </w:p>
          <w:p w14:paraId="0A80095D" w14:textId="77777777" w:rsidR="007114D6" w:rsidRPr="003943A2" w:rsidRDefault="00145045" w:rsidP="00A85547">
            <w:pPr>
              <w:numPr>
                <w:ilvl w:val="0"/>
                <w:numId w:val="155"/>
              </w:numPr>
              <w:spacing w:after="0" w:line="259" w:lineRule="auto"/>
              <w:ind w:hanging="238"/>
            </w:pPr>
            <w:r w:rsidRPr="003943A2">
              <w:t xml:space="preserve">Pass the oral examination  </w:t>
            </w:r>
          </w:p>
          <w:p w14:paraId="6CF3ED34" w14:textId="77777777" w:rsidR="007114D6" w:rsidRPr="003943A2" w:rsidRDefault="00145045">
            <w:pPr>
              <w:spacing w:after="0" w:line="259" w:lineRule="auto"/>
              <w:ind w:left="38" w:firstLine="0"/>
            </w:pPr>
            <w:r w:rsidRPr="003943A2">
              <w:t xml:space="preserve">Note: (applies to no. 2) Students must create their practical work in situ, during classes. If students fail to meet all the requirements within the given deadline, they lose the right to the ECTS points from the course in that academic year. Deadlines must be met in full in this course. </w:t>
            </w:r>
          </w:p>
        </w:tc>
      </w:tr>
      <w:tr w:rsidR="007114D6" w:rsidRPr="003943A2" w14:paraId="5D3F68E6" w14:textId="77777777" w:rsidTr="00855AAB">
        <w:trPr>
          <w:trHeight w:val="631"/>
        </w:trPr>
        <w:tc>
          <w:tcPr>
            <w:tcW w:w="2526" w:type="dxa"/>
            <w:tcBorders>
              <w:top w:val="single" w:sz="8" w:space="0" w:color="000000"/>
              <w:left w:val="single" w:sz="8" w:space="0" w:color="000000"/>
              <w:bottom w:val="single" w:sz="8" w:space="0" w:color="000000"/>
              <w:right w:val="single" w:sz="4" w:space="0" w:color="auto"/>
            </w:tcBorders>
            <w:shd w:val="clear" w:color="auto" w:fill="F3F3F3"/>
          </w:tcPr>
          <w:p w14:paraId="7AF3AD43" w14:textId="7E715D0B" w:rsidR="007114D6" w:rsidRPr="003943A2" w:rsidRDefault="00145045">
            <w:pPr>
              <w:spacing w:after="0" w:line="259" w:lineRule="auto"/>
              <w:ind w:left="35" w:firstLine="0"/>
            </w:pPr>
            <w:r w:rsidRPr="003943A2">
              <w:t xml:space="preserve">Examination and </w:t>
            </w:r>
            <w:r w:rsidR="00CF236A">
              <w:t>m</w:t>
            </w:r>
            <w:r w:rsidRPr="003943A2">
              <w:t xml:space="preserve">idterm schedules </w:t>
            </w:r>
          </w:p>
        </w:tc>
        <w:tc>
          <w:tcPr>
            <w:tcW w:w="6522" w:type="dxa"/>
            <w:gridSpan w:val="6"/>
            <w:tcBorders>
              <w:top w:val="single" w:sz="4" w:space="0" w:color="auto"/>
              <w:left w:val="single" w:sz="4" w:space="0" w:color="auto"/>
              <w:bottom w:val="single" w:sz="4" w:space="0" w:color="auto"/>
              <w:right w:val="single" w:sz="4" w:space="0" w:color="auto"/>
            </w:tcBorders>
          </w:tcPr>
          <w:p w14:paraId="714ACA4A" w14:textId="7665787A" w:rsidR="007114D6" w:rsidRPr="003943A2" w:rsidRDefault="00145045">
            <w:pPr>
              <w:spacing w:after="0" w:line="259" w:lineRule="auto"/>
              <w:ind w:left="38" w:firstLine="0"/>
            </w:pPr>
            <w:r w:rsidRPr="003943A2">
              <w:t xml:space="preserve">Are issued at the beginning of the academic </w:t>
            </w:r>
            <w:r w:rsidR="00CF236A">
              <w:t>y</w:t>
            </w:r>
            <w:r w:rsidRPr="003943A2">
              <w:t xml:space="preserve">ear, and published on the University web site and the ISVU. </w:t>
            </w:r>
          </w:p>
        </w:tc>
      </w:tr>
      <w:tr w:rsidR="007114D6" w:rsidRPr="003943A2" w14:paraId="5B36B11F" w14:textId="77777777" w:rsidTr="00855AAB">
        <w:trPr>
          <w:trHeight w:val="6233"/>
        </w:trPr>
        <w:tc>
          <w:tcPr>
            <w:tcW w:w="2526" w:type="dxa"/>
            <w:tcBorders>
              <w:top w:val="single" w:sz="8" w:space="0" w:color="000000"/>
              <w:left w:val="single" w:sz="8" w:space="0" w:color="000000"/>
              <w:bottom w:val="single" w:sz="8" w:space="0" w:color="000000"/>
              <w:right w:val="single" w:sz="4" w:space="0" w:color="auto"/>
            </w:tcBorders>
            <w:shd w:val="clear" w:color="auto" w:fill="F3F3F3"/>
            <w:vAlign w:val="center"/>
          </w:tcPr>
          <w:p w14:paraId="64A82EAC" w14:textId="77777777" w:rsidR="007114D6" w:rsidRPr="003943A2" w:rsidRDefault="00145045">
            <w:pPr>
              <w:spacing w:after="0" w:line="259" w:lineRule="auto"/>
              <w:ind w:left="35" w:firstLine="0"/>
            </w:pPr>
            <w:r w:rsidRPr="003943A2">
              <w:t xml:space="preserve">Literature </w:t>
            </w:r>
          </w:p>
        </w:tc>
        <w:tc>
          <w:tcPr>
            <w:tcW w:w="6522" w:type="dxa"/>
            <w:gridSpan w:val="6"/>
            <w:tcBorders>
              <w:top w:val="single" w:sz="4" w:space="0" w:color="auto"/>
              <w:left w:val="single" w:sz="4" w:space="0" w:color="auto"/>
              <w:bottom w:val="single" w:sz="4" w:space="0" w:color="auto"/>
              <w:right w:val="single" w:sz="4" w:space="0" w:color="auto"/>
            </w:tcBorders>
          </w:tcPr>
          <w:p w14:paraId="231364A3" w14:textId="77777777" w:rsidR="007114D6" w:rsidRPr="003943A2" w:rsidRDefault="00145045">
            <w:pPr>
              <w:spacing w:after="7" w:line="259" w:lineRule="auto"/>
              <w:ind w:left="38" w:firstLine="0"/>
            </w:pPr>
            <w:r w:rsidRPr="003943A2">
              <w:t xml:space="preserve">Mandatory:  </w:t>
            </w:r>
          </w:p>
          <w:p w14:paraId="3A088720" w14:textId="77777777" w:rsidR="007114D6" w:rsidRPr="003943A2" w:rsidRDefault="00145045" w:rsidP="00A85547">
            <w:pPr>
              <w:numPr>
                <w:ilvl w:val="0"/>
                <w:numId w:val="156"/>
              </w:numPr>
              <w:spacing w:after="26" w:line="239" w:lineRule="auto"/>
              <w:ind w:hanging="360"/>
            </w:pPr>
            <w:r w:rsidRPr="003943A2">
              <w:t xml:space="preserve">Ivetić, M. (2007): “Drveni retabli oltara od XVII.do kraja XIX.stoljeća iz crkava središnje Istre”. Pazin: Pučko otvoreno učilište u PazinuMuzej grada Pazina. </w:t>
            </w:r>
          </w:p>
          <w:p w14:paraId="74349C28" w14:textId="77777777" w:rsidR="007114D6" w:rsidRPr="003943A2" w:rsidRDefault="00145045" w:rsidP="00A85547">
            <w:pPr>
              <w:numPr>
                <w:ilvl w:val="0"/>
                <w:numId w:val="156"/>
              </w:numPr>
              <w:spacing w:after="26" w:line="239" w:lineRule="auto"/>
              <w:ind w:hanging="360"/>
            </w:pPr>
            <w:r w:rsidRPr="003943A2">
              <w:t xml:space="preserve">Rotar, A. (2005): naslov rada “Usvajanje znanja i sinteza različitih pristupa neposrednim radom na projektu”. Objavljen u “Novi komunikacijski izazovi u obrazovanju”. Pula: Visoka učiteljska škola u Puli. </w:t>
            </w:r>
          </w:p>
          <w:p w14:paraId="215799F4" w14:textId="77777777" w:rsidR="007114D6" w:rsidRPr="003943A2" w:rsidRDefault="00145045" w:rsidP="00A85547">
            <w:pPr>
              <w:numPr>
                <w:ilvl w:val="0"/>
                <w:numId w:val="156"/>
              </w:numPr>
              <w:spacing w:after="23" w:line="240" w:lineRule="auto"/>
              <w:ind w:hanging="360"/>
            </w:pPr>
            <w:r w:rsidRPr="003943A2">
              <w:t xml:space="preserve">Rotar, A.; Džin, K., Kalčić, M. (2006): “Egipat i antička Istra u očima djeteta”. Pula: Arheološki muzej Istre. </w:t>
            </w:r>
          </w:p>
          <w:p w14:paraId="38B9DD03" w14:textId="77777777" w:rsidR="007114D6" w:rsidRPr="003943A2" w:rsidRDefault="00145045" w:rsidP="00A85547">
            <w:pPr>
              <w:numPr>
                <w:ilvl w:val="0"/>
                <w:numId w:val="156"/>
              </w:numPr>
              <w:spacing w:after="0" w:line="240" w:lineRule="auto"/>
              <w:ind w:hanging="360"/>
            </w:pPr>
            <w:r w:rsidRPr="003943A2">
              <w:t xml:space="preserve">Petrač, L. (2015): “Dijete i likovno umjetničko djelo”. Zagreb: Alfa. Elective:  </w:t>
            </w:r>
          </w:p>
          <w:p w14:paraId="4D609ED8" w14:textId="77777777" w:rsidR="007114D6" w:rsidRPr="003943A2" w:rsidRDefault="00145045">
            <w:pPr>
              <w:spacing w:line="239" w:lineRule="auto"/>
              <w:ind w:left="38" w:right="104" w:firstLine="0"/>
            </w:pPr>
            <w:r w:rsidRPr="003943A2">
              <w:t xml:space="preserve">1 Bačić, M. (2016): “Prostor interpretacije”. Zagreb: Matica hrvatska. 2 Badurina, A. (2006): “Leksikon ikonografije, liturgike i simbolike zapadnog kršćanstva”. Zagreb: Institut za povijest umjetnosti Sveučilišta u Zagrebu.  </w:t>
            </w:r>
          </w:p>
          <w:p w14:paraId="0EBAADBF" w14:textId="77777777" w:rsidR="007114D6" w:rsidRPr="003943A2" w:rsidRDefault="00145045" w:rsidP="00A85547">
            <w:pPr>
              <w:numPr>
                <w:ilvl w:val="0"/>
                <w:numId w:val="157"/>
              </w:numPr>
              <w:spacing w:after="0" w:line="259" w:lineRule="auto"/>
              <w:ind w:firstLine="0"/>
            </w:pPr>
            <w:r w:rsidRPr="003943A2">
              <w:t xml:space="preserve">Cennini, C. (2007). Knjiga o umjetnosti - Il libro dell´arte, Zagreb: </w:t>
            </w:r>
          </w:p>
          <w:p w14:paraId="2AA833BB" w14:textId="77777777" w:rsidR="007114D6" w:rsidRPr="003943A2" w:rsidRDefault="00145045">
            <w:pPr>
              <w:spacing w:after="0" w:line="259" w:lineRule="auto"/>
              <w:ind w:left="38" w:firstLine="0"/>
            </w:pPr>
            <w:r w:rsidRPr="003943A2">
              <w:t xml:space="preserve">Institut za povijest umjetnosti.  </w:t>
            </w:r>
          </w:p>
          <w:p w14:paraId="11D56162" w14:textId="77777777" w:rsidR="007114D6" w:rsidRPr="003943A2" w:rsidRDefault="00145045" w:rsidP="00A85547">
            <w:pPr>
              <w:numPr>
                <w:ilvl w:val="0"/>
                <w:numId w:val="157"/>
              </w:numPr>
              <w:spacing w:after="0" w:line="240" w:lineRule="auto"/>
              <w:ind w:firstLine="0"/>
            </w:pPr>
            <w:r w:rsidRPr="003943A2">
              <w:t xml:space="preserve">Fressl, I. (1966). Slikarska tehnologija. Zagreb: Radionice Škole primijenjene umjetnosti.  </w:t>
            </w:r>
          </w:p>
          <w:p w14:paraId="420594EA" w14:textId="77777777" w:rsidR="007114D6" w:rsidRPr="003943A2" w:rsidRDefault="00145045" w:rsidP="00A85547">
            <w:pPr>
              <w:numPr>
                <w:ilvl w:val="0"/>
                <w:numId w:val="157"/>
              </w:numPr>
              <w:spacing w:after="0" w:line="240" w:lineRule="auto"/>
              <w:ind w:firstLine="0"/>
            </w:pPr>
            <w:r w:rsidRPr="003943A2">
              <w:t xml:space="preserve">Katalozi i monografije umjetnika/umjetnica Hrvatske, Europe i svijeta. 6 Katalozi izložbi, izdavač Galerija Adris Rovinj i drugih.  </w:t>
            </w:r>
          </w:p>
          <w:p w14:paraId="6B2EA434" w14:textId="77777777" w:rsidR="007114D6" w:rsidRPr="003943A2" w:rsidRDefault="00145045" w:rsidP="00A85547">
            <w:pPr>
              <w:numPr>
                <w:ilvl w:val="0"/>
                <w:numId w:val="158"/>
              </w:numPr>
              <w:spacing w:after="0" w:line="259" w:lineRule="auto"/>
              <w:ind w:firstLine="0"/>
            </w:pPr>
            <w:r w:rsidRPr="003943A2">
              <w:t xml:space="preserve">Mihovilić, K. (2014): </w:t>
            </w:r>
            <w:hyperlink r:id="rId119">
              <w:r w:rsidRPr="003943A2">
                <w:t xml:space="preserve"> </w:t>
              </w:r>
            </w:hyperlink>
            <w:hyperlink r:id="rId120">
              <w:r w:rsidRPr="003943A2">
                <w:t>Histri u Istri</w:t>
              </w:r>
            </w:hyperlink>
            <w:hyperlink r:id="rId121">
              <w:r w:rsidRPr="003943A2">
                <w:t>:</w:t>
              </w:r>
            </w:hyperlink>
            <w:hyperlink r:id="rId122">
              <w:r w:rsidRPr="003943A2">
                <w:t xml:space="preserve"> </w:t>
              </w:r>
            </w:hyperlink>
            <w:hyperlink r:id="rId123">
              <w:r w:rsidRPr="003943A2">
                <w:t>Željezno doba Istre, 2. izdanje</w:t>
              </w:r>
            </w:hyperlink>
            <w:hyperlink r:id="rId124">
              <w:r w:rsidRPr="003943A2">
                <w:t xml:space="preserve">. </w:t>
              </w:r>
            </w:hyperlink>
            <w:r w:rsidRPr="003943A2">
              <w:t xml:space="preserve">Pula: </w:t>
            </w:r>
          </w:p>
          <w:p w14:paraId="775E5EDD" w14:textId="77777777" w:rsidR="007114D6" w:rsidRPr="003943A2" w:rsidRDefault="00145045">
            <w:pPr>
              <w:spacing w:after="0" w:line="259" w:lineRule="auto"/>
              <w:ind w:left="38" w:firstLine="0"/>
            </w:pPr>
            <w:r w:rsidRPr="003943A2">
              <w:t xml:space="preserve">Arheološki muzej Istre. </w:t>
            </w:r>
          </w:p>
          <w:p w14:paraId="7A6A4DC6" w14:textId="77777777" w:rsidR="007114D6" w:rsidRPr="003943A2" w:rsidRDefault="00145045" w:rsidP="00A85547">
            <w:pPr>
              <w:numPr>
                <w:ilvl w:val="0"/>
                <w:numId w:val="158"/>
              </w:numPr>
              <w:spacing w:after="0" w:line="259" w:lineRule="auto"/>
              <w:ind w:firstLine="0"/>
            </w:pPr>
            <w:r w:rsidRPr="003943A2">
              <w:t xml:space="preserve">Wagner, M. (2001): Art and/or Culture: Identity, Confusion or Derivation?”. Budimpešta: Collegium Budapest. </w:t>
            </w:r>
            <w:r w:rsidRPr="003943A2">
              <w:tab/>
              <w:t xml:space="preserve"> </w:t>
            </w:r>
          </w:p>
        </w:tc>
      </w:tr>
    </w:tbl>
    <w:p w14:paraId="5C35C668" w14:textId="77777777" w:rsidR="007114D6" w:rsidRPr="003943A2" w:rsidRDefault="00145045">
      <w:pPr>
        <w:spacing w:after="160" w:line="259" w:lineRule="auto"/>
        <w:ind w:left="432" w:firstLine="0"/>
      </w:pPr>
      <w:r w:rsidRPr="003943A2">
        <w:rPr>
          <w:rFonts w:eastAsia="Calibri" w:cs="Calibri"/>
        </w:rPr>
        <w:t xml:space="preserve"> </w:t>
      </w:r>
    </w:p>
    <w:p w14:paraId="16095CF3" w14:textId="75604229" w:rsidR="007114D6" w:rsidRPr="003943A2" w:rsidRDefault="00145045">
      <w:pPr>
        <w:spacing w:after="0" w:line="259" w:lineRule="auto"/>
        <w:ind w:left="432" w:firstLine="0"/>
        <w:jc w:val="both"/>
      </w:pPr>
      <w:r w:rsidRPr="003943A2">
        <w:rPr>
          <w:rFonts w:eastAsia="Calibri" w:cs="Calibri"/>
          <w:b/>
        </w:rPr>
        <w:t xml:space="preserve"> </w:t>
      </w:r>
      <w:r w:rsidRPr="003943A2">
        <w:rPr>
          <w:rFonts w:eastAsia="Calibri" w:cs="Calibri"/>
          <w:b/>
        </w:rPr>
        <w:tab/>
      </w:r>
      <w:r w:rsidRPr="003943A2">
        <w:t xml:space="preserve"> </w:t>
      </w:r>
    </w:p>
    <w:p w14:paraId="08D7150F" w14:textId="149CD86F" w:rsidR="00386A60" w:rsidRDefault="00386A60">
      <w:pPr>
        <w:spacing w:after="0" w:line="259" w:lineRule="auto"/>
        <w:ind w:left="432" w:firstLine="0"/>
        <w:jc w:val="both"/>
      </w:pPr>
    </w:p>
    <w:p w14:paraId="6027CAF3" w14:textId="71A1C80E" w:rsidR="003E1DEF" w:rsidRDefault="003E1DEF">
      <w:pPr>
        <w:spacing w:after="0" w:line="259" w:lineRule="auto"/>
        <w:ind w:left="432" w:firstLine="0"/>
        <w:jc w:val="both"/>
      </w:pPr>
    </w:p>
    <w:p w14:paraId="6684C3FC" w14:textId="0E5F80FA" w:rsidR="003E1DEF" w:rsidRDefault="003E1DEF">
      <w:pPr>
        <w:spacing w:after="0" w:line="259" w:lineRule="auto"/>
        <w:ind w:left="432" w:firstLine="0"/>
        <w:jc w:val="both"/>
      </w:pPr>
    </w:p>
    <w:p w14:paraId="00E3B5EA" w14:textId="3AC6833D" w:rsidR="003E1DEF" w:rsidRDefault="003E1DEF">
      <w:pPr>
        <w:spacing w:after="0" w:line="259" w:lineRule="auto"/>
        <w:ind w:left="432" w:firstLine="0"/>
        <w:jc w:val="both"/>
      </w:pPr>
    </w:p>
    <w:p w14:paraId="6CA57B99" w14:textId="238389FB" w:rsidR="003E1DEF" w:rsidRDefault="003E1DEF">
      <w:pPr>
        <w:spacing w:after="0" w:line="259" w:lineRule="auto"/>
        <w:ind w:left="432" w:firstLine="0"/>
        <w:jc w:val="both"/>
      </w:pPr>
    </w:p>
    <w:p w14:paraId="08511D28" w14:textId="2AD83923" w:rsidR="003E1DEF" w:rsidRDefault="003E1DEF">
      <w:pPr>
        <w:spacing w:after="0" w:line="259" w:lineRule="auto"/>
        <w:ind w:left="432" w:firstLine="0"/>
        <w:jc w:val="both"/>
      </w:pPr>
    </w:p>
    <w:p w14:paraId="4414B0A2" w14:textId="68C9042D" w:rsidR="003E1DEF" w:rsidRDefault="003E1DEF">
      <w:pPr>
        <w:spacing w:after="0" w:line="259" w:lineRule="auto"/>
        <w:ind w:left="432" w:firstLine="0"/>
        <w:jc w:val="both"/>
      </w:pPr>
    </w:p>
    <w:p w14:paraId="02B21D93" w14:textId="0625411C" w:rsidR="003E1DEF" w:rsidRDefault="003E1DEF">
      <w:pPr>
        <w:spacing w:after="0" w:line="259" w:lineRule="auto"/>
        <w:ind w:left="432" w:firstLine="0"/>
        <w:jc w:val="both"/>
      </w:pPr>
    </w:p>
    <w:p w14:paraId="5E3F8532" w14:textId="45E5BE93" w:rsidR="003E1DEF" w:rsidRDefault="003E1DEF">
      <w:pPr>
        <w:spacing w:after="0" w:line="259" w:lineRule="auto"/>
        <w:ind w:left="432" w:firstLine="0"/>
        <w:jc w:val="both"/>
      </w:pPr>
    </w:p>
    <w:p w14:paraId="19CCDBC8" w14:textId="63183AFB" w:rsidR="003E1DEF" w:rsidRDefault="003E1DEF">
      <w:pPr>
        <w:spacing w:after="0" w:line="259" w:lineRule="auto"/>
        <w:ind w:left="432" w:firstLine="0"/>
        <w:jc w:val="both"/>
      </w:pPr>
    </w:p>
    <w:p w14:paraId="339B9948" w14:textId="735440C9" w:rsidR="003E1DEF" w:rsidRDefault="003E1DEF">
      <w:pPr>
        <w:spacing w:after="0" w:line="259" w:lineRule="auto"/>
        <w:ind w:left="432" w:firstLine="0"/>
        <w:jc w:val="both"/>
      </w:pPr>
    </w:p>
    <w:p w14:paraId="024652DD" w14:textId="5EE594DE" w:rsidR="003E1DEF" w:rsidRDefault="003E1DEF">
      <w:pPr>
        <w:spacing w:after="0" w:line="259" w:lineRule="auto"/>
        <w:ind w:left="432" w:firstLine="0"/>
        <w:jc w:val="both"/>
      </w:pPr>
    </w:p>
    <w:p w14:paraId="288CE56A" w14:textId="4049D90B" w:rsidR="003E1DEF" w:rsidRDefault="003E1DEF">
      <w:pPr>
        <w:spacing w:after="0" w:line="259" w:lineRule="auto"/>
        <w:ind w:left="432" w:firstLine="0"/>
        <w:jc w:val="both"/>
      </w:pPr>
    </w:p>
    <w:p w14:paraId="6C18440C" w14:textId="79F78461" w:rsidR="003E1DEF" w:rsidRDefault="003E1DEF">
      <w:pPr>
        <w:spacing w:after="0" w:line="259" w:lineRule="auto"/>
        <w:ind w:left="432" w:firstLine="0"/>
        <w:jc w:val="both"/>
      </w:pPr>
    </w:p>
    <w:p w14:paraId="279E7F8A" w14:textId="068FA62E" w:rsidR="003E1DEF" w:rsidRDefault="003E1DEF">
      <w:pPr>
        <w:spacing w:after="0" w:line="259" w:lineRule="auto"/>
        <w:ind w:left="432" w:firstLine="0"/>
        <w:jc w:val="both"/>
      </w:pPr>
    </w:p>
    <w:p w14:paraId="4FE6EC68" w14:textId="69082660" w:rsidR="003E1DEF" w:rsidRDefault="003E1DEF">
      <w:pPr>
        <w:spacing w:after="0" w:line="259" w:lineRule="auto"/>
        <w:ind w:left="432" w:firstLine="0"/>
        <w:jc w:val="both"/>
      </w:pPr>
    </w:p>
    <w:p w14:paraId="78B50D7C" w14:textId="54D33B5E" w:rsidR="003E1DEF" w:rsidRDefault="003E1DEF">
      <w:pPr>
        <w:spacing w:after="0" w:line="259" w:lineRule="auto"/>
        <w:ind w:left="432" w:firstLine="0"/>
        <w:jc w:val="both"/>
      </w:pPr>
    </w:p>
    <w:p w14:paraId="46995F96" w14:textId="04F4E08D" w:rsidR="003E1DEF" w:rsidRDefault="003E1DEF">
      <w:pPr>
        <w:spacing w:after="0" w:line="259" w:lineRule="auto"/>
        <w:ind w:left="432" w:firstLine="0"/>
        <w:jc w:val="both"/>
      </w:pPr>
    </w:p>
    <w:p w14:paraId="415739A5" w14:textId="77777777" w:rsidR="003E1DEF" w:rsidRPr="003943A2" w:rsidRDefault="003E1DEF">
      <w:pPr>
        <w:spacing w:after="0" w:line="259" w:lineRule="auto"/>
        <w:ind w:left="432" w:firstLine="0"/>
        <w:jc w:val="both"/>
      </w:pPr>
    </w:p>
    <w:p w14:paraId="107FDF07" w14:textId="149BCDD0" w:rsidR="00386A60" w:rsidRPr="003943A2" w:rsidRDefault="00386A60">
      <w:pPr>
        <w:spacing w:after="0" w:line="259" w:lineRule="auto"/>
        <w:ind w:left="432" w:firstLine="0"/>
        <w:jc w:val="both"/>
      </w:pPr>
    </w:p>
    <w:tbl>
      <w:tblPr>
        <w:tblW w:w="923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206"/>
        <w:gridCol w:w="2624"/>
        <w:gridCol w:w="1134"/>
        <w:gridCol w:w="396"/>
        <w:gridCol w:w="540"/>
        <w:gridCol w:w="1080"/>
        <w:gridCol w:w="1259"/>
      </w:tblGrid>
      <w:tr w:rsidR="00386A60" w:rsidRPr="003943A2" w14:paraId="16FE1AC5" w14:textId="77777777" w:rsidTr="00386A60">
        <w:trPr>
          <w:trHeight w:val="300"/>
        </w:trPr>
        <w:tc>
          <w:tcPr>
            <w:tcW w:w="9239" w:type="dxa"/>
            <w:gridSpan w:val="7"/>
            <w:shd w:val="clear" w:color="auto" w:fill="F3F3F3"/>
            <w:tcMar>
              <w:top w:w="72" w:type="dxa"/>
              <w:left w:w="144" w:type="dxa"/>
              <w:bottom w:w="72" w:type="dxa"/>
              <w:right w:w="144" w:type="dxa"/>
            </w:tcMar>
            <w:vAlign w:val="center"/>
          </w:tcPr>
          <w:p w14:paraId="4C954ED5" w14:textId="77777777" w:rsidR="00386A60" w:rsidRPr="003943A2" w:rsidRDefault="00386A60" w:rsidP="00386A60">
            <w:pPr>
              <w:spacing w:after="0" w:line="240" w:lineRule="auto"/>
              <w:ind w:left="0" w:firstLine="0"/>
              <w:jc w:val="right"/>
              <w:rPr>
                <w:rFonts w:eastAsia="Times New Roman" w:cs="Arial"/>
                <w:b/>
                <w:color w:val="auto"/>
                <w:lang w:val="en-US"/>
              </w:rPr>
            </w:pPr>
            <w:r w:rsidRPr="003943A2">
              <w:rPr>
                <w:rFonts w:eastAsia="Times New Roman" w:cs="Arial"/>
                <w:b/>
                <w:color w:val="auto"/>
                <w:lang w:val="en-US"/>
              </w:rPr>
              <w:t xml:space="preserve">Course Syllabus </w:t>
            </w:r>
          </w:p>
        </w:tc>
      </w:tr>
      <w:tr w:rsidR="00386A60" w:rsidRPr="003943A2" w14:paraId="3DF70334" w14:textId="77777777" w:rsidTr="00386A60">
        <w:trPr>
          <w:trHeight w:val="300"/>
        </w:trPr>
        <w:tc>
          <w:tcPr>
            <w:tcW w:w="2208" w:type="dxa"/>
            <w:shd w:val="clear" w:color="auto" w:fill="F3F3F3"/>
            <w:tcMar>
              <w:top w:w="72" w:type="dxa"/>
              <w:left w:w="144" w:type="dxa"/>
              <w:bottom w:w="72" w:type="dxa"/>
              <w:right w:w="144" w:type="dxa"/>
            </w:tcMar>
            <w:vAlign w:val="center"/>
            <w:hideMark/>
          </w:tcPr>
          <w:p w14:paraId="2D55C5CB"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Course Code and Title</w:t>
            </w:r>
          </w:p>
        </w:tc>
        <w:tc>
          <w:tcPr>
            <w:tcW w:w="7031" w:type="dxa"/>
            <w:gridSpan w:val="6"/>
            <w:shd w:val="clear" w:color="auto" w:fill="auto"/>
            <w:tcMar>
              <w:top w:w="72" w:type="dxa"/>
              <w:left w:w="144" w:type="dxa"/>
              <w:bottom w:w="72" w:type="dxa"/>
              <w:right w:w="144" w:type="dxa"/>
            </w:tcMar>
            <w:vAlign w:val="center"/>
          </w:tcPr>
          <w:p w14:paraId="4E91C87F" w14:textId="77777777" w:rsidR="00386A60" w:rsidRPr="003943A2" w:rsidRDefault="00386A60" w:rsidP="00386A60">
            <w:pPr>
              <w:spacing w:after="0" w:line="240" w:lineRule="auto"/>
              <w:ind w:left="0" w:firstLine="0"/>
              <w:rPr>
                <w:rFonts w:eastAsia="Calibri" w:cs="Times New Roman"/>
                <w:color w:val="auto"/>
                <w:lang w:eastAsia="en-US"/>
              </w:rPr>
            </w:pPr>
            <w:r w:rsidRPr="003943A2">
              <w:rPr>
                <w:rFonts w:eastAsia="Calibri" w:cs="Times New Roman"/>
                <w:color w:val="auto"/>
                <w:lang w:eastAsia="en-US"/>
              </w:rPr>
              <w:t>244490</w:t>
            </w:r>
          </w:p>
          <w:p w14:paraId="49C5A27A"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Kinesiological games for early childhood and preschool children</w:t>
            </w:r>
          </w:p>
        </w:tc>
      </w:tr>
      <w:tr w:rsidR="00386A60" w:rsidRPr="003943A2" w14:paraId="78D0A375" w14:textId="77777777" w:rsidTr="00386A60">
        <w:trPr>
          <w:trHeight w:val="300"/>
        </w:trPr>
        <w:tc>
          <w:tcPr>
            <w:tcW w:w="2208" w:type="dxa"/>
            <w:shd w:val="clear" w:color="auto" w:fill="F3F3F3"/>
            <w:tcMar>
              <w:top w:w="72" w:type="dxa"/>
              <w:left w:w="144" w:type="dxa"/>
              <w:bottom w:w="72" w:type="dxa"/>
              <w:right w:w="144" w:type="dxa"/>
            </w:tcMar>
            <w:vAlign w:val="center"/>
            <w:hideMark/>
          </w:tcPr>
          <w:p w14:paraId="4842B669" w14:textId="16DBD64D"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Name of Lecturer</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13E7BE" w14:textId="77777777" w:rsidR="0071576C" w:rsidRDefault="0071576C" w:rsidP="003E1DEF">
            <w:pPr>
              <w:ind w:left="10"/>
            </w:pPr>
          </w:p>
          <w:p w14:paraId="7C11E02F" w14:textId="495B4FDF" w:rsidR="003E1DEF" w:rsidRDefault="00084430" w:rsidP="003E1DEF">
            <w:pPr>
              <w:ind w:left="10"/>
            </w:pPr>
            <w:hyperlink r:id="rId125" w:history="1">
              <w:r w:rsidR="0071576C">
                <w:rPr>
                  <w:rFonts w:eastAsia="Calibri" w:cs="Times New Roman"/>
                  <w:color w:val="0000FF"/>
                  <w:u w:val="single"/>
                  <w:lang w:val="en-GB"/>
                </w:rPr>
                <w:t>Full Professor I</w:t>
              </w:r>
              <w:r w:rsidR="00386A60" w:rsidRPr="003E1DEF">
                <w:rPr>
                  <w:rFonts w:eastAsia="Calibri" w:cs="Times New Roman"/>
                  <w:color w:val="0000FF"/>
                  <w:u w:val="single"/>
                  <w:lang w:val="en-GB"/>
                </w:rPr>
                <w:t xml:space="preserve">va Blažević, </w:t>
              </w:r>
              <w:r w:rsidR="0071576C">
                <w:rPr>
                  <w:rFonts w:eastAsia="Calibri" w:cs="Times New Roman"/>
                  <w:color w:val="0000FF"/>
                  <w:u w:val="single"/>
                  <w:lang w:val="en-GB"/>
                </w:rPr>
                <w:t>PhD</w:t>
              </w:r>
            </w:hyperlink>
            <w:r w:rsidR="0071576C" w:rsidRPr="0071576C">
              <w:rPr>
                <w:rFonts w:eastAsia="Calibri" w:cs="Times New Roman"/>
                <w:color w:val="0000FF"/>
                <w:lang w:val="en-GB"/>
              </w:rPr>
              <w:t xml:space="preserve"> </w:t>
            </w:r>
            <w:r w:rsidR="003E1DEF" w:rsidRPr="007747A2">
              <w:t>(main course teacher)</w:t>
            </w:r>
          </w:p>
          <w:p w14:paraId="425CAFCA" w14:textId="43E96133" w:rsidR="00386A60" w:rsidRPr="003E1DEF" w:rsidRDefault="00084430" w:rsidP="00386A60">
            <w:pPr>
              <w:spacing w:after="0" w:line="240" w:lineRule="auto"/>
              <w:ind w:left="0" w:firstLine="0"/>
              <w:rPr>
                <w:rFonts w:eastAsia="Calibri" w:cs="Times New Roman"/>
                <w:color w:val="0563C1"/>
                <w:u w:val="single"/>
                <w:lang w:val="en-GB"/>
              </w:rPr>
            </w:pPr>
            <w:hyperlink r:id="rId126" w:history="1"/>
          </w:p>
        </w:tc>
      </w:tr>
      <w:tr w:rsidR="00386A60" w:rsidRPr="003943A2" w14:paraId="44C166B7" w14:textId="77777777" w:rsidTr="00386A60">
        <w:trPr>
          <w:trHeight w:val="300"/>
        </w:trPr>
        <w:tc>
          <w:tcPr>
            <w:tcW w:w="2208" w:type="dxa"/>
            <w:shd w:val="clear" w:color="auto" w:fill="F3F3F3"/>
            <w:tcMar>
              <w:top w:w="72" w:type="dxa"/>
              <w:left w:w="144" w:type="dxa"/>
              <w:bottom w:w="72" w:type="dxa"/>
              <w:right w:w="144" w:type="dxa"/>
            </w:tcMar>
            <w:vAlign w:val="center"/>
            <w:hideMark/>
          </w:tcPr>
          <w:p w14:paraId="771BBFDA"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Study programme</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9C143D" w14:textId="77777777" w:rsidR="00386A60" w:rsidRPr="003943A2" w:rsidRDefault="00386A60" w:rsidP="00386A60">
            <w:pPr>
              <w:spacing w:after="0" w:line="240" w:lineRule="auto"/>
              <w:ind w:left="0" w:firstLine="0"/>
              <w:rPr>
                <w:rFonts w:eastAsia="Calibri" w:cs="Times New Roman"/>
                <w:color w:val="auto"/>
                <w:lang w:val="en-US"/>
              </w:rPr>
            </w:pPr>
            <w:r w:rsidRPr="003943A2">
              <w:rPr>
                <w:rFonts w:eastAsia="Calibri" w:cs="Times New Roman"/>
                <w:color w:val="auto"/>
                <w:lang w:val="en-US"/>
              </w:rPr>
              <w:t>University graduate study Early and Preschool Education in the Croatian language (part-time study)</w:t>
            </w:r>
          </w:p>
        </w:tc>
      </w:tr>
      <w:tr w:rsidR="00386A60" w:rsidRPr="003943A2" w14:paraId="671AF687" w14:textId="77777777" w:rsidTr="00386A60">
        <w:trPr>
          <w:trHeight w:val="300"/>
        </w:trPr>
        <w:tc>
          <w:tcPr>
            <w:tcW w:w="2208" w:type="dxa"/>
            <w:shd w:val="clear" w:color="auto" w:fill="F3F3F3"/>
            <w:tcMar>
              <w:top w:w="72" w:type="dxa"/>
              <w:left w:w="144" w:type="dxa"/>
              <w:bottom w:w="72" w:type="dxa"/>
              <w:right w:w="144" w:type="dxa"/>
            </w:tcMar>
            <w:vAlign w:val="center"/>
            <w:hideMark/>
          </w:tcPr>
          <w:p w14:paraId="4A8E4C60"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Course status</w:t>
            </w:r>
          </w:p>
        </w:tc>
        <w:tc>
          <w:tcPr>
            <w:tcW w:w="2621" w:type="dxa"/>
            <w:shd w:val="clear" w:color="auto" w:fill="auto"/>
            <w:tcMar>
              <w:top w:w="72" w:type="dxa"/>
              <w:left w:w="144" w:type="dxa"/>
              <w:bottom w:w="72" w:type="dxa"/>
              <w:right w:w="144" w:type="dxa"/>
            </w:tcMar>
            <w:vAlign w:val="center"/>
            <w:hideMark/>
          </w:tcPr>
          <w:p w14:paraId="5014ED2B" w14:textId="71C028A1" w:rsidR="00386A60" w:rsidRPr="003943A2" w:rsidRDefault="001A6DD0" w:rsidP="00386A60">
            <w:pPr>
              <w:spacing w:after="0" w:line="240" w:lineRule="auto"/>
              <w:ind w:left="0" w:firstLine="0"/>
              <w:rPr>
                <w:rFonts w:eastAsia="Times New Roman" w:cs="Arial"/>
                <w:color w:val="auto"/>
                <w:lang w:val="en-US"/>
              </w:rPr>
            </w:pPr>
            <w:r>
              <w:rPr>
                <w:rFonts w:eastAsia="Times New Roman" w:cs="Arial"/>
                <w:color w:val="auto"/>
                <w:lang w:val="en-US"/>
              </w:rPr>
              <w:t>O</w:t>
            </w:r>
            <w:r w:rsidRPr="001A6DD0">
              <w:rPr>
                <w:rFonts w:eastAsia="Times New Roman" w:cs="Arial"/>
                <w:color w:val="auto"/>
                <w:lang w:val="en-US"/>
              </w:rPr>
              <w:t>ptional (module: developmental-artistic)</w:t>
            </w:r>
          </w:p>
        </w:tc>
        <w:tc>
          <w:tcPr>
            <w:tcW w:w="1530" w:type="dxa"/>
            <w:gridSpan w:val="2"/>
            <w:shd w:val="clear" w:color="auto" w:fill="E6E6E6"/>
            <w:tcMar>
              <w:top w:w="72" w:type="dxa"/>
              <w:left w:w="144" w:type="dxa"/>
              <w:bottom w:w="72" w:type="dxa"/>
              <w:right w:w="144" w:type="dxa"/>
            </w:tcMar>
            <w:vAlign w:val="center"/>
            <w:hideMark/>
          </w:tcPr>
          <w:p w14:paraId="4DDB72D9"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Study level</w:t>
            </w:r>
          </w:p>
        </w:tc>
        <w:tc>
          <w:tcPr>
            <w:tcW w:w="2880" w:type="dxa"/>
            <w:gridSpan w:val="3"/>
            <w:shd w:val="clear" w:color="auto" w:fill="auto"/>
            <w:tcMar>
              <w:top w:w="72" w:type="dxa"/>
              <w:left w:w="144" w:type="dxa"/>
              <w:bottom w:w="72" w:type="dxa"/>
              <w:right w:w="144" w:type="dxa"/>
            </w:tcMar>
            <w:vAlign w:val="center"/>
            <w:hideMark/>
          </w:tcPr>
          <w:p w14:paraId="76D1BBB5"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Graduate</w:t>
            </w:r>
          </w:p>
        </w:tc>
      </w:tr>
      <w:tr w:rsidR="00386A60" w:rsidRPr="003943A2" w14:paraId="64525DB0" w14:textId="77777777" w:rsidTr="00386A60">
        <w:trPr>
          <w:trHeight w:val="300"/>
        </w:trPr>
        <w:tc>
          <w:tcPr>
            <w:tcW w:w="2208" w:type="dxa"/>
            <w:shd w:val="clear" w:color="auto" w:fill="F3F3F3"/>
            <w:tcMar>
              <w:top w:w="72" w:type="dxa"/>
              <w:left w:w="144" w:type="dxa"/>
              <w:bottom w:w="72" w:type="dxa"/>
              <w:right w:w="144" w:type="dxa"/>
            </w:tcMar>
            <w:vAlign w:val="center"/>
            <w:hideMark/>
          </w:tcPr>
          <w:p w14:paraId="107088EA"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Semester</w:t>
            </w:r>
          </w:p>
        </w:tc>
        <w:tc>
          <w:tcPr>
            <w:tcW w:w="2621" w:type="dxa"/>
            <w:shd w:val="clear" w:color="auto" w:fill="auto"/>
            <w:tcMar>
              <w:top w:w="72" w:type="dxa"/>
              <w:left w:w="144" w:type="dxa"/>
              <w:bottom w:w="72" w:type="dxa"/>
              <w:right w:w="144" w:type="dxa"/>
            </w:tcMar>
            <w:vAlign w:val="center"/>
            <w:hideMark/>
          </w:tcPr>
          <w:p w14:paraId="484133C0"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Winter</w:t>
            </w:r>
          </w:p>
        </w:tc>
        <w:tc>
          <w:tcPr>
            <w:tcW w:w="1530" w:type="dxa"/>
            <w:gridSpan w:val="2"/>
            <w:shd w:val="clear" w:color="auto" w:fill="E6E6E6"/>
            <w:tcMar>
              <w:top w:w="72" w:type="dxa"/>
              <w:left w:w="144" w:type="dxa"/>
              <w:bottom w:w="72" w:type="dxa"/>
              <w:right w:w="144" w:type="dxa"/>
            </w:tcMar>
            <w:vAlign w:val="center"/>
            <w:hideMark/>
          </w:tcPr>
          <w:p w14:paraId="086B362E"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Study year</w:t>
            </w:r>
          </w:p>
        </w:tc>
        <w:tc>
          <w:tcPr>
            <w:tcW w:w="2880" w:type="dxa"/>
            <w:gridSpan w:val="3"/>
            <w:shd w:val="clear" w:color="auto" w:fill="auto"/>
            <w:tcMar>
              <w:top w:w="72" w:type="dxa"/>
              <w:left w:w="144" w:type="dxa"/>
              <w:bottom w:w="72" w:type="dxa"/>
              <w:right w:w="144" w:type="dxa"/>
            </w:tcMar>
            <w:vAlign w:val="center"/>
            <w:hideMark/>
          </w:tcPr>
          <w:p w14:paraId="140A25A1"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II</w:t>
            </w:r>
          </w:p>
        </w:tc>
      </w:tr>
      <w:tr w:rsidR="00386A60" w:rsidRPr="003943A2" w14:paraId="20F72757" w14:textId="77777777" w:rsidTr="00386A60">
        <w:trPr>
          <w:trHeight w:val="300"/>
        </w:trPr>
        <w:tc>
          <w:tcPr>
            <w:tcW w:w="2208" w:type="dxa"/>
            <w:shd w:val="clear" w:color="auto" w:fill="F3F3F3"/>
            <w:tcMar>
              <w:top w:w="72" w:type="dxa"/>
              <w:left w:w="144" w:type="dxa"/>
              <w:bottom w:w="72" w:type="dxa"/>
              <w:right w:w="144" w:type="dxa"/>
            </w:tcMar>
            <w:vAlign w:val="center"/>
            <w:hideMark/>
          </w:tcPr>
          <w:p w14:paraId="46E11EBA"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Classroom location</w:t>
            </w:r>
          </w:p>
        </w:tc>
        <w:tc>
          <w:tcPr>
            <w:tcW w:w="2621" w:type="dxa"/>
            <w:shd w:val="clear" w:color="auto" w:fill="auto"/>
            <w:tcMar>
              <w:top w:w="72" w:type="dxa"/>
              <w:left w:w="144" w:type="dxa"/>
              <w:bottom w:w="72" w:type="dxa"/>
              <w:right w:w="144" w:type="dxa"/>
            </w:tcMar>
            <w:vAlign w:val="center"/>
            <w:hideMark/>
          </w:tcPr>
          <w:p w14:paraId="45648DBA" w14:textId="18EF1CB7" w:rsidR="00386A60" w:rsidRPr="003943A2" w:rsidRDefault="00902BAD" w:rsidP="00386A60">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Classroom </w:t>
            </w:r>
          </w:p>
          <w:p w14:paraId="3D9DEF56" w14:textId="0A5EDD44" w:rsidR="00386A60" w:rsidRPr="003943A2" w:rsidRDefault="00902BAD" w:rsidP="00386A60">
            <w:pPr>
              <w:spacing w:after="0" w:line="240" w:lineRule="auto"/>
              <w:ind w:left="0" w:firstLine="0"/>
              <w:rPr>
                <w:rFonts w:eastAsia="Times New Roman" w:cs="Arial"/>
                <w:color w:val="auto"/>
                <w:lang w:val="en-US"/>
              </w:rPr>
            </w:pPr>
            <w:r w:rsidRPr="003943A2">
              <w:rPr>
                <w:rFonts w:eastAsia="Times New Roman" w:cs="Arial"/>
                <w:color w:val="auto"/>
                <w:lang w:val="en-US"/>
              </w:rPr>
              <w:t>(</w:t>
            </w:r>
            <w:r w:rsidR="00386A60" w:rsidRPr="003943A2">
              <w:rPr>
                <w:rFonts w:eastAsia="Times New Roman" w:cs="Arial"/>
                <w:color w:val="auto"/>
                <w:lang w:val="en-US"/>
              </w:rPr>
              <w:t>sports hall</w:t>
            </w:r>
            <w:r w:rsidRPr="003943A2">
              <w:rPr>
                <w:rFonts w:eastAsia="Times New Roman" w:cs="Arial"/>
                <w:color w:val="auto"/>
                <w:lang w:val="en-US"/>
              </w:rPr>
              <w:t>)</w:t>
            </w:r>
          </w:p>
        </w:tc>
        <w:tc>
          <w:tcPr>
            <w:tcW w:w="1530" w:type="dxa"/>
            <w:gridSpan w:val="2"/>
            <w:shd w:val="clear" w:color="auto" w:fill="E6E6E6"/>
            <w:tcMar>
              <w:top w:w="72" w:type="dxa"/>
              <w:left w:w="144" w:type="dxa"/>
              <w:bottom w:w="72" w:type="dxa"/>
              <w:right w:w="144" w:type="dxa"/>
            </w:tcMar>
            <w:vAlign w:val="center"/>
            <w:hideMark/>
          </w:tcPr>
          <w:p w14:paraId="6EF39D1E"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Teaching language(s)</w:t>
            </w:r>
          </w:p>
        </w:tc>
        <w:tc>
          <w:tcPr>
            <w:tcW w:w="288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DF70CD" w14:textId="77777777" w:rsidR="00386A60" w:rsidRPr="003943A2" w:rsidRDefault="00386A60" w:rsidP="00386A60">
            <w:pPr>
              <w:spacing w:after="0" w:line="240" w:lineRule="auto"/>
              <w:ind w:left="0" w:firstLine="0"/>
              <w:rPr>
                <w:rFonts w:eastAsia="Calibri" w:cs="Times New Roman"/>
                <w:color w:val="auto"/>
                <w:lang w:val="en-US"/>
              </w:rPr>
            </w:pPr>
            <w:r w:rsidRPr="003943A2">
              <w:rPr>
                <w:rFonts w:eastAsia="Calibri" w:cs="Times New Roman"/>
                <w:color w:val="auto"/>
                <w:lang w:val="en-US"/>
              </w:rPr>
              <w:t>Croatian</w:t>
            </w:r>
          </w:p>
        </w:tc>
      </w:tr>
      <w:tr w:rsidR="00386A60" w:rsidRPr="003943A2" w14:paraId="098902D4" w14:textId="77777777" w:rsidTr="00386A60">
        <w:trPr>
          <w:trHeight w:val="300"/>
        </w:trPr>
        <w:tc>
          <w:tcPr>
            <w:tcW w:w="2208" w:type="dxa"/>
            <w:shd w:val="clear" w:color="auto" w:fill="F3F3F3"/>
            <w:tcMar>
              <w:top w:w="72" w:type="dxa"/>
              <w:left w:w="144" w:type="dxa"/>
              <w:bottom w:w="72" w:type="dxa"/>
              <w:right w:w="144" w:type="dxa"/>
            </w:tcMar>
            <w:vAlign w:val="center"/>
            <w:hideMark/>
          </w:tcPr>
          <w:p w14:paraId="44ACF74B"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ECTS credits</w:t>
            </w:r>
          </w:p>
        </w:tc>
        <w:tc>
          <w:tcPr>
            <w:tcW w:w="2621" w:type="dxa"/>
            <w:shd w:val="clear" w:color="auto" w:fill="auto"/>
            <w:tcMar>
              <w:top w:w="72" w:type="dxa"/>
              <w:left w:w="144" w:type="dxa"/>
              <w:bottom w:w="72" w:type="dxa"/>
              <w:right w:w="144" w:type="dxa"/>
            </w:tcMar>
            <w:vAlign w:val="center"/>
            <w:hideMark/>
          </w:tcPr>
          <w:p w14:paraId="3A97C50C" w14:textId="77777777" w:rsidR="00386A60" w:rsidRPr="003943A2" w:rsidRDefault="00386A60" w:rsidP="003E1DEF">
            <w:pPr>
              <w:spacing w:after="0" w:line="240" w:lineRule="auto"/>
              <w:ind w:left="0" w:firstLine="0"/>
              <w:rPr>
                <w:rFonts w:eastAsia="Times New Roman" w:cs="Arial"/>
                <w:color w:val="auto"/>
                <w:lang w:val="en-US"/>
              </w:rPr>
            </w:pPr>
            <w:r w:rsidRPr="003943A2">
              <w:rPr>
                <w:rFonts w:eastAsia="Times New Roman" w:cs="Arial"/>
                <w:color w:val="auto"/>
                <w:lang w:val="en-US"/>
              </w:rPr>
              <w:t>3</w:t>
            </w:r>
          </w:p>
        </w:tc>
        <w:tc>
          <w:tcPr>
            <w:tcW w:w="1530" w:type="dxa"/>
            <w:gridSpan w:val="2"/>
            <w:shd w:val="clear" w:color="auto" w:fill="E6E6E6"/>
            <w:tcMar>
              <w:top w:w="72" w:type="dxa"/>
              <w:left w:w="144" w:type="dxa"/>
              <w:bottom w:w="72" w:type="dxa"/>
              <w:right w:w="144" w:type="dxa"/>
            </w:tcMar>
            <w:vAlign w:val="center"/>
            <w:hideMark/>
          </w:tcPr>
          <w:p w14:paraId="6B6F3E2A"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Number of hours per semester</w:t>
            </w:r>
          </w:p>
        </w:tc>
        <w:tc>
          <w:tcPr>
            <w:tcW w:w="2880" w:type="dxa"/>
            <w:gridSpan w:val="3"/>
            <w:shd w:val="clear" w:color="auto" w:fill="auto"/>
            <w:tcMar>
              <w:top w:w="72" w:type="dxa"/>
              <w:left w:w="144" w:type="dxa"/>
              <w:bottom w:w="72" w:type="dxa"/>
              <w:right w:w="144" w:type="dxa"/>
            </w:tcMar>
            <w:vAlign w:val="center"/>
            <w:hideMark/>
          </w:tcPr>
          <w:p w14:paraId="25B0C52C" w14:textId="7F857D56"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7,5L – 7,5S – 7,5</w:t>
            </w:r>
            <w:r w:rsidR="0071576C">
              <w:rPr>
                <w:rFonts w:eastAsia="Times New Roman" w:cs="Arial"/>
                <w:color w:val="auto"/>
                <w:lang w:val="en-US"/>
              </w:rPr>
              <w:t>E</w:t>
            </w:r>
          </w:p>
        </w:tc>
      </w:tr>
      <w:tr w:rsidR="00386A60" w:rsidRPr="003943A2" w14:paraId="47F821B9" w14:textId="77777777" w:rsidTr="00386A60">
        <w:trPr>
          <w:trHeight w:val="300"/>
        </w:trPr>
        <w:tc>
          <w:tcPr>
            <w:tcW w:w="2208" w:type="dxa"/>
            <w:shd w:val="clear" w:color="auto" w:fill="F3F3F3"/>
            <w:tcMar>
              <w:top w:w="72" w:type="dxa"/>
              <w:left w:w="144" w:type="dxa"/>
              <w:bottom w:w="72" w:type="dxa"/>
              <w:right w:w="144" w:type="dxa"/>
            </w:tcMar>
            <w:vAlign w:val="center"/>
            <w:hideMark/>
          </w:tcPr>
          <w:p w14:paraId="683E2A52" w14:textId="77777777" w:rsidR="00386A60" w:rsidRPr="003943A2" w:rsidRDefault="00386A60" w:rsidP="00386A60">
            <w:pPr>
              <w:spacing w:after="0" w:line="240" w:lineRule="auto"/>
              <w:ind w:left="0" w:firstLine="0"/>
              <w:rPr>
                <w:rFonts w:eastAsia="Times New Roman" w:cs="Arial"/>
                <w:color w:val="auto"/>
                <w:lang w:val="it-IT"/>
              </w:rPr>
            </w:pPr>
            <w:r w:rsidRPr="003943A2">
              <w:rPr>
                <w:rFonts w:eastAsia="Times New Roman" w:cs="Arial"/>
                <w:color w:val="auto"/>
                <w:lang w:val="it-IT"/>
              </w:rPr>
              <w:t xml:space="preserve">Prerequisites </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EA8B8B" w14:textId="77777777" w:rsidR="00386A60" w:rsidRPr="003943A2" w:rsidRDefault="00386A60" w:rsidP="00386A60">
            <w:pPr>
              <w:spacing w:after="0" w:line="240" w:lineRule="auto"/>
              <w:ind w:left="0" w:firstLine="0"/>
              <w:rPr>
                <w:rFonts w:eastAsia="Calibri" w:cs="Times New Roman"/>
                <w:color w:val="auto"/>
                <w:lang w:val="en-US"/>
              </w:rPr>
            </w:pPr>
            <w:r w:rsidRPr="003943A2">
              <w:rPr>
                <w:rFonts w:eastAsia="Calibri" w:cs="Times New Roman"/>
                <w:color w:val="auto"/>
                <w:lang w:val="en-US"/>
              </w:rPr>
              <w:t>There are no prerequisites.</w:t>
            </w:r>
          </w:p>
        </w:tc>
      </w:tr>
      <w:tr w:rsidR="00386A60" w:rsidRPr="003943A2" w14:paraId="081EBEDB" w14:textId="77777777" w:rsidTr="00386A60">
        <w:trPr>
          <w:trHeight w:val="300"/>
        </w:trPr>
        <w:tc>
          <w:tcPr>
            <w:tcW w:w="2208" w:type="dxa"/>
            <w:shd w:val="clear" w:color="auto" w:fill="F3F3F3"/>
            <w:tcMar>
              <w:top w:w="72" w:type="dxa"/>
              <w:left w:w="144" w:type="dxa"/>
              <w:bottom w:w="72" w:type="dxa"/>
              <w:right w:w="144" w:type="dxa"/>
            </w:tcMar>
            <w:vAlign w:val="center"/>
            <w:hideMark/>
          </w:tcPr>
          <w:p w14:paraId="153281F6"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Correlativity</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B08658" w14:textId="3F2650F1" w:rsidR="00386A60" w:rsidRPr="003943A2" w:rsidRDefault="00386A60" w:rsidP="00386A60">
            <w:pPr>
              <w:spacing w:after="0" w:line="240" w:lineRule="auto"/>
              <w:ind w:left="0" w:firstLine="0"/>
              <w:jc w:val="both"/>
              <w:rPr>
                <w:rFonts w:eastAsia="Calibri" w:cs="Times New Roman"/>
                <w:color w:val="auto"/>
                <w:lang w:val="en-US"/>
              </w:rPr>
            </w:pPr>
            <w:r w:rsidRPr="003943A2">
              <w:rPr>
                <w:rFonts w:eastAsia="Calibri" w:cs="Times New Roman"/>
                <w:color w:val="auto"/>
                <w:lang w:val="pl-PL"/>
              </w:rPr>
              <w:t>Kinesiology culture, Kinesiology, Kinesiology methodology in the integrated curriculum, Kinesiological transformations at an early childhood and preschool age, Motor development in early childhood and preschool children, Qualitative and quantitative pedagogic research methodology, Traditional games at an early childhood and preschool age, Education for sustainable development</w:t>
            </w:r>
          </w:p>
        </w:tc>
      </w:tr>
      <w:tr w:rsidR="00386A60" w:rsidRPr="003943A2" w14:paraId="6802FDB3" w14:textId="77777777" w:rsidTr="00386A60">
        <w:trPr>
          <w:trHeight w:val="300"/>
        </w:trPr>
        <w:tc>
          <w:tcPr>
            <w:tcW w:w="2208" w:type="dxa"/>
            <w:shd w:val="clear" w:color="auto" w:fill="F3F3F3"/>
            <w:tcMar>
              <w:top w:w="72" w:type="dxa"/>
              <w:left w:w="144" w:type="dxa"/>
              <w:bottom w:w="72" w:type="dxa"/>
              <w:right w:w="144" w:type="dxa"/>
            </w:tcMar>
            <w:vAlign w:val="center"/>
            <w:hideMark/>
          </w:tcPr>
          <w:p w14:paraId="1E8C85B7"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Objective of the course </w:t>
            </w:r>
          </w:p>
        </w:tc>
        <w:tc>
          <w:tcPr>
            <w:tcW w:w="70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F29320"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evaluate kinesiology games for the development of certain anthropological characteristics in the field of physical education with children of early and preschool age</w:t>
            </w:r>
          </w:p>
        </w:tc>
      </w:tr>
      <w:tr w:rsidR="00386A60" w:rsidRPr="003943A2" w14:paraId="651B1170" w14:textId="77777777" w:rsidTr="00386A60">
        <w:trPr>
          <w:trHeight w:val="300"/>
        </w:trPr>
        <w:tc>
          <w:tcPr>
            <w:tcW w:w="2208" w:type="dxa"/>
            <w:shd w:val="clear" w:color="auto" w:fill="F3F3F3"/>
            <w:tcMar>
              <w:top w:w="72" w:type="dxa"/>
              <w:left w:w="144" w:type="dxa"/>
              <w:bottom w:w="72" w:type="dxa"/>
              <w:right w:w="144" w:type="dxa"/>
            </w:tcMar>
            <w:vAlign w:val="center"/>
            <w:hideMark/>
          </w:tcPr>
          <w:p w14:paraId="55CBBC61"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Learning outcomes </w:t>
            </w:r>
          </w:p>
        </w:tc>
        <w:tc>
          <w:tcPr>
            <w:tcW w:w="70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06B4DA"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1. interpret the types and characteristics of kinesiology games</w:t>
            </w:r>
          </w:p>
          <w:p w14:paraId="1054B9FC"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2. evaluate kinesiology games according to age</w:t>
            </w:r>
          </w:p>
          <w:p w14:paraId="1D6FA129"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3. evaluate kinesiology games aimed at the development of certain dimensions of anthropological characteristics</w:t>
            </w:r>
          </w:p>
          <w:p w14:paraId="5E86669A"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4. apply kinesiology games</w:t>
            </w:r>
          </w:p>
        </w:tc>
      </w:tr>
      <w:tr w:rsidR="00386A60" w:rsidRPr="003943A2" w14:paraId="4FE4E44A" w14:textId="77777777" w:rsidTr="00386A60">
        <w:trPr>
          <w:trHeight w:val="300"/>
        </w:trPr>
        <w:tc>
          <w:tcPr>
            <w:tcW w:w="2208" w:type="dxa"/>
            <w:shd w:val="clear" w:color="auto" w:fill="F3F3F3"/>
            <w:tcMar>
              <w:top w:w="15" w:type="dxa"/>
              <w:left w:w="108" w:type="dxa"/>
              <w:bottom w:w="0" w:type="dxa"/>
              <w:right w:w="108" w:type="dxa"/>
            </w:tcMar>
            <w:vAlign w:val="center"/>
            <w:hideMark/>
          </w:tcPr>
          <w:p w14:paraId="5A78DA51"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Course content (syllabus)</w:t>
            </w:r>
          </w:p>
        </w:tc>
        <w:tc>
          <w:tcPr>
            <w:tcW w:w="7031" w:type="dxa"/>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5C2D17"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1. Types and characteristics of kinesiology games</w:t>
            </w:r>
          </w:p>
          <w:p w14:paraId="103AB921"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2. Selection of kinesiology games according to age</w:t>
            </w:r>
          </w:p>
          <w:p w14:paraId="37DCDE70"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3. Kinesiological games aimed at the development of motor and functional abilities</w:t>
            </w:r>
          </w:p>
          <w:p w14:paraId="2F4E320D"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4. Kinesiological games with the use of various aids</w:t>
            </w:r>
          </w:p>
          <w:p w14:paraId="65E2DB83"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5. Selection of kinesiology games considering the specifics of the space</w:t>
            </w:r>
          </w:p>
          <w:p w14:paraId="4B0C12AC"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6. Selection of kinesiology games in different organizational forms of work</w:t>
            </w:r>
          </w:p>
          <w:p w14:paraId="29352169"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7. Individual kinesiology games</w:t>
            </w:r>
          </w:p>
          <w:p w14:paraId="764F7336"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8. Grasping kinesiology games</w:t>
            </w:r>
          </w:p>
          <w:p w14:paraId="6103D60D"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9. Team kinesiology games</w:t>
            </w:r>
          </w:p>
          <w:p w14:paraId="6B379F3D"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10. Kinesiological games with elements of a particular sports discipline and/or sport</w:t>
            </w:r>
          </w:p>
        </w:tc>
      </w:tr>
      <w:tr w:rsidR="00386A60" w:rsidRPr="003943A2" w14:paraId="31CA4A0D" w14:textId="77777777" w:rsidTr="001A6DD0">
        <w:trPr>
          <w:trHeight w:val="300"/>
        </w:trPr>
        <w:tc>
          <w:tcPr>
            <w:tcW w:w="2208" w:type="dxa"/>
            <w:vMerge w:val="restart"/>
            <w:shd w:val="clear" w:color="auto" w:fill="F3F3F3"/>
            <w:tcMar>
              <w:top w:w="15" w:type="dxa"/>
              <w:left w:w="108" w:type="dxa"/>
              <w:bottom w:w="0" w:type="dxa"/>
              <w:right w:w="108" w:type="dxa"/>
            </w:tcMar>
            <w:vAlign w:val="center"/>
            <w:hideMark/>
          </w:tcPr>
          <w:p w14:paraId="1B16D1E9"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 xml:space="preserve">Course activities, teaching and learning methods and assessment criteria </w:t>
            </w:r>
          </w:p>
          <w:p w14:paraId="557FA81E"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(alternative modes should be listed in course requirements)</w:t>
            </w:r>
          </w:p>
        </w:tc>
        <w:tc>
          <w:tcPr>
            <w:tcW w:w="2625" w:type="dxa"/>
            <w:shd w:val="clear" w:color="auto" w:fill="auto"/>
            <w:tcMar>
              <w:top w:w="15" w:type="dxa"/>
              <w:left w:w="108" w:type="dxa"/>
              <w:bottom w:w="0" w:type="dxa"/>
              <w:right w:w="108" w:type="dxa"/>
            </w:tcMar>
            <w:vAlign w:val="center"/>
            <w:hideMark/>
          </w:tcPr>
          <w:p w14:paraId="1D6163E3" w14:textId="77777777" w:rsidR="00386A60" w:rsidRPr="003943A2" w:rsidRDefault="00386A60" w:rsidP="00386A60">
            <w:pPr>
              <w:spacing w:after="0" w:line="240" w:lineRule="auto"/>
              <w:ind w:left="0" w:firstLine="0"/>
              <w:jc w:val="center"/>
              <w:rPr>
                <w:rFonts w:eastAsia="Times New Roman" w:cs="Arial"/>
                <w:color w:val="auto"/>
                <w:lang w:val="en-US"/>
              </w:rPr>
            </w:pPr>
            <w:r w:rsidRPr="003943A2">
              <w:rPr>
                <w:rFonts w:eastAsia="Times New Roman" w:cs="Arial"/>
                <w:bCs/>
                <w:color w:val="auto"/>
                <w:lang w:val="en-US"/>
              </w:rPr>
              <w:t>Student responsibilities</w:t>
            </w:r>
          </w:p>
        </w:tc>
        <w:tc>
          <w:tcPr>
            <w:tcW w:w="1134" w:type="dxa"/>
            <w:shd w:val="clear" w:color="auto" w:fill="auto"/>
            <w:tcMar>
              <w:top w:w="15" w:type="dxa"/>
              <w:left w:w="108" w:type="dxa"/>
              <w:bottom w:w="0" w:type="dxa"/>
              <w:right w:w="108" w:type="dxa"/>
            </w:tcMar>
            <w:vAlign w:val="center"/>
            <w:hideMark/>
          </w:tcPr>
          <w:p w14:paraId="3C41BEE7" w14:textId="77777777" w:rsidR="00386A60" w:rsidRPr="003943A2" w:rsidRDefault="00386A60" w:rsidP="00386A60">
            <w:pPr>
              <w:spacing w:after="0" w:line="240" w:lineRule="auto"/>
              <w:ind w:left="0" w:firstLine="0"/>
              <w:jc w:val="center"/>
              <w:rPr>
                <w:rFonts w:eastAsia="Times New Roman" w:cs="Arial"/>
                <w:color w:val="auto"/>
                <w:lang w:val="en-US"/>
              </w:rPr>
            </w:pPr>
            <w:r w:rsidRPr="003943A2">
              <w:rPr>
                <w:rFonts w:eastAsia="Times New Roman" w:cs="Arial"/>
                <w:bCs/>
                <w:color w:val="auto"/>
                <w:lang w:val="en-US"/>
              </w:rPr>
              <w:t>Learning outcomes</w:t>
            </w:r>
          </w:p>
        </w:tc>
        <w:tc>
          <w:tcPr>
            <w:tcW w:w="932" w:type="dxa"/>
            <w:gridSpan w:val="2"/>
            <w:shd w:val="clear" w:color="auto" w:fill="auto"/>
            <w:tcMar>
              <w:top w:w="15" w:type="dxa"/>
              <w:left w:w="108" w:type="dxa"/>
              <w:bottom w:w="0" w:type="dxa"/>
              <w:right w:w="108" w:type="dxa"/>
            </w:tcMar>
            <w:vAlign w:val="center"/>
            <w:hideMark/>
          </w:tcPr>
          <w:p w14:paraId="414569AD" w14:textId="77777777" w:rsidR="00386A60" w:rsidRPr="003943A2" w:rsidRDefault="00386A60" w:rsidP="00386A60">
            <w:pPr>
              <w:spacing w:after="0" w:line="240" w:lineRule="auto"/>
              <w:ind w:left="0" w:firstLine="0"/>
              <w:jc w:val="center"/>
              <w:rPr>
                <w:rFonts w:eastAsia="Times New Roman" w:cs="Arial"/>
                <w:bCs/>
                <w:color w:val="auto"/>
                <w:lang w:val="en-US"/>
              </w:rPr>
            </w:pPr>
            <w:r w:rsidRPr="003943A2">
              <w:rPr>
                <w:rFonts w:eastAsia="Times New Roman" w:cs="Arial"/>
                <w:bCs/>
                <w:color w:val="auto"/>
                <w:lang w:val="en-US"/>
              </w:rPr>
              <w:t>Hours</w:t>
            </w:r>
          </w:p>
        </w:tc>
        <w:tc>
          <w:tcPr>
            <w:tcW w:w="1080" w:type="dxa"/>
            <w:shd w:val="clear" w:color="auto" w:fill="auto"/>
            <w:tcMar>
              <w:top w:w="15" w:type="dxa"/>
              <w:left w:w="108" w:type="dxa"/>
              <w:bottom w:w="0" w:type="dxa"/>
              <w:right w:w="108" w:type="dxa"/>
            </w:tcMar>
            <w:vAlign w:val="center"/>
            <w:hideMark/>
          </w:tcPr>
          <w:p w14:paraId="1EF3EFCF" w14:textId="77777777" w:rsidR="00386A60" w:rsidRPr="003943A2" w:rsidRDefault="00386A60" w:rsidP="00386A60">
            <w:pPr>
              <w:spacing w:after="0" w:line="240" w:lineRule="auto"/>
              <w:ind w:left="0" w:firstLine="0"/>
              <w:jc w:val="center"/>
              <w:rPr>
                <w:rFonts w:eastAsia="Times New Roman" w:cs="Arial"/>
                <w:color w:val="auto"/>
                <w:lang w:val="en-US"/>
              </w:rPr>
            </w:pPr>
            <w:r w:rsidRPr="003943A2">
              <w:rPr>
                <w:rFonts w:eastAsia="Times New Roman" w:cs="Arial"/>
                <w:bCs/>
                <w:color w:val="auto"/>
                <w:lang w:val="en-US"/>
              </w:rPr>
              <w:t>ECTS credits</w:t>
            </w:r>
          </w:p>
        </w:tc>
        <w:tc>
          <w:tcPr>
            <w:tcW w:w="1260" w:type="dxa"/>
            <w:shd w:val="clear" w:color="auto" w:fill="auto"/>
            <w:tcMar>
              <w:top w:w="15" w:type="dxa"/>
              <w:left w:w="108" w:type="dxa"/>
              <w:bottom w:w="0" w:type="dxa"/>
              <w:right w:w="108" w:type="dxa"/>
            </w:tcMar>
            <w:vAlign w:val="center"/>
            <w:hideMark/>
          </w:tcPr>
          <w:p w14:paraId="0F43A980" w14:textId="77777777" w:rsidR="00386A60" w:rsidRPr="003943A2" w:rsidRDefault="00386A60" w:rsidP="00386A60">
            <w:pPr>
              <w:spacing w:after="0" w:line="240" w:lineRule="auto"/>
              <w:ind w:left="0" w:firstLine="0"/>
              <w:jc w:val="center"/>
              <w:rPr>
                <w:rFonts w:eastAsia="Times New Roman" w:cs="Arial"/>
                <w:color w:val="auto"/>
                <w:lang w:val="en-US"/>
              </w:rPr>
            </w:pPr>
            <w:r w:rsidRPr="003943A2">
              <w:rPr>
                <w:rFonts w:eastAsia="Times New Roman" w:cs="Arial"/>
                <w:bCs/>
                <w:color w:val="auto"/>
                <w:lang w:val="en-US"/>
              </w:rPr>
              <w:t>Grade ratio (%)</w:t>
            </w:r>
          </w:p>
        </w:tc>
      </w:tr>
      <w:tr w:rsidR="00386A60" w:rsidRPr="003943A2" w14:paraId="67F1D7C2" w14:textId="77777777" w:rsidTr="001A6DD0">
        <w:trPr>
          <w:trHeight w:val="300"/>
        </w:trPr>
        <w:tc>
          <w:tcPr>
            <w:tcW w:w="2208" w:type="dxa"/>
            <w:vMerge/>
            <w:vAlign w:val="center"/>
            <w:hideMark/>
          </w:tcPr>
          <w:p w14:paraId="38879131" w14:textId="77777777" w:rsidR="00386A60" w:rsidRPr="003943A2" w:rsidRDefault="00386A60" w:rsidP="00386A60">
            <w:pPr>
              <w:spacing w:after="0" w:line="240" w:lineRule="auto"/>
              <w:ind w:left="0" w:firstLine="0"/>
              <w:rPr>
                <w:rFonts w:eastAsia="Times New Roman" w:cs="Arial"/>
                <w:color w:val="auto"/>
                <w:lang w:val="en-US"/>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D9CEAE" w14:textId="021435E5" w:rsidR="00386A60" w:rsidRPr="003943A2" w:rsidRDefault="00902BAD" w:rsidP="00386A60">
            <w:pPr>
              <w:autoSpaceDE w:val="0"/>
              <w:autoSpaceDN w:val="0"/>
              <w:adjustRightInd w:val="0"/>
              <w:spacing w:after="0" w:line="240" w:lineRule="auto"/>
              <w:ind w:left="0" w:firstLine="0"/>
              <w:rPr>
                <w:rFonts w:eastAsia="Calibri" w:cs="Times New Roman"/>
                <w:color w:val="auto"/>
                <w:lang w:val="en-US"/>
              </w:rPr>
            </w:pPr>
            <w:r w:rsidRPr="003943A2">
              <w:rPr>
                <w:rFonts w:eastAsia="Calibri" w:cs="Times New Roman"/>
                <w:color w:val="auto"/>
                <w:lang w:val="en-US"/>
              </w:rPr>
              <w:t>A</w:t>
            </w:r>
            <w:r w:rsidR="00386A60" w:rsidRPr="003943A2">
              <w:rPr>
                <w:rFonts w:eastAsia="Calibri" w:cs="Times New Roman"/>
                <w:color w:val="auto"/>
                <w:lang w:val="en-US"/>
              </w:rPr>
              <w:t xml:space="preserve">ttending and activity </w:t>
            </w:r>
            <w:r w:rsidRPr="003943A2">
              <w:rPr>
                <w:rFonts w:eastAsia="Calibri" w:cs="Times New Roman"/>
                <w:color w:val="auto"/>
                <w:lang w:val="en-US"/>
              </w:rPr>
              <w:t>L, E</w:t>
            </w:r>
            <w:r w:rsidR="00386A60" w:rsidRPr="003943A2">
              <w:rPr>
                <w:rFonts w:eastAsia="Calibri" w:cs="Times New Roman"/>
                <w:color w:val="auto"/>
                <w:lang w:val="en-US"/>
              </w:rPr>
              <w:t xml:space="preserve"> (hall)</w:t>
            </w:r>
          </w:p>
        </w:tc>
        <w:tc>
          <w:tcPr>
            <w:tcW w:w="15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DAC6CD" w14:textId="7EEFA1FE"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w:t>
            </w:r>
            <w:r w:rsidR="00902BAD" w:rsidRPr="003943A2">
              <w:rPr>
                <w:rFonts w:eastAsia="Times New Roman" w:cs="Times New Roman"/>
                <w:color w:val="auto"/>
                <w:lang w:val="en-US"/>
              </w:rPr>
              <w:t>.</w:t>
            </w:r>
            <w:r w:rsidRPr="003943A2">
              <w:rPr>
                <w:rFonts w:eastAsia="Times New Roman" w:cs="Times New Roman"/>
                <w:color w:val="auto"/>
                <w:lang w:val="en-US"/>
              </w:rPr>
              <w:t xml:space="preserve"> – 4</w:t>
            </w:r>
            <w:r w:rsidR="00902BAD" w:rsidRPr="003943A2">
              <w:rPr>
                <w:rFonts w:eastAsia="Times New Roman" w:cs="Times New Roman"/>
                <w:color w:val="auto"/>
                <w:lang w:val="en-US"/>
              </w:rPr>
              <w:t>.</w:t>
            </w:r>
          </w:p>
        </w:tc>
        <w:tc>
          <w:tcPr>
            <w:tcW w:w="5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0954EF" w14:textId="288407DE"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w:t>
            </w:r>
            <w:r w:rsidR="003E1DEF">
              <w:rPr>
                <w:rFonts w:eastAsia="Times New Roman" w:cs="Times New Roman"/>
                <w:color w:val="auto"/>
                <w:lang w:val="en-US"/>
              </w:rPr>
              <w:t>7</w:t>
            </w: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0BF99D"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0,6</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73DCFE"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10%</w:t>
            </w:r>
          </w:p>
        </w:tc>
      </w:tr>
      <w:tr w:rsidR="00386A60" w:rsidRPr="003943A2" w14:paraId="16F8F6FD" w14:textId="77777777" w:rsidTr="001A6DD0">
        <w:trPr>
          <w:trHeight w:val="300"/>
        </w:trPr>
        <w:tc>
          <w:tcPr>
            <w:tcW w:w="2208" w:type="dxa"/>
            <w:vMerge/>
            <w:vAlign w:val="center"/>
            <w:hideMark/>
          </w:tcPr>
          <w:p w14:paraId="43EF255D" w14:textId="77777777" w:rsidR="00386A60" w:rsidRPr="003943A2" w:rsidRDefault="00386A60" w:rsidP="00386A60">
            <w:pPr>
              <w:spacing w:after="0" w:line="240" w:lineRule="auto"/>
              <w:ind w:left="0" w:firstLine="0"/>
              <w:rPr>
                <w:rFonts w:eastAsia="Times New Roman" w:cs="Arial"/>
                <w:color w:val="auto"/>
                <w:lang w:val="en-US"/>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92C3D" w14:textId="0D10EB77" w:rsidR="00386A60" w:rsidRPr="003943A2" w:rsidRDefault="00902BAD" w:rsidP="00386A60">
            <w:pPr>
              <w:autoSpaceDE w:val="0"/>
              <w:autoSpaceDN w:val="0"/>
              <w:adjustRightInd w:val="0"/>
              <w:spacing w:after="0" w:line="240" w:lineRule="auto"/>
              <w:ind w:left="0" w:firstLine="0"/>
              <w:rPr>
                <w:rFonts w:eastAsia="Calibri" w:cs="Times New Roman"/>
                <w:color w:val="auto"/>
                <w:lang w:val="en-US"/>
              </w:rPr>
            </w:pPr>
            <w:r w:rsidRPr="003943A2">
              <w:rPr>
                <w:rFonts w:eastAsia="Calibri" w:cs="Times New Roman"/>
                <w:color w:val="auto"/>
                <w:lang w:val="en-US"/>
              </w:rPr>
              <w:t>S</w:t>
            </w:r>
            <w:r w:rsidR="00386A60" w:rsidRPr="003943A2">
              <w:rPr>
                <w:rFonts w:eastAsia="Calibri" w:cs="Times New Roman"/>
                <w:color w:val="auto"/>
                <w:lang w:val="en-US"/>
              </w:rPr>
              <w:t>eminar work</w:t>
            </w:r>
          </w:p>
        </w:tc>
        <w:tc>
          <w:tcPr>
            <w:tcW w:w="15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A2F6A0" w14:textId="0CA6263D"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3</w:t>
            </w:r>
            <w:r w:rsidR="00902BAD" w:rsidRPr="003943A2">
              <w:rPr>
                <w:rFonts w:eastAsia="Times New Roman" w:cs="Times New Roman"/>
                <w:color w:val="auto"/>
                <w:lang w:val="en-US"/>
              </w:rPr>
              <w:t>.</w:t>
            </w:r>
            <w:r w:rsidRPr="003943A2">
              <w:rPr>
                <w:rFonts w:eastAsia="Times New Roman" w:cs="Times New Roman"/>
                <w:color w:val="auto"/>
                <w:lang w:val="en-US"/>
              </w:rPr>
              <w:t xml:space="preserve"> – 4</w:t>
            </w:r>
            <w:r w:rsidR="00902BAD" w:rsidRPr="003943A2">
              <w:rPr>
                <w:rFonts w:eastAsia="Times New Roman" w:cs="Times New Roman"/>
                <w:color w:val="auto"/>
                <w:lang w:val="en-US"/>
              </w:rPr>
              <w:t>.</w:t>
            </w:r>
          </w:p>
        </w:tc>
        <w:tc>
          <w:tcPr>
            <w:tcW w:w="5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C497D"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30</w:t>
            </w: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C39DE"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4E459"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10%</w:t>
            </w:r>
          </w:p>
        </w:tc>
      </w:tr>
      <w:tr w:rsidR="00386A60" w:rsidRPr="003943A2" w14:paraId="1BE0368D" w14:textId="77777777" w:rsidTr="001A6DD0">
        <w:trPr>
          <w:trHeight w:val="300"/>
        </w:trPr>
        <w:tc>
          <w:tcPr>
            <w:tcW w:w="2208" w:type="dxa"/>
            <w:vMerge/>
            <w:vAlign w:val="center"/>
          </w:tcPr>
          <w:p w14:paraId="6827F46A" w14:textId="77777777" w:rsidR="00386A60" w:rsidRPr="003943A2" w:rsidRDefault="00386A60" w:rsidP="00386A60">
            <w:pPr>
              <w:spacing w:after="0" w:line="240" w:lineRule="auto"/>
              <w:ind w:left="0" w:firstLine="0"/>
              <w:rPr>
                <w:rFonts w:eastAsia="Times New Roman" w:cs="Arial"/>
                <w:color w:val="auto"/>
                <w:lang w:val="en-US"/>
              </w:rPr>
            </w:pPr>
          </w:p>
        </w:tc>
        <w:tc>
          <w:tcPr>
            <w:tcW w:w="26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D882AA" w14:textId="10FAAAA8" w:rsidR="00386A60" w:rsidRPr="003943A2" w:rsidRDefault="00902BAD" w:rsidP="00386A60">
            <w:pPr>
              <w:autoSpaceDE w:val="0"/>
              <w:autoSpaceDN w:val="0"/>
              <w:adjustRightInd w:val="0"/>
              <w:spacing w:after="0" w:line="240" w:lineRule="auto"/>
              <w:ind w:left="0" w:firstLine="0"/>
              <w:rPr>
                <w:rFonts w:eastAsia="Calibri" w:cs="Times New Roman"/>
                <w:color w:val="auto"/>
                <w:lang w:val="en-US"/>
              </w:rPr>
            </w:pPr>
            <w:r w:rsidRPr="003943A2">
              <w:rPr>
                <w:rFonts w:eastAsia="Calibri" w:cs="Times New Roman"/>
                <w:color w:val="auto"/>
                <w:lang w:val="en-US"/>
              </w:rPr>
              <w:t>E</w:t>
            </w:r>
            <w:r w:rsidR="00386A60" w:rsidRPr="003943A2">
              <w:rPr>
                <w:rFonts w:eastAsia="Calibri" w:cs="Times New Roman"/>
                <w:color w:val="auto"/>
                <w:lang w:val="en-US"/>
              </w:rPr>
              <w:t>xam (oral)</w:t>
            </w:r>
          </w:p>
        </w:tc>
        <w:tc>
          <w:tcPr>
            <w:tcW w:w="15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98CC7" w14:textId="20B164B6"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w:t>
            </w:r>
            <w:r w:rsidR="00902BAD" w:rsidRPr="003943A2">
              <w:rPr>
                <w:rFonts w:eastAsia="Times New Roman" w:cs="Times New Roman"/>
                <w:color w:val="auto"/>
                <w:lang w:val="en-US"/>
              </w:rPr>
              <w:t>.</w:t>
            </w:r>
            <w:r w:rsidRPr="003943A2">
              <w:rPr>
                <w:rFonts w:eastAsia="Times New Roman" w:cs="Times New Roman"/>
                <w:color w:val="auto"/>
                <w:lang w:val="en-US"/>
              </w:rPr>
              <w:t xml:space="preserve"> – 4</w:t>
            </w:r>
            <w:r w:rsidR="00902BAD" w:rsidRPr="003943A2">
              <w:rPr>
                <w:rFonts w:eastAsia="Times New Roman" w:cs="Times New Roman"/>
                <w:color w:val="auto"/>
                <w:lang w:val="en-US"/>
              </w:rPr>
              <w:t>.</w:t>
            </w:r>
          </w:p>
        </w:tc>
        <w:tc>
          <w:tcPr>
            <w:tcW w:w="5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3A59AD" w14:textId="531AE9BF"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4</w:t>
            </w:r>
            <w:r w:rsidR="003E1DEF">
              <w:rPr>
                <w:rFonts w:eastAsia="Times New Roman" w:cs="Times New Roman"/>
                <w:color w:val="auto"/>
                <w:lang w:val="en-US"/>
              </w:rPr>
              <w:t>3</w:t>
            </w: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8F2235"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1,4</w:t>
            </w:r>
          </w:p>
        </w:tc>
        <w:tc>
          <w:tcPr>
            <w:tcW w:w="1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20155B" w14:textId="77777777" w:rsidR="00386A60" w:rsidRPr="003943A2" w:rsidRDefault="00386A60" w:rsidP="00386A60">
            <w:pPr>
              <w:autoSpaceDE w:val="0"/>
              <w:autoSpaceDN w:val="0"/>
              <w:adjustRightInd w:val="0"/>
              <w:spacing w:after="0" w:line="240" w:lineRule="auto"/>
              <w:ind w:left="0" w:firstLine="0"/>
              <w:jc w:val="center"/>
              <w:rPr>
                <w:rFonts w:eastAsia="Times New Roman" w:cs="Times New Roman"/>
                <w:color w:val="auto"/>
                <w:lang w:val="en-US"/>
              </w:rPr>
            </w:pPr>
            <w:r w:rsidRPr="003943A2">
              <w:rPr>
                <w:rFonts w:eastAsia="Times New Roman" w:cs="Times New Roman"/>
                <w:color w:val="auto"/>
                <w:lang w:val="en-US"/>
              </w:rPr>
              <w:t>80%</w:t>
            </w:r>
          </w:p>
        </w:tc>
      </w:tr>
      <w:tr w:rsidR="00386A60" w:rsidRPr="003943A2" w14:paraId="7B29C685" w14:textId="77777777" w:rsidTr="00386A60">
        <w:trPr>
          <w:trHeight w:val="300"/>
        </w:trPr>
        <w:tc>
          <w:tcPr>
            <w:tcW w:w="2208" w:type="dxa"/>
            <w:vMerge/>
            <w:vAlign w:val="center"/>
            <w:hideMark/>
          </w:tcPr>
          <w:p w14:paraId="039987AF" w14:textId="77777777" w:rsidR="00386A60" w:rsidRPr="003943A2" w:rsidRDefault="00386A60" w:rsidP="00386A60">
            <w:pPr>
              <w:spacing w:after="0" w:line="240" w:lineRule="auto"/>
              <w:ind w:left="0" w:firstLine="0"/>
              <w:rPr>
                <w:rFonts w:eastAsia="Times New Roman" w:cs="Arial"/>
                <w:color w:val="auto"/>
                <w:lang w:val="en-US"/>
              </w:rPr>
            </w:pPr>
          </w:p>
        </w:tc>
        <w:tc>
          <w:tcPr>
            <w:tcW w:w="415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F6EA7D" w14:textId="2774FBB7" w:rsidR="00386A60" w:rsidRPr="003943A2" w:rsidRDefault="00902BAD" w:rsidP="00386A60">
            <w:pPr>
              <w:autoSpaceDE w:val="0"/>
              <w:autoSpaceDN w:val="0"/>
              <w:adjustRightInd w:val="0"/>
              <w:spacing w:after="0" w:line="240" w:lineRule="auto"/>
              <w:ind w:left="0" w:firstLine="0"/>
              <w:rPr>
                <w:rFonts w:eastAsia="Calibri" w:cs="Times New Roman"/>
                <w:color w:val="auto"/>
                <w:lang w:val="en-US"/>
              </w:rPr>
            </w:pPr>
            <w:r w:rsidRPr="003943A2">
              <w:rPr>
                <w:rFonts w:eastAsia="Calibri" w:cs="Times New Roman"/>
                <w:color w:val="auto"/>
                <w:lang w:val="en-US"/>
              </w:rPr>
              <w:t>T</w:t>
            </w:r>
            <w:r w:rsidR="00386A60" w:rsidRPr="003943A2">
              <w:rPr>
                <w:rFonts w:eastAsia="Calibri" w:cs="Times New Roman"/>
                <w:color w:val="auto"/>
                <w:lang w:val="en-US"/>
              </w:rPr>
              <w:t>otal</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8E93CE" w14:textId="77777777" w:rsidR="00386A60" w:rsidRPr="003943A2" w:rsidRDefault="00386A60" w:rsidP="00386A60">
            <w:pPr>
              <w:autoSpaceDE w:val="0"/>
              <w:autoSpaceDN w:val="0"/>
              <w:adjustRightInd w:val="0"/>
              <w:spacing w:after="0" w:line="240" w:lineRule="auto"/>
              <w:ind w:left="0" w:firstLine="0"/>
              <w:jc w:val="center"/>
              <w:rPr>
                <w:rFonts w:eastAsia="Calibri" w:cs="Times New Roman"/>
                <w:color w:val="auto"/>
                <w:lang w:val="en-US"/>
              </w:rPr>
            </w:pPr>
            <w:r w:rsidRPr="003943A2">
              <w:rPr>
                <w:rFonts w:eastAsia="Calibri" w:cs="Times New Roman"/>
                <w:color w:val="auto"/>
                <w:lang w:val="en-US"/>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909DF" w14:textId="77777777" w:rsidR="00386A60" w:rsidRPr="003943A2" w:rsidRDefault="00386A60" w:rsidP="00386A60">
            <w:pPr>
              <w:autoSpaceDE w:val="0"/>
              <w:autoSpaceDN w:val="0"/>
              <w:adjustRightInd w:val="0"/>
              <w:spacing w:after="0" w:line="240" w:lineRule="auto"/>
              <w:ind w:left="0" w:firstLine="0"/>
              <w:jc w:val="center"/>
              <w:rPr>
                <w:rFonts w:eastAsia="Calibri" w:cs="Times New Roman"/>
                <w:color w:val="auto"/>
                <w:lang w:val="en-US"/>
              </w:rPr>
            </w:pPr>
            <w:r w:rsidRPr="003943A2">
              <w:rPr>
                <w:rFonts w:eastAsia="Calibri" w:cs="Times New Roman"/>
                <w:color w:val="auto"/>
                <w:lang w:val="en-US"/>
              </w:rPr>
              <w:t>3</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8C8728" w14:textId="77777777" w:rsidR="00386A60" w:rsidRPr="003943A2" w:rsidRDefault="00386A60" w:rsidP="00386A60">
            <w:pPr>
              <w:autoSpaceDE w:val="0"/>
              <w:autoSpaceDN w:val="0"/>
              <w:adjustRightInd w:val="0"/>
              <w:spacing w:after="0" w:line="240" w:lineRule="auto"/>
              <w:ind w:left="0" w:firstLine="0"/>
              <w:jc w:val="center"/>
              <w:rPr>
                <w:rFonts w:eastAsia="Calibri" w:cs="Times New Roman"/>
                <w:color w:val="auto"/>
                <w:lang w:val="en-US"/>
              </w:rPr>
            </w:pPr>
            <w:r w:rsidRPr="003943A2">
              <w:rPr>
                <w:rFonts w:eastAsia="Calibri" w:cs="Times New Roman"/>
                <w:color w:val="auto"/>
                <w:lang w:val="en-US"/>
              </w:rPr>
              <w:t>100%</w:t>
            </w:r>
          </w:p>
        </w:tc>
      </w:tr>
      <w:tr w:rsidR="00386A60" w:rsidRPr="003943A2" w14:paraId="2D13A4E5" w14:textId="77777777" w:rsidTr="00386A60">
        <w:trPr>
          <w:trHeight w:val="300"/>
        </w:trPr>
        <w:tc>
          <w:tcPr>
            <w:tcW w:w="2208" w:type="dxa"/>
            <w:vMerge/>
            <w:vAlign w:val="center"/>
          </w:tcPr>
          <w:p w14:paraId="0CB1D6FA" w14:textId="77777777" w:rsidR="00386A60" w:rsidRPr="003943A2" w:rsidRDefault="00386A60" w:rsidP="00386A60">
            <w:pPr>
              <w:spacing w:after="0" w:line="240" w:lineRule="auto"/>
              <w:ind w:left="0" w:firstLine="0"/>
              <w:rPr>
                <w:rFonts w:eastAsia="Times New Roman" w:cs="Arial"/>
                <w:color w:val="auto"/>
                <w:lang w:val="en-US"/>
              </w:rPr>
            </w:pP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D90F5A3"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Additional clarifications (evaluation criteria):</w:t>
            </w:r>
          </w:p>
          <w:p w14:paraId="5D2C2642"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The seminar work is evaluated in the following way:</w:t>
            </w:r>
          </w:p>
          <w:p w14:paraId="01C4AD16"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0% = The seminar paper was not written and presented.</w:t>
            </w:r>
          </w:p>
          <w:p w14:paraId="7130E92D"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2% = The seminar paper was not written, but it was presented with major shortcomings.</w:t>
            </w:r>
          </w:p>
          <w:p w14:paraId="7C6E486D"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4% = The seminar paper was written with major flaws and presented with major flaws.</w:t>
            </w:r>
          </w:p>
          <w:p w14:paraId="2DDD6FB7"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6% = The seminar paper was prepared with major defects and presented with minor defects.</w:t>
            </w:r>
          </w:p>
          <w:p w14:paraId="23138B89"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8% = The seminar paper was prepared and presented with minor defects.</w:t>
            </w:r>
          </w:p>
          <w:p w14:paraId="3FDCC842"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10% = Very high quality written and presented seminar paper.</w:t>
            </w:r>
          </w:p>
          <w:p w14:paraId="13FB5C61"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val="en-US"/>
              </w:rPr>
            </w:pPr>
            <w:r w:rsidRPr="003943A2">
              <w:rPr>
                <w:rFonts w:eastAsia="Calibri" w:cs="Times New Roman"/>
                <w:color w:val="auto"/>
                <w:lang w:val="en-US"/>
              </w:rPr>
              <w:t>The oral exam is a kind of recapitulation of everything learned during the semester and reflects the general preparedness and readiness to apply the learned content of the course. The oral exam consists of three questions on which a maximum of 80% of the grade can be achieved.</w:t>
            </w:r>
          </w:p>
        </w:tc>
      </w:tr>
      <w:tr w:rsidR="00386A60" w:rsidRPr="003943A2" w14:paraId="01C3EA3E" w14:textId="77777777" w:rsidTr="00386A60">
        <w:trPr>
          <w:trHeight w:val="300"/>
        </w:trPr>
        <w:tc>
          <w:tcPr>
            <w:tcW w:w="2208" w:type="dxa"/>
            <w:shd w:val="clear" w:color="auto" w:fill="F3F3F3"/>
            <w:tcMar>
              <w:top w:w="72" w:type="dxa"/>
              <w:left w:w="144" w:type="dxa"/>
              <w:bottom w:w="72" w:type="dxa"/>
              <w:right w:w="144" w:type="dxa"/>
            </w:tcMar>
            <w:vAlign w:val="center"/>
            <w:hideMark/>
          </w:tcPr>
          <w:p w14:paraId="65A9ACBF"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Course requirements</w:t>
            </w:r>
          </w:p>
        </w:tc>
        <w:tc>
          <w:tcPr>
            <w:tcW w:w="7031" w:type="dxa"/>
            <w:gridSpan w:val="6"/>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9550722"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To pass the course, the student must:</w:t>
            </w:r>
          </w:p>
          <w:p w14:paraId="0DFF84D6"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1. Attend classes.</w:t>
            </w:r>
          </w:p>
          <w:p w14:paraId="1E97C549"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2. Design and create a kinesiological game suitable for children of early and preschool age.</w:t>
            </w:r>
          </w:p>
          <w:p w14:paraId="3F783632" w14:textId="77777777" w:rsidR="00386A60" w:rsidRPr="003943A2" w:rsidRDefault="00386A60" w:rsidP="00386A60">
            <w:pPr>
              <w:autoSpaceDE w:val="0"/>
              <w:autoSpaceDN w:val="0"/>
              <w:adjustRightInd w:val="0"/>
              <w:spacing w:after="0" w:line="240" w:lineRule="auto"/>
              <w:ind w:left="0" w:firstLine="0"/>
              <w:jc w:val="both"/>
              <w:rPr>
                <w:rFonts w:eastAsia="Times New Roman" w:cs="Times New Roman"/>
                <w:color w:val="auto"/>
                <w:lang w:val="en-US"/>
              </w:rPr>
            </w:pPr>
            <w:r w:rsidRPr="003943A2">
              <w:rPr>
                <w:rFonts w:eastAsia="Times New Roman" w:cs="Times New Roman"/>
                <w:color w:val="auto"/>
                <w:lang w:val="en-US"/>
              </w:rPr>
              <w:t>3. Pass the oral exam.</w:t>
            </w:r>
          </w:p>
        </w:tc>
      </w:tr>
      <w:tr w:rsidR="00386A60" w:rsidRPr="003943A2" w14:paraId="4037B8CA" w14:textId="77777777" w:rsidTr="00386A60">
        <w:trPr>
          <w:trHeight w:val="300"/>
        </w:trPr>
        <w:tc>
          <w:tcPr>
            <w:tcW w:w="2208" w:type="dxa"/>
            <w:shd w:val="clear" w:color="auto" w:fill="F3F3F3"/>
            <w:tcMar>
              <w:top w:w="72" w:type="dxa"/>
              <w:left w:w="144" w:type="dxa"/>
              <w:bottom w:w="72" w:type="dxa"/>
              <w:right w:w="144" w:type="dxa"/>
            </w:tcMar>
            <w:vAlign w:val="center"/>
            <w:hideMark/>
          </w:tcPr>
          <w:p w14:paraId="53FE0A57"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Mid-term and final exam term</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DF7FD4" w14:textId="77777777" w:rsidR="00386A60" w:rsidRPr="003943A2" w:rsidRDefault="00386A60" w:rsidP="00386A60">
            <w:pPr>
              <w:autoSpaceDE w:val="0"/>
              <w:autoSpaceDN w:val="0"/>
              <w:adjustRightInd w:val="0"/>
              <w:spacing w:after="0" w:line="240" w:lineRule="auto"/>
              <w:ind w:left="0" w:firstLine="0"/>
              <w:rPr>
                <w:rFonts w:eastAsia="Calibri" w:cs="Times New Roman"/>
                <w:color w:val="auto"/>
                <w:lang w:val="en-US"/>
              </w:rPr>
            </w:pPr>
            <w:r w:rsidRPr="003943A2">
              <w:rPr>
                <w:rFonts w:eastAsia="Calibri" w:cs="Times New Roman"/>
                <w:color w:val="auto"/>
                <w:lang w:val="en-US"/>
              </w:rPr>
              <w:t>They are published in ISVU.</w:t>
            </w:r>
          </w:p>
        </w:tc>
      </w:tr>
      <w:tr w:rsidR="00386A60" w:rsidRPr="003943A2" w14:paraId="2D375F16" w14:textId="77777777" w:rsidTr="00386A60">
        <w:trPr>
          <w:trHeight w:val="300"/>
        </w:trPr>
        <w:tc>
          <w:tcPr>
            <w:tcW w:w="2208" w:type="dxa"/>
            <w:shd w:val="clear" w:color="auto" w:fill="F3F3F3"/>
            <w:tcMar>
              <w:top w:w="72" w:type="dxa"/>
              <w:left w:w="144" w:type="dxa"/>
              <w:bottom w:w="72" w:type="dxa"/>
              <w:right w:w="144" w:type="dxa"/>
            </w:tcMar>
            <w:vAlign w:val="center"/>
            <w:hideMark/>
          </w:tcPr>
          <w:p w14:paraId="34B8EFE1"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Additional information on the course</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D7640E"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Lecture materials are published on e-learning.</w:t>
            </w:r>
          </w:p>
          <w:p w14:paraId="23263458"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In the case of distance learning, deviations are possible in:</w:t>
            </w:r>
          </w:p>
          <w:p w14:paraId="0BB2E3D9"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 the location of the course</w:t>
            </w:r>
          </w:p>
          <w:p w14:paraId="68DBA112"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 implementation of activities, methods of interpretation and teaching, and methods of evaluation</w:t>
            </w:r>
          </w:p>
          <w:p w14:paraId="4CBF13F1"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 student obligations</w:t>
            </w:r>
          </w:p>
          <w:p w14:paraId="596CEDAD"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 available literature.</w:t>
            </w:r>
          </w:p>
          <w:p w14:paraId="42E6D99E" w14:textId="77777777" w:rsidR="00386A60" w:rsidRPr="003943A2" w:rsidRDefault="00386A60" w:rsidP="00386A60">
            <w:pPr>
              <w:spacing w:after="0" w:line="240" w:lineRule="auto"/>
              <w:ind w:left="0" w:firstLine="0"/>
              <w:jc w:val="both"/>
              <w:rPr>
                <w:rFonts w:eastAsia="Calibri" w:cs="Arial"/>
                <w:color w:val="auto"/>
                <w:lang w:val="en-US"/>
              </w:rPr>
            </w:pPr>
            <w:r w:rsidRPr="003943A2">
              <w:rPr>
                <w:rFonts w:eastAsia="Calibri" w:cs="Arial"/>
                <w:color w:val="auto"/>
                <w:lang w:val="en-US"/>
              </w:rPr>
              <w:t>The course instructor and the assistant will inform the students about this when the distance learning starts. Learning outcomes remain unchanged.</w:t>
            </w:r>
          </w:p>
        </w:tc>
      </w:tr>
      <w:tr w:rsidR="00386A60" w:rsidRPr="003943A2" w14:paraId="77F58EEC" w14:textId="77777777" w:rsidTr="00386A60">
        <w:trPr>
          <w:trHeight w:val="770"/>
        </w:trPr>
        <w:tc>
          <w:tcPr>
            <w:tcW w:w="2208" w:type="dxa"/>
            <w:shd w:val="clear" w:color="auto" w:fill="F3F3F3"/>
            <w:tcMar>
              <w:top w:w="72" w:type="dxa"/>
              <w:left w:w="144" w:type="dxa"/>
              <w:bottom w:w="72" w:type="dxa"/>
              <w:right w:w="144" w:type="dxa"/>
            </w:tcMar>
            <w:vAlign w:val="center"/>
            <w:hideMark/>
          </w:tcPr>
          <w:p w14:paraId="40479CEB" w14:textId="77777777" w:rsidR="00386A60" w:rsidRPr="003943A2" w:rsidRDefault="00386A60" w:rsidP="00386A60">
            <w:pPr>
              <w:spacing w:after="0" w:line="240" w:lineRule="auto"/>
              <w:ind w:left="0" w:firstLine="0"/>
              <w:rPr>
                <w:rFonts w:eastAsia="Times New Roman" w:cs="Arial"/>
                <w:color w:val="auto"/>
                <w:lang w:val="en-US"/>
              </w:rPr>
            </w:pPr>
            <w:r w:rsidRPr="003943A2">
              <w:rPr>
                <w:rFonts w:eastAsia="Times New Roman" w:cs="Arial"/>
                <w:color w:val="auto"/>
                <w:lang w:val="en-US"/>
              </w:rPr>
              <w:t>Bibliography</w:t>
            </w:r>
          </w:p>
        </w:tc>
        <w:tc>
          <w:tcPr>
            <w:tcW w:w="7031"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5BB99E" w14:textId="77777777" w:rsidR="00386A60" w:rsidRPr="003943A2" w:rsidRDefault="00386A60" w:rsidP="00386A60">
            <w:pPr>
              <w:spacing w:after="0" w:line="240" w:lineRule="auto"/>
              <w:ind w:left="0" w:firstLine="0"/>
              <w:jc w:val="both"/>
              <w:rPr>
                <w:rFonts w:eastAsia="Calibri" w:cs="Times New Roman"/>
                <w:color w:val="auto"/>
                <w:lang w:val="it-IT"/>
              </w:rPr>
            </w:pPr>
            <w:r w:rsidRPr="003943A2">
              <w:rPr>
                <w:rFonts w:eastAsia="Calibri" w:cs="Times New Roman"/>
                <w:color w:val="auto"/>
                <w:lang w:val="it-IT"/>
              </w:rPr>
              <w:t>Compulsory:</w:t>
            </w:r>
          </w:p>
          <w:p w14:paraId="57EC987F"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 xml:space="preserve">1. Allu'e J. M. (2003). </w:t>
            </w:r>
            <w:r w:rsidRPr="003943A2">
              <w:rPr>
                <w:rFonts w:eastAsia="Calibri" w:cs="Times New Roman"/>
                <w:i/>
                <w:color w:val="auto"/>
                <w:lang w:eastAsia="en-US"/>
              </w:rPr>
              <w:t>Velika knjiga igara</w:t>
            </w:r>
            <w:r w:rsidRPr="003943A2">
              <w:rPr>
                <w:rFonts w:eastAsia="Calibri" w:cs="Times New Roman"/>
                <w:color w:val="auto"/>
                <w:lang w:eastAsia="en-US"/>
              </w:rPr>
              <w:t>. Zagreb: Profil International.</w:t>
            </w:r>
          </w:p>
          <w:p w14:paraId="2AA31F86"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2. Batllori, J., Fontán, S., Lozano, E. (2008). V</w:t>
            </w:r>
            <w:r w:rsidRPr="003943A2">
              <w:rPr>
                <w:rFonts w:eastAsia="Calibri" w:cs="Times New Roman"/>
                <w:i/>
                <w:color w:val="auto"/>
                <w:lang w:eastAsia="en-US"/>
              </w:rPr>
              <w:t>elika knjiga igara 2 – 250 najboljih igara za svaku dob</w:t>
            </w:r>
            <w:r w:rsidRPr="003943A2">
              <w:rPr>
                <w:rFonts w:eastAsia="Calibri" w:cs="Times New Roman"/>
                <w:color w:val="auto"/>
                <w:lang w:eastAsia="en-US"/>
              </w:rPr>
              <w:t>. Zagreb: Profil International.</w:t>
            </w:r>
          </w:p>
          <w:p w14:paraId="4EFD13EC"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 xml:space="preserve">3. Horvatin-Fučkar, M. (2012). </w:t>
            </w:r>
            <w:r w:rsidRPr="003943A2">
              <w:rPr>
                <w:rFonts w:eastAsia="Calibri" w:cs="Times New Roman"/>
                <w:i/>
                <w:color w:val="auto"/>
                <w:lang w:eastAsia="en-US"/>
              </w:rPr>
              <w:t>Primjena elementarnih igara u uvodnom dijelu sata</w:t>
            </w:r>
            <w:r w:rsidRPr="003943A2">
              <w:rPr>
                <w:rFonts w:eastAsia="Calibri" w:cs="Times New Roman"/>
                <w:color w:val="auto"/>
                <w:lang w:eastAsia="en-US"/>
              </w:rPr>
              <w:t>. Zagreb: Simpozij Školski sport.</w:t>
            </w:r>
          </w:p>
          <w:p w14:paraId="5DF22012"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 xml:space="preserve">https://webmedia.skolski-sport.hr/simpozij2012/horvatin.html </w:t>
            </w:r>
          </w:p>
          <w:p w14:paraId="2CC53C7D"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 xml:space="preserve">4. Horvatin-Fučkar, M., Dobrinić, J., Stojsavljević, V. (2016). Štafetne igre. U V. Findak (ur.), </w:t>
            </w:r>
            <w:r w:rsidRPr="003943A2">
              <w:rPr>
                <w:rFonts w:eastAsia="Calibri" w:cs="Times New Roman"/>
                <w:i/>
                <w:color w:val="auto"/>
                <w:lang w:eastAsia="en-US"/>
              </w:rPr>
              <w:t>Zbornik radova 25. Ljetne škole kineziologa Republike Hrvatske</w:t>
            </w:r>
            <w:r w:rsidRPr="003943A2">
              <w:rPr>
                <w:rFonts w:eastAsia="Calibri" w:cs="Times New Roman"/>
                <w:color w:val="auto"/>
                <w:lang w:eastAsia="en-US"/>
              </w:rPr>
              <w:t xml:space="preserve">, Poreč (str. 614-619). Zagreb: Hrvatski kineziološki savez. </w:t>
            </w:r>
          </w:p>
          <w:p w14:paraId="25AE5B1B"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Optional:</w:t>
            </w:r>
          </w:p>
          <w:p w14:paraId="2CE9F087"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 xml:space="preserve">1. Duran, M. (1995). </w:t>
            </w:r>
            <w:r w:rsidRPr="003943A2">
              <w:rPr>
                <w:rFonts w:eastAsia="Calibri" w:cs="Times New Roman"/>
                <w:i/>
                <w:color w:val="auto"/>
                <w:lang w:eastAsia="en-US"/>
              </w:rPr>
              <w:t>Dijete i igra</w:t>
            </w:r>
            <w:r w:rsidRPr="003943A2">
              <w:rPr>
                <w:rFonts w:eastAsia="Calibri" w:cs="Times New Roman"/>
                <w:color w:val="auto"/>
                <w:lang w:eastAsia="en-US"/>
              </w:rPr>
              <w:t>. Jastrebarsko: Naklada Slap</w:t>
            </w:r>
          </w:p>
          <w:p w14:paraId="25BD3D17"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2. Ivanković, A. (1982).</w:t>
            </w:r>
            <w:r w:rsidRPr="003943A2">
              <w:rPr>
                <w:rFonts w:eastAsia="Calibri" w:cs="Times New Roman"/>
                <w:i/>
                <w:color w:val="auto"/>
                <w:lang w:eastAsia="en-US"/>
              </w:rPr>
              <w:t xml:space="preserve"> Tjelesne vježbe i igre u predškolskom odgoju</w:t>
            </w:r>
            <w:r w:rsidRPr="003943A2">
              <w:rPr>
                <w:rFonts w:eastAsia="Calibri" w:cs="Times New Roman"/>
                <w:color w:val="auto"/>
                <w:lang w:eastAsia="en-US"/>
              </w:rPr>
              <w:t>. Zagreb: Školska knjiga.</w:t>
            </w:r>
          </w:p>
          <w:p w14:paraId="67DD7139" w14:textId="77777777" w:rsidR="00386A60" w:rsidRPr="003943A2" w:rsidRDefault="00386A60" w:rsidP="00386A60">
            <w:pPr>
              <w:autoSpaceDE w:val="0"/>
              <w:autoSpaceDN w:val="0"/>
              <w:adjustRightInd w:val="0"/>
              <w:spacing w:after="0" w:line="240" w:lineRule="auto"/>
              <w:ind w:left="0" w:firstLine="0"/>
              <w:jc w:val="both"/>
              <w:rPr>
                <w:rFonts w:eastAsia="Calibri" w:cs="Times New Roman"/>
                <w:color w:val="auto"/>
                <w:lang w:eastAsia="en-US"/>
              </w:rPr>
            </w:pPr>
            <w:r w:rsidRPr="003943A2">
              <w:rPr>
                <w:rFonts w:eastAsia="Calibri" w:cs="Times New Roman"/>
                <w:color w:val="auto"/>
                <w:lang w:eastAsia="en-US"/>
              </w:rPr>
              <w:t xml:space="preserve">3. Koritnik, M. (1978). </w:t>
            </w:r>
            <w:r w:rsidRPr="003943A2">
              <w:rPr>
                <w:rFonts w:eastAsia="Calibri" w:cs="Times New Roman"/>
                <w:i/>
                <w:color w:val="auto"/>
                <w:lang w:eastAsia="en-US"/>
              </w:rPr>
              <w:t>2000 igara</w:t>
            </w:r>
            <w:r w:rsidRPr="003943A2">
              <w:rPr>
                <w:rFonts w:eastAsia="Calibri" w:cs="Times New Roman"/>
                <w:color w:val="auto"/>
                <w:lang w:eastAsia="en-US"/>
              </w:rPr>
              <w:t>. Zagreb: Zadružna štampa.</w:t>
            </w:r>
          </w:p>
          <w:p w14:paraId="354D77B1" w14:textId="77777777" w:rsidR="00386A60" w:rsidRPr="003943A2" w:rsidRDefault="00386A60" w:rsidP="00386A60">
            <w:pPr>
              <w:spacing w:after="0" w:line="240" w:lineRule="auto"/>
              <w:ind w:left="0" w:firstLine="0"/>
              <w:jc w:val="both"/>
              <w:rPr>
                <w:rFonts w:eastAsia="Times New Roman" w:cs="Arial"/>
                <w:color w:val="auto"/>
              </w:rPr>
            </w:pPr>
            <w:r w:rsidRPr="003943A2">
              <w:rPr>
                <w:rFonts w:eastAsia="Calibri" w:cs="Times New Roman"/>
                <w:color w:val="auto"/>
                <w:lang w:eastAsia="en-US"/>
              </w:rPr>
              <w:t xml:space="preserve">4. Nemec, P., Nemec, V. (2009). </w:t>
            </w:r>
            <w:r w:rsidRPr="003943A2">
              <w:rPr>
                <w:rFonts w:eastAsia="Calibri" w:cs="Times New Roman"/>
                <w:i/>
                <w:color w:val="auto"/>
                <w:lang w:eastAsia="en-US"/>
              </w:rPr>
              <w:t>Elementarne igre i njihova primena</w:t>
            </w:r>
            <w:r w:rsidRPr="003943A2">
              <w:rPr>
                <w:rFonts w:eastAsia="Calibri" w:cs="Times New Roman"/>
                <w:color w:val="auto"/>
                <w:lang w:eastAsia="en-US"/>
              </w:rPr>
              <w:t>. Beograd: SIA.</w:t>
            </w:r>
          </w:p>
        </w:tc>
      </w:tr>
    </w:tbl>
    <w:p w14:paraId="2278FAD5" w14:textId="77777777" w:rsidR="00386A60" w:rsidRPr="003943A2" w:rsidRDefault="00386A60" w:rsidP="00386A60">
      <w:pPr>
        <w:spacing w:after="0" w:line="240" w:lineRule="auto"/>
        <w:ind w:left="0" w:firstLine="0"/>
        <w:rPr>
          <w:rFonts w:eastAsia="Times New Roman" w:cs="Times New Roman"/>
          <w:b/>
          <w:color w:val="auto"/>
        </w:rPr>
      </w:pPr>
    </w:p>
    <w:p w14:paraId="163B840A" w14:textId="77777777" w:rsidR="00386A60" w:rsidRPr="003943A2" w:rsidRDefault="00386A60" w:rsidP="00386A60">
      <w:pPr>
        <w:spacing w:after="0" w:line="240" w:lineRule="auto"/>
        <w:ind w:left="0" w:firstLine="0"/>
        <w:rPr>
          <w:rFonts w:eastAsia="Times New Roman" w:cs="Times New Roman"/>
          <w:b/>
          <w:color w:val="auto"/>
        </w:rPr>
      </w:pPr>
    </w:p>
    <w:p w14:paraId="04453221" w14:textId="77777777" w:rsidR="00386A60" w:rsidRPr="003943A2" w:rsidRDefault="00386A60" w:rsidP="00386A60">
      <w:pPr>
        <w:spacing w:after="0" w:line="240" w:lineRule="auto"/>
        <w:ind w:left="0" w:firstLine="0"/>
        <w:rPr>
          <w:rFonts w:eastAsia="Times New Roman" w:cs="Arial"/>
          <w:b/>
          <w:bCs/>
          <w:color w:val="auto"/>
        </w:rPr>
      </w:pPr>
    </w:p>
    <w:p w14:paraId="383355DE" w14:textId="2471ED0F" w:rsidR="00386A60" w:rsidRPr="003943A2" w:rsidRDefault="00386A60">
      <w:pPr>
        <w:spacing w:after="0" w:line="259" w:lineRule="auto"/>
        <w:ind w:left="432" w:firstLine="0"/>
        <w:jc w:val="both"/>
      </w:pPr>
    </w:p>
    <w:p w14:paraId="41A00FE5" w14:textId="348EADEB" w:rsidR="00386A60" w:rsidRPr="003943A2" w:rsidRDefault="00386A60">
      <w:pPr>
        <w:spacing w:after="0" w:line="259" w:lineRule="auto"/>
        <w:ind w:left="432" w:firstLine="0"/>
        <w:jc w:val="both"/>
      </w:pPr>
    </w:p>
    <w:p w14:paraId="60B2CF29" w14:textId="46C239FA" w:rsidR="00386A60" w:rsidRPr="003943A2" w:rsidRDefault="00386A60">
      <w:pPr>
        <w:spacing w:after="0" w:line="259" w:lineRule="auto"/>
        <w:ind w:left="432" w:firstLine="0"/>
        <w:jc w:val="both"/>
      </w:pPr>
    </w:p>
    <w:p w14:paraId="2436FCBF" w14:textId="4A86371A" w:rsidR="00386A60" w:rsidRDefault="00386A60">
      <w:pPr>
        <w:spacing w:after="0" w:line="259" w:lineRule="auto"/>
        <w:ind w:left="432" w:firstLine="0"/>
        <w:jc w:val="both"/>
      </w:pPr>
    </w:p>
    <w:p w14:paraId="19FCBDCF" w14:textId="100A6E1E" w:rsidR="003E1DEF" w:rsidRDefault="003E1DEF">
      <w:pPr>
        <w:spacing w:after="0" w:line="259" w:lineRule="auto"/>
        <w:ind w:left="432" w:firstLine="0"/>
        <w:jc w:val="both"/>
      </w:pPr>
    </w:p>
    <w:p w14:paraId="7B2F260C" w14:textId="5AD3A08E" w:rsidR="003E1DEF" w:rsidRDefault="003E1DEF">
      <w:pPr>
        <w:spacing w:after="0" w:line="259" w:lineRule="auto"/>
        <w:ind w:left="432" w:firstLine="0"/>
        <w:jc w:val="both"/>
      </w:pPr>
    </w:p>
    <w:p w14:paraId="03C34DB8" w14:textId="76892F0F" w:rsidR="003E1DEF" w:rsidRDefault="003E1DEF">
      <w:pPr>
        <w:spacing w:after="0" w:line="259" w:lineRule="auto"/>
        <w:ind w:left="432" w:firstLine="0"/>
        <w:jc w:val="both"/>
      </w:pPr>
    </w:p>
    <w:p w14:paraId="07DF3A87" w14:textId="19D50C0F" w:rsidR="003E1DEF" w:rsidRDefault="003E1DEF">
      <w:pPr>
        <w:spacing w:after="0" w:line="259" w:lineRule="auto"/>
        <w:ind w:left="432" w:firstLine="0"/>
        <w:jc w:val="both"/>
      </w:pPr>
    </w:p>
    <w:p w14:paraId="1D3C6C13" w14:textId="320AD977" w:rsidR="003E1DEF" w:rsidRDefault="003E1DEF">
      <w:pPr>
        <w:spacing w:after="0" w:line="259" w:lineRule="auto"/>
        <w:ind w:left="432" w:firstLine="0"/>
        <w:jc w:val="both"/>
      </w:pPr>
    </w:p>
    <w:p w14:paraId="6545656C" w14:textId="3250CD1B" w:rsidR="003E1DEF" w:rsidRDefault="003E1DEF">
      <w:pPr>
        <w:spacing w:after="0" w:line="259" w:lineRule="auto"/>
        <w:ind w:left="432" w:firstLine="0"/>
        <w:jc w:val="both"/>
      </w:pPr>
    </w:p>
    <w:p w14:paraId="60D95BB9" w14:textId="0DA0BD06" w:rsidR="003E1DEF" w:rsidRDefault="003E1DEF">
      <w:pPr>
        <w:spacing w:after="0" w:line="259" w:lineRule="auto"/>
        <w:ind w:left="432" w:firstLine="0"/>
        <w:jc w:val="both"/>
      </w:pPr>
    </w:p>
    <w:p w14:paraId="6A804979" w14:textId="568F8CEF" w:rsidR="003E1DEF" w:rsidRDefault="003E1DEF">
      <w:pPr>
        <w:spacing w:after="0" w:line="259" w:lineRule="auto"/>
        <w:ind w:left="432" w:firstLine="0"/>
        <w:jc w:val="both"/>
      </w:pPr>
    </w:p>
    <w:p w14:paraId="5C1E8ED4" w14:textId="1B5A4B56" w:rsidR="003E1DEF" w:rsidRDefault="003E1DEF">
      <w:pPr>
        <w:spacing w:after="0" w:line="259" w:lineRule="auto"/>
        <w:ind w:left="432" w:firstLine="0"/>
        <w:jc w:val="both"/>
      </w:pPr>
    </w:p>
    <w:p w14:paraId="7208E06E" w14:textId="5996D305" w:rsidR="003E1DEF" w:rsidRDefault="003E1DEF">
      <w:pPr>
        <w:spacing w:after="0" w:line="259" w:lineRule="auto"/>
        <w:ind w:left="432" w:firstLine="0"/>
        <w:jc w:val="both"/>
      </w:pPr>
    </w:p>
    <w:p w14:paraId="0A2A58C9" w14:textId="159CD510" w:rsidR="003E1DEF" w:rsidRDefault="003E1DEF">
      <w:pPr>
        <w:spacing w:after="0" w:line="259" w:lineRule="auto"/>
        <w:ind w:left="432" w:firstLine="0"/>
        <w:jc w:val="both"/>
      </w:pPr>
    </w:p>
    <w:p w14:paraId="3CA68993" w14:textId="5BF8A02C" w:rsidR="003E1DEF" w:rsidRDefault="003E1DEF">
      <w:pPr>
        <w:spacing w:after="0" w:line="259" w:lineRule="auto"/>
        <w:ind w:left="432" w:firstLine="0"/>
        <w:jc w:val="both"/>
      </w:pPr>
    </w:p>
    <w:p w14:paraId="6C2594AB" w14:textId="78C55868" w:rsidR="003E1DEF" w:rsidRDefault="003E1DEF">
      <w:pPr>
        <w:spacing w:after="0" w:line="259" w:lineRule="auto"/>
        <w:ind w:left="432" w:firstLine="0"/>
        <w:jc w:val="both"/>
      </w:pPr>
    </w:p>
    <w:p w14:paraId="45DD8A63" w14:textId="5F12D480" w:rsidR="003E1DEF" w:rsidRDefault="003E1DEF">
      <w:pPr>
        <w:spacing w:after="0" w:line="259" w:lineRule="auto"/>
        <w:ind w:left="432" w:firstLine="0"/>
        <w:jc w:val="both"/>
      </w:pPr>
    </w:p>
    <w:p w14:paraId="706F18D9" w14:textId="711941AD" w:rsidR="003E1DEF" w:rsidRDefault="003E1DEF">
      <w:pPr>
        <w:spacing w:after="0" w:line="259" w:lineRule="auto"/>
        <w:ind w:left="432" w:firstLine="0"/>
        <w:jc w:val="both"/>
      </w:pPr>
    </w:p>
    <w:p w14:paraId="70F98BFF" w14:textId="307CA31C" w:rsidR="003E1DEF" w:rsidRDefault="003E1DEF">
      <w:pPr>
        <w:spacing w:after="0" w:line="259" w:lineRule="auto"/>
        <w:ind w:left="432" w:firstLine="0"/>
        <w:jc w:val="both"/>
      </w:pPr>
    </w:p>
    <w:p w14:paraId="388A2B2F" w14:textId="27A784E4" w:rsidR="003E1DEF" w:rsidRDefault="003E1DEF">
      <w:pPr>
        <w:spacing w:after="0" w:line="259" w:lineRule="auto"/>
        <w:ind w:left="432" w:firstLine="0"/>
        <w:jc w:val="both"/>
      </w:pPr>
    </w:p>
    <w:p w14:paraId="60A1D7FF" w14:textId="3BE8422E" w:rsidR="003E1DEF" w:rsidRDefault="003E1DEF">
      <w:pPr>
        <w:spacing w:after="0" w:line="259" w:lineRule="auto"/>
        <w:ind w:left="432" w:firstLine="0"/>
        <w:jc w:val="both"/>
      </w:pPr>
    </w:p>
    <w:p w14:paraId="583FB1CE" w14:textId="1E951689" w:rsidR="003E1DEF" w:rsidRDefault="003E1DEF">
      <w:pPr>
        <w:spacing w:after="0" w:line="259" w:lineRule="auto"/>
        <w:ind w:left="432" w:firstLine="0"/>
        <w:jc w:val="both"/>
      </w:pPr>
    </w:p>
    <w:p w14:paraId="588E526C" w14:textId="66FCCC1A" w:rsidR="003E1DEF" w:rsidRDefault="003E1DEF">
      <w:pPr>
        <w:spacing w:after="0" w:line="259" w:lineRule="auto"/>
        <w:ind w:left="432" w:firstLine="0"/>
        <w:jc w:val="both"/>
      </w:pPr>
    </w:p>
    <w:p w14:paraId="0B2EFD9B" w14:textId="24C3D5F6" w:rsidR="003E1DEF" w:rsidRDefault="003E1DEF">
      <w:pPr>
        <w:spacing w:after="0" w:line="259" w:lineRule="auto"/>
        <w:ind w:left="432" w:firstLine="0"/>
        <w:jc w:val="both"/>
      </w:pPr>
    </w:p>
    <w:p w14:paraId="07F4101E" w14:textId="391B08E5" w:rsidR="003E1DEF" w:rsidRDefault="003E1DEF">
      <w:pPr>
        <w:spacing w:after="0" w:line="259" w:lineRule="auto"/>
        <w:ind w:left="432" w:firstLine="0"/>
        <w:jc w:val="both"/>
      </w:pPr>
    </w:p>
    <w:p w14:paraId="5D31034B" w14:textId="3C5846BD" w:rsidR="003E1DEF" w:rsidRDefault="003E1DEF">
      <w:pPr>
        <w:spacing w:after="0" w:line="259" w:lineRule="auto"/>
        <w:ind w:left="432" w:firstLine="0"/>
        <w:jc w:val="both"/>
      </w:pPr>
    </w:p>
    <w:p w14:paraId="219E891E" w14:textId="59FF102D" w:rsidR="003E1DEF" w:rsidRDefault="003E1DEF">
      <w:pPr>
        <w:spacing w:after="0" w:line="259" w:lineRule="auto"/>
        <w:ind w:left="432" w:firstLine="0"/>
        <w:jc w:val="both"/>
      </w:pPr>
    </w:p>
    <w:p w14:paraId="291C64BE" w14:textId="4151910F" w:rsidR="003E1DEF" w:rsidRDefault="003E1DEF">
      <w:pPr>
        <w:spacing w:after="0" w:line="259" w:lineRule="auto"/>
        <w:ind w:left="432" w:firstLine="0"/>
        <w:jc w:val="both"/>
      </w:pPr>
    </w:p>
    <w:p w14:paraId="7136C397" w14:textId="5CFA5B35" w:rsidR="003E1DEF" w:rsidRDefault="003E1DEF">
      <w:pPr>
        <w:spacing w:after="0" w:line="259" w:lineRule="auto"/>
        <w:ind w:left="432" w:firstLine="0"/>
        <w:jc w:val="both"/>
      </w:pPr>
    </w:p>
    <w:p w14:paraId="0B89FB11" w14:textId="4771637D" w:rsidR="003E1DEF" w:rsidRDefault="003E1DEF">
      <w:pPr>
        <w:spacing w:after="0" w:line="259" w:lineRule="auto"/>
        <w:ind w:left="432" w:firstLine="0"/>
        <w:jc w:val="both"/>
      </w:pPr>
    </w:p>
    <w:p w14:paraId="6402819C" w14:textId="4F331749" w:rsidR="003E1DEF" w:rsidRDefault="003E1DEF">
      <w:pPr>
        <w:spacing w:after="0" w:line="259" w:lineRule="auto"/>
        <w:ind w:left="432" w:firstLine="0"/>
        <w:jc w:val="both"/>
      </w:pPr>
    </w:p>
    <w:p w14:paraId="76112EA6" w14:textId="0C377C10" w:rsidR="003E1DEF" w:rsidRDefault="003E1DEF">
      <w:pPr>
        <w:spacing w:after="0" w:line="259" w:lineRule="auto"/>
        <w:ind w:left="432" w:firstLine="0"/>
        <w:jc w:val="both"/>
      </w:pPr>
    </w:p>
    <w:p w14:paraId="479F18B3" w14:textId="3D836F48" w:rsidR="003E1DEF" w:rsidRDefault="003E1DEF">
      <w:pPr>
        <w:spacing w:after="0" w:line="259" w:lineRule="auto"/>
        <w:ind w:left="432" w:firstLine="0"/>
        <w:jc w:val="both"/>
      </w:pPr>
    </w:p>
    <w:p w14:paraId="7650F857" w14:textId="1B5423FC" w:rsidR="003E1DEF" w:rsidRDefault="003E1DEF">
      <w:pPr>
        <w:spacing w:after="0" w:line="259" w:lineRule="auto"/>
        <w:ind w:left="432" w:firstLine="0"/>
        <w:jc w:val="both"/>
      </w:pPr>
    </w:p>
    <w:p w14:paraId="05F53020" w14:textId="2A43EA3B" w:rsidR="003E1DEF" w:rsidRDefault="003E1DEF">
      <w:pPr>
        <w:spacing w:after="0" w:line="259" w:lineRule="auto"/>
        <w:ind w:left="432" w:firstLine="0"/>
        <w:jc w:val="both"/>
      </w:pPr>
    </w:p>
    <w:p w14:paraId="0A7DB287" w14:textId="13369766" w:rsidR="003E1DEF" w:rsidRDefault="003E1DEF">
      <w:pPr>
        <w:spacing w:after="0" w:line="259" w:lineRule="auto"/>
        <w:ind w:left="432" w:firstLine="0"/>
        <w:jc w:val="both"/>
      </w:pPr>
    </w:p>
    <w:p w14:paraId="305AD9EE" w14:textId="77777777" w:rsidR="003E1DEF" w:rsidRPr="003943A2" w:rsidRDefault="003E1DEF">
      <w:pPr>
        <w:spacing w:after="0" w:line="259" w:lineRule="auto"/>
        <w:ind w:left="432" w:firstLine="0"/>
        <w:jc w:val="both"/>
      </w:pPr>
    </w:p>
    <w:p w14:paraId="27918A94" w14:textId="157E17ED" w:rsidR="00386A60" w:rsidRPr="003943A2" w:rsidRDefault="00386A60">
      <w:pPr>
        <w:spacing w:after="0" w:line="259" w:lineRule="auto"/>
        <w:ind w:left="432" w:firstLine="0"/>
        <w:jc w:val="both"/>
      </w:pPr>
    </w:p>
    <w:p w14:paraId="21688F81" w14:textId="43560860" w:rsidR="00386A60" w:rsidRPr="003943A2" w:rsidRDefault="00386A60">
      <w:pPr>
        <w:spacing w:after="0" w:line="259" w:lineRule="auto"/>
        <w:ind w:left="432" w:firstLine="0"/>
        <w:jc w:val="both"/>
      </w:pPr>
    </w:p>
    <w:p w14:paraId="568C33C6" w14:textId="77777777" w:rsidR="00386A60" w:rsidRPr="003943A2" w:rsidRDefault="00386A60">
      <w:pPr>
        <w:spacing w:after="0" w:line="259" w:lineRule="auto"/>
        <w:ind w:left="432" w:firstLine="0"/>
        <w:jc w:val="both"/>
      </w:pPr>
    </w:p>
    <w:p w14:paraId="6F59C34F" w14:textId="77777777" w:rsidR="00386A60" w:rsidRPr="003943A2" w:rsidRDefault="00386A60">
      <w:pPr>
        <w:spacing w:after="0" w:line="259" w:lineRule="auto"/>
        <w:ind w:left="-984" w:right="10408" w:firstLine="0"/>
      </w:pPr>
    </w:p>
    <w:p w14:paraId="6D3F3568" w14:textId="77777777" w:rsidR="007114D6" w:rsidRPr="003943A2" w:rsidRDefault="007114D6">
      <w:pPr>
        <w:spacing w:after="0" w:line="259" w:lineRule="auto"/>
        <w:ind w:left="-984" w:right="10408" w:firstLine="0"/>
      </w:pPr>
    </w:p>
    <w:p w14:paraId="57AACDCC" w14:textId="4EA5DE5B" w:rsidR="00386A60" w:rsidRPr="003943A2" w:rsidRDefault="00386A60">
      <w:pPr>
        <w:spacing w:after="0" w:line="259" w:lineRule="auto"/>
        <w:ind w:left="432" w:firstLine="0"/>
        <w:jc w:val="both"/>
      </w:pPr>
    </w:p>
    <w:tbl>
      <w:tblPr>
        <w:tblStyle w:val="TableGrid"/>
        <w:tblW w:w="9208" w:type="dxa"/>
        <w:tblInd w:w="440" w:type="dxa"/>
        <w:tblCellMar>
          <w:top w:w="48" w:type="dxa"/>
          <w:left w:w="108" w:type="dxa"/>
          <w:right w:w="52" w:type="dxa"/>
        </w:tblCellMar>
        <w:tblLook w:val="04A0" w:firstRow="1" w:lastRow="0" w:firstColumn="1" w:lastColumn="0" w:noHBand="0" w:noVBand="1"/>
      </w:tblPr>
      <w:tblGrid>
        <w:gridCol w:w="2471"/>
        <w:gridCol w:w="2624"/>
        <w:gridCol w:w="87"/>
        <w:gridCol w:w="1190"/>
        <w:gridCol w:w="791"/>
        <w:gridCol w:w="912"/>
        <w:gridCol w:w="1133"/>
      </w:tblGrid>
      <w:tr w:rsidR="00386A60" w:rsidRPr="003943A2" w14:paraId="6E165E46" w14:textId="77777777" w:rsidTr="00DE0CAA">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2D77F59D" w14:textId="77777777" w:rsidR="00386A60" w:rsidRPr="003E1DEF" w:rsidRDefault="00386A60" w:rsidP="00DE0CAA">
            <w:pPr>
              <w:spacing w:after="0" w:line="259" w:lineRule="auto"/>
              <w:ind w:left="0" w:right="92" w:firstLine="0"/>
              <w:jc w:val="right"/>
              <w:rPr>
                <w:b/>
              </w:rPr>
            </w:pPr>
            <w:r w:rsidRPr="003E1DEF">
              <w:rPr>
                <w:b/>
              </w:rPr>
              <w:t xml:space="preserve">Course Syllabus  </w:t>
            </w:r>
          </w:p>
        </w:tc>
      </w:tr>
      <w:tr w:rsidR="00386A60" w:rsidRPr="003943A2" w14:paraId="4C62A883" w14:textId="77777777" w:rsidTr="00DE0CAA">
        <w:trPr>
          <w:trHeight w:val="64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B2BA641" w14:textId="77777777" w:rsidR="00386A60" w:rsidRPr="003943A2" w:rsidRDefault="00386A60" w:rsidP="00DE0CAA">
            <w:pPr>
              <w:spacing w:after="0" w:line="259" w:lineRule="auto"/>
              <w:ind w:left="36" w:firstLine="0"/>
            </w:pPr>
            <w:r w:rsidRPr="003943A2">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0495EB27" w14:textId="77777777" w:rsidR="00386A60" w:rsidRPr="003943A2" w:rsidRDefault="00386A60" w:rsidP="00DE0CAA">
            <w:pPr>
              <w:spacing w:after="0" w:line="259" w:lineRule="auto"/>
              <w:ind w:left="37" w:firstLine="0"/>
            </w:pPr>
            <w:r w:rsidRPr="003943A2">
              <w:t xml:space="preserve">244491 </w:t>
            </w:r>
          </w:p>
          <w:p w14:paraId="066ADB10" w14:textId="77777777" w:rsidR="00386A60" w:rsidRPr="003943A2" w:rsidRDefault="00386A60" w:rsidP="00DE0CAA">
            <w:pPr>
              <w:spacing w:after="0" w:line="259" w:lineRule="auto"/>
              <w:ind w:left="37" w:firstLine="0"/>
            </w:pPr>
            <w:r w:rsidRPr="003943A2">
              <w:t xml:space="preserve">Contemporary literary theories in children's literature </w:t>
            </w:r>
          </w:p>
        </w:tc>
      </w:tr>
      <w:tr w:rsidR="00386A60" w:rsidRPr="003943A2" w14:paraId="1E7745A8" w14:textId="77777777" w:rsidTr="00DE0CAA">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FE7902A" w14:textId="77777777" w:rsidR="00386A60" w:rsidRPr="003943A2" w:rsidRDefault="00386A60" w:rsidP="00DE0CAA">
            <w:pPr>
              <w:spacing w:after="0" w:line="259" w:lineRule="auto"/>
              <w:ind w:left="36" w:firstLine="0"/>
            </w:pPr>
            <w:r w:rsidRPr="003943A2">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417C2AAA" w14:textId="77777777" w:rsidR="0071576C" w:rsidRDefault="0071576C" w:rsidP="003E1DEF">
            <w:pPr>
              <w:ind w:left="10"/>
            </w:pPr>
          </w:p>
          <w:p w14:paraId="2EF7B7BF" w14:textId="54724D20" w:rsidR="003E1DEF" w:rsidRDefault="00084430" w:rsidP="003E1DEF">
            <w:pPr>
              <w:ind w:left="10"/>
            </w:pPr>
            <w:hyperlink r:id="rId127">
              <w:r w:rsidR="00DE0CAA" w:rsidRPr="003943A2">
                <w:rPr>
                  <w:color w:val="0000FF"/>
                  <w:u w:val="single" w:color="0000FF"/>
                </w:rPr>
                <w:t xml:space="preserve">Full </w:t>
              </w:r>
              <w:r w:rsidR="00C87BE6">
                <w:rPr>
                  <w:color w:val="0000FF"/>
                  <w:u w:val="single" w:color="0000FF"/>
                </w:rPr>
                <w:t>p</w:t>
              </w:r>
              <w:r w:rsidR="00DE0CAA" w:rsidRPr="003943A2">
                <w:rPr>
                  <w:color w:val="0000FF"/>
                  <w:u w:val="single" w:color="0000FF"/>
                </w:rPr>
                <w:t xml:space="preserve">rofessor </w:t>
              </w:r>
              <w:r w:rsidR="00386A60" w:rsidRPr="003943A2">
                <w:rPr>
                  <w:color w:val="0000FF"/>
                  <w:u w:val="single" w:color="0000FF"/>
                </w:rPr>
                <w:t>Kristina Riman,</w:t>
              </w:r>
              <w:r w:rsidR="00DE0CAA" w:rsidRPr="003943A2">
                <w:rPr>
                  <w:color w:val="0000FF"/>
                  <w:u w:val="single" w:color="0000FF"/>
                </w:rPr>
                <w:t xml:space="preserve"> PhD</w:t>
              </w:r>
              <w:r w:rsidR="00386A60" w:rsidRPr="003943A2">
                <w:rPr>
                  <w:color w:val="0000FF"/>
                  <w:u w:val="single" w:color="0000FF"/>
                </w:rPr>
                <w:t xml:space="preserve"> </w:t>
              </w:r>
            </w:hyperlink>
            <w:r w:rsidR="003E1DEF">
              <w:rPr>
                <w:color w:val="0000FF"/>
                <w:u w:val="single" w:color="0000FF"/>
              </w:rPr>
              <w:t xml:space="preserve"> </w:t>
            </w:r>
            <w:r w:rsidR="003E1DEF" w:rsidRPr="007747A2">
              <w:t>(main course teacher)</w:t>
            </w:r>
          </w:p>
          <w:p w14:paraId="71928EA5" w14:textId="286749F1" w:rsidR="00386A60" w:rsidRPr="003943A2" w:rsidRDefault="00386A60" w:rsidP="00DE0CAA">
            <w:pPr>
              <w:spacing w:after="0" w:line="259" w:lineRule="auto"/>
              <w:ind w:left="37" w:firstLine="0"/>
            </w:pPr>
          </w:p>
        </w:tc>
      </w:tr>
      <w:tr w:rsidR="00386A60" w:rsidRPr="003943A2" w14:paraId="102841D4" w14:textId="77777777" w:rsidTr="00DE0CAA">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B7FF4B" w14:textId="77777777" w:rsidR="00386A60" w:rsidRPr="003943A2" w:rsidRDefault="00386A60" w:rsidP="00DE0CAA">
            <w:pPr>
              <w:spacing w:after="0" w:line="259" w:lineRule="auto"/>
              <w:ind w:left="36" w:firstLine="0"/>
            </w:pPr>
            <w:r w:rsidRPr="003943A2">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0DC9C21B" w14:textId="77777777" w:rsidR="00386A60" w:rsidRPr="003943A2" w:rsidRDefault="00386A60" w:rsidP="00DE0CAA">
            <w:pPr>
              <w:spacing w:after="0" w:line="259" w:lineRule="auto"/>
              <w:ind w:left="37" w:firstLine="0"/>
            </w:pPr>
            <w:r w:rsidRPr="003943A2">
              <w:t xml:space="preserve">University graduate study Early and Preschool Education in the Croatian language (part-time study) </w:t>
            </w:r>
          </w:p>
        </w:tc>
      </w:tr>
      <w:tr w:rsidR="00386A60" w:rsidRPr="003943A2" w14:paraId="011BAEB0" w14:textId="77777777" w:rsidTr="00DE0CAA">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722872" w14:textId="77777777" w:rsidR="00386A60" w:rsidRPr="003943A2" w:rsidRDefault="00386A60" w:rsidP="00DE0CAA">
            <w:pPr>
              <w:spacing w:after="0" w:line="259" w:lineRule="auto"/>
              <w:ind w:left="36" w:firstLine="0"/>
            </w:pPr>
            <w:r w:rsidRPr="003943A2">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7D8693B9" w14:textId="7232D843" w:rsidR="00386A60" w:rsidRPr="003943A2" w:rsidRDefault="00ED4108" w:rsidP="00ED4108">
            <w:pPr>
              <w:spacing w:after="0" w:line="259" w:lineRule="auto"/>
              <w:ind w:left="37" w:firstLine="0"/>
            </w:pPr>
            <w:r>
              <w:t>Optional (module: developmental-artistic)</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2EDE1938" w14:textId="77777777" w:rsidR="00386A60" w:rsidRPr="003943A2" w:rsidRDefault="00386A60" w:rsidP="00DE0CAA">
            <w:pPr>
              <w:spacing w:after="0" w:line="259" w:lineRule="auto"/>
              <w:ind w:left="35" w:firstLine="0"/>
            </w:pPr>
            <w:r w:rsidRPr="003943A2">
              <w:t xml:space="preserve">Study level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97A3A4F" w14:textId="77777777" w:rsidR="00386A60" w:rsidRPr="003943A2" w:rsidRDefault="00386A60" w:rsidP="00DE0CAA">
            <w:pPr>
              <w:spacing w:after="0" w:line="259" w:lineRule="auto"/>
              <w:ind w:left="37" w:firstLine="0"/>
            </w:pPr>
            <w:r w:rsidRPr="003943A2">
              <w:t xml:space="preserve">Graduate </w:t>
            </w:r>
          </w:p>
        </w:tc>
      </w:tr>
      <w:tr w:rsidR="00386A60" w:rsidRPr="003943A2" w14:paraId="381712DC" w14:textId="77777777" w:rsidTr="00DE0CAA">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E093C14" w14:textId="77777777" w:rsidR="00386A60" w:rsidRPr="003943A2" w:rsidRDefault="00386A60" w:rsidP="00DE0CAA">
            <w:pPr>
              <w:spacing w:after="0" w:line="259" w:lineRule="auto"/>
              <w:ind w:left="36" w:firstLine="0"/>
            </w:pPr>
            <w:r w:rsidRPr="003943A2">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63529033" w14:textId="77777777" w:rsidR="00386A60" w:rsidRPr="003943A2" w:rsidRDefault="00386A60" w:rsidP="00DE0CAA">
            <w:pPr>
              <w:spacing w:after="0" w:line="259" w:lineRule="auto"/>
              <w:ind w:left="37" w:firstLine="0"/>
            </w:pPr>
            <w:r w:rsidRPr="003943A2">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172DE10" w14:textId="77777777" w:rsidR="00386A60" w:rsidRPr="003943A2" w:rsidRDefault="00386A60" w:rsidP="00DE0CAA">
            <w:pPr>
              <w:spacing w:after="0" w:line="259" w:lineRule="auto"/>
              <w:ind w:left="35" w:firstLine="0"/>
            </w:pPr>
            <w:r w:rsidRPr="003943A2">
              <w:t xml:space="preserve">Study year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5EBDF2C3" w14:textId="4CE86DB1" w:rsidR="00386A60" w:rsidRPr="003943A2" w:rsidRDefault="00386A60" w:rsidP="00DE0CAA">
            <w:pPr>
              <w:spacing w:after="0" w:line="259" w:lineRule="auto"/>
              <w:ind w:left="37" w:firstLine="0"/>
            </w:pPr>
            <w:r w:rsidRPr="003943A2">
              <w:t>I</w:t>
            </w:r>
          </w:p>
        </w:tc>
      </w:tr>
      <w:tr w:rsidR="00386A60" w:rsidRPr="003943A2" w14:paraId="4EB50665" w14:textId="77777777" w:rsidTr="00DE0CAA">
        <w:trPr>
          <w:trHeight w:val="6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3B4A9A" w14:textId="77777777" w:rsidR="00386A60" w:rsidRPr="003943A2" w:rsidRDefault="00386A60" w:rsidP="00DE0CAA">
            <w:pPr>
              <w:spacing w:after="0" w:line="259" w:lineRule="auto"/>
              <w:ind w:left="36" w:firstLine="0"/>
            </w:pPr>
            <w:r w:rsidRPr="003943A2">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45A9D721" w14:textId="0BC4FFE3" w:rsidR="00386A60" w:rsidRPr="003943A2" w:rsidRDefault="00DE0CAA" w:rsidP="00DE0CAA">
            <w:pPr>
              <w:spacing w:after="0" w:line="259" w:lineRule="auto"/>
              <w:ind w:left="37" w:firstLine="0"/>
            </w:pPr>
            <w:r w:rsidRPr="003943A2">
              <w:t xml:space="preserve">Classroom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FAED705" w14:textId="77777777" w:rsidR="00386A60" w:rsidRPr="003943A2" w:rsidRDefault="00386A60" w:rsidP="00DE0CAA">
            <w:pPr>
              <w:spacing w:after="0" w:line="259" w:lineRule="auto"/>
              <w:ind w:left="35" w:firstLine="0"/>
            </w:pPr>
            <w:r w:rsidRPr="003943A2">
              <w:t xml:space="preserve">Teaching language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117B9FFA" w14:textId="77777777" w:rsidR="00386A60" w:rsidRPr="003943A2" w:rsidRDefault="00386A60" w:rsidP="00DE0CAA">
            <w:pPr>
              <w:spacing w:after="0" w:line="259" w:lineRule="auto"/>
              <w:ind w:left="37" w:firstLine="0"/>
            </w:pPr>
            <w:r w:rsidRPr="003943A2">
              <w:t xml:space="preserve">Croatian </w:t>
            </w:r>
          </w:p>
        </w:tc>
      </w:tr>
      <w:tr w:rsidR="00386A60" w:rsidRPr="003943A2" w14:paraId="6C990205" w14:textId="77777777" w:rsidTr="00DE0CAA">
        <w:trPr>
          <w:trHeight w:val="91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1C342F6" w14:textId="77777777" w:rsidR="00386A60" w:rsidRPr="003943A2" w:rsidRDefault="00386A60" w:rsidP="00DE0CAA">
            <w:pPr>
              <w:spacing w:after="0" w:line="259" w:lineRule="auto"/>
              <w:ind w:left="36" w:firstLine="0"/>
            </w:pPr>
            <w:r w:rsidRPr="003943A2">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AEC8AEC" w14:textId="275B5F24" w:rsidR="00386A60" w:rsidRPr="003943A2" w:rsidRDefault="00386A60" w:rsidP="003E1DEF">
            <w:pPr>
              <w:spacing w:after="0" w:line="259" w:lineRule="auto"/>
              <w:ind w:left="37" w:firstLine="0"/>
            </w:pPr>
            <w:r w:rsidRPr="003943A2">
              <w:t>3</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2F9A3203" w14:textId="77777777" w:rsidR="00386A60" w:rsidRPr="003943A2" w:rsidRDefault="00386A60" w:rsidP="00DE0CAA">
            <w:pPr>
              <w:spacing w:after="0" w:line="259" w:lineRule="auto"/>
              <w:ind w:left="35" w:firstLine="0"/>
            </w:pPr>
            <w:r w:rsidRPr="003943A2">
              <w:t xml:space="preserve">Number of hours per semester </w:t>
            </w:r>
          </w:p>
        </w:tc>
        <w:tc>
          <w:tcPr>
            <w:tcW w:w="2836" w:type="dxa"/>
            <w:gridSpan w:val="3"/>
            <w:tcBorders>
              <w:top w:val="single" w:sz="4" w:space="0" w:color="000000"/>
              <w:left w:val="single" w:sz="4" w:space="0" w:color="000000"/>
              <w:bottom w:val="single" w:sz="4" w:space="0" w:color="000000"/>
              <w:right w:val="single" w:sz="4" w:space="0" w:color="000000"/>
            </w:tcBorders>
            <w:vAlign w:val="center"/>
          </w:tcPr>
          <w:p w14:paraId="497D725C" w14:textId="1986ECAB" w:rsidR="00386A60" w:rsidRPr="003943A2" w:rsidRDefault="00386A60" w:rsidP="00DE0CAA">
            <w:pPr>
              <w:spacing w:after="0" w:line="259" w:lineRule="auto"/>
              <w:ind w:left="37" w:firstLine="0"/>
            </w:pPr>
            <w:r w:rsidRPr="003943A2">
              <w:t>7,5L –7,5S – 7,5</w:t>
            </w:r>
            <w:r w:rsidR="00DE0CAA" w:rsidRPr="003943A2">
              <w:t>E</w:t>
            </w:r>
          </w:p>
        </w:tc>
      </w:tr>
      <w:tr w:rsidR="00386A60" w:rsidRPr="003943A2" w14:paraId="2B08D77F" w14:textId="77777777" w:rsidTr="00DE0CAA">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EF6869" w14:textId="77777777" w:rsidR="00386A60" w:rsidRPr="003943A2" w:rsidRDefault="00386A60" w:rsidP="00DE0CAA">
            <w:pPr>
              <w:spacing w:after="0" w:line="259" w:lineRule="auto"/>
              <w:ind w:left="36" w:firstLine="0"/>
            </w:pPr>
            <w:r w:rsidRPr="003943A2">
              <w:t xml:space="preserve">Prerequisites3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F8561E2" w14:textId="77777777" w:rsidR="00386A60" w:rsidRPr="003943A2" w:rsidRDefault="00386A60" w:rsidP="00DE0CAA">
            <w:pPr>
              <w:spacing w:after="0" w:line="259" w:lineRule="auto"/>
              <w:ind w:left="37" w:firstLine="0"/>
            </w:pPr>
            <w:r w:rsidRPr="003943A2">
              <w:t xml:space="preserve">There are no prerequisites for enrollment. </w:t>
            </w:r>
          </w:p>
        </w:tc>
      </w:tr>
      <w:tr w:rsidR="00386A60" w:rsidRPr="003943A2" w14:paraId="4B322C9F" w14:textId="77777777" w:rsidTr="00DE0CAA">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3FE60D" w14:textId="77777777" w:rsidR="00386A60" w:rsidRPr="003943A2" w:rsidRDefault="00386A60" w:rsidP="00DE0CAA">
            <w:pPr>
              <w:spacing w:after="0" w:line="259" w:lineRule="auto"/>
              <w:ind w:left="36" w:firstLine="0"/>
            </w:pPr>
            <w:r w:rsidRPr="003943A2">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67693C10" w14:textId="77777777" w:rsidR="00386A60" w:rsidRPr="003943A2" w:rsidRDefault="00386A60" w:rsidP="00DE0CAA">
            <w:pPr>
              <w:spacing w:after="0" w:line="259" w:lineRule="auto"/>
              <w:ind w:left="37" w:firstLine="0"/>
            </w:pPr>
            <w:r w:rsidRPr="003943A2">
              <w:t xml:space="preserve">Croatian children's literature in work with preschool children, Picture book as a fundamental book in the development of preschool children </w:t>
            </w:r>
          </w:p>
        </w:tc>
      </w:tr>
      <w:tr w:rsidR="00386A60" w:rsidRPr="003943A2" w14:paraId="0110C715" w14:textId="77777777" w:rsidTr="00DE0CAA">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E69E6F" w14:textId="77777777" w:rsidR="00386A60" w:rsidRPr="003943A2" w:rsidRDefault="00386A60" w:rsidP="00DE0CAA">
            <w:pPr>
              <w:spacing w:after="0" w:line="259" w:lineRule="auto"/>
              <w:ind w:left="36" w:firstLine="0"/>
            </w:pPr>
            <w:r w:rsidRPr="003943A2">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5058FDE3" w14:textId="5F83ECF8" w:rsidR="00386A60" w:rsidRPr="003943A2" w:rsidRDefault="00902BAD" w:rsidP="00DE0CAA">
            <w:pPr>
              <w:spacing w:after="0" w:line="259" w:lineRule="auto"/>
              <w:ind w:left="37" w:firstLine="0"/>
            </w:pPr>
            <w:r w:rsidRPr="003943A2">
              <w:t>G</w:t>
            </w:r>
            <w:r w:rsidR="00386A60" w:rsidRPr="003943A2">
              <w:t xml:space="preserve">et to know the peculiarities of children's literature and its study, with the basic philological tools of children's literature </w:t>
            </w:r>
          </w:p>
        </w:tc>
      </w:tr>
      <w:tr w:rsidR="00386A60" w:rsidRPr="003943A2" w14:paraId="14DC4785" w14:textId="77777777" w:rsidTr="00DE0CAA">
        <w:trPr>
          <w:trHeight w:val="190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B22D64" w14:textId="77777777" w:rsidR="00386A60" w:rsidRPr="003943A2" w:rsidRDefault="00386A60" w:rsidP="00DE0CAA">
            <w:pPr>
              <w:spacing w:after="0" w:line="259" w:lineRule="auto"/>
              <w:ind w:left="36" w:firstLine="0"/>
            </w:pPr>
            <w:r w:rsidRPr="003943A2">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7D846171" w14:textId="100B3E0B" w:rsidR="00386A60" w:rsidRPr="003943A2" w:rsidRDefault="0071576C" w:rsidP="0071576C">
            <w:pPr>
              <w:spacing w:after="0" w:line="260" w:lineRule="auto"/>
              <w:ind w:left="37" w:firstLine="0"/>
            </w:pPr>
            <w:r>
              <w:t xml:space="preserve">1. </w:t>
            </w:r>
            <w:r w:rsidR="00386A60" w:rsidRPr="003943A2">
              <w:t xml:space="preserve">describe the peculiarities of the field of children's literature and the literary theoretical study of this field. </w:t>
            </w:r>
          </w:p>
          <w:p w14:paraId="5A9B2B0E" w14:textId="16E39D42" w:rsidR="00386A60" w:rsidRPr="003943A2" w:rsidRDefault="0071576C" w:rsidP="0071576C">
            <w:pPr>
              <w:spacing w:after="0" w:line="260" w:lineRule="auto"/>
              <w:ind w:left="37" w:firstLine="0"/>
            </w:pPr>
            <w:r>
              <w:t xml:space="preserve">2. </w:t>
            </w:r>
            <w:r w:rsidR="00386A60" w:rsidRPr="003943A2">
              <w:t xml:space="preserve">describe the peculiarities and distinctiveness of children's literature in comparison to literature for adults. </w:t>
            </w:r>
          </w:p>
          <w:p w14:paraId="0DCF8D6F" w14:textId="5146D567" w:rsidR="00386A60" w:rsidRPr="003943A2" w:rsidRDefault="0071576C" w:rsidP="0071576C">
            <w:pPr>
              <w:spacing w:after="0" w:line="259" w:lineRule="auto"/>
              <w:ind w:left="37" w:firstLine="0"/>
            </w:pPr>
            <w:r>
              <w:t xml:space="preserve">3. </w:t>
            </w:r>
            <w:r w:rsidR="00386A60" w:rsidRPr="003943A2">
              <w:t xml:space="preserve">compare theoretical approaches to children's literature. </w:t>
            </w:r>
          </w:p>
          <w:p w14:paraId="6E718A87" w14:textId="56AC08AD" w:rsidR="00386A60" w:rsidRPr="003943A2" w:rsidRDefault="0071576C" w:rsidP="0071576C">
            <w:pPr>
              <w:spacing w:after="0" w:line="259" w:lineRule="auto"/>
              <w:ind w:left="37" w:firstLine="0"/>
            </w:pPr>
            <w:r>
              <w:t xml:space="preserve">4. </w:t>
            </w:r>
            <w:r w:rsidR="00386A60" w:rsidRPr="003943A2">
              <w:t xml:space="preserve">apply appropriate theoretical concepts in the analysis of works of children's literature. </w:t>
            </w:r>
          </w:p>
        </w:tc>
      </w:tr>
      <w:tr w:rsidR="00386A60" w:rsidRPr="003943A2" w14:paraId="3C7B64E5" w14:textId="77777777" w:rsidTr="0071576C">
        <w:trPr>
          <w:trHeight w:val="258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B07123" w14:textId="77777777" w:rsidR="00386A60" w:rsidRPr="003943A2" w:rsidRDefault="00386A60" w:rsidP="00DE0CAA">
            <w:pPr>
              <w:spacing w:after="0" w:line="259" w:lineRule="auto"/>
              <w:ind w:left="0" w:firstLine="0"/>
            </w:pPr>
            <w:r w:rsidRPr="003943A2">
              <w:t xml:space="preserve">Course content (syllabus) </w:t>
            </w:r>
          </w:p>
        </w:tc>
        <w:tc>
          <w:tcPr>
            <w:tcW w:w="6737" w:type="dxa"/>
            <w:gridSpan w:val="6"/>
            <w:tcBorders>
              <w:top w:val="single" w:sz="4" w:space="0" w:color="000000"/>
              <w:left w:val="single" w:sz="4" w:space="0" w:color="000000"/>
              <w:bottom w:val="single" w:sz="4" w:space="0" w:color="000000"/>
              <w:right w:val="single" w:sz="4" w:space="0" w:color="000000"/>
            </w:tcBorders>
          </w:tcPr>
          <w:p w14:paraId="48F131EB" w14:textId="2664AB8A" w:rsidR="00386A60" w:rsidRPr="003943A2" w:rsidRDefault="0071576C" w:rsidP="0071576C">
            <w:pPr>
              <w:spacing w:after="2" w:line="257" w:lineRule="auto"/>
              <w:ind w:left="1" w:firstLine="0"/>
            </w:pPr>
            <w:r>
              <w:t xml:space="preserve">1. </w:t>
            </w:r>
            <w:r w:rsidR="00386A60" w:rsidRPr="003943A2">
              <w:t xml:space="preserve">Children's literature in relation to adult literature: basic features and theoretical assumptions. </w:t>
            </w:r>
          </w:p>
          <w:p w14:paraId="6814D4EB" w14:textId="35ADAA86" w:rsidR="00386A60" w:rsidRPr="003943A2" w:rsidRDefault="0071576C" w:rsidP="0071576C">
            <w:pPr>
              <w:spacing w:after="0" w:line="259" w:lineRule="auto"/>
              <w:ind w:left="1" w:firstLine="0"/>
            </w:pPr>
            <w:r>
              <w:t xml:space="preserve">2. </w:t>
            </w:r>
            <w:r w:rsidR="00386A60" w:rsidRPr="003943A2">
              <w:t xml:space="preserve">Overview of scientific methodological approaches to children's literature. </w:t>
            </w:r>
          </w:p>
          <w:p w14:paraId="02391F54" w14:textId="40CED6E1" w:rsidR="00386A60" w:rsidRPr="003943A2" w:rsidRDefault="0071576C" w:rsidP="0071576C">
            <w:pPr>
              <w:spacing w:after="0" w:line="259" w:lineRule="auto"/>
              <w:ind w:left="1" w:firstLine="0"/>
            </w:pPr>
            <w:r>
              <w:t xml:space="preserve">3. </w:t>
            </w:r>
            <w:r w:rsidR="00386A60" w:rsidRPr="003943A2">
              <w:t xml:space="preserve">Basic tools in children's literature research. </w:t>
            </w:r>
          </w:p>
          <w:p w14:paraId="647398D4" w14:textId="4A9223A2" w:rsidR="00386A60" w:rsidRPr="003943A2" w:rsidRDefault="0071576C" w:rsidP="0071576C">
            <w:pPr>
              <w:spacing w:line="259" w:lineRule="auto"/>
              <w:ind w:left="1" w:firstLine="0"/>
            </w:pPr>
            <w:r>
              <w:t xml:space="preserve">4. </w:t>
            </w:r>
            <w:r w:rsidR="00386A60" w:rsidRPr="003943A2">
              <w:t xml:space="preserve">Theoretical approaches to children's literature: narratological approach, cultural-historical approach, genre analysis, animalistic thematic analysis, picture-book-two narrators. </w:t>
            </w:r>
          </w:p>
          <w:p w14:paraId="41BAE984" w14:textId="19F74F65" w:rsidR="00386A60" w:rsidRPr="003943A2" w:rsidRDefault="0071576C" w:rsidP="0071576C">
            <w:pPr>
              <w:spacing w:after="2" w:line="257" w:lineRule="auto"/>
              <w:ind w:left="1" w:firstLine="0"/>
            </w:pPr>
            <w:r>
              <w:t xml:space="preserve">5. </w:t>
            </w:r>
            <w:r w:rsidR="00386A60" w:rsidRPr="003943A2">
              <w:t xml:space="preserve">Development of theoretical views on fairy tales and fantastic literature for children and adolescents </w:t>
            </w:r>
          </w:p>
          <w:p w14:paraId="3A9D3808" w14:textId="63B20C3F" w:rsidR="00386A60" w:rsidRPr="003943A2" w:rsidRDefault="0071576C" w:rsidP="0071576C">
            <w:pPr>
              <w:spacing w:after="0" w:line="259" w:lineRule="auto"/>
              <w:ind w:left="1" w:firstLine="0"/>
            </w:pPr>
            <w:r>
              <w:t xml:space="preserve">6. </w:t>
            </w:r>
            <w:r w:rsidR="00386A60" w:rsidRPr="003943A2">
              <w:t xml:space="preserve">Children's literature and ideology. </w:t>
            </w:r>
          </w:p>
        </w:tc>
      </w:tr>
      <w:tr w:rsidR="0071576C" w:rsidRPr="003943A2" w14:paraId="70137B58" w14:textId="77777777" w:rsidTr="00DA1484">
        <w:trPr>
          <w:trHeight w:val="525"/>
        </w:trPr>
        <w:tc>
          <w:tcPr>
            <w:tcW w:w="2471" w:type="dxa"/>
            <w:vMerge w:val="restart"/>
            <w:tcBorders>
              <w:top w:val="single" w:sz="4" w:space="0" w:color="000000"/>
              <w:left w:val="single" w:sz="4" w:space="0" w:color="000000"/>
              <w:right w:val="single" w:sz="4" w:space="0" w:color="000000"/>
            </w:tcBorders>
            <w:shd w:val="clear" w:color="auto" w:fill="F3F3F3"/>
            <w:vAlign w:val="center"/>
          </w:tcPr>
          <w:p w14:paraId="64DA84CC" w14:textId="77777777" w:rsidR="0071576C" w:rsidRPr="003943A2" w:rsidRDefault="0071576C" w:rsidP="00DE0CAA">
            <w:pPr>
              <w:spacing w:after="0" w:line="259" w:lineRule="auto"/>
              <w:ind w:left="0" w:firstLine="0"/>
            </w:pPr>
            <w:r w:rsidRPr="003943A2">
              <w:t xml:space="preserve">Course activities, teaching and learning methods and assessment criteria </w:t>
            </w:r>
            <w:r w:rsidRPr="003943A2">
              <w:rPr>
                <w:vertAlign w:val="subscript"/>
              </w:rPr>
              <w:t xml:space="preserve"> </w:t>
            </w:r>
            <w:r w:rsidRPr="003943A2">
              <w:rPr>
                <w:vertAlign w:val="subscript"/>
              </w:rPr>
              <w:tab/>
            </w:r>
            <w:r w:rsidRPr="003943A2">
              <w:t xml:space="preserve"> </w:t>
            </w:r>
          </w:p>
        </w:tc>
        <w:tc>
          <w:tcPr>
            <w:tcW w:w="2711" w:type="dxa"/>
            <w:gridSpan w:val="2"/>
            <w:tcBorders>
              <w:top w:val="single" w:sz="4" w:space="0" w:color="000000"/>
              <w:left w:val="single" w:sz="4" w:space="0" w:color="000000"/>
              <w:bottom w:val="single" w:sz="4" w:space="0" w:color="000000"/>
              <w:right w:val="single" w:sz="4" w:space="0" w:color="000000"/>
            </w:tcBorders>
            <w:vAlign w:val="center"/>
          </w:tcPr>
          <w:p w14:paraId="2E257D9F" w14:textId="77777777" w:rsidR="0071576C" w:rsidRPr="003943A2" w:rsidRDefault="0071576C" w:rsidP="00DE0CAA">
            <w:pPr>
              <w:tabs>
                <w:tab w:val="center" w:pos="1013"/>
                <w:tab w:val="center" w:pos="2073"/>
              </w:tabs>
              <w:spacing w:after="0" w:line="259" w:lineRule="auto"/>
              <w:ind w:left="0" w:firstLine="0"/>
            </w:pPr>
            <w:r w:rsidRPr="003943A2">
              <w:rPr>
                <w:rFonts w:eastAsia="Calibri" w:cs="Calibri"/>
              </w:rPr>
              <w:tab/>
            </w:r>
            <w:r w:rsidRPr="003943A2">
              <w:t xml:space="preserve">Student responsibilities </w:t>
            </w:r>
            <w:r w:rsidRPr="003943A2">
              <w:rPr>
                <w:color w:val="C00000"/>
                <w:vertAlign w:val="subscript"/>
              </w:rPr>
              <w:t xml:space="preserve"> </w:t>
            </w:r>
            <w:r w:rsidRPr="003943A2">
              <w:rPr>
                <w:color w:val="C00000"/>
                <w:vertAlign w:val="subscript"/>
              </w:rPr>
              <w:tab/>
            </w:r>
            <w:r w:rsidRPr="003943A2">
              <w:t xml:space="preserve"> </w:t>
            </w:r>
          </w:p>
        </w:tc>
        <w:tc>
          <w:tcPr>
            <w:tcW w:w="1190" w:type="dxa"/>
            <w:tcBorders>
              <w:top w:val="single" w:sz="4" w:space="0" w:color="000000"/>
              <w:left w:val="single" w:sz="4" w:space="0" w:color="000000"/>
              <w:bottom w:val="single" w:sz="4" w:space="0" w:color="000000"/>
              <w:right w:val="single" w:sz="4" w:space="0" w:color="000000"/>
            </w:tcBorders>
          </w:tcPr>
          <w:p w14:paraId="6F510BBC" w14:textId="77777777" w:rsidR="0071576C" w:rsidRPr="003943A2" w:rsidRDefault="0071576C" w:rsidP="00DE0CAA">
            <w:pPr>
              <w:spacing w:after="0" w:line="259" w:lineRule="auto"/>
              <w:ind w:left="0" w:firstLine="0"/>
            </w:pPr>
            <w:r w:rsidRPr="003943A2">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133C165F" w14:textId="77777777" w:rsidR="0071576C" w:rsidRPr="003943A2" w:rsidRDefault="0071576C" w:rsidP="00DE0CAA">
            <w:pPr>
              <w:spacing w:after="0" w:line="259" w:lineRule="auto"/>
              <w:ind w:left="1" w:firstLine="0"/>
            </w:pPr>
            <w:r w:rsidRPr="003943A2">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033303B8" w14:textId="77777777" w:rsidR="0071576C" w:rsidRPr="003943A2" w:rsidRDefault="0071576C" w:rsidP="00DE0CAA">
            <w:pPr>
              <w:spacing w:after="0" w:line="259" w:lineRule="auto"/>
              <w:ind w:left="0" w:firstLine="0"/>
            </w:pPr>
            <w:r w:rsidRPr="003943A2">
              <w:t xml:space="preserve">ECTS </w:t>
            </w:r>
          </w:p>
          <w:p w14:paraId="57226F14" w14:textId="77777777" w:rsidR="0071576C" w:rsidRPr="003943A2" w:rsidRDefault="0071576C" w:rsidP="00DE0CAA">
            <w:pPr>
              <w:spacing w:after="0" w:line="259" w:lineRule="auto"/>
              <w:ind w:left="0" w:firstLine="0"/>
            </w:pPr>
            <w:r w:rsidRPr="003943A2">
              <w:t xml:space="preserve">credits </w:t>
            </w:r>
          </w:p>
        </w:tc>
        <w:tc>
          <w:tcPr>
            <w:tcW w:w="1133" w:type="dxa"/>
            <w:tcBorders>
              <w:top w:val="single" w:sz="4" w:space="0" w:color="000000"/>
              <w:left w:val="single" w:sz="4" w:space="0" w:color="000000"/>
              <w:bottom w:val="single" w:sz="4" w:space="0" w:color="000000"/>
              <w:right w:val="single" w:sz="4" w:space="0" w:color="000000"/>
            </w:tcBorders>
          </w:tcPr>
          <w:p w14:paraId="5F0C25D0" w14:textId="77777777" w:rsidR="0071576C" w:rsidRPr="003943A2" w:rsidRDefault="0071576C" w:rsidP="00DE0CAA">
            <w:pPr>
              <w:spacing w:after="0" w:line="259" w:lineRule="auto"/>
              <w:ind w:left="0" w:right="12" w:firstLine="0"/>
            </w:pPr>
            <w:r w:rsidRPr="003943A2">
              <w:t xml:space="preserve">Grade ratio (%) </w:t>
            </w:r>
          </w:p>
        </w:tc>
      </w:tr>
      <w:tr w:rsidR="0071576C" w:rsidRPr="003943A2" w14:paraId="0E7C4C14" w14:textId="77777777" w:rsidTr="00DA1484">
        <w:trPr>
          <w:trHeight w:val="326"/>
        </w:trPr>
        <w:tc>
          <w:tcPr>
            <w:tcW w:w="0" w:type="auto"/>
            <w:vMerge/>
            <w:tcBorders>
              <w:left w:val="single" w:sz="4" w:space="0" w:color="000000"/>
              <w:right w:val="single" w:sz="4" w:space="0" w:color="000000"/>
            </w:tcBorders>
          </w:tcPr>
          <w:p w14:paraId="366FD68E" w14:textId="77777777" w:rsidR="0071576C" w:rsidRPr="003943A2" w:rsidRDefault="0071576C" w:rsidP="00DE0CAA">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7B86DB86" w14:textId="49A301B3" w:rsidR="0071576C" w:rsidRPr="003943A2" w:rsidRDefault="0071576C" w:rsidP="00DE0CAA">
            <w:pPr>
              <w:spacing w:after="0" w:line="259" w:lineRule="auto"/>
              <w:ind w:left="1" w:firstLine="0"/>
            </w:pPr>
            <w:r w:rsidRPr="003943A2">
              <w:t xml:space="preserve">Class activity </w:t>
            </w:r>
            <w:r>
              <w:t>(</w:t>
            </w:r>
            <w:r w:rsidRPr="003943A2">
              <w:t>L, S, E</w:t>
            </w:r>
            <w:r>
              <w:t>)</w:t>
            </w:r>
          </w:p>
        </w:tc>
        <w:tc>
          <w:tcPr>
            <w:tcW w:w="1190" w:type="dxa"/>
            <w:tcBorders>
              <w:top w:val="single" w:sz="4" w:space="0" w:color="000000"/>
              <w:left w:val="single" w:sz="4" w:space="0" w:color="000000"/>
              <w:bottom w:val="single" w:sz="4" w:space="0" w:color="000000"/>
              <w:right w:val="single" w:sz="4" w:space="0" w:color="000000"/>
            </w:tcBorders>
          </w:tcPr>
          <w:p w14:paraId="7FA0B0FE" w14:textId="733ADD36" w:rsidR="0071576C" w:rsidRPr="003943A2" w:rsidRDefault="0071576C" w:rsidP="00902BAD">
            <w:pPr>
              <w:spacing w:after="0" w:line="259" w:lineRule="auto"/>
              <w:ind w:left="0" w:firstLine="0"/>
              <w:jc w:val="center"/>
            </w:pPr>
            <w:r w:rsidRPr="003943A2">
              <w:t>1.</w:t>
            </w:r>
            <w:r>
              <w:t xml:space="preserve"> </w:t>
            </w:r>
            <w:r w:rsidRPr="003943A2">
              <w:t>-</w:t>
            </w:r>
            <w:r>
              <w:t xml:space="preserve"> </w:t>
            </w:r>
            <w:r w:rsidRPr="003943A2">
              <w:t>4.</w:t>
            </w:r>
          </w:p>
        </w:tc>
        <w:tc>
          <w:tcPr>
            <w:tcW w:w="791" w:type="dxa"/>
            <w:tcBorders>
              <w:top w:val="single" w:sz="4" w:space="0" w:color="000000"/>
              <w:left w:val="single" w:sz="4" w:space="0" w:color="000000"/>
              <w:bottom w:val="single" w:sz="4" w:space="0" w:color="000000"/>
              <w:right w:val="single" w:sz="4" w:space="0" w:color="000000"/>
            </w:tcBorders>
          </w:tcPr>
          <w:p w14:paraId="52B2F04A" w14:textId="47E230EB" w:rsidR="0071576C" w:rsidRPr="003943A2" w:rsidRDefault="0071576C" w:rsidP="00902BAD">
            <w:pPr>
              <w:spacing w:after="0" w:line="259" w:lineRule="auto"/>
              <w:ind w:left="1" w:firstLine="0"/>
              <w:jc w:val="center"/>
            </w:pPr>
            <w:r w:rsidRPr="003943A2">
              <w:t>1</w:t>
            </w:r>
            <w:r>
              <w:t>7</w:t>
            </w:r>
          </w:p>
        </w:tc>
        <w:tc>
          <w:tcPr>
            <w:tcW w:w="912" w:type="dxa"/>
            <w:tcBorders>
              <w:top w:val="single" w:sz="4" w:space="0" w:color="000000"/>
              <w:left w:val="single" w:sz="4" w:space="0" w:color="000000"/>
              <w:bottom w:val="single" w:sz="4" w:space="0" w:color="000000"/>
              <w:right w:val="single" w:sz="4" w:space="0" w:color="000000"/>
            </w:tcBorders>
          </w:tcPr>
          <w:p w14:paraId="35B93601" w14:textId="2AEE5C61" w:rsidR="0071576C" w:rsidRPr="003943A2" w:rsidRDefault="0071576C" w:rsidP="00902BAD">
            <w:pPr>
              <w:spacing w:after="0" w:line="259" w:lineRule="auto"/>
              <w:ind w:left="0" w:firstLine="0"/>
              <w:jc w:val="center"/>
            </w:pPr>
            <w:r w:rsidRPr="003943A2">
              <w:t>0,6</w:t>
            </w:r>
          </w:p>
        </w:tc>
        <w:tc>
          <w:tcPr>
            <w:tcW w:w="1133" w:type="dxa"/>
            <w:tcBorders>
              <w:top w:val="single" w:sz="4" w:space="0" w:color="000000"/>
              <w:left w:val="single" w:sz="4" w:space="0" w:color="000000"/>
              <w:bottom w:val="single" w:sz="4" w:space="0" w:color="000000"/>
              <w:right w:val="single" w:sz="4" w:space="0" w:color="000000"/>
            </w:tcBorders>
          </w:tcPr>
          <w:p w14:paraId="1D598627" w14:textId="155AB4EE" w:rsidR="0071576C" w:rsidRPr="003943A2" w:rsidRDefault="0071576C" w:rsidP="00902BAD">
            <w:pPr>
              <w:spacing w:after="0" w:line="259" w:lineRule="auto"/>
              <w:ind w:left="0" w:firstLine="0"/>
              <w:jc w:val="center"/>
            </w:pPr>
            <w:r w:rsidRPr="003943A2">
              <w:t>10%</w:t>
            </w:r>
          </w:p>
        </w:tc>
      </w:tr>
      <w:tr w:rsidR="0071576C" w:rsidRPr="003943A2" w14:paraId="407AFE06" w14:textId="77777777" w:rsidTr="00DA1484">
        <w:trPr>
          <w:trHeight w:val="324"/>
        </w:trPr>
        <w:tc>
          <w:tcPr>
            <w:tcW w:w="0" w:type="auto"/>
            <w:vMerge/>
            <w:tcBorders>
              <w:left w:val="single" w:sz="4" w:space="0" w:color="000000"/>
              <w:right w:val="single" w:sz="4" w:space="0" w:color="000000"/>
            </w:tcBorders>
          </w:tcPr>
          <w:p w14:paraId="517F60CC" w14:textId="77777777" w:rsidR="0071576C" w:rsidRPr="003943A2" w:rsidRDefault="0071576C" w:rsidP="00DE0CAA">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1EB16188" w14:textId="77777777" w:rsidR="0071576C" w:rsidRPr="003943A2" w:rsidRDefault="0071576C" w:rsidP="00DE0CAA">
            <w:pPr>
              <w:spacing w:after="0" w:line="259" w:lineRule="auto"/>
              <w:ind w:left="1" w:firstLine="0"/>
            </w:pPr>
            <w:r w:rsidRPr="003943A2">
              <w:t xml:space="preserve">Individual tasks </w:t>
            </w:r>
          </w:p>
        </w:tc>
        <w:tc>
          <w:tcPr>
            <w:tcW w:w="1190" w:type="dxa"/>
            <w:tcBorders>
              <w:top w:val="single" w:sz="4" w:space="0" w:color="000000"/>
              <w:left w:val="single" w:sz="4" w:space="0" w:color="000000"/>
              <w:bottom w:val="single" w:sz="4" w:space="0" w:color="000000"/>
              <w:right w:val="single" w:sz="4" w:space="0" w:color="000000"/>
            </w:tcBorders>
          </w:tcPr>
          <w:p w14:paraId="15F755B5" w14:textId="653B630D" w:rsidR="0071576C" w:rsidRPr="003943A2" w:rsidRDefault="0071576C" w:rsidP="00902BAD">
            <w:pPr>
              <w:spacing w:after="0" w:line="259" w:lineRule="auto"/>
              <w:ind w:left="0" w:firstLine="0"/>
              <w:jc w:val="center"/>
            </w:pPr>
            <w:r w:rsidRPr="003943A2">
              <w:t>3.</w:t>
            </w:r>
            <w:r>
              <w:t xml:space="preserve"> </w:t>
            </w:r>
            <w:r w:rsidRPr="003943A2">
              <w:t>-</w:t>
            </w:r>
            <w:r>
              <w:t xml:space="preserve"> </w:t>
            </w:r>
            <w:r w:rsidRPr="003943A2">
              <w:t>4.</w:t>
            </w:r>
          </w:p>
        </w:tc>
        <w:tc>
          <w:tcPr>
            <w:tcW w:w="791" w:type="dxa"/>
            <w:tcBorders>
              <w:top w:val="single" w:sz="4" w:space="0" w:color="000000"/>
              <w:left w:val="single" w:sz="4" w:space="0" w:color="000000"/>
              <w:bottom w:val="single" w:sz="4" w:space="0" w:color="000000"/>
              <w:right w:val="single" w:sz="4" w:space="0" w:color="000000"/>
            </w:tcBorders>
          </w:tcPr>
          <w:p w14:paraId="4C9FB62D" w14:textId="32F08BBD" w:rsidR="0071576C" w:rsidRPr="003943A2" w:rsidRDefault="0071576C" w:rsidP="00902BAD">
            <w:pPr>
              <w:spacing w:after="0" w:line="259" w:lineRule="auto"/>
              <w:ind w:left="1" w:firstLine="0"/>
              <w:jc w:val="center"/>
            </w:pPr>
            <w:r w:rsidRPr="003943A2">
              <w:t>15</w:t>
            </w:r>
          </w:p>
        </w:tc>
        <w:tc>
          <w:tcPr>
            <w:tcW w:w="912" w:type="dxa"/>
            <w:tcBorders>
              <w:top w:val="single" w:sz="4" w:space="0" w:color="000000"/>
              <w:left w:val="single" w:sz="4" w:space="0" w:color="000000"/>
              <w:bottom w:val="single" w:sz="4" w:space="0" w:color="000000"/>
              <w:right w:val="single" w:sz="4" w:space="0" w:color="000000"/>
            </w:tcBorders>
          </w:tcPr>
          <w:p w14:paraId="261CC9BF" w14:textId="5BA5CB76" w:rsidR="0071576C" w:rsidRPr="003943A2" w:rsidRDefault="0071576C" w:rsidP="00902BAD">
            <w:pPr>
              <w:spacing w:after="0" w:line="259" w:lineRule="auto"/>
              <w:ind w:left="0" w:firstLine="0"/>
              <w:jc w:val="center"/>
            </w:pPr>
            <w:r w:rsidRPr="003943A2">
              <w:t>0</w:t>
            </w:r>
            <w:r>
              <w:t>,</w:t>
            </w:r>
            <w:r w:rsidRPr="003943A2">
              <w:t>5</w:t>
            </w:r>
          </w:p>
        </w:tc>
        <w:tc>
          <w:tcPr>
            <w:tcW w:w="1133" w:type="dxa"/>
            <w:tcBorders>
              <w:top w:val="single" w:sz="4" w:space="0" w:color="000000"/>
              <w:left w:val="single" w:sz="4" w:space="0" w:color="000000"/>
              <w:bottom w:val="single" w:sz="4" w:space="0" w:color="000000"/>
              <w:right w:val="single" w:sz="4" w:space="0" w:color="000000"/>
            </w:tcBorders>
          </w:tcPr>
          <w:p w14:paraId="39745F5B" w14:textId="5C02CE3F" w:rsidR="0071576C" w:rsidRPr="003943A2" w:rsidRDefault="0071576C" w:rsidP="00902BAD">
            <w:pPr>
              <w:spacing w:after="0" w:line="259" w:lineRule="auto"/>
              <w:ind w:left="0" w:firstLine="0"/>
              <w:jc w:val="center"/>
            </w:pPr>
            <w:r w:rsidRPr="003943A2">
              <w:t>20%</w:t>
            </w:r>
          </w:p>
        </w:tc>
      </w:tr>
      <w:tr w:rsidR="0071576C" w:rsidRPr="003943A2" w14:paraId="10C39267" w14:textId="77777777" w:rsidTr="00DA1484">
        <w:trPr>
          <w:trHeight w:val="326"/>
        </w:trPr>
        <w:tc>
          <w:tcPr>
            <w:tcW w:w="0" w:type="auto"/>
            <w:vMerge/>
            <w:tcBorders>
              <w:left w:val="single" w:sz="4" w:space="0" w:color="000000"/>
              <w:right w:val="single" w:sz="4" w:space="0" w:color="000000"/>
            </w:tcBorders>
          </w:tcPr>
          <w:p w14:paraId="49700F76" w14:textId="77777777" w:rsidR="0071576C" w:rsidRPr="003943A2" w:rsidRDefault="0071576C" w:rsidP="00DE0CAA">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6B0DEF31" w14:textId="77777777" w:rsidR="0071576C" w:rsidRPr="003943A2" w:rsidRDefault="0071576C" w:rsidP="00DE0CAA">
            <w:pPr>
              <w:spacing w:after="0" w:line="259" w:lineRule="auto"/>
              <w:ind w:left="1" w:firstLine="0"/>
            </w:pPr>
            <w:r w:rsidRPr="003943A2">
              <w:t xml:space="preserve">Written project (seminar) </w:t>
            </w:r>
          </w:p>
        </w:tc>
        <w:tc>
          <w:tcPr>
            <w:tcW w:w="1190" w:type="dxa"/>
            <w:tcBorders>
              <w:top w:val="single" w:sz="4" w:space="0" w:color="000000"/>
              <w:left w:val="single" w:sz="4" w:space="0" w:color="000000"/>
              <w:bottom w:val="single" w:sz="4" w:space="0" w:color="000000"/>
              <w:right w:val="single" w:sz="4" w:space="0" w:color="000000"/>
            </w:tcBorders>
          </w:tcPr>
          <w:p w14:paraId="109E1607" w14:textId="54A1848A" w:rsidR="0071576C" w:rsidRPr="003943A2" w:rsidRDefault="0071576C" w:rsidP="00902BAD">
            <w:pPr>
              <w:spacing w:after="0" w:line="259" w:lineRule="auto"/>
              <w:ind w:left="0" w:firstLine="0"/>
              <w:jc w:val="center"/>
            </w:pPr>
            <w:r w:rsidRPr="003943A2">
              <w:t>1.</w:t>
            </w:r>
            <w:r>
              <w:t xml:space="preserve"> </w:t>
            </w:r>
            <w:r w:rsidRPr="003943A2">
              <w:t>-</w:t>
            </w:r>
            <w:r>
              <w:t xml:space="preserve"> </w:t>
            </w:r>
            <w:r w:rsidRPr="003943A2">
              <w:t>4.</w:t>
            </w:r>
          </w:p>
        </w:tc>
        <w:tc>
          <w:tcPr>
            <w:tcW w:w="791" w:type="dxa"/>
            <w:tcBorders>
              <w:top w:val="single" w:sz="4" w:space="0" w:color="000000"/>
              <w:left w:val="single" w:sz="4" w:space="0" w:color="000000"/>
              <w:bottom w:val="single" w:sz="4" w:space="0" w:color="000000"/>
              <w:right w:val="single" w:sz="4" w:space="0" w:color="000000"/>
            </w:tcBorders>
          </w:tcPr>
          <w:p w14:paraId="1BBFBB53" w14:textId="440B8B4B" w:rsidR="0071576C" w:rsidRPr="003943A2" w:rsidRDefault="0071576C" w:rsidP="00902BAD">
            <w:pPr>
              <w:spacing w:after="0" w:line="259" w:lineRule="auto"/>
              <w:ind w:left="1" w:firstLine="0"/>
              <w:jc w:val="center"/>
            </w:pPr>
            <w:r w:rsidRPr="003943A2">
              <w:t>30</w:t>
            </w:r>
          </w:p>
        </w:tc>
        <w:tc>
          <w:tcPr>
            <w:tcW w:w="912" w:type="dxa"/>
            <w:tcBorders>
              <w:top w:val="single" w:sz="4" w:space="0" w:color="000000"/>
              <w:left w:val="single" w:sz="4" w:space="0" w:color="000000"/>
              <w:bottom w:val="single" w:sz="4" w:space="0" w:color="000000"/>
              <w:right w:val="single" w:sz="4" w:space="0" w:color="000000"/>
            </w:tcBorders>
          </w:tcPr>
          <w:p w14:paraId="25821C25" w14:textId="09EB97E3" w:rsidR="0071576C" w:rsidRPr="003943A2" w:rsidRDefault="0071576C" w:rsidP="00902BAD">
            <w:pPr>
              <w:spacing w:after="0" w:line="259" w:lineRule="auto"/>
              <w:ind w:left="0" w:firstLine="0"/>
              <w:jc w:val="center"/>
            </w:pPr>
            <w:r w:rsidRPr="003943A2">
              <w:t>1</w:t>
            </w:r>
          </w:p>
        </w:tc>
        <w:tc>
          <w:tcPr>
            <w:tcW w:w="1133" w:type="dxa"/>
            <w:tcBorders>
              <w:top w:val="single" w:sz="4" w:space="0" w:color="000000"/>
              <w:left w:val="single" w:sz="4" w:space="0" w:color="000000"/>
              <w:bottom w:val="single" w:sz="4" w:space="0" w:color="000000"/>
              <w:right w:val="single" w:sz="4" w:space="0" w:color="000000"/>
            </w:tcBorders>
          </w:tcPr>
          <w:p w14:paraId="0B7E8BBD" w14:textId="2E2E9890" w:rsidR="0071576C" w:rsidRPr="003943A2" w:rsidRDefault="0071576C" w:rsidP="00902BAD">
            <w:pPr>
              <w:spacing w:after="0" w:line="259" w:lineRule="auto"/>
              <w:ind w:left="0" w:firstLine="0"/>
              <w:jc w:val="center"/>
            </w:pPr>
            <w:r w:rsidRPr="003943A2">
              <w:t>40%</w:t>
            </w:r>
          </w:p>
        </w:tc>
      </w:tr>
      <w:tr w:rsidR="0071576C" w:rsidRPr="003943A2" w14:paraId="309B8267" w14:textId="77777777" w:rsidTr="00DA1484">
        <w:trPr>
          <w:trHeight w:val="326"/>
        </w:trPr>
        <w:tc>
          <w:tcPr>
            <w:tcW w:w="0" w:type="auto"/>
            <w:vMerge/>
            <w:tcBorders>
              <w:left w:val="single" w:sz="4" w:space="0" w:color="000000"/>
              <w:right w:val="single" w:sz="4" w:space="0" w:color="000000"/>
            </w:tcBorders>
          </w:tcPr>
          <w:p w14:paraId="3BF9802B" w14:textId="77777777" w:rsidR="0071576C" w:rsidRPr="003943A2" w:rsidRDefault="0071576C" w:rsidP="0071576C">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6DB6CADC" w14:textId="31BD914D" w:rsidR="0071576C" w:rsidRPr="003943A2" w:rsidRDefault="0071576C" w:rsidP="0071576C">
            <w:pPr>
              <w:spacing w:after="0" w:line="259" w:lineRule="auto"/>
              <w:ind w:left="1" w:firstLine="0"/>
            </w:pPr>
            <w:r w:rsidRPr="003943A2">
              <w:t>Exam (oral)</w:t>
            </w:r>
          </w:p>
        </w:tc>
        <w:tc>
          <w:tcPr>
            <w:tcW w:w="1190" w:type="dxa"/>
            <w:tcBorders>
              <w:top w:val="single" w:sz="4" w:space="0" w:color="000000"/>
              <w:left w:val="single" w:sz="4" w:space="0" w:color="000000"/>
              <w:bottom w:val="single" w:sz="4" w:space="0" w:color="000000"/>
              <w:right w:val="single" w:sz="4" w:space="0" w:color="000000"/>
            </w:tcBorders>
          </w:tcPr>
          <w:p w14:paraId="18914094" w14:textId="507C069F" w:rsidR="0071576C" w:rsidRPr="003943A2" w:rsidRDefault="0071576C" w:rsidP="0071576C">
            <w:pPr>
              <w:spacing w:after="0" w:line="259" w:lineRule="auto"/>
              <w:ind w:left="0" w:firstLine="0"/>
              <w:jc w:val="center"/>
            </w:pPr>
            <w:r w:rsidRPr="003943A2">
              <w:t>1.</w:t>
            </w:r>
            <w:r>
              <w:t xml:space="preserve"> </w:t>
            </w:r>
            <w:r w:rsidRPr="003943A2">
              <w:t>-</w:t>
            </w:r>
            <w:r>
              <w:t xml:space="preserve"> </w:t>
            </w:r>
            <w:r w:rsidRPr="003943A2">
              <w:t>4.</w:t>
            </w:r>
          </w:p>
        </w:tc>
        <w:tc>
          <w:tcPr>
            <w:tcW w:w="791" w:type="dxa"/>
            <w:tcBorders>
              <w:top w:val="single" w:sz="4" w:space="0" w:color="000000"/>
              <w:left w:val="single" w:sz="4" w:space="0" w:color="000000"/>
              <w:bottom w:val="single" w:sz="4" w:space="0" w:color="000000"/>
              <w:right w:val="single" w:sz="4" w:space="0" w:color="000000"/>
            </w:tcBorders>
          </w:tcPr>
          <w:p w14:paraId="17671B8D" w14:textId="4116DED3" w:rsidR="0071576C" w:rsidRPr="003943A2" w:rsidRDefault="0071576C" w:rsidP="0071576C">
            <w:pPr>
              <w:spacing w:after="0" w:line="259" w:lineRule="auto"/>
              <w:ind w:left="1" w:firstLine="0"/>
              <w:jc w:val="center"/>
            </w:pPr>
            <w:r w:rsidRPr="003943A2">
              <w:t>2</w:t>
            </w:r>
            <w:r>
              <w:t>8</w:t>
            </w:r>
          </w:p>
        </w:tc>
        <w:tc>
          <w:tcPr>
            <w:tcW w:w="912" w:type="dxa"/>
            <w:tcBorders>
              <w:top w:val="single" w:sz="4" w:space="0" w:color="000000"/>
              <w:left w:val="single" w:sz="4" w:space="0" w:color="000000"/>
              <w:bottom w:val="single" w:sz="4" w:space="0" w:color="000000"/>
              <w:right w:val="single" w:sz="4" w:space="0" w:color="000000"/>
            </w:tcBorders>
          </w:tcPr>
          <w:p w14:paraId="6998A306" w14:textId="256F0F0F" w:rsidR="0071576C" w:rsidRPr="003943A2" w:rsidRDefault="0071576C" w:rsidP="0071576C">
            <w:pPr>
              <w:spacing w:after="0" w:line="259" w:lineRule="auto"/>
              <w:ind w:left="0" w:firstLine="0"/>
              <w:jc w:val="center"/>
            </w:pPr>
            <w:r w:rsidRPr="003943A2">
              <w:t>0</w:t>
            </w:r>
            <w:r>
              <w:t>,</w:t>
            </w:r>
            <w:r w:rsidRPr="003943A2">
              <w:t>9</w:t>
            </w:r>
          </w:p>
        </w:tc>
        <w:tc>
          <w:tcPr>
            <w:tcW w:w="1133" w:type="dxa"/>
            <w:tcBorders>
              <w:top w:val="single" w:sz="4" w:space="0" w:color="000000"/>
              <w:left w:val="single" w:sz="4" w:space="0" w:color="000000"/>
              <w:bottom w:val="single" w:sz="4" w:space="0" w:color="000000"/>
              <w:right w:val="single" w:sz="4" w:space="0" w:color="000000"/>
            </w:tcBorders>
          </w:tcPr>
          <w:p w14:paraId="1FB2FCDE" w14:textId="30A17416" w:rsidR="0071576C" w:rsidRPr="003943A2" w:rsidRDefault="0071576C" w:rsidP="0071576C">
            <w:pPr>
              <w:spacing w:after="0" w:line="259" w:lineRule="auto"/>
              <w:ind w:left="0" w:firstLine="0"/>
              <w:jc w:val="center"/>
            </w:pPr>
            <w:r w:rsidRPr="003943A2">
              <w:t>30%</w:t>
            </w:r>
          </w:p>
        </w:tc>
      </w:tr>
      <w:tr w:rsidR="0071576C" w:rsidRPr="003943A2" w14:paraId="61642B6C" w14:textId="77777777" w:rsidTr="00BB0F2D">
        <w:trPr>
          <w:trHeight w:val="326"/>
        </w:trPr>
        <w:tc>
          <w:tcPr>
            <w:tcW w:w="0" w:type="auto"/>
            <w:vMerge/>
            <w:tcBorders>
              <w:left w:val="single" w:sz="4" w:space="0" w:color="000000"/>
              <w:right w:val="single" w:sz="4" w:space="0" w:color="000000"/>
            </w:tcBorders>
          </w:tcPr>
          <w:p w14:paraId="7BB4574F" w14:textId="77777777" w:rsidR="0071576C" w:rsidRPr="003943A2" w:rsidRDefault="0071576C" w:rsidP="0071576C">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50867E44" w14:textId="7923893C" w:rsidR="0071576C" w:rsidRPr="003943A2" w:rsidRDefault="0071576C" w:rsidP="0071576C">
            <w:pPr>
              <w:spacing w:after="0" w:line="259" w:lineRule="auto"/>
              <w:ind w:left="1" w:firstLine="0"/>
            </w:pPr>
            <w:r w:rsidRPr="003943A2">
              <w:t>Total</w:t>
            </w:r>
          </w:p>
        </w:tc>
        <w:tc>
          <w:tcPr>
            <w:tcW w:w="1190" w:type="dxa"/>
            <w:tcBorders>
              <w:top w:val="single" w:sz="4" w:space="0" w:color="000000"/>
              <w:left w:val="single" w:sz="4" w:space="0" w:color="000000"/>
              <w:bottom w:val="single" w:sz="4" w:space="0" w:color="000000"/>
              <w:right w:val="single" w:sz="4" w:space="0" w:color="000000"/>
            </w:tcBorders>
          </w:tcPr>
          <w:p w14:paraId="52A6C740" w14:textId="72153913" w:rsidR="0071576C" w:rsidRPr="003943A2" w:rsidRDefault="0071576C" w:rsidP="0071576C">
            <w:pPr>
              <w:spacing w:after="0" w:line="259" w:lineRule="auto"/>
              <w:ind w:left="0" w:firstLine="0"/>
              <w:jc w:val="center"/>
            </w:pPr>
          </w:p>
        </w:tc>
        <w:tc>
          <w:tcPr>
            <w:tcW w:w="791" w:type="dxa"/>
            <w:tcBorders>
              <w:top w:val="single" w:sz="4" w:space="0" w:color="000000"/>
              <w:left w:val="single" w:sz="4" w:space="0" w:color="000000"/>
              <w:bottom w:val="single" w:sz="4" w:space="0" w:color="000000"/>
              <w:right w:val="single" w:sz="4" w:space="0" w:color="000000"/>
            </w:tcBorders>
          </w:tcPr>
          <w:p w14:paraId="6336C634" w14:textId="333B9227" w:rsidR="0071576C" w:rsidRPr="003943A2" w:rsidRDefault="0071576C" w:rsidP="0071576C">
            <w:pPr>
              <w:spacing w:after="0" w:line="259" w:lineRule="auto"/>
              <w:ind w:left="1" w:firstLine="0"/>
              <w:jc w:val="center"/>
            </w:pPr>
            <w:r w:rsidRPr="003943A2">
              <w:t>90</w:t>
            </w:r>
          </w:p>
        </w:tc>
        <w:tc>
          <w:tcPr>
            <w:tcW w:w="912" w:type="dxa"/>
            <w:tcBorders>
              <w:top w:val="single" w:sz="4" w:space="0" w:color="000000"/>
              <w:left w:val="single" w:sz="4" w:space="0" w:color="000000"/>
              <w:bottom w:val="single" w:sz="4" w:space="0" w:color="000000"/>
              <w:right w:val="single" w:sz="4" w:space="0" w:color="000000"/>
            </w:tcBorders>
          </w:tcPr>
          <w:p w14:paraId="475E9E91" w14:textId="5AC79A4A" w:rsidR="0071576C" w:rsidRPr="003943A2" w:rsidRDefault="0071576C" w:rsidP="0071576C">
            <w:pPr>
              <w:spacing w:after="0" w:line="259" w:lineRule="auto"/>
              <w:ind w:left="0" w:firstLine="0"/>
              <w:jc w:val="center"/>
            </w:pPr>
            <w:r w:rsidRPr="003943A2">
              <w:t>3</w:t>
            </w:r>
          </w:p>
        </w:tc>
        <w:tc>
          <w:tcPr>
            <w:tcW w:w="1133" w:type="dxa"/>
            <w:tcBorders>
              <w:top w:val="single" w:sz="4" w:space="0" w:color="000000"/>
              <w:left w:val="single" w:sz="4" w:space="0" w:color="000000"/>
              <w:bottom w:val="single" w:sz="4" w:space="0" w:color="000000"/>
              <w:right w:val="single" w:sz="4" w:space="0" w:color="000000"/>
            </w:tcBorders>
          </w:tcPr>
          <w:p w14:paraId="13F60D2D" w14:textId="55A9207B" w:rsidR="0071576C" w:rsidRPr="003943A2" w:rsidRDefault="0071576C" w:rsidP="0071576C">
            <w:pPr>
              <w:spacing w:after="0" w:line="259" w:lineRule="auto"/>
              <w:ind w:left="0" w:firstLine="0"/>
              <w:jc w:val="center"/>
            </w:pPr>
            <w:r w:rsidRPr="003943A2">
              <w:t>100%</w:t>
            </w:r>
          </w:p>
        </w:tc>
      </w:tr>
      <w:tr w:rsidR="00BB0F2D" w:rsidRPr="003943A2" w14:paraId="25018E9A" w14:textId="77777777" w:rsidTr="00BB0F2D">
        <w:trPr>
          <w:trHeight w:val="4320"/>
        </w:trPr>
        <w:tc>
          <w:tcPr>
            <w:tcW w:w="0" w:type="auto"/>
            <w:vMerge/>
            <w:tcBorders>
              <w:left w:val="single" w:sz="4" w:space="0" w:color="000000"/>
              <w:right w:val="single" w:sz="4" w:space="0" w:color="000000"/>
            </w:tcBorders>
            <w:shd w:val="clear" w:color="auto" w:fill="F2F2F2" w:themeFill="background1" w:themeFillShade="F2"/>
          </w:tcPr>
          <w:p w14:paraId="45AEB865" w14:textId="77777777" w:rsidR="00BB0F2D" w:rsidRPr="003943A2" w:rsidRDefault="00BB0F2D" w:rsidP="0071576C">
            <w:pPr>
              <w:spacing w:after="160" w:line="259" w:lineRule="auto"/>
              <w:ind w:left="0" w:firstLine="0"/>
            </w:pPr>
          </w:p>
        </w:tc>
        <w:tc>
          <w:tcPr>
            <w:tcW w:w="6737" w:type="dxa"/>
            <w:gridSpan w:val="6"/>
            <w:vMerge w:val="restart"/>
            <w:tcBorders>
              <w:top w:val="single" w:sz="4" w:space="0" w:color="000000"/>
              <w:left w:val="single" w:sz="4" w:space="0" w:color="000000"/>
              <w:bottom w:val="single" w:sz="4" w:space="0" w:color="auto"/>
              <w:right w:val="single" w:sz="4" w:space="0" w:color="000000"/>
            </w:tcBorders>
          </w:tcPr>
          <w:p w14:paraId="61BC3E12" w14:textId="77777777" w:rsidR="00BB0F2D" w:rsidRPr="003943A2" w:rsidRDefault="00BB0F2D" w:rsidP="0071576C">
            <w:pPr>
              <w:spacing w:after="0" w:line="259" w:lineRule="auto"/>
              <w:ind w:left="1" w:firstLine="0"/>
            </w:pPr>
            <w:r w:rsidRPr="003943A2">
              <w:t xml:space="preserve">Additional information (assessment criteria): </w:t>
            </w:r>
          </w:p>
          <w:p w14:paraId="0DA61CF2" w14:textId="4094818C" w:rsidR="00BB0F2D" w:rsidRPr="003943A2" w:rsidRDefault="00BB0F2D" w:rsidP="0071576C">
            <w:pPr>
              <w:spacing w:after="0" w:line="258" w:lineRule="auto"/>
              <w:ind w:left="0" w:right="1" w:firstLine="0"/>
            </w:pPr>
            <w:r w:rsidRPr="003943A2">
              <w:t xml:space="preserve">It is desirable that students attend and actively participate in classes. Student attendance in lectures and seminars is recorded separately. A student may earn 10% of the points if he or she misses a class less than </w:t>
            </w:r>
            <w:r w:rsidR="00C87BE6">
              <w:t>four (4)</w:t>
            </w:r>
            <w:r w:rsidRPr="003943A2">
              <w:t xml:space="preserve"> times. Points will be deducted for a greater number of absences according to the following formula: 1 point for 4 absences, 3 points for 5 absences, 6 points for 6 absences, and 10 points for 7 or more absences. Absences cannot be compensated and should not be excused. </w:t>
            </w:r>
          </w:p>
          <w:p w14:paraId="38B132AD" w14:textId="77777777" w:rsidR="00BB0F2D" w:rsidRPr="003943A2" w:rsidRDefault="00BB0F2D" w:rsidP="0071576C">
            <w:pPr>
              <w:spacing w:after="0" w:line="258" w:lineRule="auto"/>
              <w:ind w:left="0" w:right="14" w:firstLine="0"/>
            </w:pPr>
            <w:r w:rsidRPr="003943A2">
              <w:t xml:space="preserve">Homework will be assigned via e-learning and will be related to independent research of contemporary literature related to the course content. </w:t>
            </w:r>
          </w:p>
          <w:p w14:paraId="6B0474CB" w14:textId="00F1EA9F" w:rsidR="00BB0F2D" w:rsidRPr="003943A2" w:rsidRDefault="00BB0F2D" w:rsidP="0071576C">
            <w:pPr>
              <w:spacing w:after="0" w:line="259" w:lineRule="auto"/>
              <w:ind w:left="0" w:firstLine="0"/>
            </w:pPr>
            <w:r w:rsidRPr="003943A2">
              <w:t>Students will write a term paper on a topic of their choice during the first week of class, during which they will receive detailed instructions on how to prepare the paper.</w:t>
            </w:r>
          </w:p>
        </w:tc>
      </w:tr>
      <w:tr w:rsidR="00BB0F2D" w:rsidRPr="003943A2" w14:paraId="1435571C" w14:textId="77777777" w:rsidTr="00BB0F2D">
        <w:trPr>
          <w:trHeight w:val="20"/>
        </w:trPr>
        <w:tc>
          <w:tcPr>
            <w:tcW w:w="0" w:type="auto"/>
            <w:tcBorders>
              <w:left w:val="single" w:sz="4" w:space="0" w:color="000000"/>
              <w:bottom w:val="single" w:sz="4" w:space="0" w:color="auto"/>
              <w:right w:val="single" w:sz="4" w:space="0" w:color="000000"/>
            </w:tcBorders>
            <w:shd w:val="clear" w:color="auto" w:fill="F2F2F2" w:themeFill="background1" w:themeFillShade="F2"/>
          </w:tcPr>
          <w:p w14:paraId="4380A66B" w14:textId="77777777" w:rsidR="00BB0F2D" w:rsidRPr="003943A2" w:rsidRDefault="00BB0F2D" w:rsidP="0071576C">
            <w:pPr>
              <w:spacing w:after="160" w:line="259" w:lineRule="auto"/>
              <w:ind w:left="0" w:firstLine="0"/>
            </w:pPr>
          </w:p>
        </w:tc>
        <w:tc>
          <w:tcPr>
            <w:tcW w:w="6737" w:type="dxa"/>
            <w:gridSpan w:val="6"/>
            <w:vMerge/>
            <w:tcBorders>
              <w:left w:val="single" w:sz="4" w:space="0" w:color="000000"/>
              <w:bottom w:val="single" w:sz="4" w:space="0" w:color="auto"/>
              <w:right w:val="single" w:sz="4" w:space="0" w:color="000000"/>
            </w:tcBorders>
          </w:tcPr>
          <w:p w14:paraId="397D3A60" w14:textId="77777777" w:rsidR="00BB0F2D" w:rsidRPr="003943A2" w:rsidRDefault="00BB0F2D" w:rsidP="0071576C">
            <w:pPr>
              <w:spacing w:after="0" w:line="259" w:lineRule="auto"/>
              <w:ind w:left="1" w:firstLine="0"/>
            </w:pPr>
          </w:p>
        </w:tc>
      </w:tr>
    </w:tbl>
    <w:p w14:paraId="7D9CAAE8" w14:textId="77777777" w:rsidR="00386A60" w:rsidRPr="003943A2" w:rsidRDefault="00386A60" w:rsidP="00386A60">
      <w:pPr>
        <w:spacing w:after="0" w:line="259" w:lineRule="auto"/>
        <w:ind w:left="-984" w:right="10408" w:firstLine="0"/>
      </w:pPr>
    </w:p>
    <w:tbl>
      <w:tblPr>
        <w:tblStyle w:val="TableGrid"/>
        <w:tblW w:w="9208" w:type="dxa"/>
        <w:tblInd w:w="440" w:type="dxa"/>
        <w:tblCellMar>
          <w:top w:w="57" w:type="dxa"/>
          <w:left w:w="109" w:type="dxa"/>
          <w:right w:w="69" w:type="dxa"/>
        </w:tblCellMar>
        <w:tblLook w:val="04A0" w:firstRow="1" w:lastRow="0" w:firstColumn="1" w:lastColumn="0" w:noHBand="0" w:noVBand="1"/>
      </w:tblPr>
      <w:tblGrid>
        <w:gridCol w:w="2471"/>
        <w:gridCol w:w="6737"/>
      </w:tblGrid>
      <w:tr w:rsidR="00386A60" w:rsidRPr="003943A2" w14:paraId="44237F77" w14:textId="77777777" w:rsidTr="00DE0CAA">
        <w:trPr>
          <w:trHeight w:val="214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4796230" w14:textId="77777777" w:rsidR="00386A60" w:rsidRPr="003943A2" w:rsidRDefault="00386A60" w:rsidP="00DE0CAA">
            <w:pPr>
              <w:spacing w:after="0" w:line="259" w:lineRule="auto"/>
              <w:ind w:left="35" w:firstLine="0"/>
            </w:pPr>
            <w:r w:rsidRPr="003943A2">
              <w:t xml:space="preserve">Course requirements </w:t>
            </w:r>
          </w:p>
        </w:tc>
        <w:tc>
          <w:tcPr>
            <w:tcW w:w="6737" w:type="dxa"/>
            <w:tcBorders>
              <w:top w:val="single" w:sz="4" w:space="0" w:color="000000"/>
              <w:left w:val="single" w:sz="4" w:space="0" w:color="000000"/>
              <w:bottom w:val="single" w:sz="4" w:space="0" w:color="000000"/>
              <w:right w:val="single" w:sz="4" w:space="0" w:color="000000"/>
            </w:tcBorders>
          </w:tcPr>
          <w:p w14:paraId="7FB8AF03" w14:textId="306F1CE4" w:rsidR="00386A60" w:rsidRPr="003943A2" w:rsidRDefault="00C87BE6" w:rsidP="00DE0CAA">
            <w:pPr>
              <w:spacing w:after="0" w:line="259" w:lineRule="auto"/>
              <w:ind w:left="36" w:firstLine="0"/>
            </w:pPr>
            <w:r>
              <w:t xml:space="preserve">To </w:t>
            </w:r>
            <w:r w:rsidR="00386A60" w:rsidRPr="003943A2">
              <w:t>successful</w:t>
            </w:r>
            <w:r>
              <w:t>ly</w:t>
            </w:r>
            <w:r w:rsidR="00386A60" w:rsidRPr="003943A2">
              <w:t xml:space="preserve"> complet</w:t>
            </w:r>
            <w:r>
              <w:t>e</w:t>
            </w:r>
            <w:r w:rsidR="00386A60" w:rsidRPr="003943A2">
              <w:t xml:space="preserve"> the course, student</w:t>
            </w:r>
            <w:r>
              <w:t>s</w:t>
            </w:r>
            <w:r w:rsidR="00386A60" w:rsidRPr="003943A2">
              <w:t xml:space="preserve"> must:  </w:t>
            </w:r>
          </w:p>
          <w:p w14:paraId="6B1F15A6" w14:textId="77777777" w:rsidR="00386A60" w:rsidRPr="003943A2" w:rsidRDefault="00386A60" w:rsidP="00A85547">
            <w:pPr>
              <w:numPr>
                <w:ilvl w:val="0"/>
                <w:numId w:val="161"/>
              </w:numPr>
              <w:spacing w:after="0" w:line="259" w:lineRule="auto"/>
              <w:ind w:firstLine="0"/>
            </w:pPr>
            <w:r w:rsidRPr="003943A2">
              <w:t xml:space="preserve">attend lectures and seminars and participate actively. </w:t>
            </w:r>
          </w:p>
          <w:p w14:paraId="228E8269" w14:textId="77777777" w:rsidR="00386A60" w:rsidRPr="003943A2" w:rsidRDefault="00386A60" w:rsidP="00A85547">
            <w:pPr>
              <w:numPr>
                <w:ilvl w:val="0"/>
                <w:numId w:val="161"/>
              </w:numPr>
              <w:spacing w:after="3" w:line="257" w:lineRule="auto"/>
              <w:ind w:firstLine="0"/>
            </w:pPr>
            <w:r w:rsidRPr="003943A2">
              <w:t xml:space="preserve">complete homework assignments by participating in distance learning activities </w:t>
            </w:r>
          </w:p>
          <w:p w14:paraId="502DA86C" w14:textId="77777777" w:rsidR="00386A60" w:rsidRPr="003943A2" w:rsidRDefault="00386A60" w:rsidP="00A85547">
            <w:pPr>
              <w:numPr>
                <w:ilvl w:val="0"/>
                <w:numId w:val="161"/>
              </w:numPr>
              <w:spacing w:after="2" w:line="257" w:lineRule="auto"/>
              <w:ind w:firstLine="0"/>
            </w:pPr>
            <w:r w:rsidRPr="003943A2">
              <w:t xml:space="preserve">write and present a seminar paper on the chosen topic, according to the presentation plan agreed upon at the first session and posted on the distance learning portal. </w:t>
            </w:r>
          </w:p>
          <w:p w14:paraId="02A30C82" w14:textId="77777777" w:rsidR="00386A60" w:rsidRPr="003943A2" w:rsidRDefault="00386A60" w:rsidP="00A85547">
            <w:pPr>
              <w:numPr>
                <w:ilvl w:val="0"/>
                <w:numId w:val="161"/>
              </w:numPr>
              <w:spacing w:after="0" w:line="259" w:lineRule="auto"/>
              <w:ind w:firstLine="0"/>
            </w:pPr>
            <w:r w:rsidRPr="003943A2">
              <w:t xml:space="preserve">pass the final exam. </w:t>
            </w:r>
          </w:p>
        </w:tc>
      </w:tr>
      <w:tr w:rsidR="00386A60" w:rsidRPr="003943A2" w14:paraId="46530AFF" w14:textId="77777777" w:rsidTr="003E1DEF">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0DDC077" w14:textId="77777777" w:rsidR="00386A60" w:rsidRPr="003943A2" w:rsidRDefault="00386A60" w:rsidP="00DE0CAA">
            <w:pPr>
              <w:spacing w:after="0" w:line="259" w:lineRule="auto"/>
              <w:ind w:left="35" w:firstLine="0"/>
            </w:pPr>
            <w:r w:rsidRPr="003943A2">
              <w:t xml:space="preserve">Mid-term and final exam term </w:t>
            </w:r>
          </w:p>
        </w:tc>
        <w:tc>
          <w:tcPr>
            <w:tcW w:w="6737" w:type="dxa"/>
            <w:tcBorders>
              <w:top w:val="single" w:sz="4" w:space="0" w:color="000000"/>
              <w:left w:val="single" w:sz="4" w:space="0" w:color="000000"/>
              <w:bottom w:val="single" w:sz="4" w:space="0" w:color="auto"/>
              <w:right w:val="single" w:sz="4" w:space="0" w:color="000000"/>
            </w:tcBorders>
          </w:tcPr>
          <w:p w14:paraId="762D639A" w14:textId="77777777" w:rsidR="00386A60" w:rsidRPr="003943A2" w:rsidRDefault="00386A60" w:rsidP="00DE0CAA">
            <w:pPr>
              <w:spacing w:after="0" w:line="259" w:lineRule="auto"/>
              <w:ind w:left="36" w:firstLine="0"/>
            </w:pPr>
            <w:r w:rsidRPr="003943A2">
              <w:t>Exam dates are published at the beginning of the academic year on the University website and in the ISVU system.</w:t>
            </w:r>
            <w:r w:rsidRPr="003943A2">
              <w:rPr>
                <w:color w:val="C00000"/>
              </w:rPr>
              <w:t xml:space="preserve"> </w:t>
            </w:r>
          </w:p>
        </w:tc>
      </w:tr>
      <w:tr w:rsidR="00386A60" w:rsidRPr="003943A2" w14:paraId="29B5EB7C" w14:textId="77777777" w:rsidTr="003E1DEF">
        <w:trPr>
          <w:trHeight w:val="2432"/>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AD9C2CF" w14:textId="77777777" w:rsidR="00386A60" w:rsidRPr="003943A2" w:rsidRDefault="00386A60" w:rsidP="00DE0CAA">
            <w:pPr>
              <w:spacing w:after="0" w:line="259" w:lineRule="auto"/>
              <w:ind w:left="35" w:right="41" w:firstLine="0"/>
              <w:jc w:val="both"/>
            </w:pPr>
            <w:r w:rsidRPr="003943A2">
              <w:t xml:space="preserve">Additional information on the course </w:t>
            </w:r>
          </w:p>
        </w:tc>
        <w:tc>
          <w:tcPr>
            <w:tcW w:w="6737" w:type="dxa"/>
            <w:tcBorders>
              <w:top w:val="single" w:sz="4" w:space="0" w:color="auto"/>
              <w:left w:val="single" w:sz="4" w:space="0" w:color="auto"/>
              <w:bottom w:val="single" w:sz="4" w:space="0" w:color="auto"/>
              <w:right w:val="single" w:sz="4" w:space="0" w:color="auto"/>
            </w:tcBorders>
          </w:tcPr>
          <w:p w14:paraId="0F1367CD" w14:textId="77777777" w:rsidR="00386A60" w:rsidRPr="003943A2" w:rsidRDefault="00386A60" w:rsidP="00DE0CAA">
            <w:pPr>
              <w:spacing w:after="0" w:line="259" w:lineRule="auto"/>
              <w:ind w:left="36" w:firstLine="0"/>
            </w:pPr>
            <w:r w:rsidRPr="003943A2">
              <w:t xml:space="preserve">For distance learning, variations are possible in: </w:t>
            </w:r>
          </w:p>
          <w:p w14:paraId="7681ECD3" w14:textId="445974B6" w:rsidR="00386A60" w:rsidRPr="003943A2" w:rsidRDefault="00CB0E7F" w:rsidP="00CB0E7F">
            <w:pPr>
              <w:spacing w:after="0" w:line="259" w:lineRule="auto"/>
              <w:ind w:left="36" w:right="135" w:firstLine="0"/>
            </w:pPr>
            <w:r>
              <w:t xml:space="preserve">- </w:t>
            </w:r>
            <w:r w:rsidR="00386A60" w:rsidRPr="003943A2">
              <w:t xml:space="preserve">the place of the course </w:t>
            </w:r>
          </w:p>
          <w:p w14:paraId="4425F7D4" w14:textId="55FB9FDD" w:rsidR="00CB0E7F" w:rsidRDefault="00CB0E7F" w:rsidP="00CB0E7F">
            <w:pPr>
              <w:spacing w:after="0" w:line="259" w:lineRule="auto"/>
              <w:ind w:left="36" w:right="135" w:firstLine="0"/>
            </w:pPr>
            <w:r>
              <w:t xml:space="preserve">- </w:t>
            </w:r>
            <w:r w:rsidR="00386A60" w:rsidRPr="003943A2">
              <w:t xml:space="preserve">the conduct of the activities, the methods of interpretation and teaching, and the methods of assessment </w:t>
            </w:r>
          </w:p>
          <w:p w14:paraId="6C825269" w14:textId="749F006C" w:rsidR="00CB0E7F" w:rsidRDefault="00CB0E7F" w:rsidP="00CB0E7F">
            <w:pPr>
              <w:spacing w:after="0" w:line="259" w:lineRule="auto"/>
              <w:ind w:left="36" w:right="135" w:firstLine="0"/>
            </w:pPr>
            <w:r>
              <w:t xml:space="preserve">- </w:t>
            </w:r>
            <w:r w:rsidR="00386A60" w:rsidRPr="003943A2">
              <w:t xml:space="preserve">the obligations of the students </w:t>
            </w:r>
          </w:p>
          <w:p w14:paraId="7167542F" w14:textId="43C615D9" w:rsidR="00386A60" w:rsidRPr="003943A2" w:rsidRDefault="00CB0E7F" w:rsidP="00CB0E7F">
            <w:pPr>
              <w:spacing w:after="0" w:line="259" w:lineRule="auto"/>
              <w:ind w:left="36" w:right="135" w:firstLine="0"/>
            </w:pPr>
            <w:r>
              <w:t xml:space="preserve">- </w:t>
            </w:r>
            <w:r w:rsidR="00386A60" w:rsidRPr="003943A2">
              <w:t xml:space="preserve">the available literature. </w:t>
            </w:r>
          </w:p>
          <w:p w14:paraId="241580E4" w14:textId="77777777" w:rsidR="00386A60" w:rsidRPr="003943A2" w:rsidRDefault="00386A60" w:rsidP="00DE0CAA">
            <w:pPr>
              <w:spacing w:after="0" w:line="260" w:lineRule="auto"/>
              <w:ind w:left="36" w:firstLine="0"/>
            </w:pPr>
            <w:r w:rsidRPr="003943A2">
              <w:t xml:space="preserve">The course instructor will inform students of this at the beginning of the distance learning course. </w:t>
            </w:r>
          </w:p>
          <w:p w14:paraId="67FE815E" w14:textId="77777777" w:rsidR="00386A60" w:rsidRPr="003943A2" w:rsidRDefault="00386A60" w:rsidP="00DE0CAA">
            <w:pPr>
              <w:spacing w:after="0" w:line="259" w:lineRule="auto"/>
              <w:ind w:left="36" w:firstLine="0"/>
            </w:pPr>
            <w:r w:rsidRPr="003943A2">
              <w:t xml:space="preserve">The learning outcomes will remain unchanged. </w:t>
            </w:r>
          </w:p>
        </w:tc>
      </w:tr>
      <w:tr w:rsidR="00386A60" w:rsidRPr="003943A2" w14:paraId="5FDCE5FF" w14:textId="77777777" w:rsidTr="003E1DEF">
        <w:trPr>
          <w:trHeight w:val="6590"/>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317C2F2" w14:textId="77777777" w:rsidR="00386A60" w:rsidRPr="003943A2" w:rsidRDefault="00386A60" w:rsidP="00DE0CAA">
            <w:pPr>
              <w:spacing w:after="0" w:line="259" w:lineRule="auto"/>
              <w:ind w:left="35" w:firstLine="0"/>
            </w:pPr>
            <w:r w:rsidRPr="003943A2">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019EA206" w14:textId="77777777" w:rsidR="00386A60" w:rsidRPr="003943A2" w:rsidRDefault="00386A60" w:rsidP="00DE0CAA">
            <w:pPr>
              <w:spacing w:after="23" w:line="259" w:lineRule="auto"/>
              <w:ind w:left="36" w:firstLine="0"/>
            </w:pPr>
            <w:r w:rsidRPr="003943A2">
              <w:t xml:space="preserve">Mandatory:  </w:t>
            </w:r>
          </w:p>
          <w:p w14:paraId="3DBA6711" w14:textId="77777777" w:rsidR="00386A60" w:rsidRPr="003943A2" w:rsidRDefault="00386A60" w:rsidP="00A85547">
            <w:pPr>
              <w:numPr>
                <w:ilvl w:val="0"/>
                <w:numId w:val="163"/>
              </w:numPr>
              <w:spacing w:after="27"/>
              <w:ind w:hanging="360"/>
            </w:pPr>
            <w:r w:rsidRPr="003943A2">
              <w:t xml:space="preserve">Hameršak, M. i D. Zima (2015). Uvod u dječju književnost. Zagreb: Leykam  </w:t>
            </w:r>
          </w:p>
          <w:p w14:paraId="3310DB6F" w14:textId="77777777" w:rsidR="00386A60" w:rsidRPr="003943A2" w:rsidRDefault="00386A60" w:rsidP="00A85547">
            <w:pPr>
              <w:numPr>
                <w:ilvl w:val="0"/>
                <w:numId w:val="163"/>
              </w:numPr>
              <w:spacing w:after="6" w:line="259" w:lineRule="auto"/>
              <w:ind w:hanging="360"/>
            </w:pPr>
            <w:r w:rsidRPr="003943A2">
              <w:t xml:space="preserve">Grdešić, M. (2015). Uvod u naratologiju. Zagreb: Leykam  </w:t>
            </w:r>
          </w:p>
          <w:p w14:paraId="28BEF19D" w14:textId="77777777" w:rsidR="00386A60" w:rsidRPr="003943A2" w:rsidRDefault="00386A60" w:rsidP="00A85547">
            <w:pPr>
              <w:numPr>
                <w:ilvl w:val="0"/>
                <w:numId w:val="163"/>
              </w:numPr>
              <w:spacing w:after="23" w:line="240" w:lineRule="auto"/>
              <w:ind w:hanging="360"/>
            </w:pPr>
            <w:r w:rsidRPr="003943A2">
              <w:t xml:space="preserve">Beker, M. (1999). Suvremene književne teorije. Zagreb: Matica hrvatska  </w:t>
            </w:r>
          </w:p>
          <w:p w14:paraId="4047E808" w14:textId="77777777" w:rsidR="00386A60" w:rsidRPr="003943A2" w:rsidRDefault="00386A60" w:rsidP="00A85547">
            <w:pPr>
              <w:numPr>
                <w:ilvl w:val="0"/>
                <w:numId w:val="163"/>
              </w:numPr>
              <w:spacing w:after="6" w:line="259" w:lineRule="auto"/>
              <w:ind w:hanging="360"/>
            </w:pPr>
            <w:r w:rsidRPr="003943A2">
              <w:t xml:space="preserve">Propp, V. (1982). Morfologija bajke. Beograd: Prosveta </w:t>
            </w:r>
          </w:p>
          <w:p w14:paraId="29986E47" w14:textId="1C49F70C" w:rsidR="00386A60" w:rsidRPr="003943A2" w:rsidRDefault="00386A60" w:rsidP="00D6383D">
            <w:pPr>
              <w:numPr>
                <w:ilvl w:val="0"/>
                <w:numId w:val="163"/>
              </w:numPr>
              <w:spacing w:after="0" w:line="259" w:lineRule="auto"/>
              <w:ind w:hanging="360"/>
            </w:pPr>
            <w:r w:rsidRPr="003943A2">
              <w:t xml:space="preserve">Jolles, A. (2000). Jednostavni oblici. Zagreb: Matica hrvatska  </w:t>
            </w:r>
          </w:p>
          <w:p w14:paraId="57CB7129" w14:textId="77777777" w:rsidR="00386A60" w:rsidRPr="003943A2" w:rsidRDefault="00386A60" w:rsidP="00DE0CAA">
            <w:pPr>
              <w:spacing w:after="24" w:line="259" w:lineRule="auto"/>
              <w:ind w:left="36" w:firstLine="0"/>
            </w:pPr>
            <w:r w:rsidRPr="003943A2">
              <w:t xml:space="preserve">Optional: </w:t>
            </w:r>
          </w:p>
          <w:p w14:paraId="32C103CB" w14:textId="77777777" w:rsidR="00386A60" w:rsidRPr="003943A2" w:rsidRDefault="00386A60" w:rsidP="00A85547">
            <w:pPr>
              <w:numPr>
                <w:ilvl w:val="0"/>
                <w:numId w:val="164"/>
              </w:numPr>
              <w:spacing w:after="25" w:line="240" w:lineRule="auto"/>
              <w:ind w:hanging="360"/>
            </w:pPr>
            <w:r w:rsidRPr="003943A2">
              <w:t xml:space="preserve">Anderson, Nancy A. (2013. Elementary children's literature : infancy through age 13. Boston. Pearson. </w:t>
            </w:r>
          </w:p>
          <w:p w14:paraId="31BB4AAE" w14:textId="77777777" w:rsidR="00386A60" w:rsidRPr="003943A2" w:rsidRDefault="00386A60" w:rsidP="00A85547">
            <w:pPr>
              <w:numPr>
                <w:ilvl w:val="0"/>
                <w:numId w:val="164"/>
              </w:numPr>
              <w:spacing w:after="6" w:line="259" w:lineRule="auto"/>
              <w:ind w:hanging="360"/>
            </w:pPr>
            <w:r w:rsidRPr="003943A2">
              <w:t xml:space="preserve">Biti, V. (1981). Bajka i predaja, povijest i pripovijedanje. Zagreb. Liber.  </w:t>
            </w:r>
          </w:p>
          <w:p w14:paraId="792CB712" w14:textId="77777777" w:rsidR="00386A60" w:rsidRPr="003943A2" w:rsidRDefault="00386A60" w:rsidP="00A85547">
            <w:pPr>
              <w:numPr>
                <w:ilvl w:val="0"/>
                <w:numId w:val="164"/>
              </w:numPr>
              <w:spacing w:after="4" w:line="259" w:lineRule="auto"/>
              <w:ind w:hanging="360"/>
            </w:pPr>
            <w:r w:rsidRPr="003943A2">
              <w:t xml:space="preserve">Libri&amp;Liberi: časopis za proučavanje dječje književnosti i kulture </w:t>
            </w:r>
          </w:p>
          <w:p w14:paraId="437820C7" w14:textId="77777777" w:rsidR="00386A60" w:rsidRPr="003943A2" w:rsidRDefault="00386A60" w:rsidP="00A85547">
            <w:pPr>
              <w:numPr>
                <w:ilvl w:val="0"/>
                <w:numId w:val="164"/>
              </w:numPr>
              <w:spacing w:after="23" w:line="240" w:lineRule="auto"/>
              <w:ind w:hanging="360"/>
            </w:pPr>
            <w:r w:rsidRPr="003943A2">
              <w:t xml:space="preserve">Majhut, B.; Narančić Kovač, S.; Lovrić Kralj, S. (2015). Šegrt Hlapić: od čudnovatog do čudesnog: zbornik radova. Zagreb: Hrvatska udruga istraživača dječje književnosti  </w:t>
            </w:r>
          </w:p>
          <w:p w14:paraId="728E5A37" w14:textId="77777777" w:rsidR="00386A60" w:rsidRPr="003943A2" w:rsidRDefault="00386A60" w:rsidP="00A85547">
            <w:pPr>
              <w:numPr>
                <w:ilvl w:val="0"/>
                <w:numId w:val="164"/>
              </w:numPr>
              <w:spacing w:after="25" w:line="240" w:lineRule="auto"/>
              <w:ind w:hanging="360"/>
            </w:pPr>
            <w:r w:rsidRPr="003943A2">
              <w:t xml:space="preserve">Narančić Kovač, S. (2016). Jedna priča - dva pripovjedača. Zagreb: ArTresor  </w:t>
            </w:r>
          </w:p>
          <w:p w14:paraId="5A27EDB5" w14:textId="77777777" w:rsidR="00386A60" w:rsidRPr="003943A2" w:rsidRDefault="00386A60" w:rsidP="00A85547">
            <w:pPr>
              <w:numPr>
                <w:ilvl w:val="0"/>
                <w:numId w:val="164"/>
              </w:numPr>
              <w:spacing w:after="27"/>
              <w:ind w:hanging="360"/>
            </w:pPr>
            <w:r w:rsidRPr="003943A2">
              <w:t xml:space="preserve">Visinko, K. (2005). Dječja priča: povijest, teorija, recepcija i interpretacija. Zagreb. Školska knjiga. </w:t>
            </w:r>
          </w:p>
          <w:p w14:paraId="0285EE21" w14:textId="25DB0E4A" w:rsidR="00386A60" w:rsidRPr="003943A2" w:rsidRDefault="00386A60" w:rsidP="00D6383D">
            <w:pPr>
              <w:numPr>
                <w:ilvl w:val="0"/>
                <w:numId w:val="164"/>
              </w:numPr>
              <w:spacing w:after="0" w:line="240" w:lineRule="auto"/>
              <w:ind w:hanging="360"/>
            </w:pPr>
            <w:r w:rsidRPr="003943A2">
              <w:t xml:space="preserve">Zalar, D. (2014). Potjehovi hologrami-studije, eseji i kritike iz književnosti za djecu i mlade. Zagreb: Alfa </w:t>
            </w:r>
          </w:p>
          <w:p w14:paraId="670D219B" w14:textId="77777777" w:rsidR="00386A60" w:rsidRPr="003943A2" w:rsidRDefault="00386A60" w:rsidP="00DE0CAA">
            <w:pPr>
              <w:spacing w:after="0" w:line="259" w:lineRule="auto"/>
              <w:ind w:left="36" w:firstLine="0"/>
            </w:pPr>
            <w:r w:rsidRPr="003943A2">
              <w:t xml:space="preserve">Referential: </w:t>
            </w:r>
          </w:p>
          <w:p w14:paraId="7DCF2B4C" w14:textId="77777777" w:rsidR="00386A60" w:rsidRPr="003943A2" w:rsidRDefault="00386A60" w:rsidP="00DE0CAA">
            <w:pPr>
              <w:spacing w:after="0" w:line="259" w:lineRule="auto"/>
              <w:ind w:left="36" w:firstLine="0"/>
            </w:pPr>
            <w:r w:rsidRPr="003943A2">
              <w:t xml:space="preserve">1. Biti, V. (2000). Pojmovnik suvremene književne i kulturne teorije. </w:t>
            </w:r>
          </w:p>
          <w:p w14:paraId="0FBCFA59" w14:textId="77777777" w:rsidR="00386A60" w:rsidRPr="003943A2" w:rsidRDefault="00386A60" w:rsidP="00DE0CAA">
            <w:pPr>
              <w:spacing w:after="0" w:line="259" w:lineRule="auto"/>
              <w:ind w:left="36" w:firstLine="0"/>
            </w:pPr>
            <w:r w:rsidRPr="003943A2">
              <w:t xml:space="preserve">Zagreb. Matica hrvatska. </w:t>
            </w:r>
          </w:p>
        </w:tc>
      </w:tr>
    </w:tbl>
    <w:p w14:paraId="4C501B54" w14:textId="77777777" w:rsidR="00386A60" w:rsidRPr="003943A2" w:rsidRDefault="00386A60">
      <w:pPr>
        <w:spacing w:after="0" w:line="259" w:lineRule="auto"/>
        <w:ind w:left="432" w:firstLine="0"/>
        <w:jc w:val="both"/>
      </w:pPr>
    </w:p>
    <w:p w14:paraId="15557651" w14:textId="5ACF7AE5" w:rsidR="00F9062E" w:rsidRPr="003943A2" w:rsidRDefault="00F9062E">
      <w:pPr>
        <w:spacing w:after="0" w:line="259" w:lineRule="auto"/>
        <w:ind w:left="432" w:firstLine="0"/>
        <w:jc w:val="both"/>
        <w:rPr>
          <w:rFonts w:eastAsia="Calibri" w:cs="Calibri"/>
          <w:highlight w:val="red"/>
        </w:rPr>
      </w:pPr>
    </w:p>
    <w:p w14:paraId="64AA9741" w14:textId="7F79804F" w:rsidR="00F9062E" w:rsidRPr="003943A2" w:rsidRDefault="00F9062E">
      <w:pPr>
        <w:spacing w:after="0" w:line="259" w:lineRule="auto"/>
        <w:ind w:left="432" w:firstLine="0"/>
        <w:jc w:val="both"/>
      </w:pPr>
    </w:p>
    <w:p w14:paraId="733C65E2" w14:textId="7DAAFEB3" w:rsidR="00F9062E" w:rsidRDefault="00F9062E">
      <w:pPr>
        <w:spacing w:after="0" w:line="259" w:lineRule="auto"/>
        <w:ind w:left="432" w:firstLine="0"/>
        <w:jc w:val="both"/>
      </w:pPr>
    </w:p>
    <w:p w14:paraId="23FA1962" w14:textId="4CAC7DEC" w:rsidR="003E1DEF" w:rsidRDefault="003E1DEF">
      <w:pPr>
        <w:spacing w:after="0" w:line="259" w:lineRule="auto"/>
        <w:ind w:left="432" w:firstLine="0"/>
        <w:jc w:val="both"/>
      </w:pPr>
    </w:p>
    <w:p w14:paraId="10679EDA" w14:textId="7245DC0C" w:rsidR="003E1DEF" w:rsidRDefault="003E1DEF">
      <w:pPr>
        <w:spacing w:after="0" w:line="259" w:lineRule="auto"/>
        <w:ind w:left="432" w:firstLine="0"/>
        <w:jc w:val="both"/>
      </w:pPr>
    </w:p>
    <w:p w14:paraId="7D17A3CE" w14:textId="0EF401F6" w:rsidR="003E1DEF" w:rsidRDefault="003E1DEF">
      <w:pPr>
        <w:spacing w:after="0" w:line="259" w:lineRule="auto"/>
        <w:ind w:left="432" w:firstLine="0"/>
        <w:jc w:val="both"/>
      </w:pPr>
    </w:p>
    <w:p w14:paraId="41FBF20A" w14:textId="798141E5" w:rsidR="003E1DEF" w:rsidRDefault="003E1DEF">
      <w:pPr>
        <w:spacing w:after="0" w:line="259" w:lineRule="auto"/>
        <w:ind w:left="432" w:firstLine="0"/>
        <w:jc w:val="both"/>
      </w:pPr>
    </w:p>
    <w:p w14:paraId="6EC9ED58" w14:textId="53A32C3F" w:rsidR="003E1DEF" w:rsidRDefault="003E1DEF">
      <w:pPr>
        <w:spacing w:after="0" w:line="259" w:lineRule="auto"/>
        <w:ind w:left="432" w:firstLine="0"/>
        <w:jc w:val="both"/>
      </w:pPr>
    </w:p>
    <w:p w14:paraId="35E560A7" w14:textId="3BB9B27F" w:rsidR="003E1DEF" w:rsidRDefault="003E1DEF">
      <w:pPr>
        <w:spacing w:after="0" w:line="259" w:lineRule="auto"/>
        <w:ind w:left="432" w:firstLine="0"/>
        <w:jc w:val="both"/>
      </w:pPr>
    </w:p>
    <w:p w14:paraId="5E018515" w14:textId="7B5B5363" w:rsidR="003E1DEF" w:rsidRDefault="003E1DEF">
      <w:pPr>
        <w:spacing w:after="0" w:line="259" w:lineRule="auto"/>
        <w:ind w:left="432" w:firstLine="0"/>
        <w:jc w:val="both"/>
      </w:pPr>
    </w:p>
    <w:p w14:paraId="799AF838" w14:textId="493174E7" w:rsidR="003E1DEF" w:rsidRDefault="003E1DEF">
      <w:pPr>
        <w:spacing w:after="0" w:line="259" w:lineRule="auto"/>
        <w:ind w:left="432" w:firstLine="0"/>
        <w:jc w:val="both"/>
      </w:pPr>
    </w:p>
    <w:p w14:paraId="095EA5CD" w14:textId="0F0B61D2" w:rsidR="003E1DEF" w:rsidRDefault="003E1DEF">
      <w:pPr>
        <w:spacing w:after="0" w:line="259" w:lineRule="auto"/>
        <w:ind w:left="432" w:firstLine="0"/>
        <w:jc w:val="both"/>
      </w:pPr>
    </w:p>
    <w:p w14:paraId="42B47F8B" w14:textId="218DD190" w:rsidR="003E1DEF" w:rsidRDefault="003E1DEF">
      <w:pPr>
        <w:spacing w:after="0" w:line="259" w:lineRule="auto"/>
        <w:ind w:left="432" w:firstLine="0"/>
        <w:jc w:val="both"/>
      </w:pPr>
    </w:p>
    <w:p w14:paraId="58AD4186" w14:textId="09B7A513" w:rsidR="003E1DEF" w:rsidRDefault="003E1DEF">
      <w:pPr>
        <w:spacing w:after="0" w:line="259" w:lineRule="auto"/>
        <w:ind w:left="432" w:firstLine="0"/>
        <w:jc w:val="both"/>
      </w:pPr>
    </w:p>
    <w:p w14:paraId="654472E3" w14:textId="0DF85605" w:rsidR="003E1DEF" w:rsidRDefault="003E1DEF">
      <w:pPr>
        <w:spacing w:after="0" w:line="259" w:lineRule="auto"/>
        <w:ind w:left="432" w:firstLine="0"/>
        <w:jc w:val="both"/>
      </w:pPr>
    </w:p>
    <w:p w14:paraId="0B08B258" w14:textId="67AE9A1B" w:rsidR="003E1DEF" w:rsidRDefault="003E1DEF">
      <w:pPr>
        <w:spacing w:after="0" w:line="259" w:lineRule="auto"/>
        <w:ind w:left="432" w:firstLine="0"/>
        <w:jc w:val="both"/>
      </w:pPr>
    </w:p>
    <w:p w14:paraId="305AEA3B" w14:textId="2AD8ACE8" w:rsidR="003E1DEF" w:rsidRDefault="003E1DEF">
      <w:pPr>
        <w:spacing w:after="0" w:line="259" w:lineRule="auto"/>
        <w:ind w:left="432" w:firstLine="0"/>
        <w:jc w:val="both"/>
      </w:pPr>
    </w:p>
    <w:p w14:paraId="556E0118" w14:textId="782CD420" w:rsidR="003E1DEF" w:rsidRDefault="003E1DEF">
      <w:pPr>
        <w:spacing w:after="0" w:line="259" w:lineRule="auto"/>
        <w:ind w:left="432" w:firstLine="0"/>
        <w:jc w:val="both"/>
      </w:pPr>
    </w:p>
    <w:p w14:paraId="6AD2CABB" w14:textId="77777777" w:rsidR="003E1DEF" w:rsidRPr="003943A2" w:rsidRDefault="003E1DEF">
      <w:pPr>
        <w:spacing w:after="0" w:line="259" w:lineRule="auto"/>
        <w:ind w:left="432" w:firstLine="0"/>
        <w:jc w:val="both"/>
      </w:pPr>
    </w:p>
    <w:p w14:paraId="68B4DBD6" w14:textId="77777777" w:rsidR="00F9062E" w:rsidRPr="003943A2" w:rsidRDefault="00F9062E">
      <w:pPr>
        <w:spacing w:after="0" w:line="259" w:lineRule="auto"/>
        <w:ind w:left="432" w:firstLine="0"/>
        <w:jc w:val="both"/>
      </w:pPr>
    </w:p>
    <w:p w14:paraId="5CBBED52" w14:textId="5C974A32" w:rsidR="00D6383D" w:rsidRDefault="00D6383D">
      <w:pPr>
        <w:spacing w:after="160" w:line="259" w:lineRule="auto"/>
        <w:ind w:left="0" w:firstLine="0"/>
      </w:pPr>
      <w:r>
        <w:br w:type="page"/>
      </w:r>
    </w:p>
    <w:p w14:paraId="33063AE7" w14:textId="77777777" w:rsidR="00F9062E" w:rsidRPr="003943A2" w:rsidRDefault="00F9062E">
      <w:pPr>
        <w:spacing w:after="0" w:line="259" w:lineRule="auto"/>
        <w:ind w:left="432" w:firstLine="0"/>
        <w:jc w:val="both"/>
      </w:pPr>
    </w:p>
    <w:tbl>
      <w:tblPr>
        <w:tblW w:w="4881" w:type="pct"/>
        <w:tblInd w:w="440" w:type="dxa"/>
        <w:tblLayout w:type="fixed"/>
        <w:tblCellMar>
          <w:left w:w="0" w:type="dxa"/>
          <w:right w:w="0" w:type="dxa"/>
        </w:tblCellMar>
        <w:tblLook w:val="04A0" w:firstRow="1" w:lastRow="0" w:firstColumn="1" w:lastColumn="0" w:noHBand="0" w:noVBand="1"/>
      </w:tblPr>
      <w:tblGrid>
        <w:gridCol w:w="2201"/>
        <w:gridCol w:w="2452"/>
        <w:gridCol w:w="52"/>
        <w:gridCol w:w="1165"/>
        <w:gridCol w:w="602"/>
        <w:gridCol w:w="308"/>
        <w:gridCol w:w="992"/>
        <w:gridCol w:w="1408"/>
      </w:tblGrid>
      <w:tr w:rsidR="00F9062E" w:rsidRPr="003E1DEF" w14:paraId="5DE331A8" w14:textId="77777777" w:rsidTr="00CE5D30">
        <w:tc>
          <w:tcPr>
            <w:tcW w:w="918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BEEEFC" w14:textId="77777777" w:rsidR="00F9062E" w:rsidRPr="003E1DEF" w:rsidRDefault="00F9062E" w:rsidP="00F9062E">
            <w:pPr>
              <w:autoSpaceDE w:val="0"/>
              <w:autoSpaceDN w:val="0"/>
              <w:adjustRightInd w:val="0"/>
              <w:spacing w:after="0" w:line="240" w:lineRule="auto"/>
              <w:ind w:left="0" w:firstLine="0"/>
              <w:jc w:val="right"/>
              <w:rPr>
                <w:rFonts w:eastAsia="Calibri" w:cstheme="minorHAnsi"/>
                <w:color w:val="auto"/>
                <w:lang w:val="en-US" w:eastAsia="en-US"/>
              </w:rPr>
            </w:pPr>
            <w:r w:rsidRPr="003E1DEF">
              <w:rPr>
                <w:rFonts w:eastAsia="Calibri" w:cstheme="minorHAnsi"/>
                <w:b/>
                <w:color w:val="auto"/>
                <w:lang w:eastAsia="en-US"/>
              </w:rPr>
              <w:t>Course Syllabus</w:t>
            </w:r>
          </w:p>
        </w:tc>
      </w:tr>
      <w:tr w:rsidR="00F9062E" w:rsidRPr="003E1DEF" w14:paraId="7F3AB877"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F4DA63" w14:textId="77777777" w:rsidR="00F9062E" w:rsidRPr="003E1DEF" w:rsidRDefault="00F9062E" w:rsidP="00CB68B7">
            <w:pPr>
              <w:autoSpaceDE w:val="0"/>
              <w:autoSpaceDN w:val="0"/>
              <w:adjustRightInd w:val="0"/>
              <w:spacing w:after="0" w:line="240" w:lineRule="auto"/>
              <w:ind w:left="0" w:firstLine="0"/>
              <w:rPr>
                <w:rFonts w:eastAsia="Calibri" w:cstheme="minorHAnsi"/>
                <w:color w:val="auto"/>
                <w:lang w:val="en-US" w:eastAsia="en-US"/>
              </w:rPr>
            </w:pPr>
            <w:r w:rsidRPr="003E1DEF">
              <w:rPr>
                <w:rFonts w:eastAsia="Calibri" w:cstheme="minorHAnsi"/>
                <w:color w:val="auto"/>
                <w:lang w:eastAsia="en-US"/>
              </w:rPr>
              <w:t>Course Code and Title</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6AF86F"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eastAsia="en-US"/>
              </w:rPr>
            </w:pPr>
            <w:r w:rsidRPr="003E1DEF">
              <w:rPr>
                <w:rFonts w:eastAsia="Calibri" w:cstheme="minorHAnsi"/>
                <w:color w:val="auto"/>
                <w:lang w:val="en-US" w:eastAsia="en-US"/>
              </w:rPr>
              <w:t>24449</w:t>
            </w:r>
            <w:r w:rsidRPr="003E1DEF">
              <w:rPr>
                <w:rFonts w:eastAsia="Calibri" w:cstheme="minorHAnsi"/>
                <w:color w:val="auto"/>
                <w:lang w:eastAsia="en-US"/>
              </w:rPr>
              <w:t xml:space="preserve">2 </w:t>
            </w:r>
          </w:p>
          <w:p w14:paraId="65C98686"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Multimedia practicum</w:t>
            </w:r>
          </w:p>
        </w:tc>
      </w:tr>
      <w:tr w:rsidR="00F9062E" w:rsidRPr="003E1DEF" w14:paraId="75E7D0CE"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C39BC1" w14:textId="40608658" w:rsidR="00F9062E" w:rsidRPr="003E1DEF" w:rsidRDefault="00F9062E" w:rsidP="000B112A">
            <w:pPr>
              <w:autoSpaceDE w:val="0"/>
              <w:autoSpaceDN w:val="0"/>
              <w:adjustRightInd w:val="0"/>
              <w:spacing w:after="0" w:line="240" w:lineRule="auto"/>
              <w:ind w:left="0" w:firstLine="0"/>
              <w:rPr>
                <w:rFonts w:eastAsia="Calibri" w:cstheme="minorHAnsi"/>
                <w:color w:val="auto"/>
                <w:lang w:eastAsia="en-US"/>
              </w:rPr>
            </w:pPr>
            <w:r w:rsidRPr="003E1DEF">
              <w:rPr>
                <w:rFonts w:eastAsia="Calibri" w:cstheme="minorHAnsi"/>
                <w:color w:val="auto"/>
                <w:lang w:eastAsia="en-US"/>
              </w:rPr>
              <w:t xml:space="preserve">Names of Lecturers </w:t>
            </w:r>
            <w:r w:rsidRPr="003E1DEF">
              <w:rPr>
                <w:rFonts w:eastAsia="Calibri" w:cstheme="minorHAnsi"/>
                <w:color w:val="auto"/>
                <w:lang w:eastAsia="en-US"/>
              </w:rPr>
              <w:br/>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2BC470" w14:textId="5BAACB5F" w:rsidR="003C75B5" w:rsidRPr="003E1DEF" w:rsidRDefault="003C75B5" w:rsidP="00F9062E">
            <w:pPr>
              <w:autoSpaceDE w:val="0"/>
              <w:autoSpaceDN w:val="0"/>
              <w:adjustRightInd w:val="0"/>
              <w:spacing w:after="0" w:line="240" w:lineRule="auto"/>
              <w:ind w:left="0" w:firstLine="0"/>
              <w:jc w:val="both"/>
              <w:rPr>
                <w:rFonts w:eastAsia="Times New Roman" w:cstheme="minorHAnsi"/>
                <w:color w:val="auto"/>
              </w:rPr>
            </w:pPr>
            <w:r w:rsidRPr="003E1DEF">
              <w:rPr>
                <w:color w:val="0000FF"/>
                <w:u w:val="single"/>
              </w:rPr>
              <w:t xml:space="preserve">Full Professor Maja Ružić, PhD </w:t>
            </w:r>
          </w:p>
          <w:p w14:paraId="286CEDB4" w14:textId="67E7267E" w:rsidR="00F9062E" w:rsidRPr="003E1DEF" w:rsidRDefault="003C75B5" w:rsidP="00F9062E">
            <w:pPr>
              <w:autoSpaceDE w:val="0"/>
              <w:autoSpaceDN w:val="0"/>
              <w:adjustRightInd w:val="0"/>
              <w:spacing w:after="0" w:line="240" w:lineRule="auto"/>
              <w:ind w:left="0" w:firstLine="0"/>
              <w:jc w:val="both"/>
              <w:rPr>
                <w:rFonts w:eastAsia="Calibri" w:cstheme="minorHAnsi"/>
                <w:color w:val="auto"/>
                <w:lang w:eastAsia="en-US"/>
              </w:rPr>
            </w:pPr>
            <w:r w:rsidRPr="003E1DEF">
              <w:rPr>
                <w:color w:val="0000FF"/>
                <w:u w:val="single"/>
              </w:rPr>
              <w:t xml:space="preserve">Igor Dobrača, </w:t>
            </w:r>
            <w:r w:rsidR="00CB68B7">
              <w:rPr>
                <w:color w:val="0000FF"/>
                <w:u w:val="single"/>
              </w:rPr>
              <w:t xml:space="preserve">senior </w:t>
            </w:r>
            <w:r w:rsidRPr="003E1DEF">
              <w:rPr>
                <w:color w:val="0000FF"/>
                <w:u w:val="single"/>
              </w:rPr>
              <w:t>lecturer</w:t>
            </w:r>
          </w:p>
        </w:tc>
      </w:tr>
      <w:tr w:rsidR="00F9062E" w:rsidRPr="003E1DEF" w14:paraId="15C9468B"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425470"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Study programme</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AE3237" w14:textId="5CAEBA29" w:rsidR="00F9062E" w:rsidRPr="003E1DEF" w:rsidRDefault="003E1DEF"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t>University graduate study Early and Preschool Education in the Croatian language (part-time study)</w:t>
            </w:r>
          </w:p>
        </w:tc>
      </w:tr>
      <w:tr w:rsidR="00F9062E" w:rsidRPr="003E1DEF" w14:paraId="262A5F7C"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A3FED0"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Course status</w:t>
            </w:r>
          </w:p>
        </w:tc>
        <w:tc>
          <w:tcPr>
            <w:tcW w:w="250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655179" w14:textId="656AC81B" w:rsidR="00F9062E" w:rsidRPr="003E1DEF" w:rsidRDefault="00ED4108" w:rsidP="00ED4108">
            <w:pPr>
              <w:spacing w:after="160" w:line="256" w:lineRule="auto"/>
              <w:ind w:left="0" w:firstLine="0"/>
              <w:jc w:val="both"/>
              <w:rPr>
                <w:rFonts w:eastAsia="Calibri" w:cstheme="minorHAnsi"/>
                <w:color w:val="auto"/>
                <w:lang w:eastAsia="en-US"/>
              </w:rPr>
            </w:pPr>
            <w:r>
              <w:rPr>
                <w:rFonts w:eastAsia="Calibri" w:cstheme="minorHAnsi"/>
                <w:color w:val="auto"/>
                <w:lang w:eastAsia="en-US"/>
              </w:rPr>
              <w:t>O</w:t>
            </w:r>
            <w:r w:rsidRPr="00ED4108">
              <w:rPr>
                <w:rFonts w:eastAsia="Calibri" w:cstheme="minorHAnsi"/>
                <w:color w:val="auto"/>
                <w:lang w:eastAsia="en-US"/>
              </w:rPr>
              <w:t>ptional (module: developmental-artistic)</w:t>
            </w:r>
          </w:p>
        </w:tc>
        <w:tc>
          <w:tcPr>
            <w:tcW w:w="176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7F38964"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Study level</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EA9387" w14:textId="4EE05B79" w:rsidR="00F9062E" w:rsidRPr="003E1DEF" w:rsidRDefault="003E1DEF"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G</w:t>
            </w:r>
            <w:r w:rsidR="00F9062E" w:rsidRPr="003E1DEF">
              <w:rPr>
                <w:rFonts w:eastAsia="Calibri" w:cstheme="minorHAnsi"/>
                <w:color w:val="auto"/>
                <w:lang w:val="en-US" w:eastAsia="en-US"/>
              </w:rPr>
              <w:t>raduate</w:t>
            </w:r>
          </w:p>
        </w:tc>
      </w:tr>
      <w:tr w:rsidR="00F9062E" w:rsidRPr="003E1DEF" w14:paraId="4BE18FB1"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9DEFCA"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Semester</w:t>
            </w:r>
          </w:p>
        </w:tc>
        <w:tc>
          <w:tcPr>
            <w:tcW w:w="250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04E6C2" w14:textId="3E6ACCDD" w:rsidR="00F9062E" w:rsidRPr="003E1DEF" w:rsidRDefault="00537E97"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Winter</w:t>
            </w:r>
          </w:p>
        </w:tc>
        <w:tc>
          <w:tcPr>
            <w:tcW w:w="176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7157A2B"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Study year</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FC875C"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II.</w:t>
            </w:r>
          </w:p>
        </w:tc>
      </w:tr>
      <w:tr w:rsidR="00F9062E" w:rsidRPr="003E1DEF" w14:paraId="6AD2DB34"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5246C7"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Classroom location</w:t>
            </w:r>
          </w:p>
        </w:tc>
        <w:tc>
          <w:tcPr>
            <w:tcW w:w="250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721317" w14:textId="089FBC45" w:rsidR="00F9062E" w:rsidRPr="003E1DEF" w:rsidRDefault="003E1DEF" w:rsidP="00F9062E">
            <w:pPr>
              <w:autoSpaceDE w:val="0"/>
              <w:autoSpaceDN w:val="0"/>
              <w:adjustRightInd w:val="0"/>
              <w:spacing w:after="0" w:line="240" w:lineRule="auto"/>
              <w:ind w:left="0" w:firstLine="0"/>
              <w:jc w:val="both"/>
              <w:rPr>
                <w:rFonts w:eastAsia="Calibri" w:cstheme="minorHAnsi"/>
                <w:color w:val="auto"/>
                <w:lang w:eastAsia="en-US"/>
              </w:rPr>
            </w:pPr>
            <w:r w:rsidRPr="003E1DEF">
              <w:rPr>
                <w:rFonts w:eastAsia="Calibri" w:cstheme="minorHAnsi"/>
                <w:color w:val="auto"/>
                <w:lang w:eastAsia="en-US"/>
              </w:rPr>
              <w:t>C</w:t>
            </w:r>
            <w:r w:rsidR="00F9062E" w:rsidRPr="003E1DEF">
              <w:rPr>
                <w:rFonts w:eastAsia="Calibri" w:cstheme="minorHAnsi"/>
                <w:color w:val="auto"/>
                <w:lang w:eastAsia="en-US"/>
              </w:rPr>
              <w:t>lassroom</w:t>
            </w:r>
          </w:p>
        </w:tc>
        <w:tc>
          <w:tcPr>
            <w:tcW w:w="176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53282F"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Teaching language(s)</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3949DA" w14:textId="581B62AC" w:rsidR="00F9062E" w:rsidRPr="003E1DEF" w:rsidRDefault="003E1DEF"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E</w:t>
            </w:r>
            <w:r w:rsidR="00F9062E" w:rsidRPr="003E1DEF">
              <w:rPr>
                <w:rFonts w:eastAsia="Calibri" w:cstheme="minorHAnsi"/>
                <w:color w:val="auto"/>
                <w:lang w:eastAsia="en-US"/>
              </w:rPr>
              <w:t>nglish</w:t>
            </w:r>
          </w:p>
        </w:tc>
      </w:tr>
      <w:tr w:rsidR="00F9062E" w:rsidRPr="003E1DEF" w14:paraId="470C2C99"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303DC6"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Times New Roman" w:cstheme="minorHAnsi"/>
                <w:color w:val="auto"/>
                <w:lang w:val="en-US"/>
              </w:rPr>
              <w:t>ECTS credits</w:t>
            </w:r>
          </w:p>
        </w:tc>
        <w:tc>
          <w:tcPr>
            <w:tcW w:w="2504"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BEA447"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3</w:t>
            </w:r>
          </w:p>
        </w:tc>
        <w:tc>
          <w:tcPr>
            <w:tcW w:w="1767"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B11F57"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Number of hours per semester</w:t>
            </w:r>
          </w:p>
        </w:tc>
        <w:tc>
          <w:tcPr>
            <w:tcW w:w="270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0C4E01" w14:textId="7C3B7FCE"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7,5</w:t>
            </w:r>
            <w:r w:rsidR="00CE5D30">
              <w:rPr>
                <w:rFonts w:eastAsia="Calibri" w:cstheme="minorHAnsi"/>
                <w:color w:val="auto"/>
                <w:lang w:val="en-US" w:eastAsia="en-US"/>
              </w:rPr>
              <w:t>L</w:t>
            </w:r>
            <w:r w:rsidRPr="003E1DEF">
              <w:rPr>
                <w:rFonts w:eastAsia="Calibri" w:cstheme="minorHAnsi"/>
                <w:color w:val="auto"/>
                <w:lang w:val="en-US" w:eastAsia="en-US"/>
              </w:rPr>
              <w:t xml:space="preserve"> – 7,5</w:t>
            </w:r>
            <w:r w:rsidR="00CE5D30">
              <w:rPr>
                <w:rFonts w:eastAsia="Calibri" w:cstheme="minorHAnsi"/>
                <w:color w:val="auto"/>
                <w:lang w:val="en-US" w:eastAsia="en-US"/>
              </w:rPr>
              <w:t>S</w:t>
            </w:r>
            <w:r w:rsidRPr="003E1DEF">
              <w:rPr>
                <w:rFonts w:eastAsia="Calibri" w:cstheme="minorHAnsi"/>
                <w:color w:val="auto"/>
                <w:lang w:val="en-US" w:eastAsia="en-US"/>
              </w:rPr>
              <w:t xml:space="preserve"> – 7,5</w:t>
            </w:r>
            <w:r w:rsidR="00CE5D30">
              <w:rPr>
                <w:rFonts w:eastAsia="Calibri" w:cstheme="minorHAnsi"/>
                <w:color w:val="auto"/>
                <w:lang w:val="en-US" w:eastAsia="en-US"/>
              </w:rPr>
              <w:t>E</w:t>
            </w:r>
            <w:r w:rsidRPr="003E1DEF">
              <w:rPr>
                <w:rFonts w:eastAsia="Calibri" w:cstheme="minorHAnsi"/>
                <w:color w:val="auto"/>
                <w:lang w:val="en-US" w:eastAsia="en-US"/>
              </w:rPr>
              <w:t xml:space="preserve"> </w:t>
            </w:r>
          </w:p>
          <w:p w14:paraId="0C1970E1" w14:textId="510DF71F"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p>
        </w:tc>
      </w:tr>
      <w:tr w:rsidR="00F9062E" w:rsidRPr="003E1DEF" w14:paraId="2E2A6AB8"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17C0A6"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it-IT" w:eastAsia="en-US"/>
              </w:rPr>
            </w:pPr>
            <w:r w:rsidRPr="003E1DEF">
              <w:rPr>
                <w:rFonts w:eastAsia="Times New Roman" w:cstheme="minorHAnsi"/>
                <w:color w:val="auto"/>
                <w:lang w:val="it-IT"/>
              </w:rPr>
              <w:t>Prerequisites</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467CB1" w14:textId="7FEC61CB" w:rsidR="00F9062E" w:rsidRPr="003E1DEF" w:rsidRDefault="003E1DEF" w:rsidP="00F9062E">
            <w:pPr>
              <w:autoSpaceDE w:val="0"/>
              <w:autoSpaceDN w:val="0"/>
              <w:adjustRightInd w:val="0"/>
              <w:spacing w:after="0" w:line="240" w:lineRule="auto"/>
              <w:ind w:left="0" w:firstLine="0"/>
              <w:jc w:val="both"/>
              <w:rPr>
                <w:rFonts w:eastAsia="Calibri" w:cstheme="minorHAnsi"/>
                <w:color w:val="auto"/>
                <w:lang w:val="nl-NL" w:eastAsia="en-US"/>
              </w:rPr>
            </w:pPr>
            <w:r w:rsidRPr="003E1DEF">
              <w:t>There are no prerequisites for enrollment.</w:t>
            </w:r>
          </w:p>
        </w:tc>
      </w:tr>
      <w:tr w:rsidR="00F9062E" w:rsidRPr="003E1DEF" w14:paraId="747F8473"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4CD535"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Times New Roman" w:cstheme="minorHAnsi"/>
                <w:color w:val="auto"/>
                <w:lang w:val="en-US"/>
              </w:rPr>
              <w:t>Correlativity</w:t>
            </w:r>
            <w:r w:rsidRPr="003E1DEF">
              <w:rPr>
                <w:rFonts w:eastAsia="Calibri" w:cstheme="minorHAnsi"/>
                <w:color w:val="auto"/>
                <w:lang w:val="en-US" w:eastAsia="en-US"/>
              </w:rPr>
              <w:t xml:space="preserve"> </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9C2D38"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Media cuture, Informatics</w:t>
            </w:r>
          </w:p>
        </w:tc>
      </w:tr>
      <w:tr w:rsidR="00F9062E" w:rsidRPr="003E1DEF" w14:paraId="7EA052D1"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091814" w14:textId="77777777" w:rsidR="00F9062E" w:rsidRPr="003E1DEF" w:rsidRDefault="00F9062E" w:rsidP="007C4A93">
            <w:pPr>
              <w:autoSpaceDE w:val="0"/>
              <w:autoSpaceDN w:val="0"/>
              <w:adjustRightInd w:val="0"/>
              <w:spacing w:after="0" w:line="240" w:lineRule="auto"/>
              <w:ind w:left="0" w:firstLine="0"/>
              <w:rPr>
                <w:rFonts w:eastAsia="Calibri" w:cstheme="minorHAnsi"/>
                <w:color w:val="auto"/>
                <w:lang w:val="en-US" w:eastAsia="en-US"/>
              </w:rPr>
            </w:pPr>
            <w:r w:rsidRPr="003E1DEF">
              <w:rPr>
                <w:rFonts w:eastAsia="Calibri" w:cstheme="minorHAnsi"/>
                <w:color w:val="auto"/>
                <w:lang w:eastAsia="en-US"/>
              </w:rPr>
              <w:t xml:space="preserve">Objective of the course </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ED8B1D"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Adopt the basic terms from the basics of computer radio using computer tools for word processing, spreadsheets, making presentations, audio and video production, working with e-mail and using the Internet.</w:t>
            </w:r>
          </w:p>
          <w:p w14:paraId="61FE94D3"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p>
        </w:tc>
      </w:tr>
      <w:tr w:rsidR="00F9062E" w:rsidRPr="003E1DEF" w14:paraId="69CC9F6B"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9618E7"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 xml:space="preserve">Learning outcomes </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446553A"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1. Correctly describe the basic concepts of audio-video production and post-production.</w:t>
            </w:r>
          </w:p>
          <w:p w14:paraId="1940367D"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2. Properly use the principles of production and post-production of audio recordings.</w:t>
            </w:r>
          </w:p>
          <w:p w14:paraId="4F771786"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3. Correctly use the principles of video production and post-production. </w:t>
            </w:r>
          </w:p>
          <w:p w14:paraId="26CE5FC6"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4. Create a multimedia form in a computer program. </w:t>
            </w:r>
          </w:p>
          <w:p w14:paraId="7CFF50D3" w14:textId="11A30D6E" w:rsidR="00F9062E" w:rsidRPr="00CE5D30" w:rsidRDefault="00F9062E" w:rsidP="00C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5. Use appropriate software to process audio and video files.</w:t>
            </w:r>
          </w:p>
        </w:tc>
      </w:tr>
      <w:tr w:rsidR="00F9062E" w:rsidRPr="003E1DEF" w14:paraId="13EF96B0"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A0CB3F2" w14:textId="77777777" w:rsidR="00F9062E" w:rsidRPr="003E1DEF" w:rsidRDefault="00F9062E" w:rsidP="007C4A93">
            <w:pPr>
              <w:autoSpaceDE w:val="0"/>
              <w:autoSpaceDN w:val="0"/>
              <w:adjustRightInd w:val="0"/>
              <w:spacing w:after="0" w:line="240" w:lineRule="auto"/>
              <w:ind w:left="0" w:firstLine="0"/>
              <w:rPr>
                <w:rFonts w:eastAsia="Calibri" w:cstheme="minorHAnsi"/>
                <w:color w:val="auto"/>
                <w:lang w:val="en-US" w:eastAsia="en-US"/>
              </w:rPr>
            </w:pPr>
            <w:r w:rsidRPr="003E1DEF">
              <w:rPr>
                <w:rFonts w:eastAsia="Calibri" w:cstheme="minorHAnsi"/>
                <w:color w:val="auto"/>
                <w:lang w:eastAsia="en-US"/>
              </w:rPr>
              <w:t>Course content (syllabus)</w:t>
            </w:r>
          </w:p>
        </w:tc>
        <w:tc>
          <w:tcPr>
            <w:tcW w:w="6979"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603039"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US"/>
              </w:rPr>
              <w:t xml:space="preserve">1. </w:t>
            </w:r>
            <w:r w:rsidRPr="003E1DEF">
              <w:rPr>
                <w:rFonts w:eastAsia="Times New Roman" w:cstheme="minorHAnsi"/>
                <w:color w:val="auto"/>
                <w:lang w:val="en"/>
              </w:rPr>
              <w:t>Sound. Sound sources. Sound in digital form. Frequency and depth. Techniques and possibilities of audio recording.</w:t>
            </w:r>
          </w:p>
          <w:p w14:paraId="79269DFF"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2. Analog and digital signal. Music recording formats. Computer audio formats - wav, mp3, wma, aif, mid.</w:t>
            </w:r>
          </w:p>
          <w:p w14:paraId="59882EAE"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3. Types of film. Movie and video file formats. Cut, frame, scene. The script. Recording book. </w:t>
            </w:r>
          </w:p>
          <w:p w14:paraId="5873AA8B"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4. Audio and video production techniques.</w:t>
            </w:r>
          </w:p>
          <w:p w14:paraId="68626E76"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5. Montage-linear, parallel, retrospective, creative and other forms. Audio and video effects.</w:t>
            </w:r>
          </w:p>
          <w:p w14:paraId="23348826"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6. Production and post-production of audio recordings.</w:t>
            </w:r>
          </w:p>
          <w:p w14:paraId="144AC837" w14:textId="3746F7B9" w:rsidR="00F9062E" w:rsidRPr="00CE5D30" w:rsidRDefault="00F9062E" w:rsidP="00C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7. Video production and post-production.</w:t>
            </w:r>
          </w:p>
        </w:tc>
      </w:tr>
      <w:tr w:rsidR="00F9062E" w:rsidRPr="003E1DEF" w14:paraId="7CE5D77C" w14:textId="77777777" w:rsidTr="00CE5D30">
        <w:trPr>
          <w:trHeight w:val="235"/>
        </w:trPr>
        <w:tc>
          <w:tcPr>
            <w:tcW w:w="2201"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97493F5" w14:textId="77777777" w:rsidR="00F9062E" w:rsidRPr="003E1DEF" w:rsidRDefault="00F9062E" w:rsidP="007C4A93">
            <w:pPr>
              <w:spacing w:after="0" w:line="240" w:lineRule="auto"/>
              <w:ind w:left="0" w:firstLine="0"/>
              <w:rPr>
                <w:rFonts w:eastAsia="Times New Roman" w:cstheme="minorHAnsi"/>
                <w:color w:val="auto"/>
                <w:lang w:val="en-US"/>
              </w:rPr>
            </w:pPr>
            <w:r w:rsidRPr="003E1DEF">
              <w:rPr>
                <w:rFonts w:eastAsia="Times New Roman" w:cstheme="minorHAnsi"/>
                <w:color w:val="auto"/>
                <w:lang w:val="en-US"/>
              </w:rPr>
              <w:t xml:space="preserve">Course activities, teaching and learning methods and assessment criteria </w:t>
            </w:r>
          </w:p>
          <w:p w14:paraId="385D1CC9" w14:textId="77777777" w:rsidR="00F9062E" w:rsidRPr="003E1DEF" w:rsidRDefault="00F9062E" w:rsidP="007C4A93">
            <w:pPr>
              <w:spacing w:after="0" w:line="240" w:lineRule="auto"/>
              <w:ind w:left="0" w:firstLine="0"/>
              <w:rPr>
                <w:rFonts w:eastAsia="Times New Roman" w:cstheme="minorHAnsi"/>
                <w:color w:val="auto"/>
                <w:lang w:val="en-US"/>
              </w:rPr>
            </w:pPr>
            <w:r w:rsidRPr="003E1DEF">
              <w:rPr>
                <w:rFonts w:eastAsia="Times New Roman" w:cstheme="minorHAnsi"/>
                <w:color w:val="auto"/>
                <w:lang w:val="en-US"/>
              </w:rPr>
              <w:t>(alternative modes should be listed in course requirements)</w:t>
            </w:r>
          </w:p>
          <w:p w14:paraId="67260B62" w14:textId="77777777" w:rsidR="00F9062E" w:rsidRPr="003E1DEF" w:rsidRDefault="00F9062E" w:rsidP="007C4A93">
            <w:pPr>
              <w:autoSpaceDE w:val="0"/>
              <w:autoSpaceDN w:val="0"/>
              <w:adjustRightInd w:val="0"/>
              <w:spacing w:after="0" w:line="240" w:lineRule="auto"/>
              <w:ind w:left="0" w:firstLine="0"/>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9D46C8" w14:textId="2601410C" w:rsidR="00F9062E" w:rsidRPr="00CE5D30" w:rsidRDefault="00F9062E" w:rsidP="00CE5D30">
            <w:pPr>
              <w:spacing w:after="160" w:line="256" w:lineRule="auto"/>
              <w:ind w:left="0" w:firstLine="0"/>
              <w:jc w:val="both"/>
              <w:rPr>
                <w:rFonts w:eastAsia="Calibri" w:cstheme="minorHAnsi"/>
                <w:color w:val="auto"/>
                <w:lang w:eastAsia="en-US"/>
              </w:rPr>
            </w:pPr>
            <w:r w:rsidRPr="003E1DEF">
              <w:rPr>
                <w:rFonts w:eastAsia="Calibri" w:cstheme="minorHAnsi"/>
                <w:bCs/>
                <w:color w:val="auto"/>
                <w:lang w:eastAsia="en-US"/>
              </w:rPr>
              <w:t xml:space="preserve">Student responsibilities </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B14EF4"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it-IT" w:eastAsia="en-US"/>
              </w:rPr>
            </w:pPr>
            <w:r w:rsidRPr="003E1DEF">
              <w:rPr>
                <w:rFonts w:eastAsia="Calibri" w:cstheme="minorHAnsi"/>
                <w:bCs/>
                <w:color w:val="auto"/>
                <w:lang w:eastAsia="en-US"/>
              </w:rPr>
              <w:t>Learning outcomes</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2EE0DA"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bCs/>
                <w:color w:val="auto"/>
                <w:lang w:eastAsia="en-US"/>
              </w:rPr>
              <w:t>Hours</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74C890"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bCs/>
                <w:color w:val="auto"/>
                <w:lang w:eastAsia="en-US"/>
              </w:rPr>
              <w:t>ECTS credits</w:t>
            </w:r>
          </w:p>
        </w:tc>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3F0D16" w14:textId="4553DAB1" w:rsidR="00F9062E" w:rsidRPr="003E1DEF" w:rsidRDefault="00F9062E" w:rsidP="00CE5D30">
            <w:pPr>
              <w:autoSpaceDE w:val="0"/>
              <w:autoSpaceDN w:val="0"/>
              <w:adjustRightInd w:val="0"/>
              <w:spacing w:after="0" w:line="240" w:lineRule="auto"/>
              <w:ind w:left="0" w:firstLine="0"/>
              <w:rPr>
                <w:rFonts w:eastAsia="Calibri" w:cstheme="minorHAnsi"/>
                <w:color w:val="auto"/>
                <w:lang w:val="en-US" w:eastAsia="en-US"/>
              </w:rPr>
            </w:pPr>
            <w:r w:rsidRPr="003E1DEF">
              <w:rPr>
                <w:rFonts w:eastAsia="Calibri" w:cstheme="minorHAnsi"/>
                <w:bCs/>
                <w:color w:val="auto"/>
                <w:lang w:eastAsia="en-US"/>
              </w:rPr>
              <w:t>Grade</w:t>
            </w:r>
            <w:r w:rsidR="00CE5D30">
              <w:rPr>
                <w:rFonts w:eastAsia="Calibri" w:cstheme="minorHAnsi"/>
                <w:bCs/>
                <w:color w:val="auto"/>
                <w:lang w:eastAsia="en-US"/>
              </w:rPr>
              <w:t xml:space="preserve"> </w:t>
            </w:r>
            <w:r w:rsidRPr="003E1DEF">
              <w:rPr>
                <w:rFonts w:eastAsia="Calibri" w:cstheme="minorHAnsi"/>
                <w:bCs/>
                <w:color w:val="auto"/>
                <w:lang w:eastAsia="en-US"/>
              </w:rPr>
              <w:t>ratio (%)</w:t>
            </w:r>
          </w:p>
        </w:tc>
      </w:tr>
      <w:tr w:rsidR="00F9062E" w:rsidRPr="003E1DEF" w14:paraId="593FCC99"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1888AFBA"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700F5E" w14:textId="57E2E14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it-IT" w:eastAsia="en-US"/>
              </w:rPr>
            </w:pPr>
            <w:r w:rsidRPr="003E1DEF">
              <w:rPr>
                <w:rFonts w:eastAsia="Calibri" w:cstheme="minorHAnsi"/>
                <w:color w:val="auto"/>
                <w:lang w:val="it-IT" w:eastAsia="en-US"/>
              </w:rPr>
              <w:t>Class acitivity</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0A4BEA" w14:textId="6BAF3E14"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1</w:t>
            </w:r>
            <w:r w:rsidRPr="003E1DEF">
              <w:rPr>
                <w:rFonts w:eastAsia="Calibri" w:cstheme="minorHAnsi"/>
                <w:color w:val="auto"/>
                <w:lang w:eastAsia="en-US"/>
              </w:rPr>
              <w:t>.</w:t>
            </w:r>
            <w:r w:rsidR="00CE5D30">
              <w:rPr>
                <w:rFonts w:eastAsia="Calibri" w:cstheme="minorHAnsi"/>
                <w:color w:val="auto"/>
                <w:lang w:eastAsia="en-US"/>
              </w:rPr>
              <w:t xml:space="preserve"> </w:t>
            </w:r>
            <w:r w:rsidRPr="003E1DEF">
              <w:rPr>
                <w:rFonts w:eastAsia="Calibri" w:cstheme="minorHAnsi"/>
                <w:color w:val="auto"/>
                <w:lang w:val="en-US" w:eastAsia="en-US"/>
              </w:rPr>
              <w:t>-</w:t>
            </w:r>
            <w:r w:rsidR="00CE5D30">
              <w:rPr>
                <w:rFonts w:eastAsia="Calibri" w:cstheme="minorHAnsi"/>
                <w:color w:val="auto"/>
                <w:lang w:val="en-US" w:eastAsia="en-US"/>
              </w:rPr>
              <w:t xml:space="preserve"> </w:t>
            </w:r>
            <w:r w:rsidRPr="003E1DEF">
              <w:rPr>
                <w:rFonts w:eastAsia="Calibri" w:cstheme="minorHAnsi"/>
                <w:color w:val="auto"/>
                <w:lang w:val="en-US" w:eastAsia="en-US"/>
              </w:rPr>
              <w:t>5</w:t>
            </w:r>
            <w:r w:rsidRPr="003E1DEF">
              <w:rPr>
                <w:rFonts w:eastAsia="Calibri" w:cstheme="minorHAnsi"/>
                <w:color w:val="auto"/>
                <w:lang w:val="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0EFD6A" w14:textId="56A88F21"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1</w:t>
            </w:r>
            <w:r w:rsidR="00CB0E7F">
              <w:rPr>
                <w:rFonts w:eastAsia="Calibri" w:cstheme="minorHAnsi"/>
                <w:color w:val="auto"/>
                <w:lang w:val="en-US" w:eastAsia="en-US"/>
              </w:rPr>
              <w:t>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CA831"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0,6</w:t>
            </w:r>
          </w:p>
        </w:tc>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6D5418"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0</w:t>
            </w:r>
            <w:r w:rsidRPr="003E1DEF">
              <w:rPr>
                <w:rFonts w:eastAsia="Calibri" w:cstheme="minorHAnsi"/>
                <w:color w:val="auto"/>
                <w:lang w:eastAsia="en-US"/>
              </w:rPr>
              <w:t>%</w:t>
            </w:r>
          </w:p>
        </w:tc>
      </w:tr>
      <w:tr w:rsidR="00F9062E" w:rsidRPr="003E1DEF" w14:paraId="6C1C1A91"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7F98E60A"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E1362"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 w:eastAsia="en-US"/>
              </w:rPr>
              <w:t>Colloquium-theory</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FA52EB" w14:textId="35662C1C"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w:t>
            </w:r>
            <w:r w:rsidRPr="003E1DEF">
              <w:rPr>
                <w:rFonts w:eastAsia="Calibri" w:cstheme="minorHAnsi"/>
                <w:color w:val="auto"/>
                <w:lang w:eastAsia="en-US"/>
              </w:rPr>
              <w:t>.</w:t>
            </w:r>
            <w:r w:rsidR="00CE5D30">
              <w:rPr>
                <w:rFonts w:eastAsia="Calibri" w:cstheme="minorHAnsi"/>
                <w:color w:val="auto"/>
                <w:lang w:eastAsia="en-US"/>
              </w:rPr>
              <w:t xml:space="preserve"> </w:t>
            </w:r>
            <w:r w:rsidRPr="003E1DEF">
              <w:rPr>
                <w:rFonts w:eastAsia="Calibri" w:cstheme="minorHAnsi"/>
                <w:color w:val="auto"/>
                <w:lang w:val="en-US" w:eastAsia="en-US"/>
              </w:rPr>
              <w:t>-</w:t>
            </w:r>
            <w:r w:rsidR="00CE5D30">
              <w:rPr>
                <w:rFonts w:eastAsia="Calibri" w:cstheme="minorHAnsi"/>
                <w:color w:val="auto"/>
                <w:lang w:val="en-US" w:eastAsia="en-US"/>
              </w:rPr>
              <w:t xml:space="preserve"> </w:t>
            </w:r>
            <w:r w:rsidRPr="003E1DEF">
              <w:rPr>
                <w:rFonts w:eastAsia="Calibri" w:cstheme="minorHAnsi"/>
                <w:color w:val="auto"/>
                <w:lang w:val="en-US" w:eastAsia="en-US"/>
              </w:rPr>
              <w:t>5</w:t>
            </w:r>
            <w:r w:rsidRPr="003E1DEF">
              <w:rPr>
                <w:rFonts w:eastAsia="Calibri" w:cstheme="minorHAnsi"/>
                <w:color w:val="auto"/>
                <w:lang w:eastAsia="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BE3AD"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6A49AC"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0,5</w:t>
            </w:r>
          </w:p>
        </w:tc>
        <w:tc>
          <w:tcPr>
            <w:tcW w:w="1408"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2D9945EB"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10</w:t>
            </w:r>
            <w:r w:rsidRPr="003E1DEF">
              <w:rPr>
                <w:rFonts w:eastAsia="Calibri" w:cstheme="minorHAnsi"/>
                <w:color w:val="auto"/>
                <w:lang w:eastAsia="en-US"/>
              </w:rPr>
              <w:t>%</w:t>
            </w:r>
          </w:p>
        </w:tc>
      </w:tr>
      <w:tr w:rsidR="00F9062E" w:rsidRPr="003E1DEF" w14:paraId="65CEC14D"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0D34107C"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E21F9" w14:textId="35E93517" w:rsidR="00F9062E" w:rsidRPr="003E1DEF" w:rsidRDefault="00F9062E" w:rsidP="00F44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Creating a script for a film</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BA2726"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3</w:t>
            </w:r>
            <w:r w:rsidRPr="003E1DEF">
              <w:rPr>
                <w:rFonts w:eastAsia="Calibri" w:cstheme="minorHAnsi"/>
                <w:color w:val="auto"/>
                <w:lang w:eastAsia="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7CA08A" w14:textId="41ADBCD1" w:rsidR="00F9062E" w:rsidRPr="003E1DEF" w:rsidRDefault="00CB0E7F" w:rsidP="00F4446C">
            <w:pPr>
              <w:autoSpaceDE w:val="0"/>
              <w:autoSpaceDN w:val="0"/>
              <w:adjustRightInd w:val="0"/>
              <w:spacing w:after="0" w:line="240" w:lineRule="auto"/>
              <w:ind w:left="0" w:firstLine="0"/>
              <w:jc w:val="center"/>
              <w:rPr>
                <w:rFonts w:eastAsia="Calibri" w:cstheme="minorHAnsi"/>
                <w:color w:val="auto"/>
                <w:lang w:val="en-US" w:eastAsia="en-US"/>
              </w:rPr>
            </w:pPr>
            <w:r>
              <w:rPr>
                <w:rFonts w:eastAsia="Calibri" w:cstheme="minorHAnsi"/>
                <w:color w:val="auto"/>
                <w:lang w:val="en-US" w:eastAsia="en-US"/>
              </w:rPr>
              <w:t>7</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27AFC4"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0,2</w:t>
            </w:r>
          </w:p>
        </w:tc>
        <w:tc>
          <w:tcPr>
            <w:tcW w:w="1408" w:type="dxa"/>
            <w:tcBorders>
              <w:top w:val="single" w:sz="8" w:space="0" w:color="000000"/>
              <w:left w:val="single" w:sz="8" w:space="0" w:color="000000"/>
              <w:bottom w:val="single" w:sz="8" w:space="0" w:color="000000"/>
              <w:right w:val="single" w:sz="4" w:space="0" w:color="auto"/>
            </w:tcBorders>
            <w:tcMar>
              <w:top w:w="15" w:type="dxa"/>
              <w:left w:w="108" w:type="dxa"/>
              <w:bottom w:w="0" w:type="dxa"/>
              <w:right w:w="108" w:type="dxa"/>
            </w:tcMar>
            <w:vAlign w:val="center"/>
            <w:hideMark/>
          </w:tcPr>
          <w:p w14:paraId="3F8ED6AF"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10</w:t>
            </w:r>
            <w:r w:rsidRPr="003E1DEF">
              <w:rPr>
                <w:rFonts w:eastAsia="Calibri" w:cstheme="minorHAnsi"/>
                <w:color w:val="auto"/>
                <w:lang w:eastAsia="en-US"/>
              </w:rPr>
              <w:t>%</w:t>
            </w:r>
          </w:p>
        </w:tc>
      </w:tr>
      <w:tr w:rsidR="00F9062E" w:rsidRPr="003E1DEF" w14:paraId="23A8A94C"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47DA9CFC"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8C714" w14:textId="4EA67418" w:rsidR="00F9062E" w:rsidRPr="003E1DEF" w:rsidRDefault="00F9062E" w:rsidP="00166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eastAsia="Times New Roman" w:cstheme="minorHAnsi"/>
                <w:color w:val="auto"/>
              </w:rPr>
            </w:pPr>
            <w:r w:rsidRPr="003E1DEF">
              <w:rPr>
                <w:rFonts w:eastAsia="Times New Roman" w:cstheme="minorHAnsi"/>
                <w:color w:val="auto"/>
                <w:lang w:val="en"/>
              </w:rPr>
              <w:t>Homework in audio production and post-production</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9A0BE7" w14:textId="337D7BC2"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2</w:t>
            </w:r>
            <w:r w:rsidRPr="003E1DEF">
              <w:rPr>
                <w:rFonts w:eastAsia="Calibri" w:cstheme="minorHAnsi"/>
                <w:color w:val="auto"/>
                <w:lang w:eastAsia="en-US"/>
              </w:rPr>
              <w:t>.</w:t>
            </w:r>
            <w:r w:rsidR="00CE5D30">
              <w:rPr>
                <w:rFonts w:eastAsia="Calibri" w:cstheme="minorHAnsi"/>
                <w:color w:val="auto"/>
                <w:lang w:eastAsia="en-US"/>
              </w:rPr>
              <w:t xml:space="preserve"> </w:t>
            </w:r>
            <w:r w:rsidRPr="003E1DEF">
              <w:rPr>
                <w:rFonts w:eastAsia="Calibri" w:cstheme="minorHAnsi"/>
                <w:color w:val="auto"/>
                <w:lang w:val="en-US" w:eastAsia="en-US"/>
              </w:rPr>
              <w:t>-</w:t>
            </w:r>
            <w:r w:rsidR="00CE5D30">
              <w:rPr>
                <w:rFonts w:eastAsia="Calibri" w:cstheme="minorHAnsi"/>
                <w:color w:val="auto"/>
                <w:lang w:val="en-US" w:eastAsia="en-US"/>
              </w:rPr>
              <w:t xml:space="preserve"> </w:t>
            </w:r>
            <w:r w:rsidRPr="003E1DEF">
              <w:rPr>
                <w:rFonts w:eastAsia="Calibri" w:cstheme="minorHAnsi"/>
                <w:color w:val="auto"/>
                <w:lang w:val="en-US" w:eastAsia="en-US"/>
              </w:rPr>
              <w:t>3</w:t>
            </w:r>
            <w:r w:rsidRPr="003E1DEF">
              <w:rPr>
                <w:rFonts w:eastAsia="Calibri" w:cstheme="minorHAnsi"/>
                <w:color w:val="auto"/>
                <w:lang w:val="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C77B40"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6</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D03A64"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0,2</w:t>
            </w:r>
          </w:p>
        </w:tc>
        <w:tc>
          <w:tcPr>
            <w:tcW w:w="1408" w:type="dxa"/>
            <w:tcBorders>
              <w:top w:val="single" w:sz="8" w:space="0" w:color="000000"/>
              <w:left w:val="nil"/>
              <w:bottom w:val="single" w:sz="8" w:space="0" w:color="000000"/>
              <w:right w:val="single" w:sz="4" w:space="0" w:color="auto"/>
            </w:tcBorders>
            <w:tcMar>
              <w:top w:w="15" w:type="dxa"/>
              <w:left w:w="108" w:type="dxa"/>
              <w:bottom w:w="0" w:type="dxa"/>
              <w:right w:w="108" w:type="dxa"/>
            </w:tcMar>
            <w:vAlign w:val="center"/>
            <w:hideMark/>
          </w:tcPr>
          <w:p w14:paraId="2B5CD6C9"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10</w:t>
            </w:r>
            <w:r w:rsidRPr="003E1DEF">
              <w:rPr>
                <w:rFonts w:eastAsia="Calibri" w:cstheme="minorHAnsi"/>
                <w:color w:val="auto"/>
                <w:lang w:eastAsia="en-US"/>
              </w:rPr>
              <w:t>%</w:t>
            </w:r>
          </w:p>
        </w:tc>
      </w:tr>
      <w:tr w:rsidR="00F9062E" w:rsidRPr="003E1DEF" w14:paraId="6F1FCE5E"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18739F01"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A7AD66"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Film</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B3F933" w14:textId="275126D1"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w:t>
            </w:r>
            <w:r w:rsidRPr="003E1DEF">
              <w:rPr>
                <w:rFonts w:eastAsia="Calibri" w:cstheme="minorHAnsi"/>
                <w:color w:val="auto"/>
                <w:lang w:eastAsia="en-US"/>
              </w:rPr>
              <w:t>.</w:t>
            </w:r>
            <w:r w:rsidR="00CE5D30">
              <w:rPr>
                <w:rFonts w:eastAsia="Calibri" w:cstheme="minorHAnsi"/>
                <w:color w:val="auto"/>
                <w:lang w:eastAsia="en-US"/>
              </w:rPr>
              <w:t xml:space="preserve"> </w:t>
            </w:r>
            <w:r w:rsidRPr="003E1DEF">
              <w:rPr>
                <w:rFonts w:eastAsia="Calibri" w:cstheme="minorHAnsi"/>
                <w:color w:val="auto"/>
                <w:lang w:val="en-US" w:eastAsia="en-US"/>
              </w:rPr>
              <w:t>-</w:t>
            </w:r>
            <w:r w:rsidR="00CE5D30">
              <w:rPr>
                <w:rFonts w:eastAsia="Calibri" w:cstheme="minorHAnsi"/>
                <w:color w:val="auto"/>
                <w:lang w:val="en-US" w:eastAsia="en-US"/>
              </w:rPr>
              <w:t xml:space="preserve"> </w:t>
            </w:r>
            <w:r w:rsidRPr="003E1DEF">
              <w:rPr>
                <w:rFonts w:eastAsia="Calibri" w:cstheme="minorHAnsi"/>
                <w:color w:val="auto"/>
                <w:lang w:val="en-US" w:eastAsia="en-US"/>
              </w:rPr>
              <w:t>5</w:t>
            </w:r>
            <w:r w:rsidRPr="003E1DEF">
              <w:rPr>
                <w:rFonts w:eastAsia="Calibri" w:cstheme="minorHAnsi"/>
                <w:color w:val="auto"/>
                <w:lang w:eastAsia="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6BD685"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11809C"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0,5</w:t>
            </w:r>
          </w:p>
        </w:tc>
        <w:tc>
          <w:tcPr>
            <w:tcW w:w="1408" w:type="dxa"/>
            <w:tcBorders>
              <w:top w:val="single" w:sz="8" w:space="0" w:color="000000"/>
              <w:left w:val="nil"/>
              <w:bottom w:val="single" w:sz="8" w:space="0" w:color="000000"/>
              <w:right w:val="single" w:sz="4" w:space="0" w:color="auto"/>
            </w:tcBorders>
            <w:tcMar>
              <w:top w:w="15" w:type="dxa"/>
              <w:left w:w="108" w:type="dxa"/>
              <w:bottom w:w="0" w:type="dxa"/>
              <w:right w:w="108" w:type="dxa"/>
            </w:tcMar>
            <w:hideMark/>
          </w:tcPr>
          <w:p w14:paraId="067FC7C7"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50</w:t>
            </w:r>
            <w:r w:rsidRPr="003E1DEF">
              <w:rPr>
                <w:rFonts w:eastAsia="Calibri" w:cstheme="minorHAnsi"/>
                <w:color w:val="auto"/>
                <w:lang w:eastAsia="en-US"/>
              </w:rPr>
              <w:t>%</w:t>
            </w:r>
          </w:p>
        </w:tc>
      </w:tr>
      <w:tr w:rsidR="00F9062E" w:rsidRPr="003E1DEF" w14:paraId="675000EA"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323CEB61"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1EAC32" w14:textId="2CB9BAD5" w:rsidR="00F9062E" w:rsidRPr="003E1DEF" w:rsidRDefault="00F9062E" w:rsidP="00166627">
            <w:pPr>
              <w:autoSpaceDE w:val="0"/>
              <w:autoSpaceDN w:val="0"/>
              <w:adjustRightInd w:val="0"/>
              <w:spacing w:after="0" w:line="240" w:lineRule="auto"/>
              <w:ind w:left="0" w:firstLine="0"/>
              <w:rPr>
                <w:rFonts w:eastAsia="Calibri" w:cstheme="minorHAnsi"/>
                <w:color w:val="auto"/>
                <w:lang w:val="en-US" w:eastAsia="en-US"/>
              </w:rPr>
            </w:pPr>
            <w:r w:rsidRPr="003E1DEF">
              <w:rPr>
                <w:rFonts w:eastAsia="Calibri" w:cstheme="minorHAnsi"/>
                <w:color w:val="auto"/>
                <w:lang w:val="en" w:eastAsia="en-US"/>
              </w:rPr>
              <w:t>Colloquium</w:t>
            </w:r>
            <w:r w:rsidRPr="003E1DEF">
              <w:rPr>
                <w:rFonts w:eastAsia="Calibri" w:cstheme="minorHAnsi"/>
                <w:color w:val="auto"/>
                <w:lang w:val="en-US" w:eastAsia="en-US"/>
              </w:rPr>
              <w:t xml:space="preserve">, audio and video production  </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C0F0B3" w14:textId="3329D8E5"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w:t>
            </w:r>
            <w:r w:rsidRPr="003E1DEF">
              <w:rPr>
                <w:rFonts w:eastAsia="Calibri" w:cstheme="minorHAnsi"/>
                <w:color w:val="auto"/>
                <w:lang w:eastAsia="en-US"/>
              </w:rPr>
              <w:t>.</w:t>
            </w:r>
            <w:r w:rsidR="00CE5D30">
              <w:rPr>
                <w:rFonts w:eastAsia="Calibri" w:cstheme="minorHAnsi"/>
                <w:color w:val="auto"/>
                <w:lang w:eastAsia="en-US"/>
              </w:rPr>
              <w:t xml:space="preserve"> </w:t>
            </w:r>
            <w:r w:rsidRPr="003E1DEF">
              <w:rPr>
                <w:rFonts w:eastAsia="Calibri" w:cstheme="minorHAnsi"/>
                <w:color w:val="auto"/>
                <w:lang w:val="en-US" w:eastAsia="en-US"/>
              </w:rPr>
              <w:t>-</w:t>
            </w:r>
            <w:r w:rsidR="00CE5D30">
              <w:rPr>
                <w:rFonts w:eastAsia="Calibri" w:cstheme="minorHAnsi"/>
                <w:color w:val="auto"/>
                <w:lang w:val="en-US" w:eastAsia="en-US"/>
              </w:rPr>
              <w:t xml:space="preserve"> </w:t>
            </w:r>
            <w:r w:rsidRPr="003E1DEF">
              <w:rPr>
                <w:rFonts w:eastAsia="Calibri" w:cstheme="minorHAnsi"/>
                <w:color w:val="auto"/>
                <w:lang w:val="en-US" w:eastAsia="en-US"/>
              </w:rPr>
              <w:t>5</w:t>
            </w:r>
            <w:r w:rsidRPr="003E1DEF">
              <w:rPr>
                <w:rFonts w:eastAsia="Calibri" w:cstheme="minorHAnsi"/>
                <w:color w:val="auto"/>
                <w:lang w:eastAsia="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DEEA81"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eastAsia="en-US"/>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72AC8"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eastAsia="en-US"/>
              </w:rPr>
              <w:t>0,5</w:t>
            </w:r>
          </w:p>
        </w:tc>
        <w:tc>
          <w:tcPr>
            <w:tcW w:w="1408" w:type="dxa"/>
            <w:tcBorders>
              <w:top w:val="single" w:sz="8" w:space="0" w:color="000000"/>
              <w:left w:val="nil"/>
              <w:bottom w:val="single" w:sz="8" w:space="0" w:color="000000"/>
              <w:right w:val="single" w:sz="4" w:space="0" w:color="auto"/>
            </w:tcBorders>
            <w:tcMar>
              <w:top w:w="15" w:type="dxa"/>
              <w:left w:w="108" w:type="dxa"/>
              <w:bottom w:w="0" w:type="dxa"/>
              <w:right w:w="108" w:type="dxa"/>
            </w:tcMar>
            <w:hideMark/>
          </w:tcPr>
          <w:p w14:paraId="7C912547"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eastAsia="en-US"/>
              </w:rPr>
              <w:t>10%</w:t>
            </w:r>
          </w:p>
        </w:tc>
      </w:tr>
      <w:tr w:rsidR="00F9062E" w:rsidRPr="003E1DEF" w14:paraId="6377822E"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033FEF0C"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B45022" w14:textId="62C09429" w:rsidR="00F9062E" w:rsidRPr="003E1DEF" w:rsidRDefault="00F9062E" w:rsidP="00166627">
            <w:pPr>
              <w:spacing w:after="0" w:line="240" w:lineRule="auto"/>
              <w:ind w:left="0" w:firstLine="0"/>
              <w:rPr>
                <w:rFonts w:eastAsia="Times New Roman" w:cstheme="minorHAnsi"/>
                <w:color w:val="auto"/>
                <w:lang w:val="en-US"/>
              </w:rPr>
            </w:pPr>
            <w:r w:rsidRPr="003E1DEF">
              <w:rPr>
                <w:rFonts w:eastAsia="Times New Roman" w:cstheme="minorHAnsi"/>
                <w:color w:val="auto"/>
                <w:lang w:val="en-US"/>
              </w:rPr>
              <w:t>Exam (oral, written, concert)</w:t>
            </w:r>
          </w:p>
        </w:tc>
        <w:tc>
          <w:tcPr>
            <w:tcW w:w="121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2FC32" w14:textId="35FA46D6"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1</w:t>
            </w:r>
            <w:r w:rsidRPr="003E1DEF">
              <w:rPr>
                <w:rFonts w:eastAsia="Calibri" w:cstheme="minorHAnsi"/>
                <w:color w:val="auto"/>
                <w:lang w:eastAsia="en-US"/>
              </w:rPr>
              <w:t>.</w:t>
            </w:r>
            <w:r w:rsidR="00CE5D30">
              <w:rPr>
                <w:rFonts w:eastAsia="Calibri" w:cstheme="minorHAnsi"/>
                <w:color w:val="auto"/>
                <w:lang w:eastAsia="en-US"/>
              </w:rPr>
              <w:t xml:space="preserve"> </w:t>
            </w:r>
            <w:r w:rsidRPr="003E1DEF">
              <w:rPr>
                <w:rFonts w:eastAsia="Calibri" w:cstheme="minorHAnsi"/>
                <w:color w:val="auto"/>
                <w:lang w:val="en-US" w:eastAsia="en-US"/>
              </w:rPr>
              <w:t>-</w:t>
            </w:r>
            <w:r w:rsidR="00CE5D30">
              <w:rPr>
                <w:rFonts w:eastAsia="Calibri" w:cstheme="minorHAnsi"/>
                <w:color w:val="auto"/>
                <w:lang w:val="en-US" w:eastAsia="en-US"/>
              </w:rPr>
              <w:t xml:space="preserve"> </w:t>
            </w:r>
            <w:r w:rsidRPr="003E1DEF">
              <w:rPr>
                <w:rFonts w:eastAsia="Calibri" w:cstheme="minorHAnsi"/>
                <w:color w:val="auto"/>
                <w:lang w:val="en-US" w:eastAsia="en-US"/>
              </w:rPr>
              <w:t>5</w:t>
            </w:r>
            <w:r w:rsidRPr="003E1DEF">
              <w:rPr>
                <w:rFonts w:eastAsia="Calibri" w:cstheme="minorHAnsi"/>
                <w:color w:val="auto"/>
                <w:lang w:val="en-US"/>
              </w:rPr>
              <w:t>.</w:t>
            </w:r>
          </w:p>
        </w:tc>
        <w:tc>
          <w:tcPr>
            <w:tcW w:w="91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41EDD2"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eastAsia="en-US"/>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4D5B19"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eastAsia="en-US"/>
              </w:rPr>
              <w:t>0,5</w:t>
            </w:r>
          </w:p>
        </w:tc>
        <w:tc>
          <w:tcPr>
            <w:tcW w:w="1408" w:type="dxa"/>
            <w:tcBorders>
              <w:top w:val="single" w:sz="8" w:space="0" w:color="000000"/>
              <w:left w:val="nil"/>
              <w:bottom w:val="single" w:sz="8" w:space="0" w:color="000000"/>
              <w:right w:val="single" w:sz="4" w:space="0" w:color="auto"/>
            </w:tcBorders>
            <w:tcMar>
              <w:top w:w="15" w:type="dxa"/>
              <w:left w:w="108" w:type="dxa"/>
              <w:bottom w:w="0" w:type="dxa"/>
              <w:right w:w="108" w:type="dxa"/>
            </w:tcMar>
            <w:hideMark/>
          </w:tcPr>
          <w:p w14:paraId="3BAC7E56"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eastAsia="en-US"/>
              </w:rPr>
              <w:t>10%</w:t>
            </w:r>
          </w:p>
        </w:tc>
      </w:tr>
      <w:tr w:rsidR="00F9062E" w:rsidRPr="003E1DEF" w14:paraId="4D9633CE" w14:textId="77777777" w:rsidTr="00CE5D30">
        <w:tc>
          <w:tcPr>
            <w:tcW w:w="2201" w:type="dxa"/>
            <w:vMerge/>
            <w:tcBorders>
              <w:top w:val="single" w:sz="8" w:space="0" w:color="000000"/>
              <w:left w:val="single" w:sz="8" w:space="0" w:color="000000"/>
              <w:bottom w:val="single" w:sz="8" w:space="0" w:color="000000"/>
              <w:right w:val="single" w:sz="8" w:space="0" w:color="000000"/>
            </w:tcBorders>
            <w:vAlign w:val="center"/>
            <w:hideMark/>
          </w:tcPr>
          <w:p w14:paraId="7ACA0FD9" w14:textId="77777777" w:rsidR="00F9062E" w:rsidRPr="003E1DEF" w:rsidRDefault="00F9062E" w:rsidP="00F9062E">
            <w:pPr>
              <w:spacing w:after="0" w:line="240" w:lineRule="auto"/>
              <w:ind w:left="0" w:firstLine="0"/>
              <w:jc w:val="both"/>
              <w:rPr>
                <w:rFonts w:eastAsia="Calibri" w:cstheme="minorHAnsi"/>
                <w:color w:val="auto"/>
                <w:lang w:eastAsia="en-US"/>
              </w:rPr>
            </w:pPr>
          </w:p>
        </w:tc>
        <w:tc>
          <w:tcPr>
            <w:tcW w:w="2452"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hideMark/>
          </w:tcPr>
          <w:p w14:paraId="34CF02AD"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Total</w:t>
            </w:r>
          </w:p>
        </w:tc>
        <w:tc>
          <w:tcPr>
            <w:tcW w:w="1217"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tcPr>
          <w:p w14:paraId="04A670A8"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p>
        </w:tc>
        <w:tc>
          <w:tcPr>
            <w:tcW w:w="910" w:type="dxa"/>
            <w:gridSpan w:val="2"/>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hideMark/>
          </w:tcPr>
          <w:p w14:paraId="003C8D4A"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90</w:t>
            </w:r>
          </w:p>
        </w:tc>
        <w:tc>
          <w:tcPr>
            <w:tcW w:w="992" w:type="dxa"/>
            <w:tcBorders>
              <w:top w:val="single" w:sz="8" w:space="0" w:color="000000"/>
              <w:left w:val="single" w:sz="8" w:space="0" w:color="000000"/>
              <w:bottom w:val="single" w:sz="4" w:space="0" w:color="auto"/>
              <w:right w:val="single" w:sz="8" w:space="0" w:color="000000"/>
            </w:tcBorders>
            <w:tcMar>
              <w:top w:w="15" w:type="dxa"/>
              <w:left w:w="108" w:type="dxa"/>
              <w:bottom w:w="0" w:type="dxa"/>
              <w:right w:w="108" w:type="dxa"/>
            </w:tcMar>
            <w:vAlign w:val="center"/>
            <w:hideMark/>
          </w:tcPr>
          <w:p w14:paraId="2E050276"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val="en-US" w:eastAsia="en-US"/>
              </w:rPr>
            </w:pPr>
            <w:r w:rsidRPr="003E1DEF">
              <w:rPr>
                <w:rFonts w:eastAsia="Calibri" w:cstheme="minorHAnsi"/>
                <w:color w:val="auto"/>
                <w:lang w:val="en-US" w:eastAsia="en-US"/>
              </w:rPr>
              <w:t>3</w:t>
            </w:r>
          </w:p>
        </w:tc>
        <w:tc>
          <w:tcPr>
            <w:tcW w:w="1408" w:type="dxa"/>
            <w:tcBorders>
              <w:top w:val="single" w:sz="8" w:space="0" w:color="000000"/>
              <w:left w:val="nil"/>
              <w:bottom w:val="single" w:sz="4" w:space="0" w:color="auto"/>
              <w:right w:val="single" w:sz="4" w:space="0" w:color="auto"/>
            </w:tcBorders>
            <w:tcMar>
              <w:top w:w="15" w:type="dxa"/>
              <w:left w:w="108" w:type="dxa"/>
              <w:bottom w:w="0" w:type="dxa"/>
              <w:right w:w="108" w:type="dxa"/>
            </w:tcMar>
            <w:hideMark/>
          </w:tcPr>
          <w:p w14:paraId="113C33A6" w14:textId="77777777" w:rsidR="00F9062E" w:rsidRPr="003E1DEF" w:rsidRDefault="00F9062E" w:rsidP="00F4446C">
            <w:pPr>
              <w:autoSpaceDE w:val="0"/>
              <w:autoSpaceDN w:val="0"/>
              <w:adjustRightInd w:val="0"/>
              <w:spacing w:after="0" w:line="240" w:lineRule="auto"/>
              <w:ind w:left="0" w:firstLine="0"/>
              <w:jc w:val="center"/>
              <w:rPr>
                <w:rFonts w:eastAsia="Calibri" w:cstheme="minorHAnsi"/>
                <w:color w:val="auto"/>
                <w:lang w:eastAsia="en-US"/>
              </w:rPr>
            </w:pPr>
            <w:r w:rsidRPr="003E1DEF">
              <w:rPr>
                <w:rFonts w:eastAsia="Calibri" w:cstheme="minorHAnsi"/>
                <w:color w:val="auto"/>
                <w:lang w:val="en-US" w:eastAsia="en-US"/>
              </w:rPr>
              <w:t>100</w:t>
            </w:r>
            <w:r w:rsidRPr="003E1DEF">
              <w:rPr>
                <w:rFonts w:eastAsia="Calibri" w:cstheme="minorHAnsi"/>
                <w:color w:val="auto"/>
                <w:lang w:eastAsia="en-US"/>
              </w:rPr>
              <w:t>%</w:t>
            </w:r>
          </w:p>
        </w:tc>
      </w:tr>
      <w:tr w:rsidR="00F9062E" w:rsidRPr="003E1DEF" w14:paraId="0DC94D56"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4E5123"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Course requirements</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8B6363"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To pass the course, the student must: </w:t>
            </w:r>
          </w:p>
          <w:p w14:paraId="5F70A53B"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1. attend classes regularly </w:t>
            </w:r>
          </w:p>
          <w:p w14:paraId="7F7FA138"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2. pass the colloquium in theory</w:t>
            </w:r>
          </w:p>
          <w:p w14:paraId="5E58EAE9"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3. write a script for a film</w:t>
            </w:r>
          </w:p>
          <w:p w14:paraId="1438D95E"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4. do homework on audio production and post-production</w:t>
            </w:r>
          </w:p>
          <w:p w14:paraId="63F7B420"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5. make a film (production and post-production)</w:t>
            </w:r>
          </w:p>
          <w:p w14:paraId="30C62CAE"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6. pass the exam in audio and video production and post-production (practical part) </w:t>
            </w:r>
          </w:p>
          <w:p w14:paraId="3DACEF1F"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All elements should be successfully laid</w:t>
            </w:r>
          </w:p>
          <w:p w14:paraId="2E5E3EEC"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 xml:space="preserve">Class attendance is mandatory. Up to 30% absences are tolerated. </w:t>
            </w:r>
          </w:p>
          <w:p w14:paraId="70A0A239" w14:textId="52E45FD1"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3E1DEF">
              <w:rPr>
                <w:rFonts w:eastAsia="Times New Roman" w:cstheme="minorHAnsi"/>
                <w:color w:val="auto"/>
                <w:lang w:val="en"/>
              </w:rPr>
              <w:t>Contacting the teacher</w:t>
            </w:r>
            <w:r w:rsidR="007B6AF7">
              <w:rPr>
                <w:rFonts w:eastAsia="Times New Roman" w:cstheme="minorHAnsi"/>
                <w:color w:val="auto"/>
                <w:lang w:val="en"/>
              </w:rPr>
              <w:t>:</w:t>
            </w:r>
          </w:p>
          <w:p w14:paraId="0546F247" w14:textId="45728C5A" w:rsidR="00F9062E" w:rsidRPr="00CE5D30" w:rsidRDefault="00F9062E" w:rsidP="00C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Contacting the teacher outside of class usually takes place after the class and during consultation (the consultation time is announced at the beginning of the semester). Consultations can be arranged outside of the scheduled times when students are prevented by other study obligations. Consultations can be via e-mail or directly.</w:t>
            </w:r>
          </w:p>
        </w:tc>
      </w:tr>
      <w:tr w:rsidR="00F9062E" w:rsidRPr="003E1DEF" w14:paraId="49328D2E"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A890EA"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Mid-term and final exam term</w:t>
            </w:r>
          </w:p>
        </w:tc>
        <w:tc>
          <w:tcPr>
            <w:tcW w:w="697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0F6DABE" w14:textId="567F439E" w:rsidR="00F9062E" w:rsidRPr="00CE5D30" w:rsidRDefault="00F9062E" w:rsidP="00CE5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Examination deadlines are published at the beginning of the academic year on the University's website and in ISVU.</w:t>
            </w:r>
          </w:p>
        </w:tc>
      </w:tr>
      <w:tr w:rsidR="00F9062E" w:rsidRPr="003E1DEF" w14:paraId="5E7DB47C" w14:textId="77777777" w:rsidTr="00CE5D30">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5EF5C1"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eastAsia="en-US"/>
              </w:rPr>
              <w:t>Additional information on the course</w:t>
            </w:r>
          </w:p>
        </w:tc>
        <w:tc>
          <w:tcPr>
            <w:tcW w:w="6979"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E675BF" w14:textId="77777777"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In the case of distance learning, deviations are possible in:</w:t>
            </w:r>
          </w:p>
          <w:p w14:paraId="703FEBD6" w14:textId="77777777"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 the location of the course</w:t>
            </w:r>
          </w:p>
          <w:p w14:paraId="5F476D92" w14:textId="77777777"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 implementation of activities, interpretation and teaching methods and methods</w:t>
            </w:r>
          </w:p>
          <w:p w14:paraId="52436B8E" w14:textId="77777777"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evaluation</w:t>
            </w:r>
          </w:p>
          <w:p w14:paraId="7F82078A" w14:textId="77777777"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 student obligations</w:t>
            </w:r>
          </w:p>
          <w:p w14:paraId="3A683AFC" w14:textId="77777777"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 available literature.</w:t>
            </w:r>
          </w:p>
          <w:p w14:paraId="133808DE" w14:textId="3FEFAE83" w:rsidR="00152BF0" w:rsidRPr="00152BF0" w:rsidRDefault="00152BF0" w:rsidP="00152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lang w:val="en"/>
              </w:rPr>
            </w:pPr>
            <w:r w:rsidRPr="00152BF0">
              <w:rPr>
                <w:rFonts w:eastAsia="Times New Roman" w:cstheme="minorHAnsi"/>
                <w:color w:val="auto"/>
                <w:lang w:val="en"/>
              </w:rPr>
              <w:t>The course instructor will inform students about this when</w:t>
            </w:r>
            <w:r w:rsidR="00CE5D30">
              <w:rPr>
                <w:rFonts w:eastAsia="Times New Roman" w:cstheme="minorHAnsi"/>
                <w:color w:val="auto"/>
                <w:lang w:val="en"/>
              </w:rPr>
              <w:t xml:space="preserve"> </w:t>
            </w:r>
            <w:r w:rsidRPr="00152BF0">
              <w:rPr>
                <w:rFonts w:eastAsia="Times New Roman" w:cstheme="minorHAnsi"/>
                <w:color w:val="auto"/>
                <w:lang w:val="en"/>
              </w:rPr>
              <w:t>distance learning begins. Learning outcomes remain</w:t>
            </w:r>
          </w:p>
          <w:p w14:paraId="64C11634" w14:textId="67B8D8A1" w:rsidR="00F9062E" w:rsidRPr="003E1DEF" w:rsidRDefault="00152BF0" w:rsidP="00152BF0">
            <w:pPr>
              <w:autoSpaceDE w:val="0"/>
              <w:autoSpaceDN w:val="0"/>
              <w:adjustRightInd w:val="0"/>
              <w:spacing w:after="0" w:line="240" w:lineRule="auto"/>
              <w:ind w:left="0" w:firstLine="0"/>
              <w:jc w:val="both"/>
              <w:rPr>
                <w:rFonts w:eastAsia="Calibri" w:cstheme="minorHAnsi"/>
                <w:color w:val="auto"/>
                <w:lang w:val="it-IT" w:eastAsia="en-US"/>
              </w:rPr>
            </w:pPr>
            <w:r w:rsidRPr="00152BF0">
              <w:rPr>
                <w:rFonts w:eastAsia="Times New Roman" w:cstheme="minorHAnsi"/>
                <w:color w:val="auto"/>
                <w:lang w:val="en"/>
              </w:rPr>
              <w:t>unchanged.</w:t>
            </w:r>
          </w:p>
        </w:tc>
      </w:tr>
      <w:tr w:rsidR="00F9062E" w:rsidRPr="003E1DEF" w14:paraId="5958D0E6" w14:textId="77777777" w:rsidTr="00CE5D30">
        <w:trPr>
          <w:trHeight w:val="475"/>
        </w:trPr>
        <w:tc>
          <w:tcPr>
            <w:tcW w:w="220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81F2F5"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Literature</w:t>
            </w:r>
          </w:p>
        </w:tc>
        <w:tc>
          <w:tcPr>
            <w:tcW w:w="6979"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F5268C8" w14:textId="77777777" w:rsidR="00F9062E" w:rsidRPr="00B66675"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B66675">
              <w:rPr>
                <w:rFonts w:eastAsia="Calibri" w:cstheme="minorHAnsi"/>
                <w:color w:val="auto"/>
                <w:lang w:val="en-US" w:eastAsia="en-US"/>
              </w:rPr>
              <w:t xml:space="preserve">Mandatory: </w:t>
            </w:r>
          </w:p>
          <w:p w14:paraId="3126C8E5" w14:textId="456875EE" w:rsidR="00F9062E" w:rsidRPr="00B66675" w:rsidRDefault="003E1DEF" w:rsidP="00F9062E">
            <w:pPr>
              <w:autoSpaceDE w:val="0"/>
              <w:autoSpaceDN w:val="0"/>
              <w:adjustRightInd w:val="0"/>
              <w:spacing w:after="0" w:line="240" w:lineRule="auto"/>
              <w:ind w:left="0" w:firstLine="0"/>
              <w:jc w:val="both"/>
              <w:rPr>
                <w:rFonts w:eastAsia="Calibri" w:cstheme="minorHAnsi"/>
                <w:color w:val="auto"/>
                <w:lang w:val="en-US" w:eastAsia="en-US"/>
              </w:rPr>
            </w:pPr>
            <w:r w:rsidRPr="00B66675">
              <w:rPr>
                <w:rFonts w:eastAsia="Calibri" w:cstheme="minorHAnsi"/>
                <w:color w:val="auto"/>
                <w:lang w:val="en-US" w:eastAsia="en-US"/>
              </w:rPr>
              <w:t>1. J</w:t>
            </w:r>
            <w:r w:rsidR="00F9062E" w:rsidRPr="00B66675">
              <w:rPr>
                <w:rFonts w:eastAsia="Calibri" w:cstheme="minorHAnsi"/>
                <w:color w:val="auto"/>
                <w:lang w:val="en-US" w:eastAsia="en-US"/>
              </w:rPr>
              <w:t>anko Žufić,</w:t>
            </w:r>
            <w:r w:rsidR="00F9062E" w:rsidRPr="003E1DEF">
              <w:rPr>
                <w:rFonts w:eastAsia="Calibri" w:cstheme="minorHAnsi"/>
                <w:color w:val="auto"/>
                <w:lang w:eastAsia="en-US"/>
              </w:rPr>
              <w:t>J.,</w:t>
            </w:r>
            <w:r w:rsidR="00F9062E" w:rsidRPr="00B66675">
              <w:rPr>
                <w:rFonts w:eastAsia="Calibri" w:cstheme="minorHAnsi"/>
                <w:color w:val="auto"/>
                <w:lang w:val="en-US" w:eastAsia="en-US"/>
              </w:rPr>
              <w:t xml:space="preserve"> Tomislava Žajgar</w:t>
            </w:r>
            <w:r w:rsidR="00F9062E" w:rsidRPr="003E1DEF">
              <w:rPr>
                <w:rFonts w:eastAsia="Calibri" w:cstheme="minorHAnsi"/>
                <w:color w:val="auto"/>
                <w:lang w:eastAsia="en-US"/>
              </w:rPr>
              <w:t xml:space="preserve">, T., </w:t>
            </w:r>
            <w:r w:rsidR="00F9062E" w:rsidRPr="00B66675">
              <w:rPr>
                <w:rFonts w:eastAsia="Calibri" w:cstheme="minorHAnsi"/>
                <w:color w:val="auto"/>
                <w:lang w:val="en-US" w:eastAsia="en-US"/>
              </w:rPr>
              <w:t>Web 2.0 alati za učitelje</w:t>
            </w:r>
            <w:r w:rsidR="00F9062E" w:rsidRPr="003E1DEF">
              <w:rPr>
                <w:rFonts w:eastAsia="Calibri" w:cstheme="minorHAnsi"/>
                <w:color w:val="auto"/>
                <w:lang w:eastAsia="en-US"/>
              </w:rPr>
              <w:t xml:space="preserve">, </w:t>
            </w:r>
            <w:r w:rsidR="00F9062E" w:rsidRPr="00B66675">
              <w:rPr>
                <w:rFonts w:eastAsia="Calibri" w:cstheme="minorHAnsi"/>
                <w:color w:val="auto"/>
                <w:lang w:val="en-US" w:eastAsia="en-US"/>
              </w:rPr>
              <w:t>Sveučilište Jurja Dobrile u Puli, Fakultet za odgojne i obrazovne znanosti, 2018.</w:t>
            </w:r>
            <w:r w:rsidR="00F9062E" w:rsidRPr="003E1DEF">
              <w:rPr>
                <w:rFonts w:eastAsia="Calibri" w:cstheme="minorHAnsi"/>
                <w:color w:val="auto"/>
                <w:lang w:eastAsia="en-US"/>
              </w:rPr>
              <w:t>, Pula</w:t>
            </w:r>
            <w:r w:rsidR="00F9062E" w:rsidRPr="00B66675">
              <w:rPr>
                <w:rFonts w:eastAsia="Calibri" w:cstheme="minorHAnsi"/>
                <w:color w:val="auto"/>
                <w:lang w:val="en-US" w:eastAsia="en-US"/>
              </w:rPr>
              <w:t xml:space="preserve"> </w:t>
            </w:r>
          </w:p>
          <w:p w14:paraId="37F5C0D3"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val="en-US" w:eastAsia="en-US"/>
              </w:rPr>
            </w:pPr>
            <w:r w:rsidRPr="003E1DEF">
              <w:rPr>
                <w:rFonts w:eastAsia="Calibri" w:cstheme="minorHAnsi"/>
                <w:color w:val="auto"/>
                <w:lang w:val="en-US" w:eastAsia="en-US"/>
              </w:rPr>
              <w:t>Optional:</w:t>
            </w:r>
          </w:p>
          <w:p w14:paraId="69F32B01" w14:textId="77777777" w:rsidR="00F9062E" w:rsidRPr="003E1DEF" w:rsidRDefault="00F9062E" w:rsidP="00F9062E">
            <w:pPr>
              <w:numPr>
                <w:ilvl w:val="0"/>
                <w:numId w:val="240"/>
              </w:numPr>
              <w:autoSpaceDE w:val="0"/>
              <w:autoSpaceDN w:val="0"/>
              <w:adjustRightInd w:val="0"/>
              <w:spacing w:after="0" w:line="240" w:lineRule="auto"/>
              <w:jc w:val="both"/>
              <w:rPr>
                <w:rFonts w:eastAsia="Calibri" w:cstheme="minorHAnsi"/>
                <w:color w:val="auto"/>
                <w:lang w:val="it-IT" w:eastAsia="en-US"/>
              </w:rPr>
            </w:pPr>
            <w:r w:rsidRPr="003E1DEF">
              <w:rPr>
                <w:rFonts w:eastAsia="Calibri" w:cstheme="minorHAnsi"/>
                <w:color w:val="auto"/>
                <w:lang w:val="it-IT" w:eastAsia="en-US"/>
              </w:rPr>
              <w:t>Turković, H. (2016). Razumijevanje filma – ogledi iz teorije filma. Zagreb: Društvo za promicanje književnosti na novim medijima.</w:t>
            </w:r>
          </w:p>
          <w:p w14:paraId="30C5A2BA" w14:textId="77777777" w:rsidR="00F9062E" w:rsidRPr="003E1DEF" w:rsidRDefault="00F9062E" w:rsidP="00F9062E">
            <w:pPr>
              <w:numPr>
                <w:ilvl w:val="0"/>
                <w:numId w:val="240"/>
              </w:numPr>
              <w:autoSpaceDE w:val="0"/>
              <w:autoSpaceDN w:val="0"/>
              <w:adjustRightInd w:val="0"/>
              <w:spacing w:after="0" w:line="240" w:lineRule="auto"/>
              <w:jc w:val="both"/>
              <w:rPr>
                <w:rFonts w:eastAsia="Calibri" w:cstheme="minorHAnsi"/>
                <w:color w:val="auto"/>
                <w:lang w:val="it-IT" w:eastAsia="en-US"/>
              </w:rPr>
            </w:pPr>
            <w:r w:rsidRPr="003E1DEF">
              <w:rPr>
                <w:rFonts w:eastAsia="Calibri" w:cstheme="minorHAnsi"/>
                <w:color w:val="auto"/>
                <w:lang w:val="it-IT" w:eastAsia="en-US"/>
              </w:rPr>
              <w:t>Jurjević, A. (2016). Audacity ili kako snimiti i obraditi zvuk u vlastitoj produkciji. Audacity 2.1, SRCE.</w:t>
            </w:r>
          </w:p>
          <w:p w14:paraId="12416191" w14:textId="36BC9829" w:rsidR="00F9062E" w:rsidRPr="00B66675" w:rsidRDefault="00F9062E" w:rsidP="00B66675">
            <w:pPr>
              <w:numPr>
                <w:ilvl w:val="0"/>
                <w:numId w:val="240"/>
              </w:numPr>
              <w:autoSpaceDE w:val="0"/>
              <w:autoSpaceDN w:val="0"/>
              <w:adjustRightInd w:val="0"/>
              <w:spacing w:after="0" w:line="240" w:lineRule="auto"/>
              <w:jc w:val="both"/>
              <w:rPr>
                <w:rFonts w:eastAsia="Calibri" w:cstheme="minorHAnsi"/>
                <w:color w:val="auto"/>
                <w:lang w:val="it-IT" w:eastAsia="en-US"/>
              </w:rPr>
            </w:pPr>
            <w:r w:rsidRPr="003E1DEF">
              <w:rPr>
                <w:rFonts w:eastAsia="Calibri" w:cstheme="minorHAnsi"/>
                <w:color w:val="auto"/>
                <w:lang w:val="it-IT" w:eastAsia="en-US"/>
              </w:rPr>
              <w:t>Bolante, A. (2003). Premiere 6.5: za Windows &amp; Macintosh: brzi vizualni vodič. MIŠ.</w:t>
            </w:r>
          </w:p>
          <w:p w14:paraId="7148B125" w14:textId="77777777" w:rsidR="00F9062E" w:rsidRPr="003E1DEF" w:rsidRDefault="00F9062E" w:rsidP="00F9062E">
            <w:pPr>
              <w:autoSpaceDE w:val="0"/>
              <w:autoSpaceDN w:val="0"/>
              <w:adjustRightInd w:val="0"/>
              <w:spacing w:after="0" w:line="240" w:lineRule="auto"/>
              <w:ind w:left="0" w:firstLine="0"/>
              <w:jc w:val="both"/>
              <w:rPr>
                <w:rFonts w:eastAsia="Calibri" w:cstheme="minorHAnsi"/>
                <w:color w:val="auto"/>
                <w:lang w:eastAsia="en-US"/>
              </w:rPr>
            </w:pPr>
            <w:r w:rsidRPr="003E1DEF">
              <w:rPr>
                <w:rFonts w:eastAsia="Calibri" w:cstheme="minorHAnsi"/>
                <w:color w:val="auto"/>
                <w:lang w:eastAsia="en-US"/>
              </w:rPr>
              <w:t>Web sources:</w:t>
            </w:r>
          </w:p>
          <w:p w14:paraId="0CC0BE7F" w14:textId="77777777" w:rsidR="00F9062E" w:rsidRPr="003E1DEF" w:rsidRDefault="00F9062E" w:rsidP="00F9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heme="minorHAnsi"/>
                <w:color w:val="auto"/>
              </w:rPr>
            </w:pPr>
            <w:r w:rsidRPr="003E1DEF">
              <w:rPr>
                <w:rFonts w:eastAsia="Times New Roman" w:cstheme="minorHAnsi"/>
                <w:color w:val="auto"/>
                <w:lang w:val="en"/>
              </w:rPr>
              <w:t>In accordance with current content, any recent content about media culture, audio editing and video editing.</w:t>
            </w:r>
          </w:p>
        </w:tc>
      </w:tr>
    </w:tbl>
    <w:p w14:paraId="2B8178AE" w14:textId="77777777" w:rsidR="00674B97" w:rsidRPr="003E1DEF" w:rsidRDefault="00674B97" w:rsidP="00B66675">
      <w:pPr>
        <w:spacing w:after="0" w:line="259" w:lineRule="auto"/>
        <w:ind w:left="0" w:firstLine="0"/>
        <w:jc w:val="both"/>
        <w:rPr>
          <w:rFonts w:cstheme="minorHAnsi"/>
        </w:rPr>
      </w:pPr>
    </w:p>
    <w:p w14:paraId="27B59712" w14:textId="395B8A3B" w:rsidR="007114D6" w:rsidRDefault="007114D6">
      <w:pPr>
        <w:spacing w:after="0" w:line="259" w:lineRule="auto"/>
        <w:ind w:left="-984" w:right="10408" w:firstLine="0"/>
      </w:pPr>
    </w:p>
    <w:p w14:paraId="07D2C8F0" w14:textId="3C7347F3" w:rsidR="00152BF0" w:rsidRDefault="00152BF0">
      <w:pPr>
        <w:spacing w:after="0" w:line="259" w:lineRule="auto"/>
        <w:ind w:left="-984" w:right="10408" w:firstLine="0"/>
      </w:pPr>
    </w:p>
    <w:p w14:paraId="2D9C07ED" w14:textId="55E8CFFC" w:rsidR="00152BF0" w:rsidRDefault="00152BF0">
      <w:pPr>
        <w:spacing w:after="0" w:line="259" w:lineRule="auto"/>
        <w:ind w:left="-984" w:right="10408" w:firstLine="0"/>
      </w:pPr>
    </w:p>
    <w:p w14:paraId="5F7FDBEC" w14:textId="4724E3B8" w:rsidR="00152BF0" w:rsidRDefault="00152BF0">
      <w:pPr>
        <w:spacing w:after="0" w:line="259" w:lineRule="auto"/>
        <w:ind w:left="-984" w:right="10408" w:firstLine="0"/>
      </w:pPr>
    </w:p>
    <w:p w14:paraId="6D40F4C4" w14:textId="6FFAE4C2" w:rsidR="00152BF0" w:rsidRDefault="00152BF0">
      <w:pPr>
        <w:spacing w:after="0" w:line="259" w:lineRule="auto"/>
        <w:ind w:left="-984" w:right="10408" w:firstLine="0"/>
      </w:pPr>
    </w:p>
    <w:p w14:paraId="0726D380" w14:textId="778C9410" w:rsidR="00152BF0" w:rsidRDefault="00152BF0">
      <w:pPr>
        <w:spacing w:after="0" w:line="259" w:lineRule="auto"/>
        <w:ind w:left="-984" w:right="10408" w:firstLine="0"/>
      </w:pPr>
    </w:p>
    <w:p w14:paraId="67191D5A" w14:textId="4987E321" w:rsidR="00152BF0" w:rsidRDefault="00152BF0">
      <w:pPr>
        <w:spacing w:after="0" w:line="259" w:lineRule="auto"/>
        <w:ind w:left="-984" w:right="10408" w:firstLine="0"/>
      </w:pPr>
    </w:p>
    <w:p w14:paraId="7D21563B" w14:textId="02F60F32" w:rsidR="00152BF0" w:rsidRDefault="00152BF0">
      <w:pPr>
        <w:spacing w:after="0" w:line="259" w:lineRule="auto"/>
        <w:ind w:left="-984" w:right="10408" w:firstLine="0"/>
      </w:pPr>
    </w:p>
    <w:p w14:paraId="34B1AB16" w14:textId="1EFD2E22" w:rsidR="00152BF0" w:rsidRDefault="00152BF0">
      <w:pPr>
        <w:spacing w:after="0" w:line="259" w:lineRule="auto"/>
        <w:ind w:left="-984" w:right="10408" w:firstLine="0"/>
      </w:pPr>
    </w:p>
    <w:p w14:paraId="71DF8F3D" w14:textId="2886FC8A" w:rsidR="00152BF0" w:rsidRDefault="00152BF0">
      <w:pPr>
        <w:spacing w:after="0" w:line="259" w:lineRule="auto"/>
        <w:ind w:left="-984" w:right="10408" w:firstLine="0"/>
      </w:pPr>
    </w:p>
    <w:p w14:paraId="5D930AD4" w14:textId="6D1358E7" w:rsidR="00152BF0" w:rsidRDefault="00152BF0">
      <w:pPr>
        <w:spacing w:after="0" w:line="259" w:lineRule="auto"/>
        <w:ind w:left="-984" w:right="10408" w:firstLine="0"/>
      </w:pPr>
    </w:p>
    <w:p w14:paraId="1A4699B8" w14:textId="2183EECE" w:rsidR="00152BF0" w:rsidRDefault="00152BF0">
      <w:pPr>
        <w:spacing w:after="0" w:line="259" w:lineRule="auto"/>
        <w:ind w:left="-984" w:right="10408" w:firstLine="0"/>
      </w:pPr>
    </w:p>
    <w:p w14:paraId="5D6D08D6" w14:textId="3AF8D5D4" w:rsidR="00152BF0" w:rsidRDefault="00152BF0">
      <w:pPr>
        <w:spacing w:after="0" w:line="259" w:lineRule="auto"/>
        <w:ind w:left="-984" w:right="10408" w:firstLine="0"/>
      </w:pPr>
    </w:p>
    <w:p w14:paraId="773008EB" w14:textId="08D31696" w:rsidR="00152BF0" w:rsidRDefault="00152BF0">
      <w:pPr>
        <w:spacing w:after="0" w:line="259" w:lineRule="auto"/>
        <w:ind w:left="-984" w:right="10408" w:firstLine="0"/>
      </w:pPr>
    </w:p>
    <w:p w14:paraId="25162BAC" w14:textId="5E961B48" w:rsidR="00152BF0" w:rsidRDefault="00152BF0">
      <w:pPr>
        <w:spacing w:after="0" w:line="259" w:lineRule="auto"/>
        <w:ind w:left="-984" w:right="10408" w:firstLine="0"/>
      </w:pPr>
    </w:p>
    <w:p w14:paraId="3FA18308" w14:textId="322C96A2" w:rsidR="00152BF0" w:rsidRDefault="00152BF0">
      <w:pPr>
        <w:spacing w:after="0" w:line="259" w:lineRule="auto"/>
        <w:ind w:left="-984" w:right="10408" w:firstLine="0"/>
      </w:pPr>
    </w:p>
    <w:p w14:paraId="739B9EB0" w14:textId="3423BDF9" w:rsidR="00152BF0" w:rsidRDefault="00152BF0">
      <w:pPr>
        <w:spacing w:after="0" w:line="259" w:lineRule="auto"/>
        <w:ind w:left="-984" w:right="10408" w:firstLine="0"/>
      </w:pPr>
    </w:p>
    <w:p w14:paraId="5A3BD2FF" w14:textId="441A5CCC" w:rsidR="00152BF0" w:rsidRDefault="00152BF0">
      <w:pPr>
        <w:spacing w:after="0" w:line="259" w:lineRule="auto"/>
        <w:ind w:left="-984" w:right="10408" w:firstLine="0"/>
      </w:pPr>
    </w:p>
    <w:p w14:paraId="4266E7FC" w14:textId="00DE7B47" w:rsidR="00152BF0" w:rsidRDefault="00152BF0">
      <w:pPr>
        <w:spacing w:after="0" w:line="259" w:lineRule="auto"/>
        <w:ind w:left="-984" w:right="10408" w:firstLine="0"/>
      </w:pPr>
    </w:p>
    <w:p w14:paraId="722C0644" w14:textId="1DF956BE" w:rsidR="00152BF0" w:rsidRDefault="00152BF0">
      <w:pPr>
        <w:spacing w:after="0" w:line="259" w:lineRule="auto"/>
        <w:ind w:left="-984" w:right="10408" w:firstLine="0"/>
      </w:pPr>
    </w:p>
    <w:p w14:paraId="01817598" w14:textId="5E88EF08" w:rsidR="00152BF0" w:rsidRDefault="00152BF0">
      <w:pPr>
        <w:spacing w:after="0" w:line="259" w:lineRule="auto"/>
        <w:ind w:left="-984" w:right="10408" w:firstLine="0"/>
      </w:pPr>
    </w:p>
    <w:p w14:paraId="4646E331" w14:textId="2886B993" w:rsidR="00152BF0" w:rsidRDefault="00152BF0">
      <w:pPr>
        <w:spacing w:after="0" w:line="259" w:lineRule="auto"/>
        <w:ind w:left="-984" w:right="10408" w:firstLine="0"/>
      </w:pPr>
    </w:p>
    <w:p w14:paraId="538A1005" w14:textId="729584ED" w:rsidR="00152BF0" w:rsidRDefault="00152BF0">
      <w:pPr>
        <w:spacing w:after="0" w:line="259" w:lineRule="auto"/>
        <w:ind w:left="-984" w:right="10408" w:firstLine="0"/>
      </w:pPr>
    </w:p>
    <w:p w14:paraId="6D1974A0" w14:textId="049C1A23" w:rsidR="00152BF0" w:rsidRDefault="00152BF0">
      <w:pPr>
        <w:spacing w:after="0" w:line="259" w:lineRule="auto"/>
        <w:ind w:left="-984" w:right="10408" w:firstLine="0"/>
      </w:pPr>
    </w:p>
    <w:p w14:paraId="73A35580" w14:textId="5C1416D2" w:rsidR="00152BF0" w:rsidRDefault="00152BF0">
      <w:pPr>
        <w:spacing w:after="0" w:line="259" w:lineRule="auto"/>
        <w:ind w:left="-984" w:right="10408" w:firstLine="0"/>
      </w:pPr>
    </w:p>
    <w:p w14:paraId="09BC51EE" w14:textId="189FD08F" w:rsidR="00152BF0" w:rsidRDefault="00152BF0">
      <w:pPr>
        <w:spacing w:after="0" w:line="259" w:lineRule="auto"/>
        <w:ind w:left="-984" w:right="10408" w:firstLine="0"/>
      </w:pPr>
    </w:p>
    <w:p w14:paraId="4610C129" w14:textId="0BCF191D" w:rsidR="00152BF0" w:rsidRDefault="00152BF0">
      <w:pPr>
        <w:spacing w:after="0" w:line="259" w:lineRule="auto"/>
        <w:ind w:left="-984" w:right="10408" w:firstLine="0"/>
      </w:pPr>
    </w:p>
    <w:p w14:paraId="2303317F" w14:textId="4C8EA54F" w:rsidR="00152BF0" w:rsidRDefault="00152BF0">
      <w:pPr>
        <w:spacing w:after="0" w:line="259" w:lineRule="auto"/>
        <w:ind w:left="-984" w:right="10408" w:firstLine="0"/>
      </w:pPr>
    </w:p>
    <w:p w14:paraId="1768AF2E" w14:textId="26152545" w:rsidR="00152BF0" w:rsidRDefault="00152BF0">
      <w:pPr>
        <w:spacing w:after="0" w:line="259" w:lineRule="auto"/>
        <w:ind w:left="-984" w:right="10408" w:firstLine="0"/>
      </w:pPr>
    </w:p>
    <w:p w14:paraId="14438C54" w14:textId="7E6B3832" w:rsidR="00152BF0" w:rsidRDefault="00152BF0">
      <w:pPr>
        <w:spacing w:after="0" w:line="259" w:lineRule="auto"/>
        <w:ind w:left="-984" w:right="10408" w:firstLine="0"/>
      </w:pPr>
    </w:p>
    <w:p w14:paraId="7257D384" w14:textId="2E5A6AD0" w:rsidR="00152BF0" w:rsidRDefault="00152BF0">
      <w:pPr>
        <w:spacing w:after="0" w:line="259" w:lineRule="auto"/>
        <w:ind w:left="-984" w:right="10408" w:firstLine="0"/>
      </w:pPr>
    </w:p>
    <w:p w14:paraId="5DC06AC7" w14:textId="39CD3D7E" w:rsidR="00152BF0" w:rsidRDefault="00152BF0">
      <w:pPr>
        <w:spacing w:after="0" w:line="259" w:lineRule="auto"/>
        <w:ind w:left="-984" w:right="10408" w:firstLine="0"/>
      </w:pPr>
    </w:p>
    <w:p w14:paraId="11BCE584" w14:textId="16BDAB28" w:rsidR="00152BF0" w:rsidRDefault="00152BF0">
      <w:pPr>
        <w:spacing w:after="0" w:line="259" w:lineRule="auto"/>
        <w:ind w:left="-984" w:right="10408" w:firstLine="0"/>
      </w:pPr>
    </w:p>
    <w:p w14:paraId="055BEBD6" w14:textId="32731D1A" w:rsidR="00152BF0" w:rsidRDefault="00152BF0">
      <w:pPr>
        <w:spacing w:after="0" w:line="259" w:lineRule="auto"/>
        <w:ind w:left="-984" w:right="10408" w:firstLine="0"/>
      </w:pPr>
    </w:p>
    <w:p w14:paraId="0530364E" w14:textId="25A0093B" w:rsidR="00152BF0" w:rsidRDefault="00152BF0">
      <w:pPr>
        <w:spacing w:after="0" w:line="259" w:lineRule="auto"/>
        <w:ind w:left="-984" w:right="10408" w:firstLine="0"/>
      </w:pPr>
    </w:p>
    <w:p w14:paraId="078EED6F" w14:textId="11377C5D" w:rsidR="00152BF0" w:rsidRDefault="00152BF0">
      <w:pPr>
        <w:spacing w:after="0" w:line="259" w:lineRule="auto"/>
        <w:ind w:left="-984" w:right="10408" w:firstLine="0"/>
      </w:pPr>
    </w:p>
    <w:p w14:paraId="18AAC8BD" w14:textId="6AE3C30A" w:rsidR="00152BF0" w:rsidRDefault="00152BF0">
      <w:pPr>
        <w:spacing w:after="0" w:line="259" w:lineRule="auto"/>
        <w:ind w:left="-984" w:right="10408" w:firstLine="0"/>
      </w:pPr>
    </w:p>
    <w:p w14:paraId="3EBE424E" w14:textId="240284ED" w:rsidR="00152BF0" w:rsidRDefault="00152BF0">
      <w:pPr>
        <w:spacing w:after="0" w:line="259" w:lineRule="auto"/>
        <w:ind w:left="-984" w:right="10408" w:firstLine="0"/>
      </w:pPr>
    </w:p>
    <w:p w14:paraId="0FB242BB" w14:textId="44B6B01D" w:rsidR="00152BF0" w:rsidRDefault="00152BF0">
      <w:pPr>
        <w:spacing w:after="0" w:line="259" w:lineRule="auto"/>
        <w:ind w:left="-984" w:right="10408" w:firstLine="0"/>
      </w:pPr>
    </w:p>
    <w:p w14:paraId="2F8F1A82" w14:textId="1FF8BC21" w:rsidR="00152BF0" w:rsidRDefault="00152BF0">
      <w:pPr>
        <w:spacing w:after="0" w:line="259" w:lineRule="auto"/>
        <w:ind w:left="-984" w:right="10408" w:firstLine="0"/>
      </w:pPr>
    </w:p>
    <w:p w14:paraId="2455FBBB" w14:textId="11A70230" w:rsidR="00152BF0" w:rsidRDefault="00152BF0">
      <w:pPr>
        <w:spacing w:after="0" w:line="259" w:lineRule="auto"/>
        <w:ind w:left="-984" w:right="10408" w:firstLine="0"/>
      </w:pPr>
    </w:p>
    <w:p w14:paraId="4F0BA954" w14:textId="0D6BD6B5" w:rsidR="00152BF0" w:rsidRDefault="00152BF0">
      <w:pPr>
        <w:spacing w:after="0" w:line="259" w:lineRule="auto"/>
        <w:ind w:left="-984" w:right="10408" w:firstLine="0"/>
      </w:pPr>
    </w:p>
    <w:p w14:paraId="7D189366" w14:textId="32DBB25B" w:rsidR="00152BF0" w:rsidRDefault="00152BF0">
      <w:pPr>
        <w:spacing w:after="0" w:line="259" w:lineRule="auto"/>
        <w:ind w:left="-984" w:right="10408" w:firstLine="0"/>
      </w:pPr>
    </w:p>
    <w:p w14:paraId="3156221A" w14:textId="50671F81" w:rsidR="00152BF0" w:rsidRDefault="00152BF0">
      <w:pPr>
        <w:spacing w:after="0" w:line="259" w:lineRule="auto"/>
        <w:ind w:left="-984" w:right="10408" w:firstLine="0"/>
      </w:pPr>
    </w:p>
    <w:p w14:paraId="1F306C76" w14:textId="6EB5361E" w:rsidR="00CE5D30" w:rsidRDefault="00CE5D30">
      <w:pPr>
        <w:spacing w:after="160" w:line="259" w:lineRule="auto"/>
        <w:ind w:left="0" w:firstLine="0"/>
      </w:pPr>
      <w:r>
        <w:br w:type="page"/>
      </w:r>
    </w:p>
    <w:p w14:paraId="38EA025A" w14:textId="77777777" w:rsidR="00152BF0" w:rsidRDefault="00152BF0">
      <w:pPr>
        <w:spacing w:after="0" w:line="259" w:lineRule="auto"/>
        <w:ind w:left="-984" w:right="10408" w:firstLine="0"/>
      </w:pPr>
    </w:p>
    <w:p w14:paraId="48DAC2DB" w14:textId="77777777" w:rsidR="00152BF0" w:rsidRPr="003E1DEF" w:rsidRDefault="00152BF0">
      <w:pPr>
        <w:spacing w:after="0" w:line="259" w:lineRule="auto"/>
        <w:ind w:left="-984" w:right="10408" w:firstLine="0"/>
      </w:pPr>
    </w:p>
    <w:tbl>
      <w:tblPr>
        <w:tblStyle w:val="TableGrid"/>
        <w:tblW w:w="9226" w:type="dxa"/>
        <w:tblInd w:w="279" w:type="dxa"/>
        <w:tblCellMar>
          <w:top w:w="47" w:type="dxa"/>
          <w:left w:w="108" w:type="dxa"/>
          <w:right w:w="51" w:type="dxa"/>
        </w:tblCellMar>
        <w:tblLook w:val="04A0" w:firstRow="1" w:lastRow="0" w:firstColumn="1" w:lastColumn="0" w:noHBand="0" w:noVBand="1"/>
      </w:tblPr>
      <w:tblGrid>
        <w:gridCol w:w="2410"/>
        <w:gridCol w:w="2845"/>
        <w:gridCol w:w="87"/>
        <w:gridCol w:w="1190"/>
        <w:gridCol w:w="854"/>
        <w:gridCol w:w="850"/>
        <w:gridCol w:w="990"/>
      </w:tblGrid>
      <w:tr w:rsidR="007114D6" w:rsidRPr="003E1DEF" w14:paraId="254A2967" w14:textId="77777777" w:rsidTr="00B66675">
        <w:trPr>
          <w:trHeight w:val="428"/>
        </w:trPr>
        <w:tc>
          <w:tcPr>
            <w:tcW w:w="9226"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7C71655A" w14:textId="77777777" w:rsidR="007114D6" w:rsidRPr="003E1DEF" w:rsidRDefault="00145045">
            <w:pPr>
              <w:spacing w:after="0" w:line="259" w:lineRule="auto"/>
              <w:ind w:left="0" w:right="92" w:firstLine="0"/>
              <w:jc w:val="right"/>
              <w:rPr>
                <w:b/>
              </w:rPr>
            </w:pPr>
            <w:r w:rsidRPr="003E1DEF">
              <w:rPr>
                <w:b/>
              </w:rPr>
              <w:t xml:space="preserve">Course Syllabus  </w:t>
            </w:r>
          </w:p>
        </w:tc>
      </w:tr>
      <w:tr w:rsidR="007114D6" w:rsidRPr="003E1DEF" w14:paraId="1FB52789" w14:textId="77777777" w:rsidTr="00B66675">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9232A10" w14:textId="77777777" w:rsidR="007114D6" w:rsidRPr="003E1DEF" w:rsidRDefault="00145045">
            <w:pPr>
              <w:spacing w:after="0" w:line="259" w:lineRule="auto"/>
              <w:ind w:left="36" w:firstLine="0"/>
            </w:pPr>
            <w:r w:rsidRPr="003E1DEF">
              <w:t xml:space="preserve">Course Code and Title </w:t>
            </w:r>
          </w:p>
        </w:tc>
        <w:tc>
          <w:tcPr>
            <w:tcW w:w="6816" w:type="dxa"/>
            <w:gridSpan w:val="6"/>
            <w:tcBorders>
              <w:top w:val="single" w:sz="4" w:space="0" w:color="000000"/>
              <w:left w:val="single" w:sz="4" w:space="0" w:color="000000"/>
              <w:bottom w:val="single" w:sz="4" w:space="0" w:color="000000"/>
              <w:right w:val="single" w:sz="4" w:space="0" w:color="000000"/>
            </w:tcBorders>
          </w:tcPr>
          <w:p w14:paraId="451172E4" w14:textId="77777777" w:rsidR="007114D6" w:rsidRPr="003E1DEF" w:rsidRDefault="00145045">
            <w:pPr>
              <w:spacing w:after="0" w:line="259" w:lineRule="auto"/>
              <w:ind w:left="37" w:firstLine="0"/>
            </w:pPr>
            <w:r w:rsidRPr="003E1DEF">
              <w:t xml:space="preserve">244493 </w:t>
            </w:r>
          </w:p>
          <w:p w14:paraId="49716ED1" w14:textId="77777777" w:rsidR="007114D6" w:rsidRPr="003E1DEF" w:rsidRDefault="00145045">
            <w:pPr>
              <w:spacing w:after="0" w:line="259" w:lineRule="auto"/>
              <w:ind w:left="37" w:firstLine="0"/>
            </w:pPr>
            <w:r w:rsidRPr="003E1DEF">
              <w:t xml:space="preserve">Basics of educational drama </w:t>
            </w:r>
          </w:p>
        </w:tc>
      </w:tr>
      <w:tr w:rsidR="007114D6" w:rsidRPr="003E1DEF" w14:paraId="7998240A" w14:textId="77777777" w:rsidTr="00B66675">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BA83EC" w14:textId="77777777" w:rsidR="007114D6" w:rsidRPr="003E1DEF" w:rsidRDefault="00145045">
            <w:pPr>
              <w:spacing w:after="0" w:line="259" w:lineRule="auto"/>
              <w:ind w:left="36" w:firstLine="0"/>
            </w:pPr>
            <w:r w:rsidRPr="003E1DEF">
              <w:t xml:space="preserve">Name of Lecturer </w:t>
            </w:r>
          </w:p>
        </w:tc>
        <w:tc>
          <w:tcPr>
            <w:tcW w:w="6816" w:type="dxa"/>
            <w:gridSpan w:val="6"/>
            <w:tcBorders>
              <w:top w:val="single" w:sz="4" w:space="0" w:color="000000"/>
              <w:left w:val="single" w:sz="4" w:space="0" w:color="000000"/>
              <w:bottom w:val="single" w:sz="4" w:space="0" w:color="000000"/>
              <w:right w:val="single" w:sz="4" w:space="0" w:color="000000"/>
            </w:tcBorders>
            <w:vAlign w:val="center"/>
          </w:tcPr>
          <w:p w14:paraId="4D5BAD10" w14:textId="77777777" w:rsidR="00CE5D30" w:rsidRDefault="00CE5D30" w:rsidP="00B66675">
            <w:pPr>
              <w:ind w:left="10"/>
              <w:rPr>
                <w:color w:val="2F5496" w:themeColor="accent1" w:themeShade="BF"/>
                <w:u w:val="single"/>
              </w:rPr>
            </w:pPr>
          </w:p>
          <w:p w14:paraId="52E37A88" w14:textId="04690E71" w:rsidR="00B66675" w:rsidRDefault="00DE0CAA" w:rsidP="00B66675">
            <w:pPr>
              <w:ind w:left="10"/>
            </w:pPr>
            <w:r w:rsidRPr="003E1DEF">
              <w:rPr>
                <w:color w:val="2F5496" w:themeColor="accent1" w:themeShade="BF"/>
                <w:u w:val="single"/>
              </w:rPr>
              <w:t xml:space="preserve">Full professor </w:t>
            </w:r>
            <w:r w:rsidR="00145045" w:rsidRPr="003E1DEF">
              <w:rPr>
                <w:color w:val="2F5496" w:themeColor="accent1" w:themeShade="BF"/>
                <w:u w:val="single"/>
              </w:rPr>
              <w:t>Robert Raponja,</w:t>
            </w:r>
            <w:r w:rsidRPr="003E1DEF">
              <w:rPr>
                <w:color w:val="2F5496" w:themeColor="accent1" w:themeShade="BF"/>
                <w:u w:val="single"/>
              </w:rPr>
              <w:t xml:space="preserve"> PhD</w:t>
            </w:r>
            <w:r w:rsidR="00145045" w:rsidRPr="003E1DEF">
              <w:rPr>
                <w:color w:val="2F5496" w:themeColor="accent1" w:themeShade="BF"/>
                <w:u w:val="single"/>
              </w:rPr>
              <w:t xml:space="preserve"> </w:t>
            </w:r>
            <w:r w:rsidR="00B66675">
              <w:rPr>
                <w:color w:val="2F5496" w:themeColor="accent1" w:themeShade="BF"/>
                <w:u w:val="single"/>
              </w:rPr>
              <w:t xml:space="preserve"> </w:t>
            </w:r>
            <w:r w:rsidR="00B66675" w:rsidRPr="007747A2">
              <w:t>(main course teacher)</w:t>
            </w:r>
          </w:p>
          <w:p w14:paraId="25639D59" w14:textId="08AE72EF" w:rsidR="007114D6" w:rsidRPr="003E1DEF" w:rsidRDefault="007114D6">
            <w:pPr>
              <w:spacing w:after="0" w:line="259" w:lineRule="auto"/>
              <w:ind w:left="37" w:firstLine="0"/>
              <w:rPr>
                <w:u w:val="single"/>
              </w:rPr>
            </w:pPr>
          </w:p>
        </w:tc>
      </w:tr>
      <w:tr w:rsidR="007114D6" w:rsidRPr="003E1DEF" w14:paraId="30046048" w14:textId="77777777" w:rsidTr="00B66675">
        <w:trPr>
          <w:trHeight w:val="62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CAB8320" w14:textId="77777777" w:rsidR="007114D6" w:rsidRPr="003E1DEF" w:rsidRDefault="00145045">
            <w:pPr>
              <w:spacing w:after="0" w:line="259" w:lineRule="auto"/>
              <w:ind w:left="36" w:firstLine="0"/>
            </w:pPr>
            <w:r w:rsidRPr="003E1DEF">
              <w:t xml:space="preserve">Study programme </w:t>
            </w:r>
          </w:p>
        </w:tc>
        <w:tc>
          <w:tcPr>
            <w:tcW w:w="6816" w:type="dxa"/>
            <w:gridSpan w:val="6"/>
            <w:tcBorders>
              <w:top w:val="single" w:sz="4" w:space="0" w:color="000000"/>
              <w:left w:val="single" w:sz="4" w:space="0" w:color="000000"/>
              <w:bottom w:val="single" w:sz="4" w:space="0" w:color="000000"/>
              <w:right w:val="single" w:sz="4" w:space="0" w:color="000000"/>
            </w:tcBorders>
          </w:tcPr>
          <w:p w14:paraId="3AD24741" w14:textId="625B96BE" w:rsidR="007114D6" w:rsidRPr="003E1DEF" w:rsidRDefault="00145045">
            <w:pPr>
              <w:spacing w:after="0" w:line="259" w:lineRule="auto"/>
              <w:ind w:left="37" w:firstLine="0"/>
            </w:pPr>
            <w:r w:rsidRPr="003E1DEF">
              <w:t xml:space="preserve">University graduate study Early and Preschool Education in the Croatian language </w:t>
            </w:r>
            <w:r w:rsidR="00674B97" w:rsidRPr="003E1DEF">
              <w:t xml:space="preserve">- </w:t>
            </w:r>
            <w:r w:rsidRPr="003E1DEF">
              <w:t>part-time study</w:t>
            </w:r>
          </w:p>
        </w:tc>
      </w:tr>
      <w:tr w:rsidR="007114D6" w:rsidRPr="003E1DEF" w14:paraId="34FAC193" w14:textId="77777777" w:rsidTr="00B66675">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2EE7190" w14:textId="77777777" w:rsidR="007114D6" w:rsidRPr="003E1DEF" w:rsidRDefault="00145045">
            <w:pPr>
              <w:spacing w:after="0" w:line="259" w:lineRule="auto"/>
              <w:ind w:left="36" w:firstLine="0"/>
            </w:pPr>
            <w:r w:rsidRPr="003E1DEF">
              <w:t xml:space="preserve">Course status </w:t>
            </w:r>
          </w:p>
        </w:tc>
        <w:tc>
          <w:tcPr>
            <w:tcW w:w="2845" w:type="dxa"/>
            <w:tcBorders>
              <w:top w:val="single" w:sz="4" w:space="0" w:color="000000"/>
              <w:left w:val="single" w:sz="4" w:space="0" w:color="000000"/>
              <w:bottom w:val="single" w:sz="4" w:space="0" w:color="000000"/>
              <w:right w:val="single" w:sz="4" w:space="0" w:color="000000"/>
            </w:tcBorders>
            <w:vAlign w:val="center"/>
          </w:tcPr>
          <w:p w14:paraId="00877F20" w14:textId="77777777" w:rsidR="007114D6" w:rsidRPr="003E1DEF" w:rsidRDefault="00145045">
            <w:pPr>
              <w:spacing w:after="0" w:line="259" w:lineRule="auto"/>
              <w:ind w:left="37" w:firstLine="0"/>
            </w:pPr>
            <w:r w:rsidRPr="003E1DEF">
              <w:t xml:space="preserve">Mandatory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924B1FC" w14:textId="77777777" w:rsidR="007114D6" w:rsidRPr="003E1DEF" w:rsidRDefault="00145045">
            <w:pPr>
              <w:spacing w:after="0" w:line="259" w:lineRule="auto"/>
              <w:ind w:left="35" w:firstLine="0"/>
            </w:pPr>
            <w:r w:rsidRPr="003E1DEF">
              <w:t xml:space="preserve">Study level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3FCCF5B4" w14:textId="77777777" w:rsidR="007114D6" w:rsidRPr="003E1DEF" w:rsidRDefault="00145045">
            <w:pPr>
              <w:spacing w:after="0" w:line="259" w:lineRule="auto"/>
              <w:ind w:left="37" w:firstLine="0"/>
            </w:pPr>
            <w:r w:rsidRPr="003E1DEF">
              <w:t xml:space="preserve">Graduate </w:t>
            </w:r>
          </w:p>
        </w:tc>
      </w:tr>
      <w:tr w:rsidR="007114D6" w:rsidRPr="003E1DEF" w14:paraId="6D10AFEB" w14:textId="77777777" w:rsidTr="00B66675">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2E0ED50" w14:textId="77777777" w:rsidR="007114D6" w:rsidRPr="003E1DEF" w:rsidRDefault="00145045">
            <w:pPr>
              <w:spacing w:after="0" w:line="259" w:lineRule="auto"/>
              <w:ind w:left="36" w:firstLine="0"/>
            </w:pPr>
            <w:r w:rsidRPr="003E1DEF">
              <w:t xml:space="preserve">Semester </w:t>
            </w:r>
          </w:p>
        </w:tc>
        <w:tc>
          <w:tcPr>
            <w:tcW w:w="2845" w:type="dxa"/>
            <w:tcBorders>
              <w:top w:val="single" w:sz="4" w:space="0" w:color="000000"/>
              <w:left w:val="single" w:sz="4" w:space="0" w:color="000000"/>
              <w:bottom w:val="single" w:sz="4" w:space="0" w:color="000000"/>
              <w:right w:val="single" w:sz="4" w:space="0" w:color="000000"/>
            </w:tcBorders>
            <w:vAlign w:val="center"/>
          </w:tcPr>
          <w:p w14:paraId="59FCBF6C" w14:textId="77777777" w:rsidR="007114D6" w:rsidRPr="003E1DEF" w:rsidRDefault="00145045">
            <w:pPr>
              <w:spacing w:after="0" w:line="259" w:lineRule="auto"/>
              <w:ind w:left="37" w:firstLine="0"/>
            </w:pPr>
            <w:r w:rsidRPr="003E1DEF">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50487643" w14:textId="77777777" w:rsidR="007114D6" w:rsidRPr="003E1DEF" w:rsidRDefault="00145045">
            <w:pPr>
              <w:spacing w:after="0" w:line="259" w:lineRule="auto"/>
              <w:ind w:left="35" w:firstLine="0"/>
            </w:pPr>
            <w:r w:rsidRPr="003E1DEF">
              <w:t xml:space="preserve">Study year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6EDD4FD" w14:textId="5C00CE2D" w:rsidR="007114D6" w:rsidRPr="003E1DEF" w:rsidRDefault="00145045">
            <w:pPr>
              <w:spacing w:after="0" w:line="259" w:lineRule="auto"/>
              <w:ind w:left="37" w:firstLine="0"/>
            </w:pPr>
            <w:r w:rsidRPr="003E1DEF">
              <w:t>II</w:t>
            </w:r>
            <w:r w:rsidR="00B66675">
              <w:t>.</w:t>
            </w:r>
            <w:r w:rsidRPr="003E1DEF">
              <w:t xml:space="preserve"> </w:t>
            </w:r>
          </w:p>
        </w:tc>
      </w:tr>
      <w:tr w:rsidR="007114D6" w:rsidRPr="003E1DEF" w14:paraId="3E0EC582" w14:textId="77777777" w:rsidTr="00B66675">
        <w:trPr>
          <w:trHeight w:val="625"/>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39CB8C" w14:textId="77777777" w:rsidR="007114D6" w:rsidRPr="003E1DEF" w:rsidRDefault="00145045">
            <w:pPr>
              <w:spacing w:after="0" w:line="259" w:lineRule="auto"/>
              <w:ind w:left="36" w:firstLine="0"/>
            </w:pPr>
            <w:r w:rsidRPr="003E1DEF">
              <w:t xml:space="preserve">Classroom location </w:t>
            </w:r>
          </w:p>
        </w:tc>
        <w:tc>
          <w:tcPr>
            <w:tcW w:w="2845" w:type="dxa"/>
            <w:tcBorders>
              <w:top w:val="single" w:sz="4" w:space="0" w:color="000000"/>
              <w:left w:val="single" w:sz="4" w:space="0" w:color="000000"/>
              <w:bottom w:val="single" w:sz="4" w:space="0" w:color="000000"/>
              <w:right w:val="single" w:sz="4" w:space="0" w:color="000000"/>
            </w:tcBorders>
            <w:vAlign w:val="center"/>
          </w:tcPr>
          <w:p w14:paraId="28429965" w14:textId="60B54DA2" w:rsidR="007114D6" w:rsidRPr="003E1DEF" w:rsidRDefault="00DE0CAA">
            <w:pPr>
              <w:spacing w:after="0" w:line="259" w:lineRule="auto"/>
              <w:ind w:left="37" w:firstLine="0"/>
            </w:pPr>
            <w:r w:rsidRPr="003E1DEF">
              <w:t>Classroom</w:t>
            </w:r>
            <w:r w:rsidR="00152BF0">
              <w:t xml:space="preserve">, </w:t>
            </w:r>
            <w:r w:rsidRPr="003E1DEF">
              <w:t xml:space="preserve"> </w:t>
            </w:r>
            <w:r w:rsidR="00152BF0" w:rsidRPr="00152BF0">
              <w:t>exercise room</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E0381DF" w14:textId="77777777" w:rsidR="007114D6" w:rsidRPr="003E1DEF" w:rsidRDefault="00145045">
            <w:pPr>
              <w:spacing w:after="0" w:line="259" w:lineRule="auto"/>
              <w:ind w:left="35" w:firstLine="0"/>
            </w:pPr>
            <w:r w:rsidRPr="003E1DEF">
              <w:t xml:space="preserve">Teaching language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79A1B1C" w14:textId="77777777" w:rsidR="007114D6" w:rsidRPr="003E1DEF" w:rsidRDefault="00145045">
            <w:pPr>
              <w:spacing w:after="0" w:line="259" w:lineRule="auto"/>
              <w:ind w:left="37" w:firstLine="0"/>
            </w:pPr>
            <w:r w:rsidRPr="003E1DEF">
              <w:t xml:space="preserve">Croatian </w:t>
            </w:r>
          </w:p>
        </w:tc>
      </w:tr>
      <w:tr w:rsidR="007114D6" w:rsidRPr="003E1DEF" w14:paraId="2E57E8A3" w14:textId="77777777" w:rsidTr="00B66675">
        <w:trPr>
          <w:trHeight w:val="857"/>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BBD8E1" w14:textId="77777777" w:rsidR="007114D6" w:rsidRPr="003E1DEF" w:rsidRDefault="00145045">
            <w:pPr>
              <w:spacing w:after="0" w:line="259" w:lineRule="auto"/>
              <w:ind w:left="36" w:firstLine="0"/>
            </w:pPr>
            <w:r w:rsidRPr="003E1DEF">
              <w:t xml:space="preserve">ECTS credits </w:t>
            </w:r>
          </w:p>
        </w:tc>
        <w:tc>
          <w:tcPr>
            <w:tcW w:w="2845" w:type="dxa"/>
            <w:tcBorders>
              <w:top w:val="single" w:sz="4" w:space="0" w:color="000000"/>
              <w:left w:val="single" w:sz="4" w:space="0" w:color="000000"/>
              <w:bottom w:val="single" w:sz="4" w:space="0" w:color="000000"/>
              <w:right w:val="single" w:sz="4" w:space="0" w:color="000000"/>
            </w:tcBorders>
            <w:vAlign w:val="center"/>
          </w:tcPr>
          <w:p w14:paraId="5C7C029C" w14:textId="63D264F2" w:rsidR="007114D6" w:rsidRPr="003E1DEF" w:rsidRDefault="00145045" w:rsidP="00BA1F56">
            <w:pPr>
              <w:spacing w:after="0" w:line="259" w:lineRule="auto"/>
              <w:ind w:left="37" w:firstLine="0"/>
            </w:pPr>
            <w:r w:rsidRPr="003E1DEF">
              <w:t>6</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1C7CF078" w14:textId="77777777" w:rsidR="007114D6" w:rsidRPr="003E1DEF" w:rsidRDefault="00145045">
            <w:pPr>
              <w:spacing w:after="0" w:line="259" w:lineRule="auto"/>
              <w:ind w:left="35" w:firstLine="0"/>
            </w:pPr>
            <w:r w:rsidRPr="003E1DEF">
              <w:t xml:space="preserve">Number of hours per semester </w:t>
            </w:r>
          </w:p>
        </w:tc>
        <w:tc>
          <w:tcPr>
            <w:tcW w:w="2694" w:type="dxa"/>
            <w:gridSpan w:val="3"/>
            <w:tcBorders>
              <w:top w:val="single" w:sz="4" w:space="0" w:color="000000"/>
              <w:left w:val="single" w:sz="4" w:space="0" w:color="000000"/>
              <w:bottom w:val="single" w:sz="4" w:space="0" w:color="000000"/>
              <w:right w:val="single" w:sz="4" w:space="0" w:color="000000"/>
            </w:tcBorders>
            <w:vAlign w:val="center"/>
          </w:tcPr>
          <w:p w14:paraId="0021DE40" w14:textId="756E3851" w:rsidR="007114D6" w:rsidRPr="003E1DEF" w:rsidRDefault="00145045">
            <w:pPr>
              <w:spacing w:after="0" w:line="259" w:lineRule="auto"/>
              <w:ind w:left="37" w:firstLine="0"/>
            </w:pPr>
            <w:r w:rsidRPr="003E1DEF">
              <w:t>15L – 15S – 0</w:t>
            </w:r>
            <w:r w:rsidR="00DE0CAA" w:rsidRPr="003E1DEF">
              <w:t>E</w:t>
            </w:r>
          </w:p>
        </w:tc>
      </w:tr>
      <w:tr w:rsidR="007114D6" w:rsidRPr="003E1DEF" w14:paraId="313A5094" w14:textId="77777777" w:rsidTr="00B66675">
        <w:trPr>
          <w:trHeight w:val="62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D846F35" w14:textId="77777777" w:rsidR="007114D6" w:rsidRPr="003E1DEF" w:rsidRDefault="00145045">
            <w:pPr>
              <w:spacing w:after="0" w:line="259" w:lineRule="auto"/>
              <w:ind w:left="36" w:firstLine="0"/>
            </w:pPr>
            <w:r w:rsidRPr="003E1DEF">
              <w:t xml:space="preserve">Prerequisites  </w:t>
            </w:r>
          </w:p>
        </w:tc>
        <w:tc>
          <w:tcPr>
            <w:tcW w:w="6816" w:type="dxa"/>
            <w:gridSpan w:val="6"/>
            <w:tcBorders>
              <w:top w:val="single" w:sz="4" w:space="0" w:color="000000"/>
              <w:left w:val="single" w:sz="4" w:space="0" w:color="000000"/>
              <w:bottom w:val="single" w:sz="4" w:space="0" w:color="000000"/>
              <w:right w:val="single" w:sz="4" w:space="0" w:color="000000"/>
            </w:tcBorders>
          </w:tcPr>
          <w:p w14:paraId="5CAB431B" w14:textId="77777777" w:rsidR="007114D6" w:rsidRPr="003E1DEF" w:rsidRDefault="00145045">
            <w:pPr>
              <w:spacing w:after="0" w:line="259" w:lineRule="auto"/>
              <w:ind w:left="37" w:firstLine="0"/>
            </w:pPr>
            <w:r w:rsidRPr="003E1DEF">
              <w:t xml:space="preserve">The requirement for enrollment is based on the regulations of the degree program. </w:t>
            </w:r>
          </w:p>
        </w:tc>
      </w:tr>
      <w:tr w:rsidR="007114D6" w:rsidRPr="003E1DEF" w14:paraId="7DCF70C6" w14:textId="77777777" w:rsidTr="00B66675">
        <w:trPr>
          <w:trHeight w:val="454"/>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321B94" w14:textId="77777777" w:rsidR="007114D6" w:rsidRPr="003E1DEF" w:rsidRDefault="00145045">
            <w:pPr>
              <w:spacing w:after="0" w:line="259" w:lineRule="auto"/>
              <w:ind w:left="36" w:firstLine="0"/>
            </w:pPr>
            <w:r w:rsidRPr="003E1DEF">
              <w:t xml:space="preserve">Correlativity </w:t>
            </w:r>
          </w:p>
        </w:tc>
        <w:tc>
          <w:tcPr>
            <w:tcW w:w="6816" w:type="dxa"/>
            <w:gridSpan w:val="6"/>
            <w:tcBorders>
              <w:top w:val="single" w:sz="4" w:space="0" w:color="000000"/>
              <w:left w:val="single" w:sz="4" w:space="0" w:color="000000"/>
              <w:bottom w:val="single" w:sz="4" w:space="0" w:color="000000"/>
              <w:right w:val="single" w:sz="4" w:space="0" w:color="000000"/>
            </w:tcBorders>
            <w:vAlign w:val="center"/>
          </w:tcPr>
          <w:p w14:paraId="0E58C021" w14:textId="77777777" w:rsidR="007114D6" w:rsidRPr="003E1DEF" w:rsidRDefault="00145045">
            <w:pPr>
              <w:spacing w:after="0" w:line="259" w:lineRule="auto"/>
              <w:ind w:left="37" w:firstLine="0"/>
            </w:pPr>
            <w:r w:rsidRPr="003E1DEF">
              <w:t xml:space="preserve">Professional-pedagogical practice </w:t>
            </w:r>
          </w:p>
        </w:tc>
      </w:tr>
      <w:tr w:rsidR="007114D6" w:rsidRPr="003E1DEF" w14:paraId="799A5D69" w14:textId="77777777" w:rsidTr="00B66675">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266460" w14:textId="77777777" w:rsidR="007114D6" w:rsidRPr="003E1DEF" w:rsidRDefault="00145045">
            <w:pPr>
              <w:spacing w:after="0" w:line="259" w:lineRule="auto"/>
              <w:ind w:left="36" w:firstLine="0"/>
            </w:pPr>
            <w:r w:rsidRPr="003E1DEF">
              <w:t xml:space="preserve">Objective of the course  </w:t>
            </w:r>
          </w:p>
        </w:tc>
        <w:tc>
          <w:tcPr>
            <w:tcW w:w="6816" w:type="dxa"/>
            <w:gridSpan w:val="6"/>
            <w:tcBorders>
              <w:top w:val="single" w:sz="4" w:space="0" w:color="000000"/>
              <w:left w:val="single" w:sz="4" w:space="0" w:color="000000"/>
              <w:bottom w:val="single" w:sz="4" w:space="0" w:color="000000"/>
              <w:right w:val="single" w:sz="4" w:space="0" w:color="000000"/>
            </w:tcBorders>
          </w:tcPr>
          <w:p w14:paraId="4DE587DF" w14:textId="77777777" w:rsidR="007114D6" w:rsidRPr="003E1DEF" w:rsidRDefault="00145045">
            <w:pPr>
              <w:spacing w:after="0" w:line="259" w:lineRule="auto"/>
              <w:ind w:left="37" w:firstLine="0"/>
            </w:pPr>
            <w:r w:rsidRPr="003E1DEF">
              <w:t xml:space="preserve">master the basic theater tools and prepare to lead theater play spaces and workshops using the methods of educational theater </w:t>
            </w:r>
          </w:p>
        </w:tc>
      </w:tr>
      <w:tr w:rsidR="007114D6" w:rsidRPr="003E1DEF" w14:paraId="2F360118" w14:textId="77777777" w:rsidTr="00B66675">
        <w:trPr>
          <w:trHeight w:val="2712"/>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1FE7876" w14:textId="77777777" w:rsidR="007114D6" w:rsidRPr="003E1DEF" w:rsidRDefault="00145045">
            <w:pPr>
              <w:spacing w:after="0" w:line="259" w:lineRule="auto"/>
              <w:ind w:left="36" w:firstLine="0"/>
            </w:pPr>
            <w:r w:rsidRPr="003E1DEF">
              <w:t xml:space="preserve">Learning outcomes  </w:t>
            </w:r>
          </w:p>
        </w:tc>
        <w:tc>
          <w:tcPr>
            <w:tcW w:w="6816" w:type="dxa"/>
            <w:gridSpan w:val="6"/>
            <w:tcBorders>
              <w:top w:val="single" w:sz="4" w:space="0" w:color="000000"/>
              <w:left w:val="single" w:sz="4" w:space="0" w:color="000000"/>
              <w:bottom w:val="single" w:sz="4" w:space="0" w:color="000000"/>
              <w:right w:val="single" w:sz="4" w:space="0" w:color="000000"/>
            </w:tcBorders>
          </w:tcPr>
          <w:p w14:paraId="0A600F54" w14:textId="446CF173" w:rsidR="007114D6" w:rsidRPr="003E1DEF" w:rsidRDefault="00CE5D30" w:rsidP="00CE5D30">
            <w:pPr>
              <w:spacing w:after="0" w:line="259" w:lineRule="auto"/>
              <w:ind w:left="37" w:firstLine="0"/>
            </w:pPr>
            <w:r>
              <w:t xml:space="preserve">1. </w:t>
            </w:r>
            <w:r w:rsidR="00145045" w:rsidRPr="003E1DEF">
              <w:t xml:space="preserve">creatively apply 12 basic theatrical tools </w:t>
            </w:r>
          </w:p>
          <w:p w14:paraId="2238AF6E" w14:textId="46B7E4ED" w:rsidR="007114D6" w:rsidRPr="003E1DEF" w:rsidRDefault="00CE5D30" w:rsidP="00CE5D30">
            <w:pPr>
              <w:spacing w:after="0" w:line="259" w:lineRule="auto"/>
              <w:ind w:left="37" w:firstLine="0"/>
            </w:pPr>
            <w:r>
              <w:t xml:space="preserve">2. </w:t>
            </w:r>
            <w:r w:rsidR="00145045" w:rsidRPr="003E1DEF">
              <w:t xml:space="preserve">determine the basic concepts of theater pedagogy </w:t>
            </w:r>
          </w:p>
          <w:p w14:paraId="73AEE55A" w14:textId="2E2E09FA" w:rsidR="007114D6" w:rsidRPr="003E1DEF" w:rsidRDefault="00CE5D30" w:rsidP="00CE5D30">
            <w:pPr>
              <w:spacing w:after="2"/>
              <w:ind w:left="37" w:firstLine="0"/>
            </w:pPr>
            <w:r>
              <w:t xml:space="preserve">3. </w:t>
            </w:r>
            <w:r w:rsidR="00145045" w:rsidRPr="003E1DEF">
              <w:t xml:space="preserve">perform a series of meaningful theater exercises using theater tools according to theater pedagogy methods </w:t>
            </w:r>
          </w:p>
          <w:p w14:paraId="17A19819" w14:textId="15CA8FF3" w:rsidR="007114D6" w:rsidRPr="003E1DEF" w:rsidRDefault="00CE5D30" w:rsidP="00CE5D30">
            <w:pPr>
              <w:spacing w:after="0" w:line="259" w:lineRule="auto"/>
              <w:ind w:left="37" w:firstLine="0"/>
            </w:pPr>
            <w:r>
              <w:t xml:space="preserve">4. </w:t>
            </w:r>
            <w:r w:rsidR="00145045" w:rsidRPr="003E1DEF">
              <w:t xml:space="preserve">create material for self-study in the theater workshop </w:t>
            </w:r>
          </w:p>
          <w:p w14:paraId="2D54A7DD" w14:textId="2D524475" w:rsidR="007114D6" w:rsidRPr="003E1DEF" w:rsidRDefault="00CE5D30" w:rsidP="00CE5D30">
            <w:pPr>
              <w:spacing w:after="2"/>
              <w:ind w:left="37" w:firstLine="0"/>
            </w:pPr>
            <w:r>
              <w:t xml:space="preserve">5. </w:t>
            </w:r>
            <w:r w:rsidR="00145045" w:rsidRPr="003E1DEF">
              <w:t xml:space="preserve">perform a theater play in the kindergarten according to the basic methods of theater pedagogy </w:t>
            </w:r>
          </w:p>
          <w:p w14:paraId="23B88647" w14:textId="265C96D0" w:rsidR="007114D6" w:rsidRPr="003E1DEF" w:rsidRDefault="00CE5D30" w:rsidP="00CE5D30">
            <w:pPr>
              <w:spacing w:after="0" w:line="240" w:lineRule="auto"/>
              <w:ind w:left="37" w:firstLine="0"/>
            </w:pPr>
            <w:r>
              <w:t xml:space="preserve">6. </w:t>
            </w:r>
            <w:r w:rsidR="00145045" w:rsidRPr="003E1DEF">
              <w:t xml:space="preserve">evaluate the children's actions and actions during the theater playroom/workshop </w:t>
            </w:r>
          </w:p>
          <w:p w14:paraId="79042616" w14:textId="4D7F5EAD" w:rsidR="007114D6" w:rsidRPr="003E1DEF" w:rsidRDefault="00CE5D30" w:rsidP="00CE5D30">
            <w:pPr>
              <w:spacing w:after="0" w:line="259" w:lineRule="auto"/>
              <w:ind w:left="37" w:firstLine="0"/>
            </w:pPr>
            <w:r>
              <w:t xml:space="preserve">7. </w:t>
            </w:r>
            <w:r w:rsidR="00145045" w:rsidRPr="003E1DEF">
              <w:t xml:space="preserve">methodically analyze and describe change processes during guided exercises </w:t>
            </w:r>
          </w:p>
        </w:tc>
      </w:tr>
      <w:tr w:rsidR="007114D6" w:rsidRPr="003E1DEF" w14:paraId="116E094C" w14:textId="77777777" w:rsidTr="00CE5D30">
        <w:trPr>
          <w:trHeight w:val="1219"/>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D4CD29" w14:textId="77777777" w:rsidR="007114D6" w:rsidRPr="003E1DEF" w:rsidRDefault="00145045">
            <w:pPr>
              <w:spacing w:after="0" w:line="259" w:lineRule="auto"/>
              <w:ind w:left="0" w:firstLine="0"/>
            </w:pPr>
            <w:r w:rsidRPr="003E1DEF">
              <w:t xml:space="preserve">Course content (syllabus) </w:t>
            </w:r>
          </w:p>
        </w:tc>
        <w:tc>
          <w:tcPr>
            <w:tcW w:w="6816" w:type="dxa"/>
            <w:gridSpan w:val="6"/>
            <w:tcBorders>
              <w:top w:val="single" w:sz="4" w:space="0" w:color="000000"/>
              <w:left w:val="single" w:sz="4" w:space="0" w:color="000000"/>
              <w:bottom w:val="single" w:sz="4" w:space="0" w:color="000000"/>
              <w:right w:val="single" w:sz="4" w:space="0" w:color="000000"/>
            </w:tcBorders>
          </w:tcPr>
          <w:p w14:paraId="0FCF76C3" w14:textId="760D1CDF" w:rsidR="007114D6" w:rsidRPr="003E1DEF" w:rsidRDefault="00CE5D30" w:rsidP="00CE5D30">
            <w:pPr>
              <w:spacing w:after="0" w:line="259" w:lineRule="auto"/>
              <w:ind w:left="1" w:firstLine="0"/>
            </w:pPr>
            <w:r>
              <w:t xml:space="preserve">1. </w:t>
            </w:r>
            <w:r w:rsidR="00145045" w:rsidRPr="003E1DEF">
              <w:t xml:space="preserve">Concept and definition of theater and applied theater </w:t>
            </w:r>
          </w:p>
          <w:p w14:paraId="250BDAA7" w14:textId="087490B4" w:rsidR="007114D6" w:rsidRPr="003E1DEF" w:rsidRDefault="00CE5D30" w:rsidP="00CE5D30">
            <w:pPr>
              <w:spacing w:after="0" w:line="240" w:lineRule="auto"/>
              <w:ind w:left="1" w:firstLine="0"/>
            </w:pPr>
            <w:r>
              <w:t xml:space="preserve">2. </w:t>
            </w:r>
            <w:r w:rsidR="00145045" w:rsidRPr="003E1DEF">
              <w:t xml:space="preserve">Theatrical systems (Stanislavski, Brecht, Artaud) from which theater emerged and was applied. </w:t>
            </w:r>
          </w:p>
          <w:p w14:paraId="52CFFAE7" w14:textId="50CD006A" w:rsidR="007114D6" w:rsidRPr="003E1DEF" w:rsidRDefault="00CE5D30" w:rsidP="00CE5D30">
            <w:pPr>
              <w:spacing w:line="239" w:lineRule="auto"/>
              <w:ind w:left="1" w:firstLine="0"/>
            </w:pPr>
            <w:r>
              <w:t xml:space="preserve">3. </w:t>
            </w:r>
            <w:r w:rsidR="00145045" w:rsidRPr="003E1DEF">
              <w:t xml:space="preserve">Basic theatrical tools: exposition, action, imagination, circumstances, "what if", relaxation, attention circles, dramatic situation, dramatic event and change, openness of the senses and sense of truth and belief. Their theoretical, practical and creative application. </w:t>
            </w:r>
          </w:p>
          <w:p w14:paraId="0FD95FA4" w14:textId="21675548" w:rsidR="007114D6" w:rsidRPr="003E1DEF" w:rsidRDefault="00CE5D30" w:rsidP="00CE5D30">
            <w:pPr>
              <w:spacing w:after="0" w:line="240" w:lineRule="auto"/>
              <w:ind w:left="1" w:firstLine="0"/>
            </w:pPr>
            <w:r>
              <w:t xml:space="preserve">4. </w:t>
            </w:r>
            <w:r w:rsidR="00145045" w:rsidRPr="003E1DEF">
              <w:t xml:space="preserve">Methods of applied theater: educational drama, process drama, improvisational theater, theater of stopped movements, guided imagination exercises, drama games </w:t>
            </w:r>
          </w:p>
          <w:p w14:paraId="2136C363" w14:textId="45FC43AA" w:rsidR="007114D6" w:rsidRPr="003E1DEF" w:rsidRDefault="00CE5D30" w:rsidP="00CE5D30">
            <w:pPr>
              <w:spacing w:after="0" w:line="240" w:lineRule="auto"/>
              <w:ind w:left="1" w:firstLine="0"/>
            </w:pPr>
            <w:r>
              <w:t xml:space="preserve">5. </w:t>
            </w:r>
            <w:r w:rsidR="00145045" w:rsidRPr="003E1DEF">
              <w:t xml:space="preserve">Applied theater techniques: games, picture theater, forum theater, invisible theater, legislative theater, newspaper theater </w:t>
            </w:r>
          </w:p>
          <w:p w14:paraId="4CF27844" w14:textId="3E516548" w:rsidR="007114D6" w:rsidRPr="003E1DEF" w:rsidRDefault="00CE5D30" w:rsidP="00CE5D30">
            <w:pPr>
              <w:spacing w:after="0" w:line="259" w:lineRule="auto"/>
              <w:ind w:left="1" w:firstLine="0"/>
            </w:pPr>
            <w:r>
              <w:t xml:space="preserve">6. </w:t>
            </w:r>
            <w:r w:rsidR="00145045" w:rsidRPr="003E1DEF">
              <w:t xml:space="preserve">Selection of themes for pedagogical theater and pedagogical drama </w:t>
            </w:r>
          </w:p>
          <w:p w14:paraId="0CFCB79A" w14:textId="51B83CC2" w:rsidR="007114D6" w:rsidRPr="003E1DEF" w:rsidRDefault="00CE5D30" w:rsidP="00CE5D30">
            <w:pPr>
              <w:spacing w:after="0" w:line="259" w:lineRule="auto"/>
              <w:ind w:left="1" w:firstLine="0"/>
            </w:pPr>
            <w:r>
              <w:t xml:space="preserve">7. </w:t>
            </w:r>
            <w:r w:rsidR="00145045" w:rsidRPr="003E1DEF">
              <w:t xml:space="preserve">Theoretical-analytical and practical aspects of pedagogical theater </w:t>
            </w:r>
          </w:p>
          <w:p w14:paraId="561C3BD4" w14:textId="163B53DE" w:rsidR="007114D6" w:rsidRPr="003E1DEF" w:rsidRDefault="00CE5D30" w:rsidP="00CE5D30">
            <w:pPr>
              <w:spacing w:after="0" w:line="259" w:lineRule="auto"/>
              <w:ind w:left="1" w:firstLine="0"/>
            </w:pPr>
            <w:r>
              <w:t xml:space="preserve">8. </w:t>
            </w:r>
            <w:r w:rsidR="00145045" w:rsidRPr="003E1DEF">
              <w:t xml:space="preserve">Theoretical-analytical and practical aspects of process drama </w:t>
            </w:r>
          </w:p>
          <w:p w14:paraId="1430064A" w14:textId="7EEB4689" w:rsidR="007114D6" w:rsidRPr="003E1DEF" w:rsidRDefault="00CE5D30" w:rsidP="00CE5D30">
            <w:pPr>
              <w:spacing w:after="0" w:line="259" w:lineRule="auto"/>
              <w:ind w:left="1" w:firstLine="0"/>
            </w:pPr>
            <w:r>
              <w:t xml:space="preserve">9. </w:t>
            </w:r>
            <w:r w:rsidR="00145045" w:rsidRPr="003E1DEF">
              <w:t xml:space="preserve">Recapitulation of the subject matter through the practical application of pedagogical or process drama </w:t>
            </w:r>
          </w:p>
        </w:tc>
      </w:tr>
      <w:tr w:rsidR="00152BF0" w:rsidRPr="003E1DEF" w14:paraId="1145BD0B" w14:textId="77777777" w:rsidTr="0088214D">
        <w:trPr>
          <w:trHeight w:val="725"/>
        </w:trPr>
        <w:tc>
          <w:tcPr>
            <w:tcW w:w="2410" w:type="dxa"/>
            <w:vMerge w:val="restart"/>
            <w:tcBorders>
              <w:top w:val="single" w:sz="4" w:space="0" w:color="000000"/>
              <w:left w:val="single" w:sz="4" w:space="0" w:color="000000"/>
              <w:right w:val="single" w:sz="4" w:space="0" w:color="000000"/>
            </w:tcBorders>
            <w:shd w:val="clear" w:color="auto" w:fill="F3F3F3"/>
            <w:vAlign w:val="center"/>
          </w:tcPr>
          <w:p w14:paraId="456755DE" w14:textId="77777777" w:rsidR="00152BF0" w:rsidRPr="003E1DEF" w:rsidRDefault="00152BF0">
            <w:pPr>
              <w:spacing w:after="0" w:line="259" w:lineRule="auto"/>
              <w:ind w:left="0" w:firstLine="0"/>
            </w:pPr>
            <w:r w:rsidRPr="003E1DEF">
              <w:t xml:space="preserve">Course activities, teaching and learning methods and assessment criteria  </w:t>
            </w:r>
          </w:p>
        </w:tc>
        <w:tc>
          <w:tcPr>
            <w:tcW w:w="2932" w:type="dxa"/>
            <w:gridSpan w:val="2"/>
            <w:tcBorders>
              <w:top w:val="single" w:sz="4" w:space="0" w:color="000000"/>
              <w:left w:val="single" w:sz="4" w:space="0" w:color="000000"/>
              <w:bottom w:val="single" w:sz="4" w:space="0" w:color="000000"/>
              <w:right w:val="single" w:sz="4" w:space="0" w:color="000000"/>
            </w:tcBorders>
            <w:vAlign w:val="center"/>
          </w:tcPr>
          <w:p w14:paraId="2855F466" w14:textId="77777777" w:rsidR="00152BF0" w:rsidRPr="003E1DEF" w:rsidRDefault="00152BF0">
            <w:pPr>
              <w:spacing w:after="0" w:line="259" w:lineRule="auto"/>
              <w:ind w:left="1" w:firstLine="0"/>
            </w:pPr>
            <w:r w:rsidRPr="003E1DEF">
              <w:t xml:space="preserve">Student responsibilities  </w:t>
            </w:r>
          </w:p>
        </w:tc>
        <w:tc>
          <w:tcPr>
            <w:tcW w:w="1190" w:type="dxa"/>
            <w:tcBorders>
              <w:top w:val="single" w:sz="4" w:space="0" w:color="000000"/>
              <w:left w:val="single" w:sz="4" w:space="0" w:color="000000"/>
              <w:bottom w:val="single" w:sz="4" w:space="0" w:color="000000"/>
              <w:right w:val="single" w:sz="4" w:space="0" w:color="000000"/>
            </w:tcBorders>
            <w:vAlign w:val="center"/>
          </w:tcPr>
          <w:p w14:paraId="048DC33A" w14:textId="77777777" w:rsidR="00152BF0" w:rsidRPr="003E1DEF" w:rsidRDefault="00152BF0">
            <w:pPr>
              <w:spacing w:after="0" w:line="259" w:lineRule="auto"/>
              <w:ind w:left="0" w:firstLine="0"/>
            </w:pPr>
            <w:r w:rsidRPr="003E1DEF">
              <w:t xml:space="preserve">Learning outcomes </w:t>
            </w:r>
          </w:p>
        </w:tc>
        <w:tc>
          <w:tcPr>
            <w:tcW w:w="854" w:type="dxa"/>
            <w:tcBorders>
              <w:top w:val="single" w:sz="4" w:space="0" w:color="000000"/>
              <w:left w:val="single" w:sz="4" w:space="0" w:color="000000"/>
              <w:bottom w:val="single" w:sz="4" w:space="0" w:color="000000"/>
              <w:right w:val="single" w:sz="4" w:space="0" w:color="000000"/>
            </w:tcBorders>
            <w:vAlign w:val="center"/>
          </w:tcPr>
          <w:p w14:paraId="4D873733" w14:textId="77777777" w:rsidR="00152BF0" w:rsidRPr="003E1DEF" w:rsidRDefault="00152BF0">
            <w:pPr>
              <w:spacing w:after="0" w:line="259" w:lineRule="auto"/>
              <w:ind w:left="1" w:firstLine="0"/>
            </w:pPr>
            <w:r w:rsidRPr="003E1DEF">
              <w:t xml:space="preserve">Hours </w:t>
            </w:r>
          </w:p>
        </w:tc>
        <w:tc>
          <w:tcPr>
            <w:tcW w:w="850" w:type="dxa"/>
            <w:tcBorders>
              <w:top w:val="single" w:sz="4" w:space="0" w:color="000000"/>
              <w:left w:val="single" w:sz="4" w:space="0" w:color="000000"/>
              <w:bottom w:val="single" w:sz="4" w:space="0" w:color="000000"/>
              <w:right w:val="single" w:sz="4" w:space="0" w:color="000000"/>
            </w:tcBorders>
            <w:vAlign w:val="center"/>
          </w:tcPr>
          <w:p w14:paraId="575D8308" w14:textId="77777777" w:rsidR="00152BF0" w:rsidRPr="003E1DEF" w:rsidRDefault="00152BF0">
            <w:pPr>
              <w:spacing w:after="0" w:line="259" w:lineRule="auto"/>
              <w:ind w:left="0" w:firstLine="0"/>
            </w:pPr>
            <w:r w:rsidRPr="003E1DEF">
              <w:t xml:space="preserve">ECTS </w:t>
            </w:r>
          </w:p>
          <w:p w14:paraId="3978AC23" w14:textId="77777777" w:rsidR="00152BF0" w:rsidRPr="003E1DEF" w:rsidRDefault="00152BF0">
            <w:pPr>
              <w:spacing w:after="0" w:line="259" w:lineRule="auto"/>
              <w:ind w:left="0" w:firstLine="0"/>
            </w:pPr>
            <w:r w:rsidRPr="003E1DEF">
              <w:t xml:space="preserve">credits </w:t>
            </w:r>
          </w:p>
        </w:tc>
        <w:tc>
          <w:tcPr>
            <w:tcW w:w="990" w:type="dxa"/>
            <w:tcBorders>
              <w:top w:val="single" w:sz="4" w:space="0" w:color="000000"/>
              <w:left w:val="single" w:sz="4" w:space="0" w:color="000000"/>
              <w:bottom w:val="single" w:sz="4" w:space="0" w:color="000000"/>
              <w:right w:val="single" w:sz="4" w:space="0" w:color="000000"/>
            </w:tcBorders>
          </w:tcPr>
          <w:p w14:paraId="65709992" w14:textId="77777777" w:rsidR="00152BF0" w:rsidRPr="003E1DEF" w:rsidRDefault="00152BF0">
            <w:pPr>
              <w:spacing w:after="2"/>
              <w:ind w:left="0" w:firstLine="0"/>
            </w:pPr>
            <w:r w:rsidRPr="003E1DEF">
              <w:t xml:space="preserve">Grade ratio </w:t>
            </w:r>
          </w:p>
          <w:p w14:paraId="2BC07498" w14:textId="77777777" w:rsidR="00152BF0" w:rsidRPr="003E1DEF" w:rsidRDefault="00152BF0">
            <w:pPr>
              <w:spacing w:after="0" w:line="259" w:lineRule="auto"/>
              <w:ind w:left="0" w:firstLine="0"/>
            </w:pPr>
            <w:r w:rsidRPr="003E1DEF">
              <w:t xml:space="preserve">(%) </w:t>
            </w:r>
          </w:p>
        </w:tc>
      </w:tr>
      <w:tr w:rsidR="00152BF0" w:rsidRPr="003E1DEF" w14:paraId="5B6BB1DD" w14:textId="77777777" w:rsidTr="0088214D">
        <w:trPr>
          <w:trHeight w:val="324"/>
        </w:trPr>
        <w:tc>
          <w:tcPr>
            <w:tcW w:w="2410" w:type="dxa"/>
            <w:vMerge/>
            <w:tcBorders>
              <w:left w:val="single" w:sz="4" w:space="0" w:color="000000"/>
              <w:right w:val="single" w:sz="4" w:space="0" w:color="000000"/>
            </w:tcBorders>
          </w:tcPr>
          <w:p w14:paraId="3B720FF6" w14:textId="77777777" w:rsidR="00152BF0" w:rsidRPr="003E1DEF" w:rsidRDefault="00152BF0">
            <w:pPr>
              <w:spacing w:after="160" w:line="259" w:lineRule="auto"/>
              <w:ind w:left="0" w:firstLine="0"/>
            </w:pPr>
          </w:p>
        </w:tc>
        <w:tc>
          <w:tcPr>
            <w:tcW w:w="2932" w:type="dxa"/>
            <w:gridSpan w:val="2"/>
            <w:tcBorders>
              <w:top w:val="single" w:sz="4" w:space="0" w:color="000000"/>
              <w:left w:val="single" w:sz="4" w:space="0" w:color="000000"/>
              <w:bottom w:val="single" w:sz="4" w:space="0" w:color="000000"/>
              <w:right w:val="single" w:sz="4" w:space="0" w:color="000000"/>
            </w:tcBorders>
          </w:tcPr>
          <w:p w14:paraId="21DB165A" w14:textId="0FB7997C" w:rsidR="00152BF0" w:rsidRPr="003E1DEF" w:rsidRDefault="00152BF0">
            <w:pPr>
              <w:spacing w:after="0" w:line="259" w:lineRule="auto"/>
              <w:ind w:left="1" w:firstLine="0"/>
            </w:pPr>
            <w:r w:rsidRPr="003E1DEF">
              <w:t xml:space="preserve">Class activity of L, S  </w:t>
            </w:r>
          </w:p>
        </w:tc>
        <w:tc>
          <w:tcPr>
            <w:tcW w:w="1190" w:type="dxa"/>
            <w:tcBorders>
              <w:top w:val="single" w:sz="4" w:space="0" w:color="000000"/>
              <w:left w:val="single" w:sz="4" w:space="0" w:color="000000"/>
              <w:bottom w:val="single" w:sz="4" w:space="0" w:color="000000"/>
              <w:right w:val="single" w:sz="4" w:space="0" w:color="000000"/>
            </w:tcBorders>
          </w:tcPr>
          <w:p w14:paraId="6CF54732" w14:textId="77777777" w:rsidR="00152BF0" w:rsidRPr="003E1DEF" w:rsidRDefault="00152BF0">
            <w:pPr>
              <w:spacing w:after="0" w:line="259" w:lineRule="auto"/>
              <w:ind w:left="125" w:firstLine="0"/>
            </w:pPr>
            <w:r w:rsidRPr="003E1DEF">
              <w:t xml:space="preserve">1. - 6. </w:t>
            </w:r>
          </w:p>
        </w:tc>
        <w:tc>
          <w:tcPr>
            <w:tcW w:w="854" w:type="dxa"/>
            <w:tcBorders>
              <w:top w:val="single" w:sz="4" w:space="0" w:color="000000"/>
              <w:left w:val="single" w:sz="4" w:space="0" w:color="000000"/>
              <w:bottom w:val="single" w:sz="4" w:space="0" w:color="000000"/>
              <w:right w:val="single" w:sz="4" w:space="0" w:color="000000"/>
            </w:tcBorders>
          </w:tcPr>
          <w:p w14:paraId="18B93477" w14:textId="0F10A24D" w:rsidR="00152BF0" w:rsidRPr="003E1DEF" w:rsidRDefault="00152BF0">
            <w:pPr>
              <w:spacing w:after="0" w:line="259" w:lineRule="auto"/>
              <w:ind w:left="126" w:firstLine="0"/>
            </w:pPr>
            <w:r w:rsidRPr="003E1DEF">
              <w:t>1</w:t>
            </w:r>
            <w:r>
              <w:t>7</w:t>
            </w:r>
          </w:p>
        </w:tc>
        <w:tc>
          <w:tcPr>
            <w:tcW w:w="850" w:type="dxa"/>
            <w:tcBorders>
              <w:top w:val="single" w:sz="4" w:space="0" w:color="000000"/>
              <w:left w:val="single" w:sz="4" w:space="0" w:color="000000"/>
              <w:bottom w:val="single" w:sz="4" w:space="0" w:color="000000"/>
              <w:right w:val="single" w:sz="4" w:space="0" w:color="000000"/>
            </w:tcBorders>
          </w:tcPr>
          <w:p w14:paraId="141E70E8" w14:textId="77777777" w:rsidR="00152BF0" w:rsidRPr="003E1DEF" w:rsidRDefault="00152BF0">
            <w:pPr>
              <w:spacing w:after="0" w:line="259" w:lineRule="auto"/>
              <w:ind w:left="125" w:firstLine="0"/>
            </w:pPr>
            <w:r w:rsidRPr="003E1DEF">
              <w:t xml:space="preserve">0,6 </w:t>
            </w:r>
          </w:p>
        </w:tc>
        <w:tc>
          <w:tcPr>
            <w:tcW w:w="990" w:type="dxa"/>
            <w:tcBorders>
              <w:top w:val="single" w:sz="4" w:space="0" w:color="000000"/>
              <w:left w:val="single" w:sz="4" w:space="0" w:color="000000"/>
              <w:bottom w:val="single" w:sz="4" w:space="0" w:color="000000"/>
              <w:right w:val="single" w:sz="4" w:space="0" w:color="000000"/>
            </w:tcBorders>
          </w:tcPr>
          <w:p w14:paraId="6EDE262E" w14:textId="77777777" w:rsidR="00152BF0" w:rsidRPr="003E1DEF" w:rsidRDefault="00152BF0">
            <w:pPr>
              <w:spacing w:after="0" w:line="259" w:lineRule="auto"/>
              <w:ind w:left="125" w:firstLine="0"/>
            </w:pPr>
            <w:r w:rsidRPr="003E1DEF">
              <w:t xml:space="preserve">10% </w:t>
            </w:r>
          </w:p>
        </w:tc>
      </w:tr>
      <w:tr w:rsidR="00152BF0" w:rsidRPr="003E1DEF" w14:paraId="41C23B1D" w14:textId="77777777" w:rsidTr="0088214D">
        <w:trPr>
          <w:trHeight w:val="325"/>
        </w:trPr>
        <w:tc>
          <w:tcPr>
            <w:tcW w:w="2410" w:type="dxa"/>
            <w:vMerge/>
            <w:tcBorders>
              <w:left w:val="single" w:sz="4" w:space="0" w:color="000000"/>
              <w:right w:val="single" w:sz="4" w:space="0" w:color="000000"/>
            </w:tcBorders>
          </w:tcPr>
          <w:p w14:paraId="4D934E91" w14:textId="77777777" w:rsidR="00152BF0" w:rsidRPr="003E1DEF" w:rsidRDefault="00152BF0">
            <w:pPr>
              <w:spacing w:after="160" w:line="259" w:lineRule="auto"/>
              <w:ind w:left="0" w:firstLine="0"/>
            </w:pPr>
          </w:p>
        </w:tc>
        <w:tc>
          <w:tcPr>
            <w:tcW w:w="2932" w:type="dxa"/>
            <w:gridSpan w:val="2"/>
            <w:tcBorders>
              <w:top w:val="single" w:sz="4" w:space="0" w:color="000000"/>
              <w:left w:val="single" w:sz="4" w:space="0" w:color="000000"/>
              <w:bottom w:val="single" w:sz="4" w:space="0" w:color="000000"/>
              <w:right w:val="single" w:sz="4" w:space="0" w:color="000000"/>
            </w:tcBorders>
          </w:tcPr>
          <w:p w14:paraId="2739DE01" w14:textId="77777777" w:rsidR="00152BF0" w:rsidRPr="003E1DEF" w:rsidRDefault="00152BF0">
            <w:pPr>
              <w:spacing w:after="0" w:line="259" w:lineRule="auto"/>
              <w:ind w:left="1" w:firstLine="0"/>
            </w:pPr>
            <w:r w:rsidRPr="003E1DEF">
              <w:t xml:space="preserve">Individual tasks </w:t>
            </w:r>
          </w:p>
        </w:tc>
        <w:tc>
          <w:tcPr>
            <w:tcW w:w="1190" w:type="dxa"/>
            <w:tcBorders>
              <w:top w:val="single" w:sz="4" w:space="0" w:color="000000"/>
              <w:left w:val="single" w:sz="4" w:space="0" w:color="000000"/>
              <w:bottom w:val="single" w:sz="4" w:space="0" w:color="000000"/>
              <w:right w:val="single" w:sz="4" w:space="0" w:color="000000"/>
            </w:tcBorders>
          </w:tcPr>
          <w:p w14:paraId="72069138" w14:textId="77777777" w:rsidR="00152BF0" w:rsidRPr="003E1DEF" w:rsidRDefault="00152BF0">
            <w:pPr>
              <w:spacing w:after="0" w:line="259" w:lineRule="auto"/>
              <w:ind w:left="125" w:firstLine="0"/>
            </w:pPr>
            <w:r w:rsidRPr="003E1DEF">
              <w:t xml:space="preserve">1. - 6. </w:t>
            </w:r>
          </w:p>
        </w:tc>
        <w:tc>
          <w:tcPr>
            <w:tcW w:w="854" w:type="dxa"/>
            <w:tcBorders>
              <w:top w:val="single" w:sz="4" w:space="0" w:color="000000"/>
              <w:left w:val="single" w:sz="4" w:space="0" w:color="000000"/>
              <w:bottom w:val="single" w:sz="4" w:space="0" w:color="000000"/>
              <w:right w:val="single" w:sz="4" w:space="0" w:color="000000"/>
            </w:tcBorders>
          </w:tcPr>
          <w:p w14:paraId="00FE0EC7" w14:textId="77777777" w:rsidR="00152BF0" w:rsidRPr="003E1DEF" w:rsidRDefault="00152BF0">
            <w:pPr>
              <w:spacing w:after="0" w:line="259" w:lineRule="auto"/>
              <w:ind w:left="126" w:firstLine="0"/>
            </w:pPr>
            <w:r w:rsidRPr="003E1DEF">
              <w:t xml:space="preserve">60 </w:t>
            </w:r>
          </w:p>
        </w:tc>
        <w:tc>
          <w:tcPr>
            <w:tcW w:w="850" w:type="dxa"/>
            <w:tcBorders>
              <w:top w:val="single" w:sz="4" w:space="0" w:color="000000"/>
              <w:left w:val="single" w:sz="4" w:space="0" w:color="000000"/>
              <w:bottom w:val="single" w:sz="4" w:space="0" w:color="000000"/>
              <w:right w:val="single" w:sz="4" w:space="0" w:color="000000"/>
            </w:tcBorders>
          </w:tcPr>
          <w:p w14:paraId="2D899E78" w14:textId="2D5192BB" w:rsidR="00152BF0" w:rsidRPr="003E1DEF" w:rsidRDefault="00152BF0">
            <w:pPr>
              <w:spacing w:after="0" w:line="259" w:lineRule="auto"/>
              <w:ind w:left="125" w:firstLine="0"/>
            </w:pPr>
            <w:r>
              <w:t xml:space="preserve"> </w:t>
            </w:r>
            <w:r w:rsidRPr="003E1DEF">
              <w:t xml:space="preserve">2 </w:t>
            </w:r>
          </w:p>
        </w:tc>
        <w:tc>
          <w:tcPr>
            <w:tcW w:w="990" w:type="dxa"/>
            <w:tcBorders>
              <w:top w:val="single" w:sz="4" w:space="0" w:color="000000"/>
              <w:left w:val="single" w:sz="4" w:space="0" w:color="000000"/>
              <w:bottom w:val="single" w:sz="4" w:space="0" w:color="000000"/>
              <w:right w:val="single" w:sz="4" w:space="0" w:color="000000"/>
            </w:tcBorders>
          </w:tcPr>
          <w:p w14:paraId="13912196" w14:textId="77777777" w:rsidR="00152BF0" w:rsidRPr="003E1DEF" w:rsidRDefault="00152BF0">
            <w:pPr>
              <w:spacing w:after="0" w:line="259" w:lineRule="auto"/>
              <w:ind w:left="125" w:firstLine="0"/>
            </w:pPr>
            <w:r w:rsidRPr="003E1DEF">
              <w:t xml:space="preserve">20% </w:t>
            </w:r>
          </w:p>
        </w:tc>
      </w:tr>
      <w:tr w:rsidR="00152BF0" w:rsidRPr="003E1DEF" w14:paraId="5A4A1BBF" w14:textId="77777777" w:rsidTr="0088214D">
        <w:trPr>
          <w:trHeight w:val="317"/>
        </w:trPr>
        <w:tc>
          <w:tcPr>
            <w:tcW w:w="2410" w:type="dxa"/>
            <w:vMerge/>
            <w:tcBorders>
              <w:left w:val="single" w:sz="4" w:space="0" w:color="000000"/>
              <w:right w:val="single" w:sz="4" w:space="0" w:color="000000"/>
            </w:tcBorders>
            <w:shd w:val="clear" w:color="auto" w:fill="F3F3F3"/>
          </w:tcPr>
          <w:p w14:paraId="0C4F84FF" w14:textId="374FACCB" w:rsidR="00152BF0" w:rsidRPr="003E1DEF" w:rsidRDefault="00152BF0">
            <w:pPr>
              <w:spacing w:after="0" w:line="259" w:lineRule="auto"/>
              <w:ind w:left="0" w:firstLine="0"/>
            </w:pPr>
          </w:p>
        </w:tc>
        <w:tc>
          <w:tcPr>
            <w:tcW w:w="2932" w:type="dxa"/>
            <w:gridSpan w:val="2"/>
            <w:tcBorders>
              <w:top w:val="single" w:sz="4" w:space="0" w:color="000000"/>
              <w:left w:val="single" w:sz="4" w:space="0" w:color="000000"/>
              <w:bottom w:val="single" w:sz="4" w:space="0" w:color="000000"/>
              <w:right w:val="single" w:sz="4" w:space="0" w:color="000000"/>
            </w:tcBorders>
          </w:tcPr>
          <w:p w14:paraId="61ADE634" w14:textId="77777777" w:rsidR="00152BF0" w:rsidRPr="003E1DEF" w:rsidRDefault="00152BF0">
            <w:pPr>
              <w:spacing w:after="0" w:line="259" w:lineRule="auto"/>
              <w:ind w:left="1" w:firstLine="0"/>
            </w:pPr>
            <w:r w:rsidRPr="003E1DEF">
              <w:t xml:space="preserve">Activities (workshop) </w:t>
            </w:r>
          </w:p>
        </w:tc>
        <w:tc>
          <w:tcPr>
            <w:tcW w:w="1190" w:type="dxa"/>
            <w:tcBorders>
              <w:top w:val="single" w:sz="4" w:space="0" w:color="000000"/>
              <w:left w:val="single" w:sz="4" w:space="0" w:color="000000"/>
              <w:bottom w:val="single" w:sz="4" w:space="0" w:color="000000"/>
              <w:right w:val="single" w:sz="4" w:space="0" w:color="000000"/>
            </w:tcBorders>
          </w:tcPr>
          <w:p w14:paraId="6765423D" w14:textId="77777777" w:rsidR="00152BF0" w:rsidRPr="003E1DEF" w:rsidRDefault="00152BF0">
            <w:pPr>
              <w:spacing w:after="0" w:line="259" w:lineRule="auto"/>
              <w:ind w:left="125" w:firstLine="0"/>
            </w:pPr>
            <w:r w:rsidRPr="003E1DEF">
              <w:t xml:space="preserve">1. - 6. </w:t>
            </w:r>
          </w:p>
        </w:tc>
        <w:tc>
          <w:tcPr>
            <w:tcW w:w="854" w:type="dxa"/>
            <w:tcBorders>
              <w:top w:val="single" w:sz="4" w:space="0" w:color="000000"/>
              <w:left w:val="single" w:sz="4" w:space="0" w:color="000000"/>
              <w:bottom w:val="single" w:sz="4" w:space="0" w:color="000000"/>
              <w:right w:val="single" w:sz="4" w:space="0" w:color="000000"/>
            </w:tcBorders>
          </w:tcPr>
          <w:p w14:paraId="32AB06D6" w14:textId="77777777" w:rsidR="00152BF0" w:rsidRPr="003E1DEF" w:rsidRDefault="00152BF0">
            <w:pPr>
              <w:spacing w:after="0" w:line="259" w:lineRule="auto"/>
              <w:ind w:left="125" w:firstLine="0"/>
            </w:pPr>
            <w:r w:rsidRPr="003E1DEF">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66321010" w14:textId="7E375F57" w:rsidR="00152BF0" w:rsidRPr="003E1DEF" w:rsidRDefault="00152BF0">
            <w:pPr>
              <w:spacing w:after="0" w:line="259" w:lineRule="auto"/>
              <w:ind w:left="125" w:firstLine="0"/>
            </w:pPr>
            <w:r>
              <w:t xml:space="preserve"> </w:t>
            </w:r>
            <w:r w:rsidRPr="003E1DEF">
              <w:t xml:space="preserve">1 </w:t>
            </w:r>
          </w:p>
        </w:tc>
        <w:tc>
          <w:tcPr>
            <w:tcW w:w="990" w:type="dxa"/>
            <w:tcBorders>
              <w:top w:val="single" w:sz="4" w:space="0" w:color="000000"/>
              <w:left w:val="single" w:sz="4" w:space="0" w:color="000000"/>
              <w:bottom w:val="single" w:sz="4" w:space="0" w:color="000000"/>
              <w:right w:val="single" w:sz="4" w:space="0" w:color="000000"/>
            </w:tcBorders>
          </w:tcPr>
          <w:p w14:paraId="299F2B3A" w14:textId="77777777" w:rsidR="00152BF0" w:rsidRPr="003E1DEF" w:rsidRDefault="00152BF0">
            <w:pPr>
              <w:spacing w:after="0" w:line="259" w:lineRule="auto"/>
              <w:ind w:left="125" w:firstLine="0"/>
            </w:pPr>
            <w:r w:rsidRPr="003E1DEF">
              <w:t xml:space="preserve">20% </w:t>
            </w:r>
          </w:p>
        </w:tc>
      </w:tr>
      <w:tr w:rsidR="00152BF0" w:rsidRPr="003E1DEF" w14:paraId="7FE1DA0D" w14:textId="77777777" w:rsidTr="0088214D">
        <w:trPr>
          <w:trHeight w:val="324"/>
        </w:trPr>
        <w:tc>
          <w:tcPr>
            <w:tcW w:w="2410" w:type="dxa"/>
            <w:vMerge/>
            <w:tcBorders>
              <w:left w:val="single" w:sz="4" w:space="0" w:color="000000"/>
              <w:right w:val="single" w:sz="4" w:space="0" w:color="000000"/>
            </w:tcBorders>
          </w:tcPr>
          <w:p w14:paraId="681759C2" w14:textId="77777777" w:rsidR="00152BF0" w:rsidRPr="003E1DEF" w:rsidRDefault="00152BF0">
            <w:pPr>
              <w:spacing w:after="160" w:line="259" w:lineRule="auto"/>
              <w:ind w:left="0" w:firstLine="0"/>
            </w:pPr>
          </w:p>
        </w:tc>
        <w:tc>
          <w:tcPr>
            <w:tcW w:w="2932" w:type="dxa"/>
            <w:gridSpan w:val="2"/>
            <w:tcBorders>
              <w:top w:val="single" w:sz="4" w:space="0" w:color="000000"/>
              <w:left w:val="single" w:sz="4" w:space="0" w:color="000000"/>
              <w:bottom w:val="single" w:sz="4" w:space="0" w:color="000000"/>
              <w:right w:val="single" w:sz="4" w:space="0" w:color="000000"/>
            </w:tcBorders>
          </w:tcPr>
          <w:p w14:paraId="62DB4C7A" w14:textId="77777777" w:rsidR="00152BF0" w:rsidRPr="003E1DEF" w:rsidRDefault="00152BF0">
            <w:pPr>
              <w:spacing w:after="0" w:line="259" w:lineRule="auto"/>
              <w:ind w:left="1" w:firstLine="0"/>
            </w:pPr>
            <w:r w:rsidRPr="003E1DEF">
              <w:t xml:space="preserve">Exam (oral) </w:t>
            </w:r>
          </w:p>
        </w:tc>
        <w:tc>
          <w:tcPr>
            <w:tcW w:w="1190" w:type="dxa"/>
            <w:tcBorders>
              <w:top w:val="single" w:sz="4" w:space="0" w:color="000000"/>
              <w:left w:val="single" w:sz="4" w:space="0" w:color="000000"/>
              <w:bottom w:val="single" w:sz="4" w:space="0" w:color="000000"/>
              <w:right w:val="single" w:sz="4" w:space="0" w:color="000000"/>
            </w:tcBorders>
          </w:tcPr>
          <w:p w14:paraId="1211DED5" w14:textId="77777777" w:rsidR="00152BF0" w:rsidRPr="003E1DEF" w:rsidRDefault="00152BF0">
            <w:pPr>
              <w:spacing w:after="0" w:line="259" w:lineRule="auto"/>
              <w:ind w:left="125" w:firstLine="0"/>
            </w:pPr>
            <w:r w:rsidRPr="003E1DEF">
              <w:t xml:space="preserve">1. - 6. </w:t>
            </w:r>
          </w:p>
        </w:tc>
        <w:tc>
          <w:tcPr>
            <w:tcW w:w="854" w:type="dxa"/>
            <w:tcBorders>
              <w:top w:val="single" w:sz="4" w:space="0" w:color="000000"/>
              <w:left w:val="single" w:sz="4" w:space="0" w:color="000000"/>
              <w:bottom w:val="single" w:sz="4" w:space="0" w:color="000000"/>
              <w:right w:val="single" w:sz="4" w:space="0" w:color="000000"/>
            </w:tcBorders>
          </w:tcPr>
          <w:p w14:paraId="529E442E" w14:textId="06166348" w:rsidR="00152BF0" w:rsidRPr="003E1DEF" w:rsidRDefault="00152BF0">
            <w:pPr>
              <w:spacing w:after="0" w:line="259" w:lineRule="auto"/>
              <w:ind w:left="125" w:firstLine="0"/>
            </w:pPr>
            <w:r w:rsidRPr="003E1DEF">
              <w:t>4</w:t>
            </w:r>
            <w:r>
              <w:t>3</w:t>
            </w:r>
            <w:r w:rsidRPr="003E1DEF">
              <w:t xml:space="preserve"> </w:t>
            </w:r>
          </w:p>
        </w:tc>
        <w:tc>
          <w:tcPr>
            <w:tcW w:w="850" w:type="dxa"/>
            <w:tcBorders>
              <w:top w:val="single" w:sz="4" w:space="0" w:color="000000"/>
              <w:left w:val="single" w:sz="4" w:space="0" w:color="000000"/>
              <w:bottom w:val="single" w:sz="4" w:space="0" w:color="000000"/>
              <w:right w:val="single" w:sz="4" w:space="0" w:color="000000"/>
            </w:tcBorders>
          </w:tcPr>
          <w:p w14:paraId="1CAA7866" w14:textId="77777777" w:rsidR="00152BF0" w:rsidRPr="003E1DEF" w:rsidRDefault="00152BF0">
            <w:pPr>
              <w:spacing w:after="0" w:line="259" w:lineRule="auto"/>
              <w:ind w:left="125" w:firstLine="0"/>
            </w:pPr>
            <w:r w:rsidRPr="003E1DEF">
              <w:t xml:space="preserve">1,4 </w:t>
            </w:r>
          </w:p>
        </w:tc>
        <w:tc>
          <w:tcPr>
            <w:tcW w:w="990" w:type="dxa"/>
            <w:tcBorders>
              <w:top w:val="single" w:sz="4" w:space="0" w:color="000000"/>
              <w:left w:val="single" w:sz="4" w:space="0" w:color="000000"/>
              <w:bottom w:val="single" w:sz="4" w:space="0" w:color="000000"/>
              <w:right w:val="single" w:sz="4" w:space="0" w:color="000000"/>
            </w:tcBorders>
          </w:tcPr>
          <w:p w14:paraId="52D992CE" w14:textId="77777777" w:rsidR="00152BF0" w:rsidRPr="003E1DEF" w:rsidRDefault="00152BF0">
            <w:pPr>
              <w:spacing w:after="0" w:line="259" w:lineRule="auto"/>
              <w:ind w:left="125" w:firstLine="0"/>
            </w:pPr>
            <w:r w:rsidRPr="003E1DEF">
              <w:t xml:space="preserve">50% </w:t>
            </w:r>
          </w:p>
        </w:tc>
      </w:tr>
      <w:tr w:rsidR="00152BF0" w:rsidRPr="003E1DEF" w14:paraId="02054DDB" w14:textId="77777777" w:rsidTr="0088214D">
        <w:trPr>
          <w:trHeight w:val="326"/>
        </w:trPr>
        <w:tc>
          <w:tcPr>
            <w:tcW w:w="2410" w:type="dxa"/>
            <w:vMerge/>
            <w:tcBorders>
              <w:left w:val="single" w:sz="4" w:space="0" w:color="000000"/>
              <w:right w:val="single" w:sz="4" w:space="0" w:color="000000"/>
            </w:tcBorders>
          </w:tcPr>
          <w:p w14:paraId="1677102C" w14:textId="77777777" w:rsidR="00152BF0" w:rsidRPr="003E1DEF" w:rsidRDefault="00152BF0">
            <w:pPr>
              <w:spacing w:after="160" w:line="259" w:lineRule="auto"/>
              <w:ind w:left="0" w:firstLine="0"/>
            </w:pPr>
          </w:p>
        </w:tc>
        <w:tc>
          <w:tcPr>
            <w:tcW w:w="4122" w:type="dxa"/>
            <w:gridSpan w:val="3"/>
            <w:tcBorders>
              <w:top w:val="single" w:sz="4" w:space="0" w:color="000000"/>
              <w:left w:val="single" w:sz="4" w:space="0" w:color="000000"/>
              <w:bottom w:val="single" w:sz="4" w:space="0" w:color="000000"/>
              <w:right w:val="single" w:sz="4" w:space="0" w:color="000000"/>
            </w:tcBorders>
          </w:tcPr>
          <w:p w14:paraId="70B42DBD" w14:textId="77777777" w:rsidR="00152BF0" w:rsidRPr="003E1DEF" w:rsidRDefault="00152BF0">
            <w:pPr>
              <w:spacing w:after="0" w:line="259" w:lineRule="auto"/>
              <w:ind w:left="1" w:firstLine="0"/>
            </w:pPr>
            <w:r w:rsidRPr="003E1DEF">
              <w:t xml:space="preserve">Total </w:t>
            </w:r>
          </w:p>
        </w:tc>
        <w:tc>
          <w:tcPr>
            <w:tcW w:w="854" w:type="dxa"/>
            <w:tcBorders>
              <w:top w:val="single" w:sz="4" w:space="0" w:color="000000"/>
              <w:left w:val="single" w:sz="4" w:space="0" w:color="000000"/>
              <w:bottom w:val="single" w:sz="4" w:space="0" w:color="000000"/>
              <w:right w:val="single" w:sz="4" w:space="0" w:color="000000"/>
            </w:tcBorders>
          </w:tcPr>
          <w:p w14:paraId="4B4BAFFC" w14:textId="77777777" w:rsidR="00152BF0" w:rsidRPr="003E1DEF" w:rsidRDefault="00152BF0">
            <w:pPr>
              <w:spacing w:after="0" w:line="259" w:lineRule="auto"/>
              <w:ind w:left="0" w:right="82" w:firstLine="0"/>
              <w:jc w:val="center"/>
            </w:pPr>
            <w:r w:rsidRPr="003E1DEF">
              <w:t xml:space="preserve">150 </w:t>
            </w:r>
          </w:p>
        </w:tc>
        <w:tc>
          <w:tcPr>
            <w:tcW w:w="850" w:type="dxa"/>
            <w:tcBorders>
              <w:top w:val="single" w:sz="4" w:space="0" w:color="000000"/>
              <w:left w:val="single" w:sz="4" w:space="0" w:color="000000"/>
              <w:bottom w:val="single" w:sz="4" w:space="0" w:color="000000"/>
              <w:right w:val="single" w:sz="4" w:space="0" w:color="000000"/>
            </w:tcBorders>
          </w:tcPr>
          <w:p w14:paraId="31AB27FF" w14:textId="192010F6" w:rsidR="00152BF0" w:rsidRPr="003E1DEF" w:rsidRDefault="00152BF0">
            <w:pPr>
              <w:spacing w:after="0" w:line="259" w:lineRule="auto"/>
              <w:ind w:left="125" w:firstLine="0"/>
            </w:pPr>
            <w:r>
              <w:t xml:space="preserve">  </w:t>
            </w:r>
            <w:r w:rsidRPr="003E1DEF">
              <w:t xml:space="preserve">5 </w:t>
            </w:r>
          </w:p>
        </w:tc>
        <w:tc>
          <w:tcPr>
            <w:tcW w:w="990" w:type="dxa"/>
            <w:tcBorders>
              <w:top w:val="single" w:sz="4" w:space="0" w:color="000000"/>
              <w:left w:val="single" w:sz="4" w:space="0" w:color="000000"/>
              <w:bottom w:val="single" w:sz="4" w:space="0" w:color="000000"/>
              <w:right w:val="single" w:sz="4" w:space="0" w:color="000000"/>
            </w:tcBorders>
          </w:tcPr>
          <w:p w14:paraId="0E2A2620" w14:textId="77777777" w:rsidR="00152BF0" w:rsidRPr="003E1DEF" w:rsidRDefault="00152BF0">
            <w:pPr>
              <w:spacing w:after="0" w:line="259" w:lineRule="auto"/>
              <w:ind w:left="0" w:right="43" w:firstLine="0"/>
              <w:jc w:val="center"/>
            </w:pPr>
            <w:r w:rsidRPr="003E1DEF">
              <w:t xml:space="preserve">100% </w:t>
            </w:r>
          </w:p>
        </w:tc>
      </w:tr>
      <w:tr w:rsidR="00152BF0" w:rsidRPr="003E1DEF" w14:paraId="69ED4623" w14:textId="77777777" w:rsidTr="0088214D">
        <w:trPr>
          <w:trHeight w:val="351"/>
        </w:trPr>
        <w:tc>
          <w:tcPr>
            <w:tcW w:w="2410" w:type="dxa"/>
            <w:vMerge/>
            <w:tcBorders>
              <w:left w:val="single" w:sz="4" w:space="0" w:color="000000"/>
              <w:bottom w:val="single" w:sz="4" w:space="0" w:color="000000"/>
              <w:right w:val="single" w:sz="4" w:space="0" w:color="000000"/>
            </w:tcBorders>
          </w:tcPr>
          <w:p w14:paraId="20886ED3" w14:textId="77777777" w:rsidR="00152BF0" w:rsidRPr="003E1DEF" w:rsidRDefault="00152BF0">
            <w:pPr>
              <w:spacing w:after="160" w:line="259" w:lineRule="auto"/>
              <w:ind w:left="0" w:firstLine="0"/>
            </w:pPr>
          </w:p>
        </w:tc>
        <w:tc>
          <w:tcPr>
            <w:tcW w:w="6816" w:type="dxa"/>
            <w:gridSpan w:val="6"/>
            <w:tcBorders>
              <w:top w:val="single" w:sz="4" w:space="0" w:color="000000"/>
              <w:left w:val="single" w:sz="4" w:space="0" w:color="000000"/>
              <w:bottom w:val="single" w:sz="4" w:space="0" w:color="000000"/>
              <w:right w:val="single" w:sz="4" w:space="0" w:color="000000"/>
            </w:tcBorders>
          </w:tcPr>
          <w:p w14:paraId="2D106B33" w14:textId="77777777" w:rsidR="00152BF0" w:rsidRPr="003E1DEF" w:rsidRDefault="00152BF0">
            <w:pPr>
              <w:spacing w:after="0" w:line="259" w:lineRule="auto"/>
              <w:ind w:left="1" w:firstLine="0"/>
            </w:pPr>
            <w:r w:rsidRPr="003E1DEF">
              <w:t xml:space="preserve">Additional information (assessment criteria): </w:t>
            </w:r>
          </w:p>
        </w:tc>
      </w:tr>
      <w:tr w:rsidR="007114D6" w:rsidRPr="003E1DEF" w14:paraId="3E92D68B" w14:textId="77777777" w:rsidTr="00B66675">
        <w:trPr>
          <w:trHeight w:val="1300"/>
        </w:trPr>
        <w:tc>
          <w:tcPr>
            <w:tcW w:w="241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A898E9" w14:textId="77777777" w:rsidR="007114D6" w:rsidRPr="003E1DEF" w:rsidRDefault="00145045">
            <w:pPr>
              <w:spacing w:after="0" w:line="259" w:lineRule="auto"/>
              <w:ind w:left="36" w:firstLine="0"/>
            </w:pPr>
            <w:r w:rsidRPr="003E1DEF">
              <w:t xml:space="preserve">Course requirements </w:t>
            </w:r>
          </w:p>
        </w:tc>
        <w:tc>
          <w:tcPr>
            <w:tcW w:w="6816" w:type="dxa"/>
            <w:gridSpan w:val="6"/>
            <w:tcBorders>
              <w:top w:val="single" w:sz="4" w:space="0" w:color="000000"/>
              <w:left w:val="single" w:sz="4" w:space="0" w:color="000000"/>
              <w:bottom w:val="single" w:sz="4" w:space="0" w:color="000000"/>
              <w:right w:val="single" w:sz="4" w:space="0" w:color="000000"/>
            </w:tcBorders>
          </w:tcPr>
          <w:p w14:paraId="34FF0793" w14:textId="7633B064" w:rsidR="007114D6" w:rsidRPr="003E1DEF" w:rsidRDefault="002C3586">
            <w:pPr>
              <w:spacing w:after="0" w:line="259" w:lineRule="auto"/>
              <w:ind w:left="37" w:firstLine="0"/>
            </w:pPr>
            <w:r>
              <w:t xml:space="preserve">To </w:t>
            </w:r>
            <w:r w:rsidR="00145045" w:rsidRPr="003E1DEF">
              <w:t>successful</w:t>
            </w:r>
            <w:r>
              <w:t>ly</w:t>
            </w:r>
            <w:r w:rsidR="00145045" w:rsidRPr="003E1DEF">
              <w:t xml:space="preserve"> complet</w:t>
            </w:r>
            <w:r>
              <w:t>e</w:t>
            </w:r>
            <w:r w:rsidR="00145045" w:rsidRPr="003E1DEF">
              <w:t xml:space="preserve"> the course, student</w:t>
            </w:r>
            <w:r>
              <w:t>s</w:t>
            </w:r>
            <w:r w:rsidR="00145045" w:rsidRPr="003E1DEF">
              <w:t xml:space="preserve"> must:  </w:t>
            </w:r>
          </w:p>
          <w:p w14:paraId="36D25F94" w14:textId="2AC54702" w:rsidR="007114D6" w:rsidRPr="003E1DEF" w:rsidRDefault="00B66675" w:rsidP="00B66675">
            <w:pPr>
              <w:spacing w:after="0" w:line="259" w:lineRule="auto"/>
              <w:ind w:left="37" w:firstLine="0"/>
            </w:pPr>
            <w:r>
              <w:t xml:space="preserve">1. </w:t>
            </w:r>
            <w:r w:rsidR="00365E43">
              <w:t>actively attend lectures and exercises</w:t>
            </w:r>
            <w:r w:rsidR="00145045" w:rsidRPr="003E1DEF">
              <w:t xml:space="preserve"> </w:t>
            </w:r>
          </w:p>
          <w:p w14:paraId="3FA98E0D" w14:textId="36F1E093" w:rsidR="007114D6" w:rsidRPr="003E1DEF" w:rsidRDefault="00B66675" w:rsidP="00B66675">
            <w:pPr>
              <w:spacing w:after="0" w:line="240" w:lineRule="auto"/>
              <w:ind w:left="37" w:firstLine="0"/>
            </w:pPr>
            <w:r>
              <w:t xml:space="preserve">2. </w:t>
            </w:r>
            <w:r w:rsidR="00365E43">
              <w:t>independently prepare a theatre play acording to the educational theatre methods</w:t>
            </w:r>
            <w:r w:rsidR="00145045" w:rsidRPr="003E1DEF">
              <w:t xml:space="preserve"> </w:t>
            </w:r>
          </w:p>
          <w:p w14:paraId="66BB6808" w14:textId="4BFA0984" w:rsidR="007114D6" w:rsidRPr="003E1DEF" w:rsidRDefault="00B66675" w:rsidP="00B66675">
            <w:pPr>
              <w:spacing w:after="0" w:line="259" w:lineRule="auto"/>
              <w:ind w:left="37" w:firstLine="0"/>
            </w:pPr>
            <w:r>
              <w:t xml:space="preserve">3. </w:t>
            </w:r>
            <w:r w:rsidR="00145045" w:rsidRPr="003E1DEF">
              <w:t>p</w:t>
            </w:r>
            <w:r w:rsidR="00365E43">
              <w:t>ass the oral exam.</w:t>
            </w:r>
          </w:p>
        </w:tc>
      </w:tr>
      <w:tr w:rsidR="007114D6" w:rsidRPr="003E1DEF" w14:paraId="61D52032" w14:textId="77777777" w:rsidTr="00B66675">
        <w:trPr>
          <w:trHeight w:val="622"/>
        </w:trPr>
        <w:tc>
          <w:tcPr>
            <w:tcW w:w="2410" w:type="dxa"/>
            <w:tcBorders>
              <w:top w:val="single" w:sz="4" w:space="0" w:color="000000"/>
              <w:left w:val="single" w:sz="4" w:space="0" w:color="000000"/>
              <w:bottom w:val="single" w:sz="4" w:space="0" w:color="000000"/>
              <w:right w:val="single" w:sz="4" w:space="0" w:color="000000"/>
            </w:tcBorders>
            <w:shd w:val="clear" w:color="auto" w:fill="F3F3F3"/>
          </w:tcPr>
          <w:p w14:paraId="223D71F5" w14:textId="77777777" w:rsidR="007114D6" w:rsidRPr="003E1DEF" w:rsidRDefault="00145045">
            <w:pPr>
              <w:spacing w:after="0" w:line="259" w:lineRule="auto"/>
              <w:ind w:left="36" w:firstLine="0"/>
            </w:pPr>
            <w:r w:rsidRPr="003E1DEF">
              <w:t xml:space="preserve">Mid-term and final exam term </w:t>
            </w:r>
          </w:p>
        </w:tc>
        <w:tc>
          <w:tcPr>
            <w:tcW w:w="6816" w:type="dxa"/>
            <w:gridSpan w:val="6"/>
            <w:tcBorders>
              <w:top w:val="single" w:sz="4" w:space="0" w:color="000000"/>
              <w:left w:val="single" w:sz="4" w:space="0" w:color="000000"/>
              <w:bottom w:val="single" w:sz="4" w:space="0" w:color="auto"/>
              <w:right w:val="single" w:sz="4" w:space="0" w:color="000000"/>
            </w:tcBorders>
          </w:tcPr>
          <w:p w14:paraId="2A498737" w14:textId="77777777" w:rsidR="007114D6" w:rsidRPr="003E1DEF" w:rsidRDefault="00145045">
            <w:pPr>
              <w:spacing w:after="0" w:line="259" w:lineRule="auto"/>
              <w:ind w:left="37" w:right="40" w:firstLine="0"/>
            </w:pPr>
            <w:r w:rsidRPr="003E1DEF">
              <w:t>They are given at the beginning of the academic year, they are available on the University's website and in ISVU.</w:t>
            </w:r>
            <w:r w:rsidRPr="003E1DEF">
              <w:rPr>
                <w:color w:val="C00000"/>
              </w:rPr>
              <w:t xml:space="preserve"> </w:t>
            </w:r>
          </w:p>
        </w:tc>
      </w:tr>
      <w:tr w:rsidR="007114D6" w:rsidRPr="003E1DEF" w14:paraId="4B9AC83B" w14:textId="77777777" w:rsidTr="00B66675">
        <w:trPr>
          <w:trHeight w:val="1796"/>
        </w:trPr>
        <w:tc>
          <w:tcPr>
            <w:tcW w:w="241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841087D" w14:textId="77777777" w:rsidR="007114D6" w:rsidRPr="003E1DEF" w:rsidRDefault="00145045">
            <w:pPr>
              <w:spacing w:after="0" w:line="259" w:lineRule="auto"/>
              <w:ind w:left="36" w:right="28" w:firstLine="0"/>
              <w:jc w:val="both"/>
            </w:pPr>
            <w:r w:rsidRPr="003E1DEF">
              <w:t xml:space="preserve">Additional information on the course </w:t>
            </w:r>
          </w:p>
        </w:tc>
        <w:tc>
          <w:tcPr>
            <w:tcW w:w="6816" w:type="dxa"/>
            <w:gridSpan w:val="6"/>
            <w:tcBorders>
              <w:top w:val="single" w:sz="4" w:space="0" w:color="auto"/>
              <w:left w:val="single" w:sz="4" w:space="0" w:color="auto"/>
              <w:bottom w:val="single" w:sz="4" w:space="0" w:color="auto"/>
              <w:right w:val="single" w:sz="4" w:space="0" w:color="auto"/>
            </w:tcBorders>
          </w:tcPr>
          <w:p w14:paraId="01EF7396" w14:textId="77777777" w:rsidR="007114D6" w:rsidRPr="003E1DEF" w:rsidRDefault="00145045">
            <w:pPr>
              <w:spacing w:after="0" w:line="259" w:lineRule="auto"/>
              <w:ind w:left="37" w:firstLine="0"/>
            </w:pPr>
            <w:r w:rsidRPr="003E1DEF">
              <w:t xml:space="preserve">Class attendance is mandatory. 30% absences are tolerated </w:t>
            </w:r>
          </w:p>
          <w:p w14:paraId="5A32029B" w14:textId="574B5F59" w:rsidR="007114D6" w:rsidRPr="003E1DEF" w:rsidRDefault="00145045">
            <w:pPr>
              <w:spacing w:after="0" w:line="259" w:lineRule="auto"/>
              <w:ind w:left="37" w:firstLine="0"/>
            </w:pPr>
            <w:r w:rsidRPr="003E1DEF">
              <w:t>(approximately 3-4 absences),</w:t>
            </w:r>
            <w:r w:rsidR="00E02000">
              <w:t xml:space="preserve"> and they </w:t>
            </w:r>
            <w:r w:rsidRPr="003E1DEF">
              <w:t xml:space="preserve">do not need to be justified. Longer absences will require re-taking the course. Students are assigned the task of designing and implementing theatrical spaces of educational theater with preschool children. At the end of the semester, the written exam can only be taken if 30% of the final grade has been achieved during the semester. </w:t>
            </w:r>
          </w:p>
        </w:tc>
      </w:tr>
      <w:tr w:rsidR="00CE5D30" w:rsidRPr="003E1DEF" w14:paraId="3F7AAABA" w14:textId="77777777" w:rsidTr="00B66675">
        <w:trPr>
          <w:trHeight w:val="1796"/>
        </w:trPr>
        <w:tc>
          <w:tcPr>
            <w:tcW w:w="241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708373E8" w14:textId="190B00D9" w:rsidR="00CE5D30" w:rsidRPr="003E1DEF" w:rsidRDefault="00CE5D30">
            <w:pPr>
              <w:spacing w:after="0" w:line="259" w:lineRule="auto"/>
              <w:ind w:left="36" w:right="28" w:firstLine="0"/>
              <w:jc w:val="both"/>
            </w:pPr>
            <w:r w:rsidRPr="003E1DEF">
              <w:t>Bibliography</w:t>
            </w:r>
          </w:p>
        </w:tc>
        <w:tc>
          <w:tcPr>
            <w:tcW w:w="6816" w:type="dxa"/>
            <w:gridSpan w:val="6"/>
            <w:tcBorders>
              <w:top w:val="single" w:sz="4" w:space="0" w:color="auto"/>
              <w:left w:val="single" w:sz="4" w:space="0" w:color="auto"/>
              <w:bottom w:val="single" w:sz="4" w:space="0" w:color="auto"/>
              <w:right w:val="single" w:sz="4" w:space="0" w:color="auto"/>
            </w:tcBorders>
          </w:tcPr>
          <w:p w14:paraId="77F17C45" w14:textId="77777777" w:rsidR="00CE5D30" w:rsidRPr="003E1DEF" w:rsidRDefault="00CE5D30" w:rsidP="00CE5D30">
            <w:pPr>
              <w:spacing w:after="6" w:line="259" w:lineRule="auto"/>
              <w:ind w:left="37" w:firstLine="0"/>
            </w:pPr>
            <w:r w:rsidRPr="003E1DEF">
              <w:t xml:space="preserve">Mandatory:  </w:t>
            </w:r>
          </w:p>
          <w:p w14:paraId="06395197" w14:textId="77777777" w:rsidR="00CE5D30" w:rsidRPr="003E1DEF" w:rsidRDefault="00CE5D30" w:rsidP="00CE5D30">
            <w:pPr>
              <w:numPr>
                <w:ilvl w:val="0"/>
                <w:numId w:val="172"/>
              </w:numPr>
              <w:spacing w:after="26" w:line="239" w:lineRule="auto"/>
              <w:ind w:left="243" w:hanging="223"/>
            </w:pPr>
            <w:r w:rsidRPr="003E1DEF">
              <w:t xml:space="preserve">Gruić, I. (2002). Prolaz u zamišljeni svijet. Procesna drama ili drama u nastajanju. Priručnik za odgajatelje, učitelje, nastavnike i sve one koji se bave dramskim radom s djecom i mladima. Zagreb: Golden marketing. </w:t>
            </w:r>
          </w:p>
          <w:p w14:paraId="5FFBBE55" w14:textId="77777777" w:rsidR="00CE5D30" w:rsidRPr="003E1DEF" w:rsidRDefault="00CE5D30" w:rsidP="00CE5D30">
            <w:pPr>
              <w:numPr>
                <w:ilvl w:val="0"/>
                <w:numId w:val="172"/>
              </w:numPr>
              <w:spacing w:after="0" w:line="259" w:lineRule="auto"/>
              <w:ind w:left="243" w:hanging="223"/>
            </w:pPr>
            <w:r w:rsidRPr="003E1DEF">
              <w:t xml:space="preserve">Stanislavski, K. S. (1998). Sistem, Zagreb: Cekade. </w:t>
            </w:r>
          </w:p>
          <w:p w14:paraId="57C1B0B9" w14:textId="77777777" w:rsidR="00CE5D30" w:rsidRPr="003E1DEF" w:rsidRDefault="00CE5D30" w:rsidP="00CE5D30">
            <w:pPr>
              <w:spacing w:after="4" w:line="259" w:lineRule="auto"/>
              <w:ind w:left="37" w:firstLine="0"/>
            </w:pPr>
            <w:r w:rsidRPr="003E1DEF">
              <w:t xml:space="preserve">Optional: </w:t>
            </w:r>
          </w:p>
          <w:p w14:paraId="3CA58DFC" w14:textId="77777777" w:rsidR="00CE5D30" w:rsidRPr="003E1DEF" w:rsidRDefault="00CE5D30" w:rsidP="00CE5D30">
            <w:pPr>
              <w:numPr>
                <w:ilvl w:val="0"/>
                <w:numId w:val="173"/>
              </w:numPr>
              <w:spacing w:after="7" w:line="259" w:lineRule="auto"/>
              <w:ind w:hanging="360"/>
            </w:pPr>
            <w:r w:rsidRPr="003E1DEF">
              <w:t xml:space="preserve">Raponja, R. (2018). Pisma studentima. Osijek: Ars Akademija. </w:t>
            </w:r>
          </w:p>
          <w:p w14:paraId="3644E227" w14:textId="77777777" w:rsidR="00CE5D30" w:rsidRPr="003E1DEF" w:rsidRDefault="00CE5D30" w:rsidP="00CE5D30">
            <w:pPr>
              <w:numPr>
                <w:ilvl w:val="0"/>
                <w:numId w:val="173"/>
              </w:numPr>
              <w:spacing w:after="6" w:line="259" w:lineRule="auto"/>
              <w:ind w:hanging="360"/>
            </w:pPr>
            <w:r w:rsidRPr="003E1DEF">
              <w:t xml:space="preserve">Stjepanović, B. (2014). GLUMA I-III, Rad na sebi, Radnja, Igra. Cetinje </w:t>
            </w:r>
          </w:p>
          <w:p w14:paraId="0BA4B156" w14:textId="77777777" w:rsidR="00CE5D30" w:rsidRPr="003E1DEF" w:rsidRDefault="00CE5D30" w:rsidP="00CE5D30">
            <w:pPr>
              <w:numPr>
                <w:ilvl w:val="0"/>
                <w:numId w:val="173"/>
              </w:numPr>
              <w:spacing w:after="26" w:line="239" w:lineRule="auto"/>
              <w:ind w:hanging="360"/>
            </w:pPr>
            <w:r w:rsidRPr="003E1DEF">
              <w:t xml:space="preserve">Lekić, K., Migliaccio-Čučak, N., Radetić-Ivetić, J., Stanić, D., TurkulinHorvat, M., Vilić-Kolobarić, K., (2007). Igram se, a učim! Dramski postupci u razrednoj nastavi. Zagreb: Hrvatski centar za dramski odgoj. </w:t>
            </w:r>
          </w:p>
          <w:p w14:paraId="4833E870" w14:textId="77777777" w:rsidR="00CE5D30" w:rsidRPr="003E1DEF" w:rsidRDefault="00CE5D30" w:rsidP="00CE5D30">
            <w:pPr>
              <w:numPr>
                <w:ilvl w:val="0"/>
                <w:numId w:val="173"/>
              </w:numPr>
              <w:spacing w:after="27"/>
              <w:ind w:hanging="360"/>
            </w:pPr>
            <w:r w:rsidRPr="003E1DEF">
              <w:t xml:space="preserve">Scher, A., Verrall, C. (2005). 100+ ideja za dramu. Zagreb: Hrvatski centar za dramski odgoj. </w:t>
            </w:r>
          </w:p>
          <w:p w14:paraId="0A68F35F" w14:textId="77777777" w:rsidR="00CE5D30" w:rsidRPr="003E1DEF" w:rsidRDefault="00CE5D30" w:rsidP="00CE5D30">
            <w:pPr>
              <w:numPr>
                <w:ilvl w:val="0"/>
                <w:numId w:val="173"/>
              </w:numPr>
              <w:spacing w:after="0" w:line="259" w:lineRule="auto"/>
              <w:ind w:hanging="360"/>
            </w:pPr>
            <w:r w:rsidRPr="003E1DEF">
              <w:t xml:space="preserve">Scher, A., Verrall, C. (2006). Novih 100+ ideja za dramu. Zagreb: </w:t>
            </w:r>
          </w:p>
          <w:p w14:paraId="774D3F74" w14:textId="77777777" w:rsidR="00CE5D30" w:rsidRPr="003E1DEF" w:rsidRDefault="00CE5D30" w:rsidP="00CE5D30">
            <w:pPr>
              <w:spacing w:after="4" w:line="259" w:lineRule="auto"/>
              <w:ind w:left="385" w:firstLine="0"/>
            </w:pPr>
            <w:r w:rsidRPr="003E1DEF">
              <w:t xml:space="preserve">Hrvatski centar za dramski odgoj. </w:t>
            </w:r>
          </w:p>
          <w:p w14:paraId="69882AF7" w14:textId="77777777" w:rsidR="00CE5D30" w:rsidRPr="003E1DEF" w:rsidRDefault="00CE5D30" w:rsidP="00CE5D30">
            <w:pPr>
              <w:numPr>
                <w:ilvl w:val="0"/>
                <w:numId w:val="173"/>
              </w:numPr>
              <w:spacing w:after="0" w:line="259" w:lineRule="auto"/>
              <w:ind w:hanging="360"/>
            </w:pPr>
            <w:r w:rsidRPr="003E1DEF">
              <w:t xml:space="preserve">Krušić, V. (2002). Što sve može drama? </w:t>
            </w:r>
          </w:p>
          <w:p w14:paraId="27E5403D" w14:textId="77777777" w:rsidR="00CE5D30" w:rsidRPr="003E1DEF" w:rsidRDefault="00084430" w:rsidP="00CE5D30">
            <w:pPr>
              <w:spacing w:after="6" w:line="259" w:lineRule="auto"/>
              <w:ind w:left="385" w:firstLine="0"/>
            </w:pPr>
            <w:hyperlink r:id="rId128">
              <w:r w:rsidR="00CE5D30" w:rsidRPr="003E1DEF">
                <w:t>http://www.hcdo.hr/knjiznica/knjiz_vlado.htm</w:t>
              </w:r>
            </w:hyperlink>
            <w:hyperlink r:id="rId129">
              <w:r w:rsidR="00CE5D30" w:rsidRPr="003E1DEF">
                <w:t xml:space="preserve"> </w:t>
              </w:r>
            </w:hyperlink>
            <w:r w:rsidR="00CE5D30" w:rsidRPr="003E1DEF">
              <w:t xml:space="preserve"> </w:t>
            </w:r>
          </w:p>
          <w:p w14:paraId="20DE3D54" w14:textId="77777777" w:rsidR="00CE5D30" w:rsidRPr="003E1DEF" w:rsidRDefault="00CE5D30" w:rsidP="00CE5D30">
            <w:pPr>
              <w:numPr>
                <w:ilvl w:val="0"/>
                <w:numId w:val="173"/>
              </w:numPr>
              <w:spacing w:after="26" w:line="239" w:lineRule="auto"/>
              <w:ind w:hanging="360"/>
            </w:pPr>
            <w:r w:rsidRPr="003E1DEF">
              <w:t xml:space="preserve">Fileš, G., Jelčić, D., Jurić Stanković, N., Lugomer, V., Motik, M., Pečaver, B., Rožman, K., Tuksar, M. (2008). Zamisli, doživi, izrazi! Dramske metode u nastavi hrvatskog jezika. Zagreb: Hrvatski centar za dramski odgoj. </w:t>
            </w:r>
          </w:p>
          <w:p w14:paraId="7E027620" w14:textId="50DBAE3E" w:rsidR="00CE5D30" w:rsidRPr="003E1DEF" w:rsidRDefault="00CE5D30" w:rsidP="00CE5D30">
            <w:pPr>
              <w:spacing w:after="0" w:line="259" w:lineRule="auto"/>
              <w:ind w:left="37" w:firstLine="0"/>
            </w:pPr>
            <w:r>
              <w:t xml:space="preserve">8. </w:t>
            </w:r>
            <w:r w:rsidRPr="003E1DEF">
              <w:t>Boal, A. (2009). Igre za glumce i ne-glumce. Zagreb: Hrvatski centar  za dramski odgoj.</w:t>
            </w:r>
          </w:p>
        </w:tc>
      </w:tr>
    </w:tbl>
    <w:p w14:paraId="1688CDF6" w14:textId="790C4BF0" w:rsidR="007114D6" w:rsidRDefault="00145045">
      <w:pPr>
        <w:spacing w:after="0" w:line="259" w:lineRule="auto"/>
        <w:ind w:left="432" w:firstLine="0"/>
        <w:jc w:val="both"/>
        <w:rPr>
          <w:rFonts w:eastAsia="Calibri" w:cs="Calibri"/>
          <w:b/>
        </w:rPr>
      </w:pPr>
      <w:r w:rsidRPr="003E1DEF">
        <w:rPr>
          <w:rFonts w:eastAsia="Calibri" w:cs="Calibri"/>
          <w:b/>
        </w:rPr>
        <w:t xml:space="preserve"> </w:t>
      </w:r>
      <w:r w:rsidRPr="003E1DEF">
        <w:rPr>
          <w:rFonts w:eastAsia="Calibri" w:cs="Calibri"/>
          <w:b/>
        </w:rPr>
        <w:tab/>
        <w:t xml:space="preserve"> </w:t>
      </w:r>
    </w:p>
    <w:p w14:paraId="67CA339E" w14:textId="532B10EF" w:rsidR="00B66675" w:rsidRDefault="00B66675">
      <w:pPr>
        <w:spacing w:after="0" w:line="259" w:lineRule="auto"/>
        <w:ind w:left="432" w:firstLine="0"/>
        <w:jc w:val="both"/>
      </w:pPr>
    </w:p>
    <w:p w14:paraId="3635872D" w14:textId="3E8FA7D5" w:rsidR="00B66675" w:rsidRDefault="00B66675">
      <w:pPr>
        <w:spacing w:after="0" w:line="259" w:lineRule="auto"/>
        <w:ind w:left="432" w:firstLine="0"/>
        <w:jc w:val="both"/>
      </w:pPr>
    </w:p>
    <w:p w14:paraId="28267218" w14:textId="65F3C2C8" w:rsidR="00B66675" w:rsidRDefault="00B66675">
      <w:pPr>
        <w:spacing w:after="0" w:line="259" w:lineRule="auto"/>
        <w:ind w:left="432" w:firstLine="0"/>
        <w:jc w:val="both"/>
      </w:pPr>
    </w:p>
    <w:p w14:paraId="5384581C" w14:textId="173501C4" w:rsidR="00B66675" w:rsidRDefault="00B66675">
      <w:pPr>
        <w:spacing w:after="0" w:line="259" w:lineRule="auto"/>
        <w:ind w:left="432" w:firstLine="0"/>
        <w:jc w:val="both"/>
      </w:pPr>
    </w:p>
    <w:p w14:paraId="67917CA4" w14:textId="53678182" w:rsidR="00B66675" w:rsidRDefault="00B66675">
      <w:pPr>
        <w:spacing w:after="0" w:line="259" w:lineRule="auto"/>
        <w:ind w:left="432" w:firstLine="0"/>
        <w:jc w:val="both"/>
      </w:pPr>
    </w:p>
    <w:p w14:paraId="44E04193" w14:textId="6A408D13" w:rsidR="00B66675" w:rsidRDefault="00B66675">
      <w:pPr>
        <w:spacing w:after="0" w:line="259" w:lineRule="auto"/>
        <w:ind w:left="432" w:firstLine="0"/>
        <w:jc w:val="both"/>
      </w:pPr>
    </w:p>
    <w:p w14:paraId="49710897" w14:textId="106357E8" w:rsidR="00B66675" w:rsidRDefault="00B66675">
      <w:pPr>
        <w:spacing w:after="0" w:line="259" w:lineRule="auto"/>
        <w:ind w:left="432" w:firstLine="0"/>
        <w:jc w:val="both"/>
      </w:pPr>
    </w:p>
    <w:p w14:paraId="4E302AF5" w14:textId="28ECE461" w:rsidR="00B66675" w:rsidRDefault="00B66675">
      <w:pPr>
        <w:spacing w:after="0" w:line="259" w:lineRule="auto"/>
        <w:ind w:left="432" w:firstLine="0"/>
        <w:jc w:val="both"/>
      </w:pPr>
    </w:p>
    <w:p w14:paraId="23021BE1" w14:textId="22F45AE3" w:rsidR="00B66675" w:rsidRDefault="00B66675">
      <w:pPr>
        <w:spacing w:after="0" w:line="259" w:lineRule="auto"/>
        <w:ind w:left="432" w:firstLine="0"/>
        <w:jc w:val="both"/>
      </w:pPr>
    </w:p>
    <w:p w14:paraId="134F6945" w14:textId="68863562" w:rsidR="00B66675" w:rsidRDefault="00B66675">
      <w:pPr>
        <w:spacing w:after="0" w:line="259" w:lineRule="auto"/>
        <w:ind w:left="432" w:firstLine="0"/>
        <w:jc w:val="both"/>
      </w:pPr>
    </w:p>
    <w:p w14:paraId="7FBAEF14" w14:textId="4172C37C" w:rsidR="00B66675" w:rsidRDefault="00B66675">
      <w:pPr>
        <w:spacing w:after="0" w:line="259" w:lineRule="auto"/>
        <w:ind w:left="432" w:firstLine="0"/>
        <w:jc w:val="both"/>
      </w:pPr>
    </w:p>
    <w:p w14:paraId="6AC23134" w14:textId="36E68AD5" w:rsidR="00B66675" w:rsidRDefault="00B66675">
      <w:pPr>
        <w:spacing w:after="0" w:line="259" w:lineRule="auto"/>
        <w:ind w:left="432" w:firstLine="0"/>
        <w:jc w:val="both"/>
      </w:pPr>
    </w:p>
    <w:p w14:paraId="4568D948" w14:textId="62647912" w:rsidR="00B66675" w:rsidRDefault="00B66675">
      <w:pPr>
        <w:spacing w:after="0" w:line="259" w:lineRule="auto"/>
        <w:ind w:left="432" w:firstLine="0"/>
        <w:jc w:val="both"/>
      </w:pPr>
    </w:p>
    <w:p w14:paraId="4385802E" w14:textId="739339FA" w:rsidR="00B66675" w:rsidRDefault="00B66675">
      <w:pPr>
        <w:spacing w:after="0" w:line="259" w:lineRule="auto"/>
        <w:ind w:left="432" w:firstLine="0"/>
        <w:jc w:val="both"/>
      </w:pPr>
    </w:p>
    <w:p w14:paraId="722420C8" w14:textId="6F0A8753" w:rsidR="00B66675" w:rsidRDefault="00B66675">
      <w:pPr>
        <w:spacing w:after="0" w:line="259" w:lineRule="auto"/>
        <w:ind w:left="432" w:firstLine="0"/>
        <w:jc w:val="both"/>
      </w:pPr>
    </w:p>
    <w:p w14:paraId="01F65FEF" w14:textId="63CB1323" w:rsidR="00B66675" w:rsidRDefault="00B66675">
      <w:pPr>
        <w:spacing w:after="0" w:line="259" w:lineRule="auto"/>
        <w:ind w:left="432" w:firstLine="0"/>
        <w:jc w:val="both"/>
      </w:pPr>
    </w:p>
    <w:p w14:paraId="00AA1238" w14:textId="17899310" w:rsidR="00B66675" w:rsidRDefault="00B66675">
      <w:pPr>
        <w:spacing w:after="0" w:line="259" w:lineRule="auto"/>
        <w:ind w:left="432" w:firstLine="0"/>
        <w:jc w:val="both"/>
      </w:pPr>
    </w:p>
    <w:p w14:paraId="13DB8071" w14:textId="66DB33CC" w:rsidR="00B66675" w:rsidRDefault="00B66675">
      <w:pPr>
        <w:spacing w:after="0" w:line="259" w:lineRule="auto"/>
        <w:ind w:left="432" w:firstLine="0"/>
        <w:jc w:val="both"/>
      </w:pPr>
    </w:p>
    <w:p w14:paraId="025EF8E9" w14:textId="107FABB5" w:rsidR="00B66675" w:rsidRDefault="00B66675">
      <w:pPr>
        <w:spacing w:after="0" w:line="259" w:lineRule="auto"/>
        <w:ind w:left="432" w:firstLine="0"/>
        <w:jc w:val="both"/>
      </w:pPr>
    </w:p>
    <w:p w14:paraId="0CEB06EA" w14:textId="2F75066A" w:rsidR="00B66675" w:rsidRDefault="00B66675">
      <w:pPr>
        <w:spacing w:after="0" w:line="259" w:lineRule="auto"/>
        <w:ind w:left="432" w:firstLine="0"/>
        <w:jc w:val="both"/>
      </w:pPr>
    </w:p>
    <w:p w14:paraId="3783EE52" w14:textId="5B5A8326" w:rsidR="00B66675" w:rsidRDefault="00B66675">
      <w:pPr>
        <w:spacing w:after="0" w:line="259" w:lineRule="auto"/>
        <w:ind w:left="432" w:firstLine="0"/>
        <w:jc w:val="both"/>
      </w:pPr>
    </w:p>
    <w:p w14:paraId="3A662DF5" w14:textId="7CFDF215" w:rsidR="00B66675" w:rsidRDefault="00B66675">
      <w:pPr>
        <w:spacing w:after="0" w:line="259" w:lineRule="auto"/>
        <w:ind w:left="432" w:firstLine="0"/>
        <w:jc w:val="both"/>
      </w:pPr>
    </w:p>
    <w:p w14:paraId="353D06EA" w14:textId="77777777" w:rsidR="00B66675" w:rsidRPr="003E1DEF" w:rsidRDefault="00B66675">
      <w:pPr>
        <w:spacing w:after="0" w:line="259" w:lineRule="auto"/>
        <w:ind w:left="432" w:firstLine="0"/>
        <w:jc w:val="both"/>
      </w:pPr>
    </w:p>
    <w:p w14:paraId="19521B61" w14:textId="033D4573" w:rsidR="00CE5D30" w:rsidRDefault="00CE5D30">
      <w:pPr>
        <w:spacing w:after="160" w:line="259" w:lineRule="auto"/>
        <w:ind w:left="0" w:firstLine="0"/>
      </w:pPr>
      <w:r>
        <w:br w:type="page"/>
      </w:r>
    </w:p>
    <w:p w14:paraId="609E0A24" w14:textId="77777777" w:rsidR="007114D6" w:rsidRPr="003E1DEF" w:rsidRDefault="007114D6">
      <w:pPr>
        <w:spacing w:after="0" w:line="259" w:lineRule="auto"/>
        <w:ind w:left="-984" w:right="10408" w:firstLine="0"/>
      </w:pPr>
    </w:p>
    <w:tbl>
      <w:tblPr>
        <w:tblStyle w:val="TableGrid"/>
        <w:tblW w:w="9208" w:type="dxa"/>
        <w:tblInd w:w="440" w:type="dxa"/>
        <w:tblCellMar>
          <w:top w:w="48" w:type="dxa"/>
          <w:left w:w="52"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7114D6" w:rsidRPr="003E1DEF" w14:paraId="250789E2" w14:textId="77777777">
        <w:trPr>
          <w:trHeight w:val="428"/>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7DF116E0" w14:textId="77777777" w:rsidR="007114D6" w:rsidRPr="00B66675" w:rsidRDefault="00145045">
            <w:pPr>
              <w:spacing w:after="0" w:line="259" w:lineRule="auto"/>
              <w:ind w:left="0" w:right="92" w:firstLine="0"/>
              <w:jc w:val="right"/>
              <w:rPr>
                <w:b/>
              </w:rPr>
            </w:pPr>
            <w:r w:rsidRPr="00B66675">
              <w:rPr>
                <w:b/>
              </w:rPr>
              <w:t xml:space="preserve">Course Syllabus  </w:t>
            </w:r>
          </w:p>
        </w:tc>
      </w:tr>
      <w:tr w:rsidR="007114D6" w:rsidRPr="003E1DEF" w14:paraId="0E5172B0" w14:textId="77777777" w:rsidTr="00247EB6">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417C58" w14:textId="77777777" w:rsidR="007114D6" w:rsidRPr="003E1DEF" w:rsidRDefault="00145045">
            <w:pPr>
              <w:spacing w:after="0" w:line="259" w:lineRule="auto"/>
              <w:ind w:left="36" w:firstLine="0"/>
            </w:pPr>
            <w:r w:rsidRPr="003E1DEF">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444BFC42" w14:textId="77777777" w:rsidR="007114D6" w:rsidRPr="003E1DEF" w:rsidRDefault="00145045">
            <w:pPr>
              <w:spacing w:after="0" w:line="259" w:lineRule="auto"/>
              <w:ind w:left="37" w:firstLine="0"/>
            </w:pPr>
            <w:r w:rsidRPr="003E1DEF">
              <w:t xml:space="preserve">244494 </w:t>
            </w:r>
          </w:p>
          <w:p w14:paraId="321943F9" w14:textId="77777777" w:rsidR="007114D6" w:rsidRPr="003E1DEF" w:rsidRDefault="00145045">
            <w:pPr>
              <w:spacing w:after="0" w:line="259" w:lineRule="auto"/>
              <w:ind w:left="37" w:firstLine="0"/>
            </w:pPr>
            <w:r w:rsidRPr="003E1DEF">
              <w:t xml:space="preserve">Professional and pedagogical practice 2 </w:t>
            </w:r>
          </w:p>
        </w:tc>
      </w:tr>
      <w:tr w:rsidR="007114D6" w:rsidRPr="003E1DEF" w14:paraId="694B0A8B" w14:textId="77777777" w:rsidTr="00247EB6">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5A98B7F" w14:textId="77777777" w:rsidR="007114D6" w:rsidRPr="003E1DEF" w:rsidRDefault="00145045">
            <w:pPr>
              <w:spacing w:after="0" w:line="259" w:lineRule="auto"/>
              <w:ind w:left="36" w:firstLine="0"/>
            </w:pPr>
            <w:r w:rsidRPr="003E1DEF">
              <w:t xml:space="preserve">Names of Lecturers </w:t>
            </w:r>
          </w:p>
        </w:tc>
        <w:tc>
          <w:tcPr>
            <w:tcW w:w="6738" w:type="dxa"/>
            <w:gridSpan w:val="7"/>
            <w:tcBorders>
              <w:top w:val="single" w:sz="4" w:space="0" w:color="000000"/>
              <w:left w:val="single" w:sz="4" w:space="0" w:color="000000"/>
              <w:bottom w:val="single" w:sz="4" w:space="0" w:color="000000"/>
              <w:right w:val="single" w:sz="4" w:space="0" w:color="000000"/>
            </w:tcBorders>
          </w:tcPr>
          <w:p w14:paraId="3D78844F" w14:textId="77777777" w:rsidR="00B66675" w:rsidRDefault="00084430" w:rsidP="00CE5D30">
            <w:pPr>
              <w:ind w:left="0" w:firstLine="0"/>
            </w:pPr>
            <w:hyperlink r:id="rId130">
              <w:r w:rsidR="00DE0CAA" w:rsidRPr="003E1DEF">
                <w:rPr>
                  <w:color w:val="0000FF"/>
                  <w:u w:val="single" w:color="0000FF"/>
                </w:rPr>
                <w:t>Associate Professor Sandra Kadum</w:t>
              </w:r>
              <w:r w:rsidR="00C465F0" w:rsidRPr="003E1DEF">
                <w:rPr>
                  <w:color w:val="0000FF"/>
                  <w:u w:val="single" w:color="0000FF"/>
                </w:rPr>
                <w:t>,</w:t>
              </w:r>
              <w:r w:rsidR="00DE0CAA" w:rsidRPr="003E1DEF">
                <w:rPr>
                  <w:color w:val="0000FF"/>
                  <w:u w:val="single" w:color="0000FF"/>
                </w:rPr>
                <w:t xml:space="preserve"> PhD</w:t>
              </w:r>
            </w:hyperlink>
            <w:r w:rsidR="00B66675">
              <w:rPr>
                <w:color w:val="0000FF"/>
                <w:u w:val="single" w:color="0000FF"/>
              </w:rPr>
              <w:t xml:space="preserve">   </w:t>
            </w:r>
            <w:r w:rsidR="00B66675" w:rsidRPr="007747A2">
              <w:t>(main course teacher)</w:t>
            </w:r>
          </w:p>
          <w:p w14:paraId="345984DE" w14:textId="5157FCA5" w:rsidR="007114D6" w:rsidRPr="003E1DEF" w:rsidRDefault="00084430" w:rsidP="00B66675">
            <w:pPr>
              <w:spacing w:after="0" w:line="259" w:lineRule="auto"/>
              <w:ind w:left="0" w:right="474" w:firstLine="0"/>
            </w:pPr>
            <w:hyperlink r:id="rId131">
              <w:r w:rsidR="00145045" w:rsidRPr="003E1DEF">
                <w:rPr>
                  <w:color w:val="0000FF"/>
                  <w:u w:val="single" w:color="0000FF"/>
                </w:rPr>
                <w:t>Kristina Alviž Rengel,  asisstant</w:t>
              </w:r>
            </w:hyperlink>
            <w:hyperlink r:id="rId132">
              <w:r w:rsidR="00145045" w:rsidRPr="003E1DEF">
                <w:t xml:space="preserve"> </w:t>
              </w:r>
            </w:hyperlink>
          </w:p>
        </w:tc>
      </w:tr>
      <w:tr w:rsidR="007114D6" w:rsidRPr="003E1DEF" w14:paraId="46840AA0" w14:textId="77777777" w:rsidTr="00247EB6">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E064C9" w14:textId="77777777" w:rsidR="007114D6" w:rsidRPr="003E1DEF" w:rsidRDefault="00145045">
            <w:pPr>
              <w:spacing w:after="0" w:line="259" w:lineRule="auto"/>
              <w:ind w:left="36" w:firstLine="0"/>
            </w:pPr>
            <w:r w:rsidRPr="003E1DEF">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0187819D" w14:textId="77777777" w:rsidR="007114D6" w:rsidRPr="003E1DEF" w:rsidRDefault="00145045">
            <w:pPr>
              <w:spacing w:after="0" w:line="259" w:lineRule="auto"/>
              <w:ind w:left="37" w:firstLine="0"/>
            </w:pPr>
            <w:r w:rsidRPr="003E1DEF">
              <w:t xml:space="preserve">University graduate study Early and Preschool Education in the Croatian language (part-time study) </w:t>
            </w:r>
          </w:p>
        </w:tc>
      </w:tr>
      <w:tr w:rsidR="007114D6" w:rsidRPr="003E1DEF" w14:paraId="38DAE866" w14:textId="77777777" w:rsidTr="00247EB6">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986482" w14:textId="77777777" w:rsidR="007114D6" w:rsidRPr="003E1DEF" w:rsidRDefault="00145045">
            <w:pPr>
              <w:spacing w:after="0" w:line="259" w:lineRule="auto"/>
              <w:ind w:left="36" w:firstLine="0"/>
            </w:pPr>
            <w:r w:rsidRPr="003E1DEF">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3B54A000" w14:textId="77777777" w:rsidR="007114D6" w:rsidRPr="003E1DEF" w:rsidRDefault="00145045">
            <w:pPr>
              <w:spacing w:after="0" w:line="259" w:lineRule="auto"/>
              <w:ind w:left="37" w:firstLine="0"/>
            </w:pPr>
            <w:r w:rsidRPr="003E1DEF">
              <w:t xml:space="preserve">Mandatory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88AF27F" w14:textId="77777777" w:rsidR="007114D6" w:rsidRPr="003E1DEF" w:rsidRDefault="00145045">
            <w:pPr>
              <w:spacing w:after="0" w:line="259" w:lineRule="auto"/>
              <w:ind w:left="35" w:firstLine="0"/>
            </w:pPr>
            <w:r w:rsidRPr="003E1DEF">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585CB74" w14:textId="77777777" w:rsidR="007114D6" w:rsidRPr="003E1DEF" w:rsidRDefault="00145045">
            <w:pPr>
              <w:spacing w:after="0" w:line="259" w:lineRule="auto"/>
              <w:ind w:left="37" w:firstLine="0"/>
            </w:pPr>
            <w:r w:rsidRPr="003E1DEF">
              <w:t xml:space="preserve">Graduate </w:t>
            </w:r>
          </w:p>
        </w:tc>
      </w:tr>
      <w:tr w:rsidR="007114D6" w:rsidRPr="003E1DEF" w14:paraId="7EEFD2A6" w14:textId="77777777" w:rsidTr="00247EB6">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1260EE" w14:textId="77777777" w:rsidR="007114D6" w:rsidRPr="003E1DEF" w:rsidRDefault="00145045">
            <w:pPr>
              <w:spacing w:after="0" w:line="259" w:lineRule="auto"/>
              <w:ind w:left="36" w:firstLine="0"/>
            </w:pPr>
            <w:r w:rsidRPr="003E1DEF">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791D560F" w14:textId="77777777" w:rsidR="007114D6" w:rsidRPr="003E1DEF" w:rsidRDefault="00145045">
            <w:pPr>
              <w:spacing w:after="0" w:line="259" w:lineRule="auto"/>
              <w:ind w:left="37" w:firstLine="0"/>
            </w:pPr>
            <w:r w:rsidRPr="003E1DEF">
              <w:t xml:space="preserve">Summer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757B8837" w14:textId="77777777" w:rsidR="007114D6" w:rsidRPr="003E1DEF" w:rsidRDefault="00145045">
            <w:pPr>
              <w:spacing w:after="0" w:line="259" w:lineRule="auto"/>
              <w:ind w:left="35" w:firstLine="0"/>
            </w:pPr>
            <w:r w:rsidRPr="003E1DEF">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1F258F1B" w14:textId="77777777" w:rsidR="007114D6" w:rsidRPr="003E1DEF" w:rsidRDefault="00145045">
            <w:pPr>
              <w:spacing w:after="0" w:line="259" w:lineRule="auto"/>
              <w:ind w:left="37" w:firstLine="0"/>
            </w:pPr>
            <w:r w:rsidRPr="003E1DEF">
              <w:t xml:space="preserve">II. </w:t>
            </w:r>
          </w:p>
        </w:tc>
      </w:tr>
      <w:tr w:rsidR="007114D6" w:rsidRPr="003E1DEF" w14:paraId="51FEE651" w14:textId="77777777" w:rsidTr="00247EB6">
        <w:trPr>
          <w:trHeight w:val="661"/>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1713452" w14:textId="77777777" w:rsidR="007114D6" w:rsidRPr="003E1DEF" w:rsidRDefault="00145045">
            <w:pPr>
              <w:spacing w:after="0" w:line="259" w:lineRule="auto"/>
              <w:ind w:left="36" w:firstLine="0"/>
            </w:pPr>
            <w:r w:rsidRPr="003E1DEF">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7EF11E1A" w14:textId="77777777" w:rsidR="007114D6" w:rsidRPr="003E1DEF" w:rsidRDefault="00145045">
            <w:pPr>
              <w:spacing w:after="0" w:line="259" w:lineRule="auto"/>
              <w:ind w:left="37" w:firstLine="0"/>
            </w:pPr>
            <w:r w:rsidRPr="003E1DEF">
              <w:t xml:space="preserve">Preschool institution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31CD65E" w14:textId="77777777" w:rsidR="007114D6" w:rsidRPr="003E1DEF" w:rsidRDefault="00145045">
            <w:pPr>
              <w:spacing w:after="0" w:line="259" w:lineRule="auto"/>
              <w:ind w:left="35" w:firstLine="0"/>
            </w:pPr>
            <w:r w:rsidRPr="003E1DEF">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4587EA3" w14:textId="77777777" w:rsidR="007114D6" w:rsidRPr="003E1DEF" w:rsidRDefault="00145045">
            <w:pPr>
              <w:spacing w:after="0" w:line="259" w:lineRule="auto"/>
              <w:ind w:left="37" w:firstLine="0"/>
            </w:pPr>
            <w:r w:rsidRPr="003E1DEF">
              <w:t xml:space="preserve">Croatian </w:t>
            </w:r>
          </w:p>
        </w:tc>
      </w:tr>
      <w:tr w:rsidR="007114D6" w:rsidRPr="003E1DEF" w14:paraId="6BE1C19E" w14:textId="77777777" w:rsidTr="00247EB6">
        <w:trPr>
          <w:trHeight w:val="91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AD69D9D" w14:textId="77777777" w:rsidR="007114D6" w:rsidRPr="003E1DEF" w:rsidRDefault="00145045">
            <w:pPr>
              <w:spacing w:after="0" w:line="259" w:lineRule="auto"/>
              <w:ind w:left="36" w:firstLine="0"/>
            </w:pPr>
            <w:r w:rsidRPr="003E1DEF">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566965AD" w14:textId="197782FD" w:rsidR="007114D6" w:rsidRPr="003E1DEF" w:rsidRDefault="00145045" w:rsidP="00B66675">
            <w:pPr>
              <w:spacing w:after="0" w:line="259" w:lineRule="auto"/>
              <w:ind w:left="37" w:firstLine="0"/>
            </w:pPr>
            <w:r w:rsidRPr="003E1DEF">
              <w:t>5</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46E8F4B" w14:textId="77777777" w:rsidR="007114D6" w:rsidRPr="003E1DEF" w:rsidRDefault="00145045">
            <w:pPr>
              <w:spacing w:after="0" w:line="259" w:lineRule="auto"/>
              <w:ind w:left="35" w:firstLine="0"/>
            </w:pPr>
            <w:r w:rsidRPr="003E1DEF">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07BE3DF" w14:textId="6744EA38" w:rsidR="007114D6" w:rsidRPr="003E1DEF" w:rsidRDefault="00145045">
            <w:pPr>
              <w:spacing w:after="0" w:line="259" w:lineRule="auto"/>
              <w:ind w:left="37" w:firstLine="0"/>
            </w:pPr>
            <w:r w:rsidRPr="003E1DEF">
              <w:t>0L – 0S – 100</w:t>
            </w:r>
            <w:r w:rsidR="00C465F0" w:rsidRPr="003E1DEF">
              <w:t>E</w:t>
            </w:r>
            <w:r w:rsidRPr="003E1DEF">
              <w:t xml:space="preserve"> </w:t>
            </w:r>
          </w:p>
        </w:tc>
      </w:tr>
      <w:tr w:rsidR="007114D6" w:rsidRPr="003E1DEF" w14:paraId="56FD3657" w14:textId="77777777" w:rsidTr="00247EB6">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ECDC1E9" w14:textId="77777777" w:rsidR="007114D6" w:rsidRPr="003E1DEF" w:rsidRDefault="00145045">
            <w:pPr>
              <w:spacing w:after="0" w:line="259" w:lineRule="auto"/>
              <w:ind w:left="36" w:firstLine="0"/>
            </w:pPr>
            <w:r w:rsidRPr="003E1DEF">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4694D6B2" w14:textId="30F380DC" w:rsidR="007114D6" w:rsidRPr="003E1DEF" w:rsidRDefault="00145045">
            <w:pPr>
              <w:spacing w:after="0" w:line="259" w:lineRule="auto"/>
              <w:ind w:left="37" w:firstLine="0"/>
            </w:pPr>
            <w:r w:rsidRPr="003E1DEF">
              <w:t xml:space="preserve">There are no prerequisites for </w:t>
            </w:r>
            <w:r w:rsidR="00E02000">
              <w:t xml:space="preserve">the </w:t>
            </w:r>
            <w:r w:rsidRPr="003E1DEF">
              <w:t xml:space="preserve">course. </w:t>
            </w:r>
          </w:p>
        </w:tc>
      </w:tr>
      <w:tr w:rsidR="007114D6" w:rsidRPr="003E1DEF" w14:paraId="79A023CB" w14:textId="77777777" w:rsidTr="00247EB6">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1A92FA" w14:textId="77777777" w:rsidR="007114D6" w:rsidRPr="003E1DEF" w:rsidRDefault="00145045">
            <w:pPr>
              <w:spacing w:after="0" w:line="259" w:lineRule="auto"/>
              <w:ind w:left="36" w:firstLine="0"/>
            </w:pPr>
            <w:r w:rsidRPr="003E1DEF">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558565D3" w14:textId="60A7150E" w:rsidR="007114D6" w:rsidRPr="003E1DEF" w:rsidRDefault="00145045">
            <w:pPr>
              <w:spacing w:after="0" w:line="259" w:lineRule="auto"/>
              <w:ind w:left="37" w:firstLine="0"/>
            </w:pPr>
            <w:r w:rsidRPr="003E1DEF">
              <w:t xml:space="preserve">All courses from </w:t>
            </w:r>
            <w:r w:rsidR="00E02000">
              <w:t xml:space="preserve">the study </w:t>
            </w:r>
            <w:r w:rsidRPr="003E1DEF">
              <w:t>program</w:t>
            </w:r>
            <w:r w:rsidR="00E02000">
              <w:t>me</w:t>
            </w:r>
            <w:r w:rsidRPr="003E1DEF">
              <w:t xml:space="preserve">. </w:t>
            </w:r>
          </w:p>
        </w:tc>
      </w:tr>
      <w:tr w:rsidR="007114D6" w:rsidRPr="003E1DEF" w14:paraId="76F06B64" w14:textId="77777777" w:rsidTr="00247EB6">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F8A2247" w14:textId="77777777" w:rsidR="007114D6" w:rsidRPr="003E1DEF" w:rsidRDefault="00145045">
            <w:pPr>
              <w:spacing w:after="0" w:line="259" w:lineRule="auto"/>
              <w:ind w:left="36" w:firstLine="0"/>
            </w:pPr>
            <w:r w:rsidRPr="003E1DEF">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4151B743" w14:textId="42B0650F" w:rsidR="007114D6" w:rsidRPr="003E1DEF" w:rsidRDefault="00145045">
            <w:pPr>
              <w:spacing w:after="0" w:line="259" w:lineRule="auto"/>
              <w:ind w:left="37" w:firstLine="0"/>
            </w:pPr>
            <w:r w:rsidRPr="003E1DEF">
              <w:t xml:space="preserve">apply professional - methodical </w:t>
            </w:r>
            <w:r w:rsidR="00141DF7">
              <w:t>k</w:t>
            </w:r>
            <w:r w:rsidRPr="003E1DEF">
              <w:t xml:space="preserve">nowledge and skills reflections </w:t>
            </w:r>
            <w:r w:rsidR="00D008D6">
              <w:t>with</w:t>
            </w:r>
            <w:r w:rsidRPr="003E1DEF">
              <w:t xml:space="preserve"> the goal </w:t>
            </w:r>
            <w:r w:rsidR="00D008D6">
              <w:t xml:space="preserve">to </w:t>
            </w:r>
            <w:r w:rsidRPr="003E1DEF">
              <w:t>improveme</w:t>
            </w:r>
            <w:r w:rsidR="00D008D6">
              <w:t xml:space="preserve"> </w:t>
            </w:r>
            <w:r w:rsidRPr="003E1DEF">
              <w:t xml:space="preserve">preschool theories and practices </w:t>
            </w:r>
          </w:p>
        </w:tc>
      </w:tr>
      <w:tr w:rsidR="007114D6" w:rsidRPr="003E1DEF" w14:paraId="4AA4B28F" w14:textId="77777777" w:rsidTr="00247EB6">
        <w:trPr>
          <w:trHeight w:val="190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54C44F" w14:textId="77777777" w:rsidR="007114D6" w:rsidRPr="003E1DEF" w:rsidRDefault="00145045">
            <w:pPr>
              <w:spacing w:after="0" w:line="259" w:lineRule="auto"/>
              <w:ind w:left="36" w:firstLine="0"/>
            </w:pPr>
            <w:r w:rsidRPr="003E1DEF">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4EFBAA3E" w14:textId="58DCF727" w:rsidR="007114D6" w:rsidRPr="003E1DEF" w:rsidRDefault="00B66675" w:rsidP="00B66675">
            <w:pPr>
              <w:spacing w:after="0" w:line="259" w:lineRule="auto"/>
              <w:ind w:left="37" w:firstLine="0"/>
            </w:pPr>
            <w:r>
              <w:t xml:space="preserve">1. </w:t>
            </w:r>
            <w:r w:rsidR="00145045" w:rsidRPr="003E1DEF">
              <w:t xml:space="preserve">define </w:t>
            </w:r>
            <w:r w:rsidR="00D008D6">
              <w:t xml:space="preserve">the </w:t>
            </w:r>
            <w:r w:rsidR="00145045" w:rsidRPr="003E1DEF">
              <w:t xml:space="preserve">process </w:t>
            </w:r>
            <w:r w:rsidR="00D008D6">
              <w:t xml:space="preserve">of </w:t>
            </w:r>
            <w:r w:rsidR="00145045" w:rsidRPr="003E1DEF">
              <w:t>innovation</w:t>
            </w:r>
            <w:r w:rsidR="00D008D6">
              <w:t xml:space="preserve"> in</w:t>
            </w:r>
            <w:r w:rsidR="00145045" w:rsidRPr="003E1DEF">
              <w:t xml:space="preserve"> kindergarten  </w:t>
            </w:r>
          </w:p>
          <w:p w14:paraId="27BEF86C" w14:textId="0B17C4EE" w:rsidR="007114D6" w:rsidRPr="003E1DEF" w:rsidRDefault="00B66675" w:rsidP="00B66675">
            <w:pPr>
              <w:spacing w:after="0" w:line="259" w:lineRule="auto"/>
              <w:ind w:left="37" w:firstLine="0"/>
            </w:pPr>
            <w:r>
              <w:t xml:space="preserve">2. </w:t>
            </w:r>
            <w:r w:rsidR="00145045" w:rsidRPr="003E1DEF">
              <w:t xml:space="preserve">analyze quality interactions </w:t>
            </w:r>
            <w:r w:rsidR="00D008D6">
              <w:t xml:space="preserve">between </w:t>
            </w:r>
            <w:r w:rsidR="00145045" w:rsidRPr="003E1DEF">
              <w:t>educator</w:t>
            </w:r>
            <w:r w:rsidR="00D008D6">
              <w:t xml:space="preserve"> and </w:t>
            </w:r>
            <w:r w:rsidR="00145045" w:rsidRPr="003E1DEF">
              <w:t xml:space="preserve">child  </w:t>
            </w:r>
          </w:p>
          <w:p w14:paraId="644D1EAC" w14:textId="62967FDF" w:rsidR="007114D6" w:rsidRPr="003E1DEF" w:rsidRDefault="00B66675" w:rsidP="00B66675">
            <w:pPr>
              <w:spacing w:after="0" w:line="259" w:lineRule="auto"/>
              <w:ind w:left="37" w:firstLine="0"/>
            </w:pPr>
            <w:r>
              <w:t xml:space="preserve">3. </w:t>
            </w:r>
            <w:r w:rsidR="00145045" w:rsidRPr="003E1DEF">
              <w:t xml:space="preserve">organize </w:t>
            </w:r>
            <w:r w:rsidR="00D008D6">
              <w:t>activities</w:t>
            </w:r>
            <w:r w:rsidR="00145045" w:rsidRPr="003E1DEF">
              <w:t xml:space="preserve"> with children with special needs  </w:t>
            </w:r>
          </w:p>
          <w:p w14:paraId="7D9EABB6" w14:textId="5A9DB7E2" w:rsidR="007114D6" w:rsidRPr="003E1DEF" w:rsidRDefault="00B66675" w:rsidP="00B66675">
            <w:pPr>
              <w:spacing w:after="0" w:line="260" w:lineRule="auto"/>
              <w:ind w:left="37" w:firstLine="0"/>
            </w:pPr>
            <w:r>
              <w:t xml:space="preserve">4. </w:t>
            </w:r>
            <w:r w:rsidR="00145045" w:rsidRPr="003E1DEF">
              <w:t xml:space="preserve">prepare a cooperation plan between the kindergarten and the social environment </w:t>
            </w:r>
          </w:p>
          <w:p w14:paraId="659728A4" w14:textId="77777777" w:rsidR="00D008D6" w:rsidRDefault="00B66675" w:rsidP="00B66675">
            <w:pPr>
              <w:spacing w:after="0" w:line="259" w:lineRule="auto"/>
              <w:ind w:left="37" w:firstLine="0"/>
            </w:pPr>
            <w:r>
              <w:t xml:space="preserve">5. </w:t>
            </w:r>
            <w:r w:rsidR="00145045" w:rsidRPr="003E1DEF">
              <w:t xml:space="preserve">argue the possibilities and ways of lifelong learning of educators </w:t>
            </w:r>
          </w:p>
          <w:p w14:paraId="4B2E4F4A" w14:textId="100D342C" w:rsidR="007114D6" w:rsidRPr="003E1DEF" w:rsidRDefault="00145045" w:rsidP="00B66675">
            <w:pPr>
              <w:spacing w:after="0" w:line="259" w:lineRule="auto"/>
              <w:ind w:left="37" w:firstLine="0"/>
            </w:pPr>
            <w:r w:rsidRPr="003E1DEF">
              <w:t xml:space="preserve">6. create a portfolio </w:t>
            </w:r>
          </w:p>
        </w:tc>
      </w:tr>
      <w:tr w:rsidR="007114D6" w:rsidRPr="003E1DEF" w14:paraId="73E48FBD" w14:textId="77777777" w:rsidTr="00247EB6">
        <w:trPr>
          <w:trHeight w:val="2435"/>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B62E846" w14:textId="77777777" w:rsidR="007114D6" w:rsidRPr="003E1DEF" w:rsidRDefault="00145045">
            <w:pPr>
              <w:spacing w:after="0" w:line="259" w:lineRule="auto"/>
              <w:ind w:left="0" w:firstLine="0"/>
            </w:pPr>
            <w:r w:rsidRPr="003E1DEF">
              <w:t xml:space="preserve">Course content (syllabus) </w:t>
            </w:r>
          </w:p>
        </w:tc>
        <w:tc>
          <w:tcPr>
            <w:tcW w:w="6738" w:type="dxa"/>
            <w:gridSpan w:val="7"/>
            <w:tcBorders>
              <w:top w:val="single" w:sz="4" w:space="0" w:color="000000"/>
              <w:left w:val="single" w:sz="4" w:space="0" w:color="000000"/>
              <w:bottom w:val="single" w:sz="4" w:space="0" w:color="000000"/>
              <w:right w:val="single" w:sz="4" w:space="0" w:color="000000"/>
            </w:tcBorders>
          </w:tcPr>
          <w:p w14:paraId="0C75947C" w14:textId="5F1F1D65" w:rsidR="007114D6" w:rsidRPr="003E1DEF" w:rsidRDefault="00145045" w:rsidP="00A85547">
            <w:pPr>
              <w:numPr>
                <w:ilvl w:val="0"/>
                <w:numId w:val="175"/>
              </w:numPr>
              <w:spacing w:after="6" w:line="259" w:lineRule="auto"/>
              <w:ind w:left="339" w:hanging="283"/>
            </w:pPr>
            <w:r w:rsidRPr="003E1DEF">
              <w:t xml:space="preserve">Strategy and methods </w:t>
            </w:r>
            <w:r w:rsidR="00D008D6">
              <w:t xml:space="preserve">of </w:t>
            </w:r>
            <w:r w:rsidR="00D008D6" w:rsidRPr="003E1DEF">
              <w:t xml:space="preserve">quality system </w:t>
            </w:r>
            <w:r w:rsidRPr="003E1DEF">
              <w:t xml:space="preserve">management. </w:t>
            </w:r>
          </w:p>
          <w:p w14:paraId="15CDFE5D" w14:textId="7F4D7DA4" w:rsidR="007114D6" w:rsidRPr="003E1DEF" w:rsidRDefault="00145045" w:rsidP="00A85547">
            <w:pPr>
              <w:numPr>
                <w:ilvl w:val="0"/>
                <w:numId w:val="175"/>
              </w:numPr>
              <w:spacing w:after="6" w:line="259" w:lineRule="auto"/>
              <w:ind w:left="339" w:hanging="283"/>
            </w:pPr>
            <w:r w:rsidRPr="003E1DEF">
              <w:t xml:space="preserve">Organization </w:t>
            </w:r>
            <w:r w:rsidR="00D008D6">
              <w:t xml:space="preserve">of </w:t>
            </w:r>
            <w:r w:rsidRPr="003E1DEF">
              <w:t xml:space="preserve">individual </w:t>
            </w:r>
            <w:r w:rsidR="00D008D6">
              <w:t xml:space="preserve">activities </w:t>
            </w:r>
            <w:r w:rsidRPr="003E1DEF">
              <w:t xml:space="preserve">with children with special needs. </w:t>
            </w:r>
          </w:p>
          <w:p w14:paraId="1AA3FACC" w14:textId="700A844D" w:rsidR="007114D6" w:rsidRPr="003E1DEF" w:rsidRDefault="00145045" w:rsidP="00A85547">
            <w:pPr>
              <w:numPr>
                <w:ilvl w:val="0"/>
                <w:numId w:val="175"/>
              </w:numPr>
              <w:spacing w:after="27"/>
              <w:ind w:left="339" w:hanging="283"/>
            </w:pPr>
            <w:r w:rsidRPr="003E1DEF">
              <w:t xml:space="preserve">Subjects </w:t>
            </w:r>
            <w:r w:rsidR="00D008D6">
              <w:t xml:space="preserve">of the </w:t>
            </w:r>
            <w:r w:rsidRPr="003E1DEF">
              <w:t xml:space="preserve">process </w:t>
            </w:r>
            <w:r w:rsidR="00D008D6">
              <w:t xml:space="preserve">of </w:t>
            </w:r>
            <w:r w:rsidRPr="003E1DEF">
              <w:t xml:space="preserve">innovation </w:t>
            </w:r>
            <w:r w:rsidR="00D008D6">
              <w:t xml:space="preserve">in </w:t>
            </w:r>
            <w:r w:rsidRPr="003E1DEF">
              <w:t xml:space="preserve">kindergarten (teachers, director, professional co-workers, parents, children). </w:t>
            </w:r>
          </w:p>
          <w:p w14:paraId="1FD922C0" w14:textId="33F1F24D" w:rsidR="007114D6" w:rsidRPr="003E1DEF" w:rsidRDefault="00145045" w:rsidP="00A85547">
            <w:pPr>
              <w:numPr>
                <w:ilvl w:val="0"/>
                <w:numId w:val="175"/>
              </w:numPr>
              <w:spacing w:after="23" w:line="240" w:lineRule="auto"/>
              <w:ind w:left="339" w:hanging="283"/>
            </w:pPr>
            <w:r w:rsidRPr="003E1DEF">
              <w:t xml:space="preserve">External </w:t>
            </w:r>
            <w:r w:rsidR="00D008D6">
              <w:t>e</w:t>
            </w:r>
            <w:r w:rsidRPr="003E1DEF">
              <w:t xml:space="preserve">valuation </w:t>
            </w:r>
            <w:r w:rsidR="00D008D6">
              <w:t xml:space="preserve">of </w:t>
            </w:r>
            <w:r w:rsidRPr="003E1DEF">
              <w:t xml:space="preserve">management and performance (educational inspection, advisory service, media ...) </w:t>
            </w:r>
          </w:p>
          <w:p w14:paraId="6816F3E4" w14:textId="777BD1C1" w:rsidR="007114D6" w:rsidRPr="003E1DEF" w:rsidRDefault="00145045" w:rsidP="00A85547">
            <w:pPr>
              <w:numPr>
                <w:ilvl w:val="0"/>
                <w:numId w:val="175"/>
              </w:numPr>
              <w:spacing w:after="0" w:line="241" w:lineRule="auto"/>
              <w:ind w:left="339" w:hanging="283"/>
            </w:pPr>
            <w:r w:rsidRPr="003E1DEF">
              <w:t xml:space="preserve">Cooperation and partnership relationships </w:t>
            </w:r>
            <w:r w:rsidR="00D008D6">
              <w:t xml:space="preserve">between </w:t>
            </w:r>
            <w:r w:rsidRPr="003E1DEF">
              <w:t xml:space="preserve">kindergarten, parents, </w:t>
            </w:r>
            <w:r w:rsidR="00D008D6">
              <w:t xml:space="preserve">the </w:t>
            </w:r>
            <w:r w:rsidRPr="003E1DEF">
              <w:t>local community and other representative</w:t>
            </w:r>
            <w:r w:rsidR="00D008D6">
              <w:t>s of the</w:t>
            </w:r>
            <w:r w:rsidRPr="003E1DEF">
              <w:t xml:space="preserve"> social environment. </w:t>
            </w:r>
          </w:p>
          <w:p w14:paraId="5397715B" w14:textId="177B72E7" w:rsidR="007114D6" w:rsidRPr="003E1DEF" w:rsidRDefault="00145045">
            <w:pPr>
              <w:spacing w:after="0" w:line="259" w:lineRule="auto"/>
              <w:ind w:left="1" w:firstLine="0"/>
            </w:pPr>
            <w:r w:rsidRPr="003E1DEF">
              <w:t xml:space="preserve">Development </w:t>
            </w:r>
            <w:r w:rsidR="00D008D6">
              <w:t xml:space="preserve">of </w:t>
            </w:r>
            <w:r w:rsidRPr="003E1DEF">
              <w:t xml:space="preserve">personal career educators, contemporary concepts </w:t>
            </w:r>
            <w:r w:rsidR="00D008D6">
              <w:t xml:space="preserve">of </w:t>
            </w:r>
            <w:r w:rsidRPr="003E1DEF">
              <w:t xml:space="preserve">business excellence and lifelong professional training. </w:t>
            </w:r>
          </w:p>
        </w:tc>
      </w:tr>
      <w:tr w:rsidR="007114D6" w:rsidRPr="003E1DEF" w14:paraId="72F0870F" w14:textId="77777777" w:rsidTr="00247EB6">
        <w:trPr>
          <w:trHeight w:val="525"/>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26B4424" w14:textId="77777777" w:rsidR="007114D6" w:rsidRPr="003E1DEF" w:rsidRDefault="00145045">
            <w:pPr>
              <w:spacing w:after="0" w:line="259" w:lineRule="auto"/>
              <w:ind w:left="0" w:firstLine="0"/>
            </w:pPr>
            <w:r w:rsidRPr="003E1DEF">
              <w:t xml:space="preserve">Course activities, teaching and learning methods and assessment criteria </w:t>
            </w:r>
            <w:r w:rsidRPr="003E1DEF">
              <w:rPr>
                <w:vertAlign w:val="subscript"/>
              </w:rPr>
              <w:t xml:space="preserve"> </w:t>
            </w:r>
            <w:r w:rsidRPr="003E1DEF">
              <w:rPr>
                <w:vertAlign w:val="subscript"/>
              </w:rPr>
              <w:tab/>
            </w:r>
            <w:r w:rsidRPr="003E1DEF">
              <w:t xml:space="preserve">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0821E3EF" w14:textId="77777777" w:rsidR="007114D6" w:rsidRPr="003E1DEF" w:rsidRDefault="00145045">
            <w:pPr>
              <w:spacing w:after="0" w:line="259" w:lineRule="auto"/>
              <w:ind w:left="1" w:firstLine="0"/>
            </w:pPr>
            <w:r w:rsidRPr="003E1DEF">
              <w:t xml:space="preserve">Student responsibilities  </w:t>
            </w:r>
          </w:p>
        </w:tc>
        <w:tc>
          <w:tcPr>
            <w:tcW w:w="1138" w:type="dxa"/>
            <w:tcBorders>
              <w:top w:val="single" w:sz="4" w:space="0" w:color="000000"/>
              <w:left w:val="single" w:sz="4" w:space="0" w:color="000000"/>
              <w:bottom w:val="single" w:sz="4" w:space="0" w:color="000000"/>
              <w:right w:val="single" w:sz="4" w:space="0" w:color="000000"/>
            </w:tcBorders>
          </w:tcPr>
          <w:p w14:paraId="17320CE9" w14:textId="77777777" w:rsidR="007114D6" w:rsidRPr="003E1DEF" w:rsidRDefault="00145045">
            <w:pPr>
              <w:spacing w:after="0" w:line="259" w:lineRule="auto"/>
              <w:ind w:left="0" w:firstLine="0"/>
            </w:pPr>
            <w:r w:rsidRPr="003E1DEF">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76260C40" w14:textId="77777777" w:rsidR="007114D6" w:rsidRPr="003E1DEF" w:rsidRDefault="00145045">
            <w:pPr>
              <w:spacing w:after="0" w:line="259" w:lineRule="auto"/>
              <w:ind w:left="0" w:firstLine="0"/>
            </w:pPr>
            <w:r w:rsidRPr="003E1DEF">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2CB0E9A3" w14:textId="77777777" w:rsidR="007114D6" w:rsidRPr="003E1DEF" w:rsidRDefault="00145045">
            <w:pPr>
              <w:spacing w:after="0" w:line="259" w:lineRule="auto"/>
              <w:ind w:left="0" w:firstLine="0"/>
            </w:pPr>
            <w:r w:rsidRPr="003E1DEF">
              <w:t xml:space="preserve">ECTS </w:t>
            </w:r>
          </w:p>
          <w:p w14:paraId="19FFEBC2" w14:textId="77777777" w:rsidR="007114D6" w:rsidRPr="003E1DEF" w:rsidRDefault="00145045">
            <w:pPr>
              <w:spacing w:after="0" w:line="259" w:lineRule="auto"/>
              <w:ind w:left="0" w:firstLine="0"/>
            </w:pPr>
            <w:r w:rsidRPr="003E1DEF">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0A042747" w14:textId="77777777" w:rsidR="007114D6" w:rsidRPr="003E1DEF" w:rsidRDefault="00145045">
            <w:pPr>
              <w:spacing w:after="0" w:line="259" w:lineRule="auto"/>
              <w:ind w:left="2" w:firstLine="0"/>
            </w:pPr>
            <w:r w:rsidRPr="003E1DEF">
              <w:t xml:space="preserve">Grade ratio </w:t>
            </w:r>
          </w:p>
          <w:p w14:paraId="5C63924D" w14:textId="77777777" w:rsidR="007114D6" w:rsidRPr="003E1DEF" w:rsidRDefault="00145045">
            <w:pPr>
              <w:spacing w:after="0" w:line="259" w:lineRule="auto"/>
              <w:ind w:left="2" w:firstLine="0"/>
            </w:pPr>
            <w:r w:rsidRPr="003E1DEF">
              <w:t xml:space="preserve">(%) </w:t>
            </w:r>
          </w:p>
        </w:tc>
      </w:tr>
      <w:tr w:rsidR="007114D6" w:rsidRPr="003E1DEF" w14:paraId="49954576" w14:textId="77777777">
        <w:trPr>
          <w:trHeight w:val="326"/>
        </w:trPr>
        <w:tc>
          <w:tcPr>
            <w:tcW w:w="0" w:type="auto"/>
            <w:vMerge/>
            <w:tcBorders>
              <w:top w:val="nil"/>
              <w:left w:val="single" w:sz="4" w:space="0" w:color="000000"/>
              <w:bottom w:val="nil"/>
              <w:right w:val="single" w:sz="4" w:space="0" w:color="000000"/>
            </w:tcBorders>
          </w:tcPr>
          <w:p w14:paraId="107A4AA8" w14:textId="77777777" w:rsidR="007114D6" w:rsidRPr="003E1DEF" w:rsidRDefault="007114D6">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3E8EBA6A" w14:textId="4ECCD073" w:rsidR="007114D6" w:rsidRPr="003E1DEF" w:rsidRDefault="00C465F0">
            <w:pPr>
              <w:spacing w:after="0" w:line="259" w:lineRule="auto"/>
              <w:ind w:left="1" w:firstLine="0"/>
            </w:pPr>
            <w:r w:rsidRPr="003E1DEF">
              <w:t>Activity</w:t>
            </w:r>
            <w:r w:rsidR="00145045" w:rsidRPr="003E1DEF">
              <w:t xml:space="preserve"> of </w:t>
            </w:r>
            <w:r w:rsidRPr="003E1DEF">
              <w:t>E</w:t>
            </w:r>
          </w:p>
        </w:tc>
        <w:tc>
          <w:tcPr>
            <w:tcW w:w="1138" w:type="dxa"/>
            <w:tcBorders>
              <w:top w:val="single" w:sz="4" w:space="0" w:color="000000"/>
              <w:left w:val="single" w:sz="4" w:space="0" w:color="000000"/>
              <w:bottom w:val="single" w:sz="4" w:space="0" w:color="000000"/>
              <w:right w:val="single" w:sz="4" w:space="0" w:color="000000"/>
            </w:tcBorders>
          </w:tcPr>
          <w:p w14:paraId="049254DF" w14:textId="77777777" w:rsidR="007114D6" w:rsidRPr="003E1DEF" w:rsidRDefault="00145045">
            <w:pPr>
              <w:spacing w:after="0" w:line="259" w:lineRule="auto"/>
              <w:ind w:left="0" w:right="61" w:firstLine="0"/>
              <w:jc w:val="center"/>
            </w:pPr>
            <w:r w:rsidRPr="003E1DEF">
              <w:t xml:space="preserve">1. - 4. </w:t>
            </w:r>
          </w:p>
        </w:tc>
        <w:tc>
          <w:tcPr>
            <w:tcW w:w="867" w:type="dxa"/>
            <w:gridSpan w:val="2"/>
            <w:tcBorders>
              <w:top w:val="single" w:sz="4" w:space="0" w:color="000000"/>
              <w:left w:val="single" w:sz="4" w:space="0" w:color="000000"/>
              <w:bottom w:val="single" w:sz="4" w:space="0" w:color="000000"/>
              <w:right w:val="single" w:sz="4" w:space="0" w:color="000000"/>
            </w:tcBorders>
          </w:tcPr>
          <w:p w14:paraId="7CCE92C0" w14:textId="55344644" w:rsidR="007114D6" w:rsidRPr="003E1DEF" w:rsidRDefault="00B66675">
            <w:pPr>
              <w:spacing w:after="0" w:line="259" w:lineRule="auto"/>
              <w:ind w:left="0" w:right="59" w:firstLine="0"/>
              <w:jc w:val="center"/>
            </w:pPr>
            <w:r>
              <w:t>75</w:t>
            </w:r>
            <w:r w:rsidR="00145045" w:rsidRPr="003E1DEF">
              <w:t xml:space="preserve"> </w:t>
            </w:r>
          </w:p>
        </w:tc>
        <w:tc>
          <w:tcPr>
            <w:tcW w:w="946" w:type="dxa"/>
            <w:tcBorders>
              <w:top w:val="single" w:sz="4" w:space="0" w:color="000000"/>
              <w:left w:val="single" w:sz="4" w:space="0" w:color="000000"/>
              <w:bottom w:val="single" w:sz="4" w:space="0" w:color="000000"/>
              <w:right w:val="single" w:sz="4" w:space="0" w:color="000000"/>
            </w:tcBorders>
          </w:tcPr>
          <w:p w14:paraId="1BE0C23E" w14:textId="15FA3B11" w:rsidR="007114D6" w:rsidRPr="003E1DEF" w:rsidRDefault="00145045">
            <w:pPr>
              <w:spacing w:after="0" w:line="259" w:lineRule="auto"/>
              <w:ind w:left="0" w:right="56" w:firstLine="0"/>
              <w:jc w:val="center"/>
            </w:pPr>
            <w:r w:rsidRPr="003E1DEF">
              <w:t>2</w:t>
            </w:r>
            <w:r w:rsidR="00B66675">
              <w:t>.5</w:t>
            </w:r>
            <w:r w:rsidRPr="003E1DEF">
              <w:t xml:space="preserve"> </w:t>
            </w:r>
          </w:p>
        </w:tc>
        <w:tc>
          <w:tcPr>
            <w:tcW w:w="1306" w:type="dxa"/>
            <w:tcBorders>
              <w:top w:val="single" w:sz="4" w:space="0" w:color="000000"/>
              <w:left w:val="single" w:sz="4" w:space="0" w:color="000000"/>
              <w:bottom w:val="single" w:sz="4" w:space="0" w:color="000000"/>
              <w:right w:val="single" w:sz="4" w:space="0" w:color="000000"/>
            </w:tcBorders>
          </w:tcPr>
          <w:p w14:paraId="18888CFB" w14:textId="77777777" w:rsidR="007114D6" w:rsidRPr="003E1DEF" w:rsidRDefault="00145045">
            <w:pPr>
              <w:spacing w:after="0" w:line="259" w:lineRule="auto"/>
              <w:ind w:left="0" w:right="51" w:firstLine="0"/>
              <w:jc w:val="center"/>
            </w:pPr>
            <w:r w:rsidRPr="003E1DEF">
              <w:t xml:space="preserve">50% </w:t>
            </w:r>
          </w:p>
        </w:tc>
      </w:tr>
      <w:tr w:rsidR="007114D6" w:rsidRPr="003E1DEF" w14:paraId="6205E404" w14:textId="77777777">
        <w:trPr>
          <w:trHeight w:val="782"/>
        </w:trPr>
        <w:tc>
          <w:tcPr>
            <w:tcW w:w="0" w:type="auto"/>
            <w:vMerge/>
            <w:tcBorders>
              <w:top w:val="nil"/>
              <w:left w:val="single" w:sz="4" w:space="0" w:color="000000"/>
              <w:bottom w:val="nil"/>
              <w:right w:val="single" w:sz="4" w:space="0" w:color="000000"/>
            </w:tcBorders>
          </w:tcPr>
          <w:p w14:paraId="7E969642" w14:textId="77777777" w:rsidR="007114D6" w:rsidRPr="003E1DEF" w:rsidRDefault="007114D6">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720F4C5F" w14:textId="714A921B" w:rsidR="007114D6" w:rsidRPr="003E1DEF" w:rsidRDefault="00145045">
            <w:pPr>
              <w:spacing w:after="0" w:line="259" w:lineRule="auto"/>
              <w:ind w:left="1" w:firstLine="0"/>
            </w:pPr>
            <w:r w:rsidRPr="003E1DEF">
              <w:t>Written projects (</w:t>
            </w:r>
            <w:r w:rsidR="00B66675" w:rsidRPr="00B66675">
              <w:rPr>
                <w:color w:val="000000" w:themeColor="text1"/>
              </w:rPr>
              <w:t>writing professional practice diary</w:t>
            </w:r>
            <w:r w:rsidR="00B66675">
              <w:rPr>
                <w:color w:val="000000" w:themeColor="text1"/>
              </w:rPr>
              <w:t>)</w:t>
            </w:r>
          </w:p>
        </w:tc>
        <w:tc>
          <w:tcPr>
            <w:tcW w:w="1138" w:type="dxa"/>
            <w:tcBorders>
              <w:top w:val="single" w:sz="4" w:space="0" w:color="000000"/>
              <w:left w:val="single" w:sz="4" w:space="0" w:color="000000"/>
              <w:bottom w:val="single" w:sz="4" w:space="0" w:color="000000"/>
              <w:right w:val="single" w:sz="4" w:space="0" w:color="000000"/>
            </w:tcBorders>
            <w:vAlign w:val="center"/>
          </w:tcPr>
          <w:p w14:paraId="4FF1D604" w14:textId="77777777" w:rsidR="007114D6" w:rsidRPr="003E1DEF" w:rsidRDefault="00145045">
            <w:pPr>
              <w:spacing w:after="0" w:line="259" w:lineRule="auto"/>
              <w:ind w:left="0" w:right="61" w:firstLine="0"/>
              <w:jc w:val="center"/>
            </w:pPr>
            <w:r w:rsidRPr="003E1DEF">
              <w:t xml:space="preserve">1. - 4.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BAC3AE3" w14:textId="396CB32F" w:rsidR="007114D6" w:rsidRPr="003E1DEF" w:rsidRDefault="00145045">
            <w:pPr>
              <w:spacing w:after="0" w:line="259" w:lineRule="auto"/>
              <w:ind w:left="0" w:right="59" w:firstLine="0"/>
              <w:jc w:val="center"/>
            </w:pPr>
            <w:r w:rsidRPr="003E1DEF">
              <w:t>4</w:t>
            </w:r>
            <w:r w:rsidR="00B66675">
              <w:t>5</w:t>
            </w:r>
            <w:r w:rsidRPr="003E1DEF">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14:paraId="695BCB5D" w14:textId="26D4CF8B" w:rsidR="007114D6" w:rsidRPr="003E1DEF" w:rsidRDefault="00145045">
            <w:pPr>
              <w:spacing w:after="0" w:line="259" w:lineRule="auto"/>
              <w:ind w:left="0" w:right="53" w:firstLine="0"/>
              <w:jc w:val="center"/>
            </w:pPr>
            <w:r w:rsidRPr="003E1DEF">
              <w:t>1</w:t>
            </w:r>
            <w:r w:rsidR="00825D9D">
              <w:t>.</w:t>
            </w:r>
            <w:r w:rsidR="00B66675">
              <w:t>5</w:t>
            </w:r>
            <w:r w:rsidRPr="003E1DEF">
              <w:t xml:space="preserve"> </w:t>
            </w:r>
          </w:p>
        </w:tc>
        <w:tc>
          <w:tcPr>
            <w:tcW w:w="1306" w:type="dxa"/>
            <w:tcBorders>
              <w:top w:val="single" w:sz="4" w:space="0" w:color="000000"/>
              <w:left w:val="single" w:sz="4" w:space="0" w:color="000000"/>
              <w:bottom w:val="single" w:sz="4" w:space="0" w:color="000000"/>
              <w:right w:val="single" w:sz="4" w:space="0" w:color="000000"/>
            </w:tcBorders>
            <w:vAlign w:val="center"/>
          </w:tcPr>
          <w:p w14:paraId="019591C5" w14:textId="77777777" w:rsidR="007114D6" w:rsidRPr="003E1DEF" w:rsidRDefault="00145045">
            <w:pPr>
              <w:spacing w:after="0" w:line="259" w:lineRule="auto"/>
              <w:ind w:left="0" w:right="51" w:firstLine="0"/>
              <w:jc w:val="center"/>
            </w:pPr>
            <w:r w:rsidRPr="003E1DEF">
              <w:t xml:space="preserve">30% </w:t>
            </w:r>
          </w:p>
        </w:tc>
      </w:tr>
      <w:tr w:rsidR="007114D6" w:rsidRPr="003E1DEF" w14:paraId="59603125" w14:textId="77777777" w:rsidTr="00B66675">
        <w:trPr>
          <w:trHeight w:val="363"/>
        </w:trPr>
        <w:tc>
          <w:tcPr>
            <w:tcW w:w="0" w:type="auto"/>
            <w:vMerge/>
            <w:tcBorders>
              <w:top w:val="nil"/>
              <w:left w:val="single" w:sz="4" w:space="0" w:color="000000"/>
              <w:bottom w:val="nil"/>
              <w:right w:val="single" w:sz="4" w:space="0" w:color="000000"/>
            </w:tcBorders>
          </w:tcPr>
          <w:p w14:paraId="1709692A" w14:textId="77777777" w:rsidR="007114D6" w:rsidRPr="003E1DEF" w:rsidRDefault="007114D6">
            <w:pPr>
              <w:spacing w:after="160" w:line="259" w:lineRule="auto"/>
              <w:ind w:left="0" w:firstLine="0"/>
            </w:pPr>
          </w:p>
        </w:tc>
        <w:tc>
          <w:tcPr>
            <w:tcW w:w="2481" w:type="dxa"/>
            <w:gridSpan w:val="2"/>
            <w:tcBorders>
              <w:top w:val="single" w:sz="4" w:space="0" w:color="000000"/>
              <w:left w:val="single" w:sz="4" w:space="0" w:color="000000"/>
              <w:bottom w:val="single" w:sz="4" w:space="0" w:color="000000"/>
              <w:right w:val="single" w:sz="4" w:space="0" w:color="000000"/>
            </w:tcBorders>
          </w:tcPr>
          <w:p w14:paraId="5F142AED" w14:textId="0744E99B" w:rsidR="007114D6" w:rsidRPr="003E1DEF" w:rsidRDefault="00B66675">
            <w:pPr>
              <w:spacing w:after="0" w:line="259" w:lineRule="auto"/>
              <w:ind w:left="1" w:firstLine="0"/>
            </w:pPr>
            <w:r>
              <w:t>Portfolio</w:t>
            </w:r>
            <w:r w:rsidR="00145045" w:rsidRPr="003E1DEF">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23BFA88E" w14:textId="3B7438F0" w:rsidR="007114D6" w:rsidRPr="003E1DEF" w:rsidRDefault="00B66675">
            <w:pPr>
              <w:spacing w:after="0" w:line="259" w:lineRule="auto"/>
              <w:ind w:left="0" w:right="58" w:firstLine="0"/>
              <w:jc w:val="center"/>
            </w:pPr>
            <w:r>
              <w:t>6</w:t>
            </w:r>
            <w:r w:rsidR="00145045" w:rsidRPr="003E1DEF">
              <w:t xml:space="preserve">.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AB21CFE" w14:textId="171F0126" w:rsidR="007114D6" w:rsidRPr="003E1DEF" w:rsidRDefault="00B66675">
            <w:pPr>
              <w:spacing w:after="0" w:line="259" w:lineRule="auto"/>
              <w:ind w:left="0" w:right="59" w:firstLine="0"/>
              <w:jc w:val="center"/>
            </w:pPr>
            <w:r>
              <w:t>30</w:t>
            </w:r>
            <w:r w:rsidR="00145045" w:rsidRPr="003E1DEF">
              <w:t xml:space="preserve"> </w:t>
            </w:r>
          </w:p>
        </w:tc>
        <w:tc>
          <w:tcPr>
            <w:tcW w:w="946" w:type="dxa"/>
            <w:tcBorders>
              <w:top w:val="single" w:sz="4" w:space="0" w:color="000000"/>
              <w:left w:val="single" w:sz="4" w:space="0" w:color="000000"/>
              <w:bottom w:val="single" w:sz="4" w:space="0" w:color="000000"/>
              <w:right w:val="single" w:sz="4" w:space="0" w:color="000000"/>
            </w:tcBorders>
            <w:vAlign w:val="center"/>
          </w:tcPr>
          <w:p w14:paraId="6E0EE1BC" w14:textId="74DC2135" w:rsidR="007114D6" w:rsidRPr="003E1DEF" w:rsidRDefault="00145045">
            <w:pPr>
              <w:spacing w:after="0" w:line="259" w:lineRule="auto"/>
              <w:ind w:left="0" w:right="53" w:firstLine="0"/>
              <w:jc w:val="center"/>
            </w:pPr>
            <w:r w:rsidRPr="003E1DEF">
              <w:t xml:space="preserve">1 </w:t>
            </w:r>
          </w:p>
        </w:tc>
        <w:tc>
          <w:tcPr>
            <w:tcW w:w="1306" w:type="dxa"/>
            <w:tcBorders>
              <w:top w:val="single" w:sz="4" w:space="0" w:color="000000"/>
              <w:left w:val="single" w:sz="4" w:space="0" w:color="000000"/>
              <w:bottom w:val="single" w:sz="4" w:space="0" w:color="000000"/>
              <w:right w:val="single" w:sz="4" w:space="0" w:color="000000"/>
            </w:tcBorders>
            <w:vAlign w:val="center"/>
          </w:tcPr>
          <w:p w14:paraId="4BF6E29B" w14:textId="77777777" w:rsidR="007114D6" w:rsidRPr="003E1DEF" w:rsidRDefault="00145045">
            <w:pPr>
              <w:spacing w:after="0" w:line="259" w:lineRule="auto"/>
              <w:ind w:left="0" w:right="51" w:firstLine="0"/>
              <w:jc w:val="center"/>
            </w:pPr>
            <w:r w:rsidRPr="003E1DEF">
              <w:t xml:space="preserve">20% </w:t>
            </w:r>
          </w:p>
        </w:tc>
      </w:tr>
      <w:tr w:rsidR="007114D6" w:rsidRPr="003E1DEF" w14:paraId="08B27023" w14:textId="77777777" w:rsidTr="00247EB6">
        <w:trPr>
          <w:trHeight w:val="351"/>
        </w:trPr>
        <w:tc>
          <w:tcPr>
            <w:tcW w:w="0" w:type="auto"/>
            <w:vMerge/>
            <w:tcBorders>
              <w:top w:val="nil"/>
              <w:left w:val="single" w:sz="4" w:space="0" w:color="000000"/>
              <w:bottom w:val="single" w:sz="4" w:space="0" w:color="000000"/>
              <w:right w:val="single" w:sz="4" w:space="0" w:color="000000"/>
            </w:tcBorders>
          </w:tcPr>
          <w:p w14:paraId="5A4A344D" w14:textId="77777777" w:rsidR="007114D6" w:rsidRPr="003E1DEF" w:rsidRDefault="007114D6">
            <w:pPr>
              <w:spacing w:after="160" w:line="259" w:lineRule="auto"/>
              <w:ind w:left="0" w:firstLine="0"/>
            </w:pPr>
          </w:p>
        </w:tc>
        <w:tc>
          <w:tcPr>
            <w:tcW w:w="3619" w:type="dxa"/>
            <w:gridSpan w:val="3"/>
            <w:tcBorders>
              <w:top w:val="single" w:sz="4" w:space="0" w:color="000000"/>
              <w:left w:val="single" w:sz="4" w:space="0" w:color="000000"/>
              <w:bottom w:val="single" w:sz="4" w:space="0" w:color="000000"/>
              <w:right w:val="single" w:sz="4" w:space="0" w:color="000000"/>
            </w:tcBorders>
          </w:tcPr>
          <w:p w14:paraId="6BC56255" w14:textId="77777777" w:rsidR="007114D6" w:rsidRPr="003E1DEF" w:rsidRDefault="00145045">
            <w:pPr>
              <w:spacing w:after="0" w:line="259" w:lineRule="auto"/>
              <w:ind w:left="1" w:firstLine="0"/>
            </w:pPr>
            <w:r w:rsidRPr="003E1DEF">
              <w:t xml:space="preserve">Total </w:t>
            </w:r>
          </w:p>
        </w:tc>
        <w:tc>
          <w:tcPr>
            <w:tcW w:w="867" w:type="dxa"/>
            <w:gridSpan w:val="2"/>
            <w:tcBorders>
              <w:top w:val="single" w:sz="4" w:space="0" w:color="000000"/>
              <w:left w:val="single" w:sz="4" w:space="0" w:color="000000"/>
              <w:bottom w:val="single" w:sz="4" w:space="0" w:color="000000"/>
              <w:right w:val="single" w:sz="4" w:space="0" w:color="000000"/>
            </w:tcBorders>
          </w:tcPr>
          <w:p w14:paraId="0E5A5A75" w14:textId="77777777" w:rsidR="007114D6" w:rsidRPr="003E1DEF" w:rsidRDefault="00145045">
            <w:pPr>
              <w:spacing w:after="0" w:line="259" w:lineRule="auto"/>
              <w:ind w:left="0" w:right="59" w:firstLine="0"/>
              <w:jc w:val="center"/>
            </w:pPr>
            <w:r w:rsidRPr="003E1DEF">
              <w:t xml:space="preserve">150 </w:t>
            </w:r>
          </w:p>
        </w:tc>
        <w:tc>
          <w:tcPr>
            <w:tcW w:w="946" w:type="dxa"/>
            <w:tcBorders>
              <w:top w:val="single" w:sz="4" w:space="0" w:color="000000"/>
              <w:left w:val="single" w:sz="4" w:space="0" w:color="000000"/>
              <w:bottom w:val="single" w:sz="4" w:space="0" w:color="000000"/>
              <w:right w:val="single" w:sz="4" w:space="0" w:color="000000"/>
            </w:tcBorders>
          </w:tcPr>
          <w:p w14:paraId="3B4CEC7B" w14:textId="77777777" w:rsidR="007114D6" w:rsidRPr="003E1DEF" w:rsidRDefault="00145045">
            <w:pPr>
              <w:spacing w:after="0" w:line="259" w:lineRule="auto"/>
              <w:ind w:left="0" w:right="56" w:firstLine="0"/>
              <w:jc w:val="center"/>
            </w:pPr>
            <w:r w:rsidRPr="003E1DEF">
              <w:t xml:space="preserve">5 </w:t>
            </w:r>
          </w:p>
        </w:tc>
        <w:tc>
          <w:tcPr>
            <w:tcW w:w="1306" w:type="dxa"/>
            <w:tcBorders>
              <w:top w:val="single" w:sz="4" w:space="0" w:color="000000"/>
              <w:left w:val="single" w:sz="4" w:space="0" w:color="000000"/>
              <w:bottom w:val="single" w:sz="4" w:space="0" w:color="000000"/>
              <w:right w:val="single" w:sz="4" w:space="0" w:color="000000"/>
            </w:tcBorders>
          </w:tcPr>
          <w:p w14:paraId="11190A72" w14:textId="77777777" w:rsidR="007114D6" w:rsidRPr="003E1DEF" w:rsidRDefault="00145045">
            <w:pPr>
              <w:spacing w:after="0" w:line="259" w:lineRule="auto"/>
              <w:ind w:left="0" w:right="56" w:firstLine="0"/>
              <w:jc w:val="center"/>
            </w:pPr>
            <w:r w:rsidRPr="003E1DEF">
              <w:t xml:space="preserve">100% </w:t>
            </w:r>
          </w:p>
        </w:tc>
      </w:tr>
      <w:tr w:rsidR="00247EB6" w:rsidRPr="003E1DEF" w14:paraId="47F6A589" w14:textId="77777777" w:rsidTr="00F4446C">
        <w:trPr>
          <w:trHeight w:val="1805"/>
        </w:trPr>
        <w:tc>
          <w:tcPr>
            <w:tcW w:w="2470" w:type="dxa"/>
            <w:tcBorders>
              <w:top w:val="single" w:sz="4" w:space="0" w:color="000000"/>
              <w:left w:val="single" w:sz="4" w:space="0" w:color="000000"/>
              <w:right w:val="single" w:sz="4" w:space="0" w:color="000000"/>
            </w:tcBorders>
            <w:shd w:val="clear" w:color="auto" w:fill="F3F3F3"/>
            <w:vAlign w:val="center"/>
          </w:tcPr>
          <w:p w14:paraId="4084B573" w14:textId="77777777" w:rsidR="00247EB6" w:rsidRPr="003E1DEF" w:rsidRDefault="00247EB6">
            <w:pPr>
              <w:spacing w:after="0" w:line="259" w:lineRule="auto"/>
              <w:ind w:left="36" w:firstLine="0"/>
            </w:pPr>
            <w:r w:rsidRPr="003E1DEF">
              <w:t xml:space="preserve">Course requirements </w:t>
            </w:r>
          </w:p>
        </w:tc>
        <w:tc>
          <w:tcPr>
            <w:tcW w:w="6738" w:type="dxa"/>
            <w:gridSpan w:val="7"/>
            <w:tcBorders>
              <w:top w:val="single" w:sz="4" w:space="0" w:color="000000"/>
              <w:left w:val="single" w:sz="4" w:space="0" w:color="000000"/>
              <w:right w:val="single" w:sz="4" w:space="0" w:color="000000"/>
            </w:tcBorders>
          </w:tcPr>
          <w:p w14:paraId="3E31C23C" w14:textId="3B55CAB4" w:rsidR="00247EB6" w:rsidRPr="003E1DEF" w:rsidRDefault="00D008D6">
            <w:pPr>
              <w:spacing w:after="0" w:line="259" w:lineRule="auto"/>
              <w:ind w:left="37" w:firstLine="0"/>
            </w:pPr>
            <w:r>
              <w:t>To</w:t>
            </w:r>
            <w:r w:rsidR="00247EB6" w:rsidRPr="003E1DEF">
              <w:t xml:space="preserve"> successful</w:t>
            </w:r>
            <w:r>
              <w:t>ly</w:t>
            </w:r>
            <w:r w:rsidR="00247EB6" w:rsidRPr="003E1DEF">
              <w:t xml:space="preserve"> complet</w:t>
            </w:r>
            <w:r>
              <w:t>e</w:t>
            </w:r>
            <w:r w:rsidR="00247EB6" w:rsidRPr="003E1DEF">
              <w:t xml:space="preserve"> the course, student</w:t>
            </w:r>
            <w:r>
              <w:t>s</w:t>
            </w:r>
            <w:r w:rsidR="00247EB6" w:rsidRPr="003E1DEF">
              <w:t xml:space="preserve"> must:  </w:t>
            </w:r>
          </w:p>
          <w:p w14:paraId="15F56040" w14:textId="77777777" w:rsidR="00247EB6" w:rsidRPr="003E1DEF" w:rsidRDefault="00247EB6" w:rsidP="00A85547">
            <w:pPr>
              <w:numPr>
                <w:ilvl w:val="0"/>
                <w:numId w:val="176"/>
              </w:numPr>
              <w:spacing w:after="0" w:line="259" w:lineRule="auto"/>
              <w:ind w:left="231" w:hanging="194"/>
            </w:pPr>
            <w:r w:rsidRPr="003E1DEF">
              <w:t xml:space="preserve">regularly attend exercises (professional practice) </w:t>
            </w:r>
          </w:p>
          <w:p w14:paraId="26BF4FD8" w14:textId="71FC9032" w:rsidR="00247EB6" w:rsidRPr="003E1DEF" w:rsidRDefault="006A6BC7" w:rsidP="00A85547">
            <w:pPr>
              <w:numPr>
                <w:ilvl w:val="0"/>
                <w:numId w:val="176"/>
              </w:numPr>
              <w:spacing w:after="0" w:line="259" w:lineRule="auto"/>
              <w:ind w:left="231" w:hanging="194"/>
            </w:pPr>
            <w:r>
              <w:t>keep a practice diary</w:t>
            </w:r>
            <w:r w:rsidR="00247EB6" w:rsidRPr="003E1DEF">
              <w:t xml:space="preserve"> about realized expert practice. </w:t>
            </w:r>
          </w:p>
          <w:p w14:paraId="715DBC9E" w14:textId="77777777" w:rsidR="00247EB6" w:rsidRPr="003E1DEF" w:rsidRDefault="00247EB6" w:rsidP="00A85547">
            <w:pPr>
              <w:numPr>
                <w:ilvl w:val="0"/>
                <w:numId w:val="176"/>
              </w:numPr>
              <w:spacing w:after="0" w:line="259" w:lineRule="auto"/>
              <w:ind w:left="231" w:hanging="194"/>
            </w:pPr>
            <w:r w:rsidRPr="003E1DEF">
              <w:t xml:space="preserve">create a portfolio. </w:t>
            </w:r>
          </w:p>
          <w:p w14:paraId="017A32AC" w14:textId="4C860C71" w:rsidR="00247EB6" w:rsidRPr="003E1DEF" w:rsidRDefault="00B66675" w:rsidP="00B66675">
            <w:pPr>
              <w:spacing w:after="0" w:line="259" w:lineRule="auto"/>
              <w:ind w:left="37" w:firstLine="0"/>
            </w:pPr>
            <w:r>
              <w:t xml:space="preserve">4. </w:t>
            </w:r>
            <w:r w:rsidR="005A3A75">
              <w:t>t</w:t>
            </w:r>
            <w:r w:rsidR="005A3A75" w:rsidRPr="005A3A75">
              <w:t>he verified diary must be handed over to the practice leader no later than fifteen days after completion of the practice.</w:t>
            </w:r>
          </w:p>
        </w:tc>
      </w:tr>
      <w:tr w:rsidR="007114D6" w:rsidRPr="003E1DEF" w14:paraId="2C2BB6BC" w14:textId="77777777" w:rsidTr="00B66675">
        <w:trPr>
          <w:trHeight w:val="500"/>
        </w:trPr>
        <w:tc>
          <w:tcPr>
            <w:tcW w:w="2470" w:type="dxa"/>
            <w:tcBorders>
              <w:top w:val="single" w:sz="4" w:space="0" w:color="000000"/>
              <w:left w:val="single" w:sz="4" w:space="0" w:color="000000"/>
              <w:bottom w:val="single" w:sz="4" w:space="0" w:color="000000"/>
              <w:right w:val="single" w:sz="4" w:space="0" w:color="000000"/>
            </w:tcBorders>
            <w:shd w:val="clear" w:color="auto" w:fill="F3F3F3"/>
          </w:tcPr>
          <w:p w14:paraId="6D4DD3CE" w14:textId="77777777" w:rsidR="007114D6" w:rsidRPr="003E1DEF" w:rsidRDefault="00145045">
            <w:pPr>
              <w:spacing w:after="0" w:line="259" w:lineRule="auto"/>
              <w:ind w:left="92" w:firstLine="0"/>
            </w:pPr>
            <w:r w:rsidRPr="003E1DEF">
              <w:t xml:space="preserve">Mid-term and final exam term </w:t>
            </w:r>
          </w:p>
        </w:tc>
        <w:tc>
          <w:tcPr>
            <w:tcW w:w="6738" w:type="dxa"/>
            <w:gridSpan w:val="7"/>
            <w:tcBorders>
              <w:top w:val="single" w:sz="4" w:space="0" w:color="000000"/>
              <w:left w:val="single" w:sz="4" w:space="0" w:color="000000"/>
              <w:bottom w:val="single" w:sz="4" w:space="0" w:color="auto"/>
              <w:right w:val="single" w:sz="4" w:space="0" w:color="000000"/>
            </w:tcBorders>
            <w:vAlign w:val="center"/>
          </w:tcPr>
          <w:p w14:paraId="5DC365F8" w14:textId="77777777" w:rsidR="007114D6" w:rsidRPr="003E1DEF" w:rsidRDefault="00145045">
            <w:pPr>
              <w:spacing w:after="0" w:line="259" w:lineRule="auto"/>
              <w:ind w:left="94" w:firstLine="0"/>
            </w:pPr>
            <w:r w:rsidRPr="003E1DEF">
              <w:t>They are published in the ISVU system and in Studomat.</w:t>
            </w:r>
            <w:r w:rsidRPr="003E1DEF">
              <w:rPr>
                <w:color w:val="C00000"/>
              </w:rPr>
              <w:t xml:space="preserve"> </w:t>
            </w:r>
          </w:p>
        </w:tc>
      </w:tr>
      <w:tr w:rsidR="007114D6" w:rsidRPr="003E1DEF" w14:paraId="62435FAC" w14:textId="77777777" w:rsidTr="00B66675">
        <w:trPr>
          <w:trHeight w:val="1925"/>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40E0365" w14:textId="77777777" w:rsidR="007114D6" w:rsidRPr="003E1DEF" w:rsidRDefault="00145045">
            <w:pPr>
              <w:spacing w:after="0" w:line="259" w:lineRule="auto"/>
              <w:ind w:left="92" w:firstLine="0"/>
              <w:jc w:val="both"/>
            </w:pPr>
            <w:r w:rsidRPr="003E1DEF">
              <w:t xml:space="preserve">Additional information on the course </w:t>
            </w:r>
          </w:p>
        </w:tc>
        <w:tc>
          <w:tcPr>
            <w:tcW w:w="6738" w:type="dxa"/>
            <w:gridSpan w:val="7"/>
            <w:tcBorders>
              <w:top w:val="single" w:sz="4" w:space="0" w:color="auto"/>
              <w:left w:val="single" w:sz="4" w:space="0" w:color="auto"/>
              <w:bottom w:val="single" w:sz="4" w:space="0" w:color="auto"/>
              <w:right w:val="single" w:sz="4" w:space="0" w:color="auto"/>
            </w:tcBorders>
          </w:tcPr>
          <w:p w14:paraId="48A4FCE7" w14:textId="5DE4D1D0" w:rsidR="007114D6" w:rsidRPr="003E1DEF" w:rsidRDefault="00145045">
            <w:pPr>
              <w:spacing w:after="0" w:line="259" w:lineRule="auto"/>
              <w:ind w:left="94" w:firstLine="0"/>
            </w:pPr>
            <w:r w:rsidRPr="003E1DEF">
              <w:t xml:space="preserve">The materials are published on the e-learning </w:t>
            </w:r>
            <w:r w:rsidR="005A3A75">
              <w:t>platform</w:t>
            </w:r>
            <w:r w:rsidRPr="003E1DEF">
              <w:t xml:space="preserve">. </w:t>
            </w:r>
          </w:p>
          <w:p w14:paraId="7C870122" w14:textId="77777777" w:rsidR="007114D6" w:rsidRPr="003E1DEF" w:rsidRDefault="00145045">
            <w:pPr>
              <w:spacing w:after="0" w:line="259" w:lineRule="auto"/>
              <w:ind w:left="94" w:firstLine="0"/>
            </w:pPr>
            <w:r w:rsidRPr="003E1DEF">
              <w:t xml:space="preserve">In the case of distance learning, deviations are possible in: the place of the course, the implementation of the activities, the methods of interpretation and teaching and methods of evaluation, student obligations and available literature. The course leader and the assistant will inform the students about this when the distance learning starts. Learning outcomes remain unchanged. </w:t>
            </w:r>
          </w:p>
        </w:tc>
      </w:tr>
      <w:tr w:rsidR="007114D6" w:rsidRPr="003E1DEF" w14:paraId="420234C6" w14:textId="77777777" w:rsidTr="00B66675">
        <w:trPr>
          <w:trHeight w:val="79"/>
        </w:trPr>
        <w:tc>
          <w:tcPr>
            <w:tcW w:w="2470" w:type="dxa"/>
            <w:tcBorders>
              <w:top w:val="single" w:sz="4" w:space="0" w:color="000000"/>
              <w:left w:val="single" w:sz="4" w:space="0" w:color="000000"/>
              <w:bottom w:val="single" w:sz="4" w:space="0" w:color="000000"/>
              <w:right w:val="single" w:sz="4" w:space="0" w:color="auto"/>
            </w:tcBorders>
            <w:shd w:val="clear" w:color="auto" w:fill="F3F3F3"/>
            <w:vAlign w:val="center"/>
          </w:tcPr>
          <w:p w14:paraId="4DBA4018" w14:textId="77777777" w:rsidR="007114D6" w:rsidRPr="003E1DEF" w:rsidRDefault="00145045">
            <w:pPr>
              <w:spacing w:after="0" w:line="259" w:lineRule="auto"/>
              <w:ind w:left="92" w:firstLine="0"/>
            </w:pPr>
            <w:r w:rsidRPr="003E1DEF">
              <w:t xml:space="preserve">Bibliography </w:t>
            </w:r>
          </w:p>
        </w:tc>
        <w:tc>
          <w:tcPr>
            <w:tcW w:w="6738" w:type="dxa"/>
            <w:gridSpan w:val="7"/>
            <w:tcBorders>
              <w:top w:val="single" w:sz="4" w:space="0" w:color="auto"/>
              <w:left w:val="single" w:sz="4" w:space="0" w:color="auto"/>
              <w:bottom w:val="single" w:sz="4" w:space="0" w:color="auto"/>
              <w:right w:val="single" w:sz="4" w:space="0" w:color="auto"/>
            </w:tcBorders>
          </w:tcPr>
          <w:p w14:paraId="7D39C729" w14:textId="77777777" w:rsidR="007114D6" w:rsidRPr="003E1DEF" w:rsidRDefault="00145045">
            <w:pPr>
              <w:spacing w:after="23" w:line="259" w:lineRule="auto"/>
              <w:ind w:left="94" w:firstLine="0"/>
            </w:pPr>
            <w:r w:rsidRPr="003E1DEF">
              <w:t xml:space="preserve">Mandatory:  </w:t>
            </w:r>
          </w:p>
          <w:p w14:paraId="2C9A660F" w14:textId="77777777" w:rsidR="007114D6" w:rsidRPr="003E1DEF" w:rsidRDefault="00145045" w:rsidP="00A85547">
            <w:pPr>
              <w:numPr>
                <w:ilvl w:val="0"/>
                <w:numId w:val="177"/>
              </w:numPr>
              <w:spacing w:after="25" w:line="240" w:lineRule="auto"/>
              <w:ind w:hanging="360"/>
            </w:pPr>
            <w:r w:rsidRPr="003E1DEF">
              <w:t xml:space="preserve">Ljubetić, M. (2014) Od suradnje do partnerstva obitelji, odgojnoobrazovne ustanove i zajednice. Zagreb: Element d.o.o. </w:t>
            </w:r>
          </w:p>
          <w:p w14:paraId="3A4A1229" w14:textId="77777777" w:rsidR="007114D6" w:rsidRPr="003E1DEF" w:rsidRDefault="00145045" w:rsidP="00A85547">
            <w:pPr>
              <w:numPr>
                <w:ilvl w:val="0"/>
                <w:numId w:val="177"/>
              </w:numPr>
              <w:spacing w:after="27"/>
              <w:ind w:hanging="360"/>
            </w:pPr>
            <w:r w:rsidRPr="003E1DEF">
              <w:t xml:space="preserve">Mendeš, B. (2013). Od pedagoškog tečaja do sveučilišnog studija. </w:t>
            </w:r>
            <w:r w:rsidRPr="003E1DEF">
              <w:rPr>
                <w:i/>
              </w:rPr>
              <w:t>Dijete, vrtić, obitelj,</w:t>
            </w:r>
            <w:r w:rsidRPr="003E1DEF">
              <w:t xml:space="preserve"> 19(71), 2-3. </w:t>
            </w:r>
          </w:p>
          <w:p w14:paraId="46A77806" w14:textId="77777777" w:rsidR="007114D6" w:rsidRPr="003E1DEF" w:rsidRDefault="00145045" w:rsidP="00A85547">
            <w:pPr>
              <w:numPr>
                <w:ilvl w:val="0"/>
                <w:numId w:val="177"/>
              </w:numPr>
              <w:spacing w:after="23" w:line="240" w:lineRule="auto"/>
              <w:ind w:hanging="360"/>
            </w:pPr>
            <w:r w:rsidRPr="003E1DEF">
              <w:t xml:space="preserve">Mendeš, B. (2018). Profesionalno obrazovanje odgojitelja predškolske djece: od jednogodišnjeg tečaja do sveučilišnog studija. Zagreb: Golden marketing-Tehnička knjiga. </w:t>
            </w:r>
          </w:p>
          <w:p w14:paraId="21B462D0" w14:textId="77777777" w:rsidR="007114D6" w:rsidRPr="003E1DEF" w:rsidRDefault="00145045" w:rsidP="00A85547">
            <w:pPr>
              <w:numPr>
                <w:ilvl w:val="0"/>
                <w:numId w:val="177"/>
              </w:numPr>
              <w:spacing w:after="23" w:line="240" w:lineRule="auto"/>
              <w:ind w:hanging="360"/>
            </w:pPr>
            <w:r w:rsidRPr="003E1DEF">
              <w:t xml:space="preserve">Miljak, A. (2007). Teorijski okvir sukonstrukcije kurikuluma ranog odgoja. U: Previšić, V. (ed.): Kurikulum, teorije-metodologija-sadržajstruktura. Zagreb: ŠK, Zavod za pedagogiju. pp. 205-249. </w:t>
            </w:r>
          </w:p>
          <w:p w14:paraId="203F76DE" w14:textId="77777777" w:rsidR="007114D6" w:rsidRPr="003E1DEF" w:rsidRDefault="00145045" w:rsidP="00A85547">
            <w:pPr>
              <w:numPr>
                <w:ilvl w:val="0"/>
                <w:numId w:val="177"/>
              </w:numPr>
              <w:spacing w:after="22" w:line="240" w:lineRule="auto"/>
              <w:ind w:hanging="360"/>
            </w:pPr>
            <w:r w:rsidRPr="003E1DEF">
              <w:t xml:space="preserve">Miljak, A. (2009). Življenje djece u vrtiću. Novi pristupi u shvaćanju, istraživanju i organiziranju odgojno-obrazovnog procesa u dječjim vrtićima. Zagreb: SM naklada. </w:t>
            </w:r>
          </w:p>
          <w:p w14:paraId="3DBFEA0E" w14:textId="77777777" w:rsidR="007114D6" w:rsidRPr="003E1DEF" w:rsidRDefault="00145045" w:rsidP="00A85547">
            <w:pPr>
              <w:numPr>
                <w:ilvl w:val="0"/>
                <w:numId w:val="177"/>
              </w:numPr>
              <w:spacing w:after="23" w:line="240" w:lineRule="auto"/>
              <w:ind w:hanging="360"/>
            </w:pPr>
            <w:r w:rsidRPr="003E1DEF">
              <w:t xml:space="preserve">Močinić S., Tatković N. (2015). Uloga pedagoške prakse u razvoju kompetencija budućih učitelja. In: Hicela Ivon, Branimir Mendeš (ur.) Kompetencije suvremenog učitelja i odgojitelja – izazov za promjene. Znanstvena monografija. Split: Filozofski fakultet, pp. 215-230. </w:t>
            </w:r>
          </w:p>
          <w:p w14:paraId="0682F8E6" w14:textId="77777777" w:rsidR="007114D6" w:rsidRPr="003E1DEF" w:rsidRDefault="00145045" w:rsidP="00A85547">
            <w:pPr>
              <w:numPr>
                <w:ilvl w:val="0"/>
                <w:numId w:val="177"/>
              </w:numPr>
              <w:spacing w:after="25" w:line="240" w:lineRule="auto"/>
              <w:ind w:hanging="360"/>
            </w:pPr>
            <w:r w:rsidRPr="003E1DEF">
              <w:t xml:space="preserve">Šagud, M. (2006). Odgajatelj kao refleksivni praktičar. Petrinja: Visoka učiteljska škola </w:t>
            </w:r>
          </w:p>
          <w:p w14:paraId="699352EA" w14:textId="77777777" w:rsidR="007114D6" w:rsidRPr="003E1DEF" w:rsidRDefault="00145045" w:rsidP="00A85547">
            <w:pPr>
              <w:numPr>
                <w:ilvl w:val="0"/>
                <w:numId w:val="177"/>
              </w:numPr>
              <w:spacing w:after="27"/>
              <w:ind w:hanging="360"/>
            </w:pPr>
            <w:r w:rsidRPr="003E1DEF">
              <w:t xml:space="preserve">Slunjski, E. (2011). Kurikulum ranog odgoja. Istraživanje i konstrukcija. Zagreb: Školska knjiga. </w:t>
            </w:r>
          </w:p>
          <w:p w14:paraId="53E0C029" w14:textId="77777777" w:rsidR="007114D6" w:rsidRPr="003E1DEF" w:rsidRDefault="00145045" w:rsidP="00A85547">
            <w:pPr>
              <w:numPr>
                <w:ilvl w:val="0"/>
                <w:numId w:val="177"/>
              </w:numPr>
              <w:spacing w:line="239" w:lineRule="auto"/>
              <w:ind w:hanging="360"/>
            </w:pPr>
            <w:r w:rsidRPr="003E1DEF">
              <w:t xml:space="preserve">Tatković N., Močinić S. (2012). Profesionalne kompetencije budućih učitelja u kontekstu stručno pedagoške prakse. U: M. Valenčić Zuljan, G. Gojkov, A. Rončević, J. Vogrinc, (eds.), Pedagoška praksa i proces razvijanja kompetencija budućih učitelja u Hrvatskoj, Srbiji i Sloveniji. </w:t>
            </w:r>
          </w:p>
          <w:p w14:paraId="7038C6F9" w14:textId="77777777" w:rsidR="007114D6" w:rsidRPr="003E1DEF" w:rsidRDefault="00145045">
            <w:pPr>
              <w:spacing w:after="0" w:line="259" w:lineRule="auto"/>
              <w:ind w:left="446" w:firstLine="0"/>
            </w:pPr>
            <w:r w:rsidRPr="003E1DEF">
              <w:t xml:space="preserve">Visoka vaspitačka škola „Mihailo Palov“, Vršac, pp. 51-78. </w:t>
            </w:r>
          </w:p>
          <w:p w14:paraId="4D3635BE" w14:textId="77777777" w:rsidR="007114D6" w:rsidRPr="003E1DEF" w:rsidRDefault="00145045">
            <w:pPr>
              <w:spacing w:after="0" w:line="259" w:lineRule="auto"/>
              <w:ind w:left="0" w:firstLine="0"/>
            </w:pPr>
            <w:r w:rsidRPr="003E1DEF">
              <w:t xml:space="preserve">Referential: </w:t>
            </w:r>
          </w:p>
          <w:p w14:paraId="33B89A75" w14:textId="3806A4DB" w:rsidR="007114D6" w:rsidRPr="003E1DEF" w:rsidRDefault="00145045" w:rsidP="00B66675">
            <w:pPr>
              <w:spacing w:after="17" w:line="259" w:lineRule="auto"/>
              <w:ind w:left="10" w:firstLine="0"/>
            </w:pPr>
            <w:r w:rsidRPr="003E1DEF">
              <w:t xml:space="preserve">1. Nacionalni kurikulum za rani i predškolski odgoj i obrazovanje. (2014). </w:t>
            </w:r>
            <w:r w:rsidR="00B66675" w:rsidRPr="003E1DEF">
              <w:t>Zagreb: Ministarstvo znanosti, obrazovanja i sporta.</w:t>
            </w:r>
          </w:p>
          <w:p w14:paraId="4C0A4B93" w14:textId="5ECEA116" w:rsidR="007114D6" w:rsidRPr="003E1DEF" w:rsidRDefault="007114D6">
            <w:pPr>
              <w:spacing w:after="0" w:line="259" w:lineRule="auto"/>
              <w:ind w:left="305" w:firstLine="0"/>
            </w:pPr>
          </w:p>
        </w:tc>
      </w:tr>
    </w:tbl>
    <w:p w14:paraId="69AF58C2" w14:textId="77777777" w:rsidR="007114D6" w:rsidRPr="003E1DEF" w:rsidRDefault="00145045">
      <w:pPr>
        <w:spacing w:after="162" w:line="259" w:lineRule="auto"/>
        <w:ind w:left="432" w:firstLine="0"/>
        <w:jc w:val="both"/>
      </w:pPr>
      <w:r w:rsidRPr="003E1DEF">
        <w:rPr>
          <w:rFonts w:eastAsia="Calibri" w:cs="Calibri"/>
          <w:b/>
        </w:rPr>
        <w:t xml:space="preserve"> </w:t>
      </w:r>
    </w:p>
    <w:p w14:paraId="06ECF999" w14:textId="77777777" w:rsidR="007114D6" w:rsidRPr="003E1DEF" w:rsidRDefault="00145045">
      <w:pPr>
        <w:spacing w:after="160" w:line="259" w:lineRule="auto"/>
        <w:ind w:left="432" w:firstLine="0"/>
        <w:jc w:val="both"/>
      </w:pPr>
      <w:r w:rsidRPr="003E1DEF">
        <w:rPr>
          <w:rFonts w:eastAsia="Calibri" w:cs="Calibri"/>
          <w:b/>
        </w:rPr>
        <w:t xml:space="preserve"> </w:t>
      </w:r>
    </w:p>
    <w:p w14:paraId="4FD7096C" w14:textId="6320C90D" w:rsidR="007114D6" w:rsidRPr="003E1DEF" w:rsidRDefault="007114D6" w:rsidP="00B66675">
      <w:pPr>
        <w:spacing w:after="10" w:line="393" w:lineRule="auto"/>
        <w:ind w:right="8942"/>
        <w:jc w:val="both"/>
      </w:pPr>
    </w:p>
    <w:p w14:paraId="07915006" w14:textId="29F7FE38" w:rsidR="00CE5D30" w:rsidRDefault="00CE5D30">
      <w:pPr>
        <w:spacing w:after="160" w:line="259" w:lineRule="auto"/>
        <w:ind w:left="0" w:firstLine="0"/>
      </w:pPr>
      <w:r>
        <w:br w:type="page"/>
      </w:r>
    </w:p>
    <w:p w14:paraId="29E06D7B" w14:textId="77777777" w:rsidR="007114D6" w:rsidRPr="003E1DEF" w:rsidRDefault="007114D6">
      <w:pPr>
        <w:spacing w:after="0" w:line="259" w:lineRule="auto"/>
        <w:ind w:left="-984" w:right="10408" w:firstLine="0"/>
      </w:pPr>
    </w:p>
    <w:tbl>
      <w:tblPr>
        <w:tblStyle w:val="TableGrid"/>
        <w:tblW w:w="9199" w:type="dxa"/>
        <w:tblInd w:w="446" w:type="dxa"/>
        <w:tblCellMar>
          <w:top w:w="55" w:type="dxa"/>
          <w:left w:w="107" w:type="dxa"/>
          <w:right w:w="43" w:type="dxa"/>
        </w:tblCellMar>
        <w:tblLook w:val="04A0" w:firstRow="1" w:lastRow="0" w:firstColumn="1" w:lastColumn="0" w:noHBand="0" w:noVBand="1"/>
      </w:tblPr>
      <w:tblGrid>
        <w:gridCol w:w="2468"/>
        <w:gridCol w:w="2350"/>
        <w:gridCol w:w="132"/>
        <w:gridCol w:w="1025"/>
        <w:gridCol w:w="259"/>
        <w:gridCol w:w="721"/>
        <w:gridCol w:w="948"/>
        <w:gridCol w:w="1296"/>
      </w:tblGrid>
      <w:tr w:rsidR="007114D6" w:rsidRPr="003E1DEF" w14:paraId="5FE2A1F3" w14:textId="77777777">
        <w:trPr>
          <w:trHeight w:val="437"/>
        </w:trPr>
        <w:tc>
          <w:tcPr>
            <w:tcW w:w="9199"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6CB7BD36" w14:textId="77777777" w:rsidR="007114D6" w:rsidRPr="003E1DEF" w:rsidRDefault="00145045">
            <w:pPr>
              <w:spacing w:after="0" w:line="259" w:lineRule="auto"/>
              <w:ind w:left="0" w:right="98" w:firstLine="0"/>
              <w:jc w:val="right"/>
              <w:rPr>
                <w:b/>
              </w:rPr>
            </w:pPr>
            <w:r w:rsidRPr="003E1DEF">
              <w:rPr>
                <w:b/>
              </w:rPr>
              <w:t xml:space="preserve">Course Syllabus  </w:t>
            </w:r>
          </w:p>
        </w:tc>
      </w:tr>
      <w:tr w:rsidR="007114D6" w:rsidRPr="003E1DEF" w14:paraId="2FB9EC52" w14:textId="77777777" w:rsidTr="00C465F0">
        <w:trPr>
          <w:trHeight w:val="631"/>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46BBF52" w14:textId="77777777" w:rsidR="007114D6" w:rsidRPr="003E1DEF" w:rsidRDefault="00145045">
            <w:pPr>
              <w:spacing w:after="0" w:line="259" w:lineRule="auto"/>
              <w:ind w:left="36" w:firstLine="0"/>
            </w:pPr>
            <w:r w:rsidRPr="003E1DEF">
              <w:t xml:space="preserve">Course Code and Title </w:t>
            </w:r>
          </w:p>
        </w:tc>
        <w:tc>
          <w:tcPr>
            <w:tcW w:w="6731" w:type="dxa"/>
            <w:gridSpan w:val="7"/>
            <w:tcBorders>
              <w:top w:val="single" w:sz="8" w:space="0" w:color="000000"/>
              <w:left w:val="single" w:sz="8" w:space="0" w:color="000000"/>
              <w:bottom w:val="single" w:sz="8" w:space="0" w:color="000000"/>
              <w:right w:val="single" w:sz="8" w:space="0" w:color="000000"/>
            </w:tcBorders>
          </w:tcPr>
          <w:p w14:paraId="049770AE" w14:textId="77777777" w:rsidR="007114D6" w:rsidRPr="003E1DEF" w:rsidRDefault="00145045">
            <w:pPr>
              <w:spacing w:after="0" w:line="259" w:lineRule="auto"/>
              <w:ind w:left="40" w:firstLine="0"/>
            </w:pPr>
            <w:r w:rsidRPr="003E1DEF">
              <w:t xml:space="preserve">244496 </w:t>
            </w:r>
          </w:p>
          <w:p w14:paraId="40CA660E" w14:textId="659ACE3A" w:rsidR="007114D6" w:rsidRPr="003E1DEF" w:rsidRDefault="00145045">
            <w:pPr>
              <w:spacing w:after="0" w:line="259" w:lineRule="auto"/>
              <w:ind w:left="40" w:firstLine="0"/>
            </w:pPr>
            <w:r w:rsidRPr="00DB3D64">
              <w:t>Systems of monitoring</w:t>
            </w:r>
            <w:r w:rsidRPr="003E1DEF">
              <w:t xml:space="preserve"> and evaluating children's development </w:t>
            </w:r>
          </w:p>
        </w:tc>
      </w:tr>
      <w:tr w:rsidR="007114D6" w:rsidRPr="003E1DEF" w14:paraId="69E54077" w14:textId="77777777" w:rsidTr="00C465F0">
        <w:trPr>
          <w:trHeight w:val="63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AABD956" w14:textId="77777777" w:rsidR="007114D6" w:rsidRPr="003E1DEF" w:rsidRDefault="00145045">
            <w:pPr>
              <w:spacing w:after="0" w:line="259" w:lineRule="auto"/>
              <w:ind w:left="36" w:firstLine="0"/>
            </w:pPr>
            <w:r w:rsidRPr="003E1DEF">
              <w:t xml:space="preserve">Names of Lecturers </w:t>
            </w:r>
          </w:p>
        </w:tc>
        <w:tc>
          <w:tcPr>
            <w:tcW w:w="6731" w:type="dxa"/>
            <w:gridSpan w:val="7"/>
            <w:tcBorders>
              <w:top w:val="single" w:sz="8" w:space="0" w:color="000000"/>
              <w:left w:val="single" w:sz="8" w:space="0" w:color="000000"/>
              <w:bottom w:val="single" w:sz="8" w:space="0" w:color="000000"/>
              <w:right w:val="single" w:sz="8" w:space="0" w:color="000000"/>
            </w:tcBorders>
          </w:tcPr>
          <w:p w14:paraId="6F2CB323" w14:textId="77777777" w:rsidR="00B66675" w:rsidRDefault="00084430" w:rsidP="00CE5D30">
            <w:pPr>
              <w:ind w:left="0" w:firstLine="0"/>
            </w:pPr>
            <w:hyperlink r:id="rId133" w:history="1">
              <w:r w:rsidR="00C465F0" w:rsidRPr="003E1DEF">
                <w:rPr>
                  <w:color w:val="0000FF"/>
                  <w:u w:val="single"/>
                </w:rPr>
                <w:t xml:space="preserve">Assistant Professor Marlena Plavšić, PhD </w:t>
              </w:r>
            </w:hyperlink>
            <w:r w:rsidR="00B66675">
              <w:rPr>
                <w:color w:val="0000FF"/>
                <w:u w:val="single"/>
              </w:rPr>
              <w:t xml:space="preserve"> </w:t>
            </w:r>
            <w:r w:rsidR="00B66675" w:rsidRPr="007747A2">
              <w:t>(main course teacher)</w:t>
            </w:r>
          </w:p>
          <w:p w14:paraId="7DBD8005" w14:textId="6491D98E" w:rsidR="00C465F0" w:rsidRPr="003E1DEF" w:rsidRDefault="00C465F0" w:rsidP="00B66675">
            <w:pPr>
              <w:spacing w:after="0" w:line="259" w:lineRule="auto"/>
              <w:ind w:left="0" w:right="672" w:firstLine="0"/>
            </w:pPr>
            <w:r w:rsidRPr="003E1DEF">
              <w:rPr>
                <w:color w:val="0000FF"/>
                <w:u w:val="single"/>
              </w:rPr>
              <w:t>Renata Martinčić Marić, PhD, lecturer</w:t>
            </w:r>
          </w:p>
        </w:tc>
      </w:tr>
      <w:tr w:rsidR="007114D6" w:rsidRPr="003E1DEF" w14:paraId="03DAAECF" w14:textId="77777777" w:rsidTr="00C465F0">
        <w:trPr>
          <w:trHeight w:val="63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AE710CA" w14:textId="77777777" w:rsidR="007114D6" w:rsidRPr="003E1DEF" w:rsidRDefault="00145045">
            <w:pPr>
              <w:spacing w:after="0" w:line="259" w:lineRule="auto"/>
              <w:ind w:left="36" w:firstLine="0"/>
            </w:pPr>
            <w:r w:rsidRPr="003E1DEF">
              <w:t xml:space="preserve">Study programme </w:t>
            </w:r>
          </w:p>
        </w:tc>
        <w:tc>
          <w:tcPr>
            <w:tcW w:w="6731" w:type="dxa"/>
            <w:gridSpan w:val="7"/>
            <w:tcBorders>
              <w:top w:val="single" w:sz="8" w:space="0" w:color="000000"/>
              <w:left w:val="single" w:sz="8" w:space="0" w:color="000000"/>
              <w:bottom w:val="single" w:sz="8" w:space="0" w:color="000000"/>
              <w:right w:val="single" w:sz="8" w:space="0" w:color="000000"/>
            </w:tcBorders>
          </w:tcPr>
          <w:p w14:paraId="2D7BDD04" w14:textId="77777777" w:rsidR="007114D6" w:rsidRPr="003E1DEF" w:rsidRDefault="00145045">
            <w:pPr>
              <w:spacing w:after="0" w:line="259" w:lineRule="auto"/>
              <w:ind w:left="40" w:firstLine="0"/>
            </w:pPr>
            <w:r w:rsidRPr="003E1DEF">
              <w:t xml:space="preserve">University graduate study Early and Preschool Education in the Croatian language (part-time study) </w:t>
            </w:r>
          </w:p>
        </w:tc>
      </w:tr>
      <w:tr w:rsidR="007114D6" w:rsidRPr="003E1DEF" w14:paraId="1D7CB92C" w14:textId="77777777" w:rsidTr="00C465F0">
        <w:trPr>
          <w:trHeight w:val="463"/>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770F232" w14:textId="77777777" w:rsidR="007114D6" w:rsidRPr="003E1DEF" w:rsidRDefault="00145045">
            <w:pPr>
              <w:spacing w:after="0" w:line="259" w:lineRule="auto"/>
              <w:ind w:left="36" w:firstLine="0"/>
            </w:pPr>
            <w:r w:rsidRPr="003E1DEF">
              <w:t xml:space="preserve">Course status </w:t>
            </w:r>
          </w:p>
        </w:tc>
        <w:tc>
          <w:tcPr>
            <w:tcW w:w="2350" w:type="dxa"/>
            <w:tcBorders>
              <w:top w:val="single" w:sz="8" w:space="0" w:color="000000"/>
              <w:left w:val="single" w:sz="8" w:space="0" w:color="000000"/>
              <w:bottom w:val="single" w:sz="8" w:space="0" w:color="000000"/>
              <w:right w:val="single" w:sz="8" w:space="0" w:color="000000"/>
            </w:tcBorders>
            <w:vAlign w:val="center"/>
          </w:tcPr>
          <w:p w14:paraId="43084E71" w14:textId="7F7EFBDD" w:rsidR="007114D6" w:rsidRPr="003E1DEF" w:rsidRDefault="00ED4108">
            <w:pPr>
              <w:spacing w:after="0" w:line="259" w:lineRule="auto"/>
              <w:ind w:left="40" w:firstLine="0"/>
            </w:pPr>
            <w:r>
              <w:t>O</w:t>
            </w:r>
            <w:r w:rsidRPr="00ED4108">
              <w:t>ptional (module: pedagogical-psychological)</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0B61CA5" w14:textId="77777777" w:rsidR="007114D6" w:rsidRPr="003E1DEF" w:rsidRDefault="00145045">
            <w:pPr>
              <w:spacing w:after="0" w:line="259" w:lineRule="auto"/>
              <w:ind w:left="35" w:firstLine="0"/>
            </w:pPr>
            <w:r w:rsidRPr="003E1DEF">
              <w:t xml:space="preserve">Study level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5575A661" w14:textId="77777777" w:rsidR="007114D6" w:rsidRPr="003E1DEF" w:rsidRDefault="00145045">
            <w:pPr>
              <w:spacing w:after="0" w:line="259" w:lineRule="auto"/>
              <w:ind w:left="40" w:firstLine="0"/>
            </w:pPr>
            <w:r w:rsidRPr="003E1DEF">
              <w:t xml:space="preserve">Graduate </w:t>
            </w:r>
          </w:p>
        </w:tc>
      </w:tr>
      <w:tr w:rsidR="007114D6" w:rsidRPr="003E1DEF" w14:paraId="3692CE6B" w14:textId="77777777" w:rsidTr="00C465F0">
        <w:trPr>
          <w:trHeight w:val="466"/>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4D88FF8" w14:textId="77777777" w:rsidR="007114D6" w:rsidRPr="003E1DEF" w:rsidRDefault="00145045">
            <w:pPr>
              <w:spacing w:after="0" w:line="259" w:lineRule="auto"/>
              <w:ind w:left="36" w:firstLine="0"/>
            </w:pPr>
            <w:r w:rsidRPr="003E1DEF">
              <w:t xml:space="preserve">Semester </w:t>
            </w:r>
          </w:p>
        </w:tc>
        <w:tc>
          <w:tcPr>
            <w:tcW w:w="2350" w:type="dxa"/>
            <w:tcBorders>
              <w:top w:val="single" w:sz="8" w:space="0" w:color="000000"/>
              <w:left w:val="single" w:sz="8" w:space="0" w:color="000000"/>
              <w:bottom w:val="single" w:sz="8" w:space="0" w:color="000000"/>
              <w:right w:val="single" w:sz="8" w:space="0" w:color="000000"/>
            </w:tcBorders>
            <w:vAlign w:val="center"/>
          </w:tcPr>
          <w:p w14:paraId="131805C6" w14:textId="77777777" w:rsidR="007114D6" w:rsidRPr="003E1DEF" w:rsidRDefault="00145045">
            <w:pPr>
              <w:spacing w:after="0" w:line="259" w:lineRule="auto"/>
              <w:ind w:left="40" w:firstLine="0"/>
            </w:pPr>
            <w:r w:rsidRPr="003E1DEF">
              <w:t xml:space="preserve">Summer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1BA226E4" w14:textId="77777777" w:rsidR="007114D6" w:rsidRPr="003E1DEF" w:rsidRDefault="00145045">
            <w:pPr>
              <w:spacing w:after="0" w:line="259" w:lineRule="auto"/>
              <w:ind w:left="35" w:firstLine="0"/>
            </w:pPr>
            <w:r w:rsidRPr="003E1DEF">
              <w:t xml:space="preserve">Study year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36BAC7E1" w14:textId="7D6CB3E7" w:rsidR="007114D6" w:rsidRPr="003E1DEF" w:rsidRDefault="00145045">
            <w:pPr>
              <w:spacing w:after="0" w:line="259" w:lineRule="auto"/>
              <w:ind w:left="40" w:firstLine="0"/>
            </w:pPr>
            <w:r w:rsidRPr="003E1DEF">
              <w:t>II</w:t>
            </w:r>
          </w:p>
        </w:tc>
      </w:tr>
      <w:tr w:rsidR="007114D6" w:rsidRPr="003E1DEF" w14:paraId="4A6774DA" w14:textId="77777777" w:rsidTr="00C465F0">
        <w:trPr>
          <w:trHeight w:val="670"/>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905A3E1" w14:textId="77777777" w:rsidR="007114D6" w:rsidRPr="003E1DEF" w:rsidRDefault="00145045">
            <w:pPr>
              <w:spacing w:after="0" w:line="259" w:lineRule="auto"/>
              <w:ind w:left="36" w:firstLine="0"/>
            </w:pPr>
            <w:r w:rsidRPr="003E1DEF">
              <w:t xml:space="preserve">Classroom location </w:t>
            </w:r>
          </w:p>
        </w:tc>
        <w:tc>
          <w:tcPr>
            <w:tcW w:w="2350" w:type="dxa"/>
            <w:tcBorders>
              <w:top w:val="single" w:sz="8" w:space="0" w:color="000000"/>
              <w:left w:val="single" w:sz="8" w:space="0" w:color="000000"/>
              <w:bottom w:val="single" w:sz="8" w:space="0" w:color="000000"/>
              <w:right w:val="single" w:sz="8" w:space="0" w:color="000000"/>
            </w:tcBorders>
            <w:vAlign w:val="center"/>
          </w:tcPr>
          <w:p w14:paraId="286CD3BE" w14:textId="78F72B92" w:rsidR="007114D6" w:rsidRPr="003E1DEF" w:rsidRDefault="00247EB6">
            <w:pPr>
              <w:spacing w:after="0" w:line="259" w:lineRule="auto"/>
              <w:ind w:left="40" w:firstLine="0"/>
            </w:pPr>
            <w:r w:rsidRPr="003E1DEF">
              <w:t>C</w:t>
            </w:r>
            <w:r w:rsidR="00145045" w:rsidRPr="003E1DEF">
              <w:t xml:space="preserve">lassroom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7203F42A" w14:textId="77777777" w:rsidR="007114D6" w:rsidRPr="003E1DEF" w:rsidRDefault="00145045">
            <w:pPr>
              <w:spacing w:after="0" w:line="259" w:lineRule="auto"/>
              <w:ind w:left="35" w:firstLine="0"/>
            </w:pPr>
            <w:r w:rsidRPr="003E1DEF">
              <w:t xml:space="preserve">Teaching language(s)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1CBAEECA" w14:textId="77777777" w:rsidR="007114D6" w:rsidRPr="003E1DEF" w:rsidRDefault="00145045">
            <w:pPr>
              <w:spacing w:after="0" w:line="259" w:lineRule="auto"/>
              <w:ind w:left="40" w:firstLine="0"/>
            </w:pPr>
            <w:r w:rsidRPr="003E1DEF">
              <w:t xml:space="preserve">Croatian </w:t>
            </w:r>
          </w:p>
        </w:tc>
      </w:tr>
      <w:tr w:rsidR="007114D6" w:rsidRPr="003E1DEF" w14:paraId="784A7914" w14:textId="77777777" w:rsidTr="00C465F0">
        <w:trPr>
          <w:trHeight w:val="922"/>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DFAB53F" w14:textId="77777777" w:rsidR="007114D6" w:rsidRPr="003E1DEF" w:rsidRDefault="00145045">
            <w:pPr>
              <w:spacing w:after="0" w:line="259" w:lineRule="auto"/>
              <w:ind w:left="36" w:firstLine="0"/>
            </w:pPr>
            <w:r w:rsidRPr="003E1DEF">
              <w:t xml:space="preserve">ECTS credits </w:t>
            </w:r>
          </w:p>
        </w:tc>
        <w:tc>
          <w:tcPr>
            <w:tcW w:w="2350" w:type="dxa"/>
            <w:tcBorders>
              <w:top w:val="single" w:sz="8" w:space="0" w:color="000000"/>
              <w:left w:val="single" w:sz="8" w:space="0" w:color="000000"/>
              <w:bottom w:val="single" w:sz="8" w:space="0" w:color="000000"/>
              <w:right w:val="single" w:sz="8" w:space="0" w:color="000000"/>
            </w:tcBorders>
            <w:vAlign w:val="center"/>
          </w:tcPr>
          <w:p w14:paraId="16081ADD" w14:textId="3F8F29BB" w:rsidR="007114D6" w:rsidRPr="003E1DEF" w:rsidRDefault="00145045" w:rsidP="00B66675">
            <w:pPr>
              <w:spacing w:after="0" w:line="259" w:lineRule="auto"/>
              <w:ind w:left="40" w:firstLine="0"/>
            </w:pPr>
            <w:r w:rsidRPr="003E1DEF">
              <w:t>3</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Pr>
          <w:p w14:paraId="4FFB5631" w14:textId="77777777" w:rsidR="007114D6" w:rsidRPr="003E1DEF" w:rsidRDefault="00145045">
            <w:pPr>
              <w:spacing w:after="0" w:line="259" w:lineRule="auto"/>
              <w:ind w:left="35" w:firstLine="0"/>
            </w:pPr>
            <w:r w:rsidRPr="003E1DEF">
              <w:t xml:space="preserve">Number of hours per semester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782681B2" w14:textId="472D89D6" w:rsidR="007114D6" w:rsidRPr="003E1DEF" w:rsidRDefault="00C465F0">
            <w:pPr>
              <w:spacing w:after="0" w:line="259" w:lineRule="auto"/>
              <w:ind w:left="40" w:firstLine="0"/>
            </w:pPr>
            <w:r w:rsidRPr="003E1DEF">
              <w:t>7,</w:t>
            </w:r>
            <w:r w:rsidR="00145045" w:rsidRPr="003E1DEF">
              <w:t>5L – 7</w:t>
            </w:r>
            <w:r w:rsidRPr="003E1DEF">
              <w:t>,</w:t>
            </w:r>
            <w:r w:rsidR="00145045" w:rsidRPr="003E1DEF">
              <w:t>5S – 7</w:t>
            </w:r>
            <w:r w:rsidRPr="003E1DEF">
              <w:t>,</w:t>
            </w:r>
            <w:r w:rsidR="00145045" w:rsidRPr="003E1DEF">
              <w:t>5</w:t>
            </w:r>
            <w:r w:rsidRPr="003E1DEF">
              <w:t>E</w:t>
            </w:r>
          </w:p>
        </w:tc>
      </w:tr>
      <w:tr w:rsidR="007114D6" w:rsidRPr="003E1DEF" w14:paraId="00D47948" w14:textId="77777777" w:rsidTr="00C465F0">
        <w:trPr>
          <w:trHeight w:val="466"/>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C13F85D" w14:textId="77777777" w:rsidR="007114D6" w:rsidRPr="003E1DEF" w:rsidRDefault="00145045">
            <w:pPr>
              <w:spacing w:after="0" w:line="259" w:lineRule="auto"/>
              <w:ind w:left="36" w:firstLine="0"/>
            </w:pPr>
            <w:r w:rsidRPr="003E1DEF">
              <w:t xml:space="preserve">Prerequisites  </w:t>
            </w:r>
          </w:p>
        </w:tc>
        <w:tc>
          <w:tcPr>
            <w:tcW w:w="6731" w:type="dxa"/>
            <w:gridSpan w:val="7"/>
            <w:tcBorders>
              <w:top w:val="single" w:sz="8" w:space="0" w:color="000000"/>
              <w:left w:val="single" w:sz="8" w:space="0" w:color="000000"/>
              <w:bottom w:val="single" w:sz="8" w:space="0" w:color="000000"/>
              <w:right w:val="single" w:sz="8" w:space="0" w:color="000000"/>
            </w:tcBorders>
            <w:vAlign w:val="center"/>
          </w:tcPr>
          <w:p w14:paraId="052BEA9F" w14:textId="77777777" w:rsidR="007114D6" w:rsidRPr="003E1DEF" w:rsidRDefault="00145045">
            <w:pPr>
              <w:spacing w:after="0" w:line="259" w:lineRule="auto"/>
              <w:ind w:left="40" w:firstLine="0"/>
            </w:pPr>
            <w:r w:rsidRPr="003E1DEF">
              <w:t xml:space="preserve">There are no prerequisites. </w:t>
            </w:r>
          </w:p>
        </w:tc>
      </w:tr>
      <w:tr w:rsidR="007114D6" w:rsidRPr="003E1DEF" w14:paraId="2053E225" w14:textId="77777777" w:rsidTr="00C465F0">
        <w:trPr>
          <w:trHeight w:val="463"/>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23D7660" w14:textId="77777777" w:rsidR="007114D6" w:rsidRPr="003E1DEF" w:rsidRDefault="00145045">
            <w:pPr>
              <w:spacing w:after="0" w:line="259" w:lineRule="auto"/>
              <w:ind w:left="36" w:firstLine="0"/>
            </w:pPr>
            <w:r w:rsidRPr="003E1DEF">
              <w:t xml:space="preserve">Correlativity </w:t>
            </w:r>
          </w:p>
        </w:tc>
        <w:tc>
          <w:tcPr>
            <w:tcW w:w="6731" w:type="dxa"/>
            <w:gridSpan w:val="7"/>
            <w:tcBorders>
              <w:top w:val="single" w:sz="8" w:space="0" w:color="000000"/>
              <w:left w:val="single" w:sz="8" w:space="0" w:color="000000"/>
              <w:bottom w:val="single" w:sz="8" w:space="0" w:color="000000"/>
              <w:right w:val="single" w:sz="8" w:space="0" w:color="000000"/>
            </w:tcBorders>
            <w:vAlign w:val="center"/>
          </w:tcPr>
          <w:p w14:paraId="3AF33C0F" w14:textId="77777777" w:rsidR="007114D6" w:rsidRPr="003E1DEF" w:rsidRDefault="00145045">
            <w:pPr>
              <w:spacing w:after="0" w:line="259" w:lineRule="auto"/>
              <w:ind w:left="40" w:firstLine="0"/>
            </w:pPr>
            <w:r w:rsidRPr="003E1DEF">
              <w:t xml:space="preserve">Developmental Psychology </w:t>
            </w:r>
          </w:p>
        </w:tc>
      </w:tr>
      <w:tr w:rsidR="007114D6" w:rsidRPr="003E1DEF" w14:paraId="6C6B5D87" w14:textId="77777777" w:rsidTr="00C465F0">
        <w:trPr>
          <w:trHeight w:val="670"/>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D175EFC" w14:textId="77777777" w:rsidR="007114D6" w:rsidRPr="003E1DEF" w:rsidRDefault="00145045">
            <w:pPr>
              <w:spacing w:after="0" w:line="259" w:lineRule="auto"/>
              <w:ind w:left="36" w:firstLine="0"/>
            </w:pPr>
            <w:r w:rsidRPr="003E1DEF">
              <w:t xml:space="preserve">Objective of the course  </w:t>
            </w:r>
          </w:p>
        </w:tc>
        <w:tc>
          <w:tcPr>
            <w:tcW w:w="6731" w:type="dxa"/>
            <w:gridSpan w:val="7"/>
            <w:tcBorders>
              <w:top w:val="single" w:sz="8" w:space="0" w:color="000000"/>
              <w:left w:val="single" w:sz="8" w:space="0" w:color="000000"/>
              <w:bottom w:val="single" w:sz="8" w:space="0" w:color="000000"/>
              <w:right w:val="single" w:sz="8" w:space="0" w:color="000000"/>
            </w:tcBorders>
          </w:tcPr>
          <w:p w14:paraId="14A3D692" w14:textId="64552A0D" w:rsidR="007114D6" w:rsidRPr="003E1DEF" w:rsidRDefault="00247EB6">
            <w:pPr>
              <w:spacing w:after="0" w:line="259" w:lineRule="auto"/>
              <w:ind w:left="40" w:firstLine="0"/>
            </w:pPr>
            <w:r w:rsidRPr="003E1DEF">
              <w:t>T</w:t>
            </w:r>
            <w:r w:rsidR="00145045" w:rsidRPr="003E1DEF">
              <w:t>o acquire competencies necessary for monitoring and evaluating different aspects of children's development</w:t>
            </w:r>
            <w:r w:rsidRPr="003E1DEF">
              <w:t>.</w:t>
            </w:r>
            <w:r w:rsidR="00145045" w:rsidRPr="003E1DEF">
              <w:t xml:space="preserve">  </w:t>
            </w:r>
          </w:p>
        </w:tc>
      </w:tr>
      <w:tr w:rsidR="007114D6" w:rsidRPr="003E1DEF" w14:paraId="3AC4D56A" w14:textId="77777777" w:rsidTr="00C465F0">
        <w:trPr>
          <w:trHeight w:val="1662"/>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DEFF09D" w14:textId="77777777" w:rsidR="007114D6" w:rsidRPr="003E1DEF" w:rsidRDefault="00145045">
            <w:pPr>
              <w:spacing w:after="0" w:line="259" w:lineRule="auto"/>
              <w:ind w:left="36" w:firstLine="0"/>
            </w:pPr>
            <w:r w:rsidRPr="003E1DEF">
              <w:t xml:space="preserve">Learning outcomes  </w:t>
            </w:r>
          </w:p>
        </w:tc>
        <w:tc>
          <w:tcPr>
            <w:tcW w:w="6731" w:type="dxa"/>
            <w:gridSpan w:val="7"/>
            <w:tcBorders>
              <w:top w:val="single" w:sz="8" w:space="0" w:color="000000"/>
              <w:left w:val="single" w:sz="8" w:space="0" w:color="000000"/>
              <w:bottom w:val="single" w:sz="8" w:space="0" w:color="000000"/>
              <w:right w:val="single" w:sz="8" w:space="0" w:color="000000"/>
            </w:tcBorders>
          </w:tcPr>
          <w:p w14:paraId="28EE9885" w14:textId="6BA379F8" w:rsidR="007114D6" w:rsidRPr="003E1DEF" w:rsidRDefault="00B66675" w:rsidP="00B66675">
            <w:pPr>
              <w:spacing w:after="0" w:line="259" w:lineRule="auto"/>
              <w:ind w:left="40" w:firstLine="0"/>
            </w:pPr>
            <w:r>
              <w:t xml:space="preserve">1. </w:t>
            </w:r>
            <w:r w:rsidR="00145045" w:rsidRPr="003E1DEF">
              <w:t xml:space="preserve">to compare development of monitoring systems </w:t>
            </w:r>
          </w:p>
          <w:p w14:paraId="645DE5EE" w14:textId="6A4F47D1" w:rsidR="007114D6" w:rsidRPr="003E1DEF" w:rsidRDefault="00B66675" w:rsidP="00B66675">
            <w:pPr>
              <w:spacing w:after="0" w:line="259" w:lineRule="auto"/>
              <w:ind w:left="40" w:firstLine="0"/>
            </w:pPr>
            <w:r>
              <w:t xml:space="preserve">2. </w:t>
            </w:r>
            <w:r w:rsidR="00145045" w:rsidRPr="003E1DEF">
              <w:t xml:space="preserve">to compare data collection techniques </w:t>
            </w:r>
          </w:p>
          <w:p w14:paraId="014ABD79" w14:textId="2929615E" w:rsidR="007114D6" w:rsidRPr="003E1DEF" w:rsidRDefault="00B66675" w:rsidP="00B66675">
            <w:pPr>
              <w:spacing w:after="0" w:line="257" w:lineRule="auto"/>
              <w:ind w:left="40" w:firstLine="0"/>
            </w:pPr>
            <w:r>
              <w:t xml:space="preserve">3. </w:t>
            </w:r>
            <w:r w:rsidR="00145045" w:rsidRPr="003E1DEF">
              <w:t xml:space="preserve">to apply techniques for measuring cognitive, linguistic, socio-emotional, moral and personality development </w:t>
            </w:r>
          </w:p>
          <w:p w14:paraId="2B536E8D" w14:textId="0F698DDD" w:rsidR="007114D6" w:rsidRPr="003E1DEF" w:rsidRDefault="00B66675" w:rsidP="00B66675">
            <w:pPr>
              <w:spacing w:after="0" w:line="259" w:lineRule="auto"/>
              <w:ind w:left="40" w:firstLine="0"/>
            </w:pPr>
            <w:r>
              <w:t xml:space="preserve">4. </w:t>
            </w:r>
            <w:r w:rsidR="00145045" w:rsidRPr="003E1DEF">
              <w:t xml:space="preserve">to evaluate the obtained results of measuring cognitive, linguistic, socioemotional, moral and personality development </w:t>
            </w:r>
          </w:p>
        </w:tc>
      </w:tr>
      <w:tr w:rsidR="007114D6" w:rsidRPr="003E1DEF" w14:paraId="2F47BB96" w14:textId="77777777" w:rsidTr="00C465F0">
        <w:trPr>
          <w:trHeight w:val="1580"/>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2C3C1FB5" w14:textId="77777777" w:rsidR="007114D6" w:rsidRPr="003E1DEF" w:rsidRDefault="00145045">
            <w:pPr>
              <w:spacing w:after="0" w:line="259" w:lineRule="auto"/>
              <w:ind w:left="0" w:firstLine="0"/>
            </w:pPr>
            <w:r w:rsidRPr="003E1DEF">
              <w:t xml:space="preserve">Course content (syllabus) </w:t>
            </w:r>
          </w:p>
        </w:tc>
        <w:tc>
          <w:tcPr>
            <w:tcW w:w="6731" w:type="dxa"/>
            <w:gridSpan w:val="7"/>
            <w:tcBorders>
              <w:top w:val="single" w:sz="8" w:space="0" w:color="000000"/>
              <w:left w:val="single" w:sz="8" w:space="0" w:color="000000"/>
              <w:bottom w:val="single" w:sz="8" w:space="0" w:color="000000"/>
              <w:right w:val="single" w:sz="8" w:space="0" w:color="000000"/>
            </w:tcBorders>
          </w:tcPr>
          <w:p w14:paraId="19993CF8" w14:textId="77777777" w:rsidR="007114D6" w:rsidRPr="003E1DEF" w:rsidRDefault="00145045" w:rsidP="00A85547">
            <w:pPr>
              <w:numPr>
                <w:ilvl w:val="0"/>
                <w:numId w:val="179"/>
              </w:numPr>
              <w:spacing w:after="2" w:line="257" w:lineRule="auto"/>
              <w:ind w:firstLine="0"/>
            </w:pPr>
            <w:r w:rsidRPr="003E1DEF">
              <w:t xml:space="preserve">systems for monitoring children's development: systematic observation, interview, case study </w:t>
            </w:r>
          </w:p>
          <w:p w14:paraId="26C4C43F" w14:textId="77777777" w:rsidR="007114D6" w:rsidRPr="003E1DEF" w:rsidRDefault="00145045" w:rsidP="00A85547">
            <w:pPr>
              <w:numPr>
                <w:ilvl w:val="0"/>
                <w:numId w:val="179"/>
              </w:numPr>
              <w:spacing w:after="2" w:line="257" w:lineRule="auto"/>
              <w:ind w:firstLine="0"/>
            </w:pPr>
            <w:r w:rsidRPr="003E1DEF">
              <w:t xml:space="preserve">data collection techniques: assessment scales, drawing, stories, games, projective techniques </w:t>
            </w:r>
          </w:p>
          <w:p w14:paraId="65A969AB" w14:textId="77777777" w:rsidR="007114D6" w:rsidRPr="003E1DEF" w:rsidRDefault="00145045" w:rsidP="00A85547">
            <w:pPr>
              <w:numPr>
                <w:ilvl w:val="0"/>
                <w:numId w:val="179"/>
              </w:numPr>
              <w:spacing w:after="0" w:line="259" w:lineRule="auto"/>
              <w:ind w:firstLine="0"/>
            </w:pPr>
            <w:r w:rsidRPr="003E1DEF">
              <w:t xml:space="preserve">measurement and evaluation of cognitive, linguistic, socio-emotional, moral and personality development </w:t>
            </w:r>
          </w:p>
        </w:tc>
      </w:tr>
      <w:tr w:rsidR="007114D6" w:rsidRPr="003E1DEF" w14:paraId="61B96BE6" w14:textId="77777777" w:rsidTr="00C465F0">
        <w:trPr>
          <w:trHeight w:val="789"/>
        </w:trPr>
        <w:tc>
          <w:tcPr>
            <w:tcW w:w="2468" w:type="dxa"/>
            <w:vMerge w:val="restart"/>
            <w:tcBorders>
              <w:top w:val="single" w:sz="8" w:space="0" w:color="000000"/>
              <w:left w:val="single" w:sz="4" w:space="0" w:color="000000"/>
              <w:bottom w:val="single" w:sz="8" w:space="0" w:color="000000"/>
              <w:right w:val="single" w:sz="8" w:space="0" w:color="000000"/>
            </w:tcBorders>
            <w:shd w:val="clear" w:color="auto" w:fill="F3F3F3"/>
            <w:vAlign w:val="center"/>
          </w:tcPr>
          <w:p w14:paraId="6DF423A2" w14:textId="77777777" w:rsidR="007114D6" w:rsidRPr="003E1DEF" w:rsidRDefault="00145045">
            <w:pPr>
              <w:spacing w:after="0" w:line="259" w:lineRule="auto"/>
              <w:ind w:left="0" w:firstLine="0"/>
            </w:pPr>
            <w:r w:rsidRPr="003E1DEF">
              <w:t xml:space="preserve">Course activities, teaching and learning methods and assessment criteria </w:t>
            </w:r>
          </w:p>
        </w:tc>
        <w:tc>
          <w:tcPr>
            <w:tcW w:w="2482" w:type="dxa"/>
            <w:gridSpan w:val="2"/>
            <w:tcBorders>
              <w:top w:val="single" w:sz="8" w:space="0" w:color="000000"/>
              <w:left w:val="single" w:sz="8" w:space="0" w:color="000000"/>
              <w:bottom w:val="single" w:sz="8" w:space="0" w:color="000000"/>
              <w:right w:val="single" w:sz="8" w:space="0" w:color="000000"/>
            </w:tcBorders>
            <w:vAlign w:val="center"/>
          </w:tcPr>
          <w:p w14:paraId="4A07FC41" w14:textId="77777777" w:rsidR="007114D6" w:rsidRPr="003E1DEF" w:rsidRDefault="00145045">
            <w:pPr>
              <w:spacing w:after="0" w:line="259" w:lineRule="auto"/>
              <w:ind w:left="4" w:firstLine="0"/>
            </w:pPr>
            <w:r w:rsidRPr="003E1DEF">
              <w:t xml:space="preserve">Students’ responsibilities </w:t>
            </w:r>
          </w:p>
        </w:tc>
        <w:tc>
          <w:tcPr>
            <w:tcW w:w="1025" w:type="dxa"/>
            <w:tcBorders>
              <w:top w:val="single" w:sz="8" w:space="0" w:color="000000"/>
              <w:left w:val="single" w:sz="8" w:space="0" w:color="000000"/>
              <w:bottom w:val="single" w:sz="8" w:space="0" w:color="000000"/>
              <w:right w:val="single" w:sz="8" w:space="0" w:color="000000"/>
            </w:tcBorders>
          </w:tcPr>
          <w:p w14:paraId="2F6533F0" w14:textId="77777777" w:rsidR="007114D6" w:rsidRPr="003E1DEF" w:rsidRDefault="00145045">
            <w:pPr>
              <w:spacing w:after="0" w:line="259" w:lineRule="auto"/>
              <w:ind w:left="1" w:firstLine="0"/>
            </w:pPr>
            <w:r w:rsidRPr="003E1DEF">
              <w:t xml:space="preserve">Learning </w:t>
            </w:r>
          </w:p>
          <w:p w14:paraId="58864E5C" w14:textId="77777777" w:rsidR="007114D6" w:rsidRPr="003E1DEF" w:rsidRDefault="00145045">
            <w:pPr>
              <w:spacing w:after="0" w:line="259" w:lineRule="auto"/>
              <w:ind w:left="1" w:firstLine="0"/>
            </w:pPr>
            <w:r w:rsidRPr="003E1DEF">
              <w:t>outcome</w:t>
            </w:r>
          </w:p>
          <w:p w14:paraId="337906E6" w14:textId="77777777" w:rsidR="007114D6" w:rsidRPr="003E1DEF" w:rsidRDefault="00145045">
            <w:pPr>
              <w:spacing w:after="0" w:line="259" w:lineRule="auto"/>
              <w:ind w:left="1" w:firstLine="0"/>
            </w:pPr>
            <w:r w:rsidRPr="003E1DEF">
              <w:t xml:space="preserve">s </w:t>
            </w:r>
          </w:p>
        </w:tc>
        <w:tc>
          <w:tcPr>
            <w:tcW w:w="980" w:type="dxa"/>
            <w:gridSpan w:val="2"/>
            <w:tcBorders>
              <w:top w:val="single" w:sz="8" w:space="0" w:color="000000"/>
              <w:left w:val="single" w:sz="8" w:space="0" w:color="000000"/>
              <w:bottom w:val="single" w:sz="8" w:space="0" w:color="000000"/>
              <w:right w:val="single" w:sz="8" w:space="0" w:color="000000"/>
            </w:tcBorders>
            <w:vAlign w:val="center"/>
          </w:tcPr>
          <w:p w14:paraId="450A7979" w14:textId="77777777" w:rsidR="007114D6" w:rsidRPr="003E1DEF" w:rsidRDefault="00145045">
            <w:pPr>
              <w:spacing w:after="0" w:line="259" w:lineRule="auto"/>
              <w:ind w:left="1" w:firstLine="0"/>
            </w:pPr>
            <w:r w:rsidRPr="003E1DEF">
              <w:t xml:space="preserve">Hours </w:t>
            </w:r>
          </w:p>
        </w:tc>
        <w:tc>
          <w:tcPr>
            <w:tcW w:w="948" w:type="dxa"/>
            <w:tcBorders>
              <w:top w:val="single" w:sz="8" w:space="0" w:color="000000"/>
              <w:left w:val="single" w:sz="8" w:space="0" w:color="000000"/>
              <w:bottom w:val="single" w:sz="8" w:space="0" w:color="000000"/>
              <w:right w:val="single" w:sz="8" w:space="0" w:color="000000"/>
            </w:tcBorders>
            <w:vAlign w:val="center"/>
          </w:tcPr>
          <w:p w14:paraId="3DE30195" w14:textId="77777777" w:rsidR="007114D6" w:rsidRPr="003E1DEF" w:rsidRDefault="00145045">
            <w:pPr>
              <w:spacing w:after="0" w:line="259" w:lineRule="auto"/>
              <w:ind w:left="1" w:firstLine="0"/>
            </w:pPr>
            <w:r w:rsidRPr="003E1DEF">
              <w:t xml:space="preserve">ECTS </w:t>
            </w:r>
          </w:p>
          <w:p w14:paraId="48C076D0" w14:textId="77777777" w:rsidR="007114D6" w:rsidRPr="003E1DEF" w:rsidRDefault="00145045">
            <w:pPr>
              <w:spacing w:after="0" w:line="259" w:lineRule="auto"/>
              <w:ind w:left="1" w:firstLine="0"/>
            </w:pPr>
            <w:r w:rsidRPr="003E1DEF">
              <w:t xml:space="preserve">credits </w:t>
            </w:r>
          </w:p>
        </w:tc>
        <w:tc>
          <w:tcPr>
            <w:tcW w:w="1296" w:type="dxa"/>
            <w:tcBorders>
              <w:top w:val="single" w:sz="8" w:space="0" w:color="000000"/>
              <w:left w:val="single" w:sz="8" w:space="0" w:color="000000"/>
              <w:bottom w:val="single" w:sz="8" w:space="0" w:color="000000"/>
              <w:right w:val="single" w:sz="8" w:space="0" w:color="000000"/>
            </w:tcBorders>
            <w:vAlign w:val="center"/>
          </w:tcPr>
          <w:p w14:paraId="1A9AE08F" w14:textId="77777777" w:rsidR="007114D6" w:rsidRPr="003E1DEF" w:rsidRDefault="00145045">
            <w:pPr>
              <w:spacing w:after="0" w:line="259" w:lineRule="auto"/>
              <w:ind w:left="1" w:firstLine="0"/>
            </w:pPr>
            <w:r w:rsidRPr="003E1DEF">
              <w:t xml:space="preserve">Grade ratio </w:t>
            </w:r>
          </w:p>
          <w:p w14:paraId="42A57D01" w14:textId="77777777" w:rsidR="007114D6" w:rsidRPr="003E1DEF" w:rsidRDefault="00145045">
            <w:pPr>
              <w:spacing w:after="0" w:line="259" w:lineRule="auto"/>
              <w:ind w:left="1" w:firstLine="0"/>
            </w:pPr>
            <w:r w:rsidRPr="003E1DEF">
              <w:t xml:space="preserve">(%) </w:t>
            </w:r>
          </w:p>
        </w:tc>
      </w:tr>
      <w:tr w:rsidR="007114D6" w:rsidRPr="003E1DEF" w14:paraId="11D12BE8" w14:textId="77777777">
        <w:trPr>
          <w:trHeight w:val="336"/>
        </w:trPr>
        <w:tc>
          <w:tcPr>
            <w:tcW w:w="0" w:type="auto"/>
            <w:vMerge/>
            <w:tcBorders>
              <w:top w:val="nil"/>
              <w:left w:val="single" w:sz="4" w:space="0" w:color="000000"/>
              <w:bottom w:val="nil"/>
              <w:right w:val="single" w:sz="8" w:space="0" w:color="000000"/>
            </w:tcBorders>
          </w:tcPr>
          <w:p w14:paraId="216D3CE9" w14:textId="77777777" w:rsidR="007114D6" w:rsidRPr="003E1DEF" w:rsidRDefault="007114D6">
            <w:pPr>
              <w:spacing w:after="160" w:line="259" w:lineRule="auto"/>
              <w:ind w:left="0" w:firstLine="0"/>
            </w:pPr>
          </w:p>
        </w:tc>
        <w:tc>
          <w:tcPr>
            <w:tcW w:w="2482" w:type="dxa"/>
            <w:gridSpan w:val="2"/>
            <w:tcBorders>
              <w:top w:val="single" w:sz="8" w:space="0" w:color="000000"/>
              <w:left w:val="single" w:sz="8" w:space="0" w:color="000000"/>
              <w:bottom w:val="single" w:sz="8" w:space="0" w:color="000000"/>
              <w:right w:val="single" w:sz="8" w:space="0" w:color="000000"/>
            </w:tcBorders>
          </w:tcPr>
          <w:p w14:paraId="76C66EC3" w14:textId="5FC7F583" w:rsidR="007114D6" w:rsidRPr="003E1DEF" w:rsidRDefault="00C465F0">
            <w:pPr>
              <w:spacing w:after="0" w:line="259" w:lineRule="auto"/>
              <w:ind w:left="4" w:firstLine="0"/>
            </w:pPr>
            <w:r w:rsidRPr="003E1DEF">
              <w:t>Class activity</w:t>
            </w:r>
            <w:r w:rsidR="00145045" w:rsidRPr="003E1DEF">
              <w:t xml:space="preserve"> of L, </w:t>
            </w:r>
            <w:r w:rsidRPr="003E1DEF">
              <w:t>E</w:t>
            </w:r>
          </w:p>
        </w:tc>
        <w:tc>
          <w:tcPr>
            <w:tcW w:w="1025" w:type="dxa"/>
            <w:tcBorders>
              <w:top w:val="single" w:sz="8" w:space="0" w:color="000000"/>
              <w:left w:val="single" w:sz="8" w:space="0" w:color="000000"/>
              <w:bottom w:val="single" w:sz="8" w:space="0" w:color="000000"/>
              <w:right w:val="single" w:sz="8" w:space="0" w:color="000000"/>
            </w:tcBorders>
          </w:tcPr>
          <w:p w14:paraId="359430EB" w14:textId="20C403CD" w:rsidR="007114D6" w:rsidRPr="003E1DEF" w:rsidRDefault="00145045">
            <w:pPr>
              <w:spacing w:after="0" w:line="259" w:lineRule="auto"/>
              <w:ind w:left="0" w:right="67" w:firstLine="0"/>
              <w:jc w:val="center"/>
            </w:pPr>
            <w:r w:rsidRPr="003E1DEF">
              <w:t>1</w:t>
            </w:r>
            <w:r w:rsidR="00247EB6" w:rsidRPr="003E1DEF">
              <w:t>.</w:t>
            </w:r>
            <w:r w:rsidRPr="003E1DEF">
              <w:t>– 4</w:t>
            </w:r>
            <w:r w:rsidR="00247EB6" w:rsidRPr="003E1DEF">
              <w:t>.</w:t>
            </w:r>
            <w:r w:rsidRPr="003E1DEF">
              <w:t xml:space="preserve"> </w:t>
            </w:r>
          </w:p>
        </w:tc>
        <w:tc>
          <w:tcPr>
            <w:tcW w:w="980" w:type="dxa"/>
            <w:gridSpan w:val="2"/>
            <w:tcBorders>
              <w:top w:val="single" w:sz="8" w:space="0" w:color="000000"/>
              <w:left w:val="single" w:sz="8" w:space="0" w:color="000000"/>
              <w:bottom w:val="single" w:sz="8" w:space="0" w:color="000000"/>
              <w:right w:val="single" w:sz="8" w:space="0" w:color="000000"/>
            </w:tcBorders>
          </w:tcPr>
          <w:p w14:paraId="11256770" w14:textId="047F8D7A" w:rsidR="007114D6" w:rsidRPr="003E1DEF" w:rsidRDefault="00145045">
            <w:pPr>
              <w:spacing w:after="0" w:line="259" w:lineRule="auto"/>
              <w:ind w:left="0" w:right="65" w:firstLine="0"/>
              <w:jc w:val="center"/>
            </w:pPr>
            <w:r w:rsidRPr="003E1DEF">
              <w:t>1</w:t>
            </w:r>
            <w:r w:rsidR="00B66675">
              <w:t>7</w:t>
            </w:r>
            <w:r w:rsidRPr="003E1DEF">
              <w:t xml:space="preserve"> </w:t>
            </w:r>
          </w:p>
        </w:tc>
        <w:tc>
          <w:tcPr>
            <w:tcW w:w="948" w:type="dxa"/>
            <w:tcBorders>
              <w:top w:val="single" w:sz="8" w:space="0" w:color="000000"/>
              <w:left w:val="single" w:sz="8" w:space="0" w:color="000000"/>
              <w:bottom w:val="single" w:sz="8" w:space="0" w:color="000000"/>
              <w:right w:val="single" w:sz="8" w:space="0" w:color="000000"/>
            </w:tcBorders>
          </w:tcPr>
          <w:p w14:paraId="62FDF2C6" w14:textId="77777777" w:rsidR="007114D6" w:rsidRPr="003E1DEF" w:rsidRDefault="00145045">
            <w:pPr>
              <w:spacing w:after="0" w:line="259" w:lineRule="auto"/>
              <w:ind w:left="0" w:right="64" w:firstLine="0"/>
              <w:jc w:val="center"/>
            </w:pPr>
            <w:r w:rsidRPr="003E1DEF">
              <w:t xml:space="preserve">0,6 </w:t>
            </w:r>
          </w:p>
        </w:tc>
        <w:tc>
          <w:tcPr>
            <w:tcW w:w="1296" w:type="dxa"/>
            <w:tcBorders>
              <w:top w:val="single" w:sz="8" w:space="0" w:color="000000"/>
              <w:left w:val="single" w:sz="8" w:space="0" w:color="000000"/>
              <w:bottom w:val="single" w:sz="8" w:space="0" w:color="000000"/>
              <w:right w:val="single" w:sz="8" w:space="0" w:color="000000"/>
            </w:tcBorders>
          </w:tcPr>
          <w:p w14:paraId="435793E2" w14:textId="3F5F95C9" w:rsidR="007114D6" w:rsidRPr="003E1DEF" w:rsidRDefault="00145045">
            <w:pPr>
              <w:spacing w:after="0" w:line="259" w:lineRule="auto"/>
              <w:ind w:left="0" w:right="64" w:firstLine="0"/>
              <w:jc w:val="center"/>
            </w:pPr>
            <w:r w:rsidRPr="003E1DEF">
              <w:t xml:space="preserve">10% </w:t>
            </w:r>
          </w:p>
        </w:tc>
      </w:tr>
      <w:tr w:rsidR="00C465F0" w:rsidRPr="003E1DEF" w14:paraId="23BBF1E0" w14:textId="77777777">
        <w:trPr>
          <w:trHeight w:val="334"/>
        </w:trPr>
        <w:tc>
          <w:tcPr>
            <w:tcW w:w="0" w:type="auto"/>
            <w:vMerge/>
            <w:tcBorders>
              <w:top w:val="nil"/>
              <w:left w:val="single" w:sz="4" w:space="0" w:color="000000"/>
              <w:bottom w:val="nil"/>
              <w:right w:val="single" w:sz="8" w:space="0" w:color="000000"/>
            </w:tcBorders>
          </w:tcPr>
          <w:p w14:paraId="208E1EDA" w14:textId="77777777" w:rsidR="00C465F0" w:rsidRPr="003E1DEF" w:rsidRDefault="00C465F0" w:rsidP="00C465F0">
            <w:pPr>
              <w:spacing w:after="160" w:line="259" w:lineRule="auto"/>
              <w:ind w:left="0" w:firstLine="0"/>
            </w:pPr>
          </w:p>
        </w:tc>
        <w:tc>
          <w:tcPr>
            <w:tcW w:w="2482" w:type="dxa"/>
            <w:gridSpan w:val="2"/>
            <w:tcBorders>
              <w:top w:val="single" w:sz="8" w:space="0" w:color="000000"/>
              <w:left w:val="single" w:sz="8" w:space="0" w:color="000000"/>
              <w:bottom w:val="single" w:sz="8" w:space="0" w:color="000000"/>
              <w:right w:val="single" w:sz="8" w:space="0" w:color="000000"/>
            </w:tcBorders>
          </w:tcPr>
          <w:p w14:paraId="0742542F" w14:textId="77777777" w:rsidR="00C465F0" w:rsidRPr="003E1DEF" w:rsidRDefault="00C465F0" w:rsidP="00C465F0">
            <w:pPr>
              <w:spacing w:after="0" w:line="259" w:lineRule="auto"/>
              <w:ind w:left="4" w:firstLine="0"/>
            </w:pPr>
            <w:r w:rsidRPr="003E1DEF">
              <w:t xml:space="preserve">Written seminar </w:t>
            </w:r>
          </w:p>
        </w:tc>
        <w:tc>
          <w:tcPr>
            <w:tcW w:w="1025" w:type="dxa"/>
            <w:tcBorders>
              <w:top w:val="single" w:sz="8" w:space="0" w:color="000000"/>
              <w:left w:val="single" w:sz="8" w:space="0" w:color="000000"/>
              <w:bottom w:val="single" w:sz="8" w:space="0" w:color="000000"/>
              <w:right w:val="single" w:sz="8" w:space="0" w:color="000000"/>
            </w:tcBorders>
          </w:tcPr>
          <w:p w14:paraId="16A45163" w14:textId="1E239A55" w:rsidR="00C465F0" w:rsidRPr="003E1DEF" w:rsidRDefault="00C465F0" w:rsidP="00C465F0">
            <w:pPr>
              <w:spacing w:after="0" w:line="259" w:lineRule="auto"/>
              <w:ind w:left="0" w:right="67" w:firstLine="0"/>
              <w:jc w:val="center"/>
            </w:pPr>
            <w:r w:rsidRPr="003E1DEF">
              <w:t>1</w:t>
            </w:r>
            <w:r w:rsidR="00247EB6" w:rsidRPr="003E1DEF">
              <w:t>.</w:t>
            </w:r>
            <w:r w:rsidRPr="003E1DEF">
              <w:t>– 4</w:t>
            </w:r>
            <w:r w:rsidR="00247EB6" w:rsidRPr="003E1DEF">
              <w:t>.</w:t>
            </w:r>
            <w:r w:rsidRPr="003E1DEF">
              <w:t xml:space="preserve"> </w:t>
            </w:r>
          </w:p>
        </w:tc>
        <w:tc>
          <w:tcPr>
            <w:tcW w:w="980" w:type="dxa"/>
            <w:gridSpan w:val="2"/>
            <w:tcBorders>
              <w:top w:val="single" w:sz="8" w:space="0" w:color="000000"/>
              <w:left w:val="single" w:sz="8" w:space="0" w:color="000000"/>
              <w:bottom w:val="single" w:sz="8" w:space="0" w:color="000000"/>
              <w:right w:val="single" w:sz="8" w:space="0" w:color="000000"/>
            </w:tcBorders>
          </w:tcPr>
          <w:p w14:paraId="38D3134A" w14:textId="77777777" w:rsidR="00C465F0" w:rsidRPr="003E1DEF" w:rsidRDefault="00C465F0" w:rsidP="00C465F0">
            <w:pPr>
              <w:spacing w:after="0" w:line="259" w:lineRule="auto"/>
              <w:ind w:left="0" w:right="65" w:firstLine="0"/>
              <w:jc w:val="center"/>
            </w:pPr>
            <w:r w:rsidRPr="003E1DEF">
              <w:t xml:space="preserve">30 </w:t>
            </w:r>
          </w:p>
        </w:tc>
        <w:tc>
          <w:tcPr>
            <w:tcW w:w="948" w:type="dxa"/>
            <w:tcBorders>
              <w:top w:val="single" w:sz="8" w:space="0" w:color="000000"/>
              <w:left w:val="single" w:sz="8" w:space="0" w:color="000000"/>
              <w:bottom w:val="single" w:sz="8" w:space="0" w:color="000000"/>
              <w:right w:val="single" w:sz="8" w:space="0" w:color="000000"/>
            </w:tcBorders>
          </w:tcPr>
          <w:p w14:paraId="1497CCEF" w14:textId="77777777" w:rsidR="00C465F0" w:rsidRPr="003E1DEF" w:rsidRDefault="00C465F0" w:rsidP="00C465F0">
            <w:pPr>
              <w:spacing w:after="0" w:line="259" w:lineRule="auto"/>
              <w:ind w:left="0" w:right="67" w:firstLine="0"/>
              <w:jc w:val="center"/>
            </w:pPr>
            <w:r w:rsidRPr="003E1DEF">
              <w:t xml:space="preserve">1 </w:t>
            </w:r>
          </w:p>
        </w:tc>
        <w:tc>
          <w:tcPr>
            <w:tcW w:w="1296" w:type="dxa"/>
            <w:tcBorders>
              <w:top w:val="single" w:sz="8" w:space="0" w:color="000000"/>
              <w:left w:val="single" w:sz="8" w:space="0" w:color="000000"/>
              <w:bottom w:val="single" w:sz="8" w:space="0" w:color="000000"/>
              <w:right w:val="single" w:sz="8" w:space="0" w:color="000000"/>
            </w:tcBorders>
          </w:tcPr>
          <w:p w14:paraId="1E9DB881" w14:textId="510211FE" w:rsidR="00C465F0" w:rsidRPr="003E1DEF" w:rsidRDefault="00C465F0" w:rsidP="00C465F0">
            <w:pPr>
              <w:spacing w:after="0" w:line="259" w:lineRule="auto"/>
              <w:ind w:left="0" w:right="64" w:firstLine="0"/>
              <w:jc w:val="center"/>
            </w:pPr>
            <w:r w:rsidRPr="003E1DEF">
              <w:t xml:space="preserve">20% </w:t>
            </w:r>
          </w:p>
        </w:tc>
      </w:tr>
      <w:tr w:rsidR="00C465F0" w:rsidRPr="003E1DEF" w14:paraId="0355A520" w14:textId="77777777">
        <w:trPr>
          <w:trHeight w:val="336"/>
        </w:trPr>
        <w:tc>
          <w:tcPr>
            <w:tcW w:w="0" w:type="auto"/>
            <w:vMerge/>
            <w:tcBorders>
              <w:top w:val="nil"/>
              <w:left w:val="single" w:sz="4" w:space="0" w:color="000000"/>
              <w:bottom w:val="nil"/>
              <w:right w:val="single" w:sz="8" w:space="0" w:color="000000"/>
            </w:tcBorders>
          </w:tcPr>
          <w:p w14:paraId="7C3ADD03" w14:textId="77777777" w:rsidR="00C465F0" w:rsidRPr="003E1DEF" w:rsidRDefault="00C465F0" w:rsidP="00C465F0">
            <w:pPr>
              <w:spacing w:after="160" w:line="259" w:lineRule="auto"/>
              <w:ind w:left="0" w:firstLine="0"/>
            </w:pPr>
          </w:p>
        </w:tc>
        <w:tc>
          <w:tcPr>
            <w:tcW w:w="2482" w:type="dxa"/>
            <w:gridSpan w:val="2"/>
            <w:tcBorders>
              <w:top w:val="single" w:sz="8" w:space="0" w:color="000000"/>
              <w:left w:val="single" w:sz="8" w:space="0" w:color="000000"/>
              <w:bottom w:val="single" w:sz="8" w:space="0" w:color="000000"/>
              <w:right w:val="single" w:sz="8" w:space="0" w:color="000000"/>
            </w:tcBorders>
          </w:tcPr>
          <w:p w14:paraId="793DB698" w14:textId="77777777" w:rsidR="00C465F0" w:rsidRPr="003E1DEF" w:rsidRDefault="00C465F0" w:rsidP="00C465F0">
            <w:pPr>
              <w:spacing w:after="0" w:line="259" w:lineRule="auto"/>
              <w:ind w:left="4" w:firstLine="0"/>
            </w:pPr>
            <w:r w:rsidRPr="003E1DEF">
              <w:t xml:space="preserve">Seminar presentation </w:t>
            </w:r>
          </w:p>
        </w:tc>
        <w:tc>
          <w:tcPr>
            <w:tcW w:w="1025" w:type="dxa"/>
            <w:tcBorders>
              <w:top w:val="single" w:sz="8" w:space="0" w:color="000000"/>
              <w:left w:val="single" w:sz="8" w:space="0" w:color="000000"/>
              <w:bottom w:val="single" w:sz="8" w:space="0" w:color="000000"/>
              <w:right w:val="single" w:sz="8" w:space="0" w:color="000000"/>
            </w:tcBorders>
          </w:tcPr>
          <w:p w14:paraId="4F92E4D2" w14:textId="154D0FD3" w:rsidR="00C465F0" w:rsidRPr="003E1DEF" w:rsidRDefault="00C465F0" w:rsidP="00C465F0">
            <w:pPr>
              <w:spacing w:after="0" w:line="259" w:lineRule="auto"/>
              <w:ind w:left="0" w:right="67" w:firstLine="0"/>
              <w:jc w:val="center"/>
            </w:pPr>
            <w:r w:rsidRPr="003E1DEF">
              <w:t>1</w:t>
            </w:r>
            <w:r w:rsidR="00247EB6" w:rsidRPr="003E1DEF">
              <w:t>.</w:t>
            </w:r>
            <w:r w:rsidRPr="003E1DEF">
              <w:t>– 4</w:t>
            </w:r>
            <w:r w:rsidR="00247EB6" w:rsidRPr="003E1DEF">
              <w:t>.</w:t>
            </w:r>
            <w:r w:rsidRPr="003E1DEF">
              <w:t xml:space="preserve"> </w:t>
            </w:r>
          </w:p>
        </w:tc>
        <w:tc>
          <w:tcPr>
            <w:tcW w:w="980" w:type="dxa"/>
            <w:gridSpan w:val="2"/>
            <w:tcBorders>
              <w:top w:val="single" w:sz="8" w:space="0" w:color="000000"/>
              <w:left w:val="single" w:sz="8" w:space="0" w:color="000000"/>
              <w:bottom w:val="single" w:sz="8" w:space="0" w:color="000000"/>
              <w:right w:val="single" w:sz="8" w:space="0" w:color="000000"/>
            </w:tcBorders>
          </w:tcPr>
          <w:p w14:paraId="51613304" w14:textId="761DFA12" w:rsidR="00C465F0" w:rsidRPr="003E1DEF" w:rsidRDefault="00C465F0" w:rsidP="00C465F0">
            <w:pPr>
              <w:spacing w:after="0" w:line="259" w:lineRule="auto"/>
              <w:ind w:left="0" w:right="65" w:firstLine="0"/>
              <w:jc w:val="center"/>
            </w:pPr>
            <w:r w:rsidRPr="003E1DEF">
              <w:t>1</w:t>
            </w:r>
            <w:r w:rsidR="00B66675">
              <w:t>3</w:t>
            </w:r>
          </w:p>
        </w:tc>
        <w:tc>
          <w:tcPr>
            <w:tcW w:w="948" w:type="dxa"/>
            <w:tcBorders>
              <w:top w:val="single" w:sz="8" w:space="0" w:color="000000"/>
              <w:left w:val="single" w:sz="8" w:space="0" w:color="000000"/>
              <w:bottom w:val="single" w:sz="8" w:space="0" w:color="000000"/>
              <w:right w:val="single" w:sz="8" w:space="0" w:color="000000"/>
            </w:tcBorders>
          </w:tcPr>
          <w:p w14:paraId="18EEFB6B" w14:textId="77777777" w:rsidR="00C465F0" w:rsidRPr="003E1DEF" w:rsidRDefault="00C465F0" w:rsidP="00C465F0">
            <w:pPr>
              <w:spacing w:after="0" w:line="259" w:lineRule="auto"/>
              <w:ind w:left="0" w:right="64" w:firstLine="0"/>
              <w:jc w:val="center"/>
            </w:pPr>
            <w:r w:rsidRPr="003E1DEF">
              <w:t xml:space="preserve">0,4 </w:t>
            </w:r>
          </w:p>
        </w:tc>
        <w:tc>
          <w:tcPr>
            <w:tcW w:w="1296" w:type="dxa"/>
            <w:tcBorders>
              <w:top w:val="single" w:sz="8" w:space="0" w:color="000000"/>
              <w:left w:val="single" w:sz="8" w:space="0" w:color="000000"/>
              <w:bottom w:val="single" w:sz="8" w:space="0" w:color="000000"/>
              <w:right w:val="single" w:sz="8" w:space="0" w:color="000000"/>
            </w:tcBorders>
          </w:tcPr>
          <w:p w14:paraId="232FFEFB" w14:textId="57790C2C" w:rsidR="00C465F0" w:rsidRPr="003E1DEF" w:rsidRDefault="00C465F0" w:rsidP="00C465F0">
            <w:pPr>
              <w:spacing w:after="0" w:line="259" w:lineRule="auto"/>
              <w:ind w:left="0" w:right="64" w:firstLine="0"/>
              <w:jc w:val="center"/>
            </w:pPr>
            <w:r w:rsidRPr="003E1DEF">
              <w:t xml:space="preserve">20% </w:t>
            </w:r>
          </w:p>
        </w:tc>
      </w:tr>
      <w:tr w:rsidR="00C465F0" w:rsidRPr="003E1DEF" w14:paraId="09115EA2" w14:textId="77777777">
        <w:trPr>
          <w:trHeight w:val="336"/>
        </w:trPr>
        <w:tc>
          <w:tcPr>
            <w:tcW w:w="0" w:type="auto"/>
            <w:vMerge/>
            <w:tcBorders>
              <w:top w:val="nil"/>
              <w:left w:val="single" w:sz="4" w:space="0" w:color="000000"/>
              <w:bottom w:val="nil"/>
              <w:right w:val="single" w:sz="8" w:space="0" w:color="000000"/>
            </w:tcBorders>
          </w:tcPr>
          <w:p w14:paraId="07AC6A1C" w14:textId="77777777" w:rsidR="00C465F0" w:rsidRPr="003E1DEF" w:rsidRDefault="00C465F0" w:rsidP="00C465F0">
            <w:pPr>
              <w:spacing w:after="160" w:line="259" w:lineRule="auto"/>
              <w:ind w:left="0" w:firstLine="0"/>
            </w:pPr>
          </w:p>
        </w:tc>
        <w:tc>
          <w:tcPr>
            <w:tcW w:w="2482" w:type="dxa"/>
            <w:gridSpan w:val="2"/>
            <w:tcBorders>
              <w:top w:val="single" w:sz="8" w:space="0" w:color="000000"/>
              <w:left w:val="single" w:sz="8" w:space="0" w:color="000000"/>
              <w:bottom w:val="single" w:sz="8" w:space="0" w:color="000000"/>
              <w:right w:val="single" w:sz="8" w:space="0" w:color="000000"/>
            </w:tcBorders>
          </w:tcPr>
          <w:p w14:paraId="7C6F7176" w14:textId="77777777" w:rsidR="00C465F0" w:rsidRPr="003E1DEF" w:rsidRDefault="00C465F0" w:rsidP="00C465F0">
            <w:pPr>
              <w:spacing w:after="0" w:line="259" w:lineRule="auto"/>
              <w:ind w:left="4" w:firstLine="0"/>
            </w:pPr>
            <w:r w:rsidRPr="003E1DEF">
              <w:t xml:space="preserve">Individual task </w:t>
            </w:r>
          </w:p>
        </w:tc>
        <w:tc>
          <w:tcPr>
            <w:tcW w:w="1025" w:type="dxa"/>
            <w:tcBorders>
              <w:top w:val="single" w:sz="8" w:space="0" w:color="000000"/>
              <w:left w:val="single" w:sz="8" w:space="0" w:color="000000"/>
              <w:bottom w:val="single" w:sz="8" w:space="0" w:color="000000"/>
              <w:right w:val="single" w:sz="8" w:space="0" w:color="000000"/>
            </w:tcBorders>
          </w:tcPr>
          <w:p w14:paraId="5A60AC09" w14:textId="5EBA1FD6" w:rsidR="00C465F0" w:rsidRPr="003E1DEF" w:rsidRDefault="00C465F0" w:rsidP="00C465F0">
            <w:pPr>
              <w:spacing w:after="0" w:line="259" w:lineRule="auto"/>
              <w:ind w:left="0" w:right="67" w:firstLine="0"/>
              <w:jc w:val="center"/>
            </w:pPr>
            <w:r w:rsidRPr="003E1DEF">
              <w:t>1</w:t>
            </w:r>
            <w:r w:rsidR="00247EB6" w:rsidRPr="003E1DEF">
              <w:t>.</w:t>
            </w:r>
            <w:r w:rsidRPr="003E1DEF">
              <w:t>– 4</w:t>
            </w:r>
            <w:r w:rsidR="00247EB6" w:rsidRPr="003E1DEF">
              <w:t>.</w:t>
            </w:r>
            <w:r w:rsidRPr="003E1DEF">
              <w:t xml:space="preserve"> </w:t>
            </w:r>
          </w:p>
        </w:tc>
        <w:tc>
          <w:tcPr>
            <w:tcW w:w="980" w:type="dxa"/>
            <w:gridSpan w:val="2"/>
            <w:tcBorders>
              <w:top w:val="single" w:sz="8" w:space="0" w:color="000000"/>
              <w:left w:val="single" w:sz="8" w:space="0" w:color="000000"/>
              <w:bottom w:val="single" w:sz="8" w:space="0" w:color="000000"/>
              <w:right w:val="single" w:sz="8" w:space="0" w:color="000000"/>
            </w:tcBorders>
          </w:tcPr>
          <w:p w14:paraId="49B4ABF6" w14:textId="77777777" w:rsidR="00C465F0" w:rsidRPr="003E1DEF" w:rsidRDefault="00C465F0" w:rsidP="00C465F0">
            <w:pPr>
              <w:spacing w:after="0" w:line="259" w:lineRule="auto"/>
              <w:ind w:left="0" w:right="65" w:firstLine="0"/>
              <w:jc w:val="center"/>
            </w:pPr>
            <w:r w:rsidRPr="003E1DEF">
              <w:t xml:space="preserve">30 </w:t>
            </w:r>
          </w:p>
        </w:tc>
        <w:tc>
          <w:tcPr>
            <w:tcW w:w="948" w:type="dxa"/>
            <w:tcBorders>
              <w:top w:val="single" w:sz="8" w:space="0" w:color="000000"/>
              <w:left w:val="single" w:sz="8" w:space="0" w:color="000000"/>
              <w:bottom w:val="single" w:sz="8" w:space="0" w:color="000000"/>
              <w:right w:val="single" w:sz="8" w:space="0" w:color="000000"/>
            </w:tcBorders>
          </w:tcPr>
          <w:p w14:paraId="3335DC47" w14:textId="77777777" w:rsidR="00C465F0" w:rsidRPr="003E1DEF" w:rsidRDefault="00C465F0" w:rsidP="00C465F0">
            <w:pPr>
              <w:spacing w:after="0" w:line="259" w:lineRule="auto"/>
              <w:ind w:left="0" w:right="67" w:firstLine="0"/>
              <w:jc w:val="center"/>
            </w:pPr>
            <w:r w:rsidRPr="003E1DEF">
              <w:t xml:space="preserve">1 </w:t>
            </w:r>
          </w:p>
        </w:tc>
        <w:tc>
          <w:tcPr>
            <w:tcW w:w="1296" w:type="dxa"/>
            <w:tcBorders>
              <w:top w:val="single" w:sz="8" w:space="0" w:color="000000"/>
              <w:left w:val="single" w:sz="8" w:space="0" w:color="000000"/>
              <w:bottom w:val="single" w:sz="8" w:space="0" w:color="000000"/>
              <w:right w:val="single" w:sz="8" w:space="0" w:color="000000"/>
            </w:tcBorders>
          </w:tcPr>
          <w:p w14:paraId="34505674" w14:textId="59D4D816" w:rsidR="00C465F0" w:rsidRPr="003E1DEF" w:rsidRDefault="00C465F0" w:rsidP="00C465F0">
            <w:pPr>
              <w:spacing w:after="0" w:line="259" w:lineRule="auto"/>
              <w:ind w:left="0" w:right="64" w:firstLine="0"/>
              <w:jc w:val="center"/>
            </w:pPr>
            <w:r w:rsidRPr="003E1DEF">
              <w:t xml:space="preserve">50% </w:t>
            </w:r>
          </w:p>
        </w:tc>
      </w:tr>
      <w:tr w:rsidR="007114D6" w:rsidRPr="003E1DEF" w14:paraId="2874E962" w14:textId="77777777">
        <w:trPr>
          <w:trHeight w:val="334"/>
        </w:trPr>
        <w:tc>
          <w:tcPr>
            <w:tcW w:w="0" w:type="auto"/>
            <w:vMerge/>
            <w:tcBorders>
              <w:top w:val="nil"/>
              <w:left w:val="single" w:sz="4" w:space="0" w:color="000000"/>
              <w:bottom w:val="nil"/>
              <w:right w:val="single" w:sz="8" w:space="0" w:color="000000"/>
            </w:tcBorders>
          </w:tcPr>
          <w:p w14:paraId="7A68330E" w14:textId="77777777" w:rsidR="007114D6" w:rsidRPr="003E1DEF" w:rsidRDefault="007114D6">
            <w:pPr>
              <w:spacing w:after="160" w:line="259" w:lineRule="auto"/>
              <w:ind w:left="0" w:firstLine="0"/>
            </w:pPr>
          </w:p>
        </w:tc>
        <w:tc>
          <w:tcPr>
            <w:tcW w:w="3507" w:type="dxa"/>
            <w:gridSpan w:val="3"/>
            <w:tcBorders>
              <w:top w:val="single" w:sz="8" w:space="0" w:color="000000"/>
              <w:left w:val="single" w:sz="8" w:space="0" w:color="000000"/>
              <w:bottom w:val="single" w:sz="8" w:space="0" w:color="000000"/>
              <w:right w:val="single" w:sz="8" w:space="0" w:color="000000"/>
            </w:tcBorders>
          </w:tcPr>
          <w:p w14:paraId="0A7BA7DC" w14:textId="77777777" w:rsidR="007114D6" w:rsidRPr="003E1DEF" w:rsidRDefault="00145045">
            <w:pPr>
              <w:spacing w:after="0" w:line="259" w:lineRule="auto"/>
              <w:ind w:left="4" w:firstLine="0"/>
            </w:pPr>
            <w:r w:rsidRPr="003E1DEF">
              <w:t xml:space="preserve">Total </w:t>
            </w:r>
          </w:p>
        </w:tc>
        <w:tc>
          <w:tcPr>
            <w:tcW w:w="980" w:type="dxa"/>
            <w:gridSpan w:val="2"/>
            <w:tcBorders>
              <w:top w:val="single" w:sz="8" w:space="0" w:color="000000"/>
              <w:left w:val="single" w:sz="8" w:space="0" w:color="000000"/>
              <w:bottom w:val="single" w:sz="8" w:space="0" w:color="000000"/>
              <w:right w:val="single" w:sz="8" w:space="0" w:color="000000"/>
            </w:tcBorders>
          </w:tcPr>
          <w:p w14:paraId="44E35B7E" w14:textId="77777777" w:rsidR="007114D6" w:rsidRPr="003E1DEF" w:rsidRDefault="00145045">
            <w:pPr>
              <w:spacing w:after="0" w:line="259" w:lineRule="auto"/>
              <w:ind w:left="0" w:right="65" w:firstLine="0"/>
              <w:jc w:val="center"/>
            </w:pPr>
            <w:r w:rsidRPr="003E1DEF">
              <w:t xml:space="preserve">90 </w:t>
            </w:r>
          </w:p>
        </w:tc>
        <w:tc>
          <w:tcPr>
            <w:tcW w:w="948" w:type="dxa"/>
            <w:tcBorders>
              <w:top w:val="single" w:sz="8" w:space="0" w:color="000000"/>
              <w:left w:val="single" w:sz="8" w:space="0" w:color="000000"/>
              <w:bottom w:val="single" w:sz="8" w:space="0" w:color="000000"/>
              <w:right w:val="single" w:sz="8" w:space="0" w:color="000000"/>
            </w:tcBorders>
          </w:tcPr>
          <w:p w14:paraId="6139CFEE" w14:textId="77777777" w:rsidR="007114D6" w:rsidRPr="003E1DEF" w:rsidRDefault="00145045">
            <w:pPr>
              <w:spacing w:after="0" w:line="259" w:lineRule="auto"/>
              <w:ind w:left="0" w:right="67" w:firstLine="0"/>
              <w:jc w:val="center"/>
            </w:pPr>
            <w:r w:rsidRPr="003E1DEF">
              <w:t xml:space="preserve">3 </w:t>
            </w:r>
          </w:p>
        </w:tc>
        <w:tc>
          <w:tcPr>
            <w:tcW w:w="1296" w:type="dxa"/>
            <w:tcBorders>
              <w:top w:val="single" w:sz="8" w:space="0" w:color="000000"/>
              <w:left w:val="single" w:sz="8" w:space="0" w:color="000000"/>
              <w:bottom w:val="single" w:sz="8" w:space="0" w:color="000000"/>
              <w:right w:val="single" w:sz="8" w:space="0" w:color="000000"/>
            </w:tcBorders>
          </w:tcPr>
          <w:p w14:paraId="01EAD187" w14:textId="77777777" w:rsidR="007114D6" w:rsidRPr="003E1DEF" w:rsidRDefault="00145045">
            <w:pPr>
              <w:spacing w:after="0" w:line="259" w:lineRule="auto"/>
              <w:ind w:left="0" w:right="64" w:firstLine="0"/>
              <w:jc w:val="center"/>
            </w:pPr>
            <w:r w:rsidRPr="003E1DEF">
              <w:t xml:space="preserve">100% </w:t>
            </w:r>
          </w:p>
        </w:tc>
      </w:tr>
      <w:tr w:rsidR="007114D6" w:rsidRPr="003E1DEF" w14:paraId="7E958AF5" w14:textId="77777777" w:rsidTr="00152BF0">
        <w:trPr>
          <w:trHeight w:val="776"/>
        </w:trPr>
        <w:tc>
          <w:tcPr>
            <w:tcW w:w="0" w:type="auto"/>
            <w:vMerge/>
            <w:tcBorders>
              <w:top w:val="nil"/>
              <w:left w:val="single" w:sz="4" w:space="0" w:color="000000"/>
              <w:bottom w:val="single" w:sz="8" w:space="0" w:color="000000"/>
              <w:right w:val="single" w:sz="8" w:space="0" w:color="000000"/>
            </w:tcBorders>
          </w:tcPr>
          <w:p w14:paraId="282A1711" w14:textId="77777777" w:rsidR="007114D6" w:rsidRPr="003E1DEF" w:rsidRDefault="007114D6">
            <w:pPr>
              <w:spacing w:after="160" w:line="259" w:lineRule="auto"/>
              <w:ind w:left="0" w:firstLine="0"/>
            </w:pPr>
          </w:p>
        </w:tc>
        <w:tc>
          <w:tcPr>
            <w:tcW w:w="6731" w:type="dxa"/>
            <w:gridSpan w:val="7"/>
            <w:tcBorders>
              <w:top w:val="single" w:sz="8" w:space="0" w:color="000000"/>
              <w:left w:val="single" w:sz="8" w:space="0" w:color="000000"/>
              <w:bottom w:val="single" w:sz="8" w:space="0" w:color="000000"/>
              <w:right w:val="single" w:sz="8" w:space="0" w:color="000000"/>
            </w:tcBorders>
          </w:tcPr>
          <w:p w14:paraId="71C3B613" w14:textId="77777777" w:rsidR="007114D6" w:rsidRPr="003E1DEF" w:rsidRDefault="00145045">
            <w:pPr>
              <w:spacing w:after="2" w:line="257" w:lineRule="auto"/>
              <w:ind w:left="4" w:right="2010" w:firstLine="0"/>
            </w:pPr>
            <w:r w:rsidRPr="003E1DEF">
              <w:t xml:space="preserve">Additional information (assessment criteria): Activity in class is evaluated as follows: </w:t>
            </w:r>
          </w:p>
          <w:p w14:paraId="7C2CDB01" w14:textId="77777777" w:rsidR="007114D6" w:rsidRPr="003E1DEF" w:rsidRDefault="00145045">
            <w:pPr>
              <w:spacing w:after="0" w:line="259" w:lineRule="auto"/>
              <w:ind w:left="4" w:firstLine="0"/>
            </w:pPr>
            <w:r w:rsidRPr="003E1DEF">
              <w:t xml:space="preserve">0% = absences exceed the allowed 30% </w:t>
            </w:r>
          </w:p>
          <w:p w14:paraId="5FDAA8FA" w14:textId="77777777" w:rsidR="007114D6" w:rsidRPr="003E1DEF" w:rsidRDefault="00145045">
            <w:pPr>
              <w:spacing w:after="0" w:line="260" w:lineRule="auto"/>
              <w:ind w:left="4" w:firstLine="0"/>
            </w:pPr>
            <w:r w:rsidRPr="003E1DEF">
              <w:t xml:space="preserve">5% = the student concentrates on the teaching process and sometimes participates in the work on his/her own initiative </w:t>
            </w:r>
          </w:p>
          <w:p w14:paraId="539BDD46" w14:textId="72C7845E" w:rsidR="00B66675" w:rsidRPr="003E1DEF" w:rsidRDefault="00145045" w:rsidP="00152BF0">
            <w:pPr>
              <w:spacing w:after="0" w:line="259" w:lineRule="auto"/>
              <w:ind w:left="4" w:right="63" w:firstLine="0"/>
            </w:pPr>
            <w:r w:rsidRPr="003E1DEF">
              <w:t xml:space="preserve">10% = the student comes to class prepared and actively participates in the teaching process and expresses a high degree of motivation in class, consults relevant literature, regularly fulfils agreed obligations, gives </w:t>
            </w:r>
            <w:r w:rsidR="00B66675" w:rsidRPr="003E1DEF">
              <w:t xml:space="preserve">constructive suggestions and original ideas regarding various teaching solutions. </w:t>
            </w:r>
          </w:p>
          <w:p w14:paraId="1D849B67" w14:textId="77777777" w:rsidR="00B66675" w:rsidRPr="003E1DEF" w:rsidRDefault="00B66675" w:rsidP="00B66675">
            <w:pPr>
              <w:spacing w:after="2" w:line="257" w:lineRule="auto"/>
              <w:ind w:left="0" w:firstLine="0"/>
            </w:pPr>
            <w:r w:rsidRPr="003E1DEF">
              <w:t xml:space="preserve">The seminar work is evaluated separately in the written and oral parts as follows: </w:t>
            </w:r>
          </w:p>
          <w:p w14:paraId="034A7126" w14:textId="77777777" w:rsidR="00B66675" w:rsidRPr="003E1DEF" w:rsidRDefault="00B66675" w:rsidP="00B66675">
            <w:pPr>
              <w:spacing w:after="0" w:line="259" w:lineRule="auto"/>
              <w:ind w:left="0" w:firstLine="0"/>
            </w:pPr>
            <w:r w:rsidRPr="003E1DEF">
              <w:t xml:space="preserve">a) Written part: </w:t>
            </w:r>
          </w:p>
          <w:p w14:paraId="59E37128" w14:textId="5C731CEE" w:rsidR="00B66675" w:rsidRPr="003E1DEF" w:rsidRDefault="00152BF0" w:rsidP="00152BF0">
            <w:pPr>
              <w:spacing w:after="0" w:line="258" w:lineRule="auto"/>
              <w:ind w:left="0" w:firstLine="0"/>
            </w:pPr>
            <w:r>
              <w:t xml:space="preserve">- </w:t>
            </w:r>
            <w:r w:rsidR="00B66675" w:rsidRPr="003E1DEF">
              <w:t xml:space="preserve">0% - the seminar paper was not submitted or the minimum criteria of the seminar paper were not met with regard to the structure, content, literature and language of expression </w:t>
            </w:r>
          </w:p>
          <w:p w14:paraId="0578E7C6" w14:textId="2615435F" w:rsidR="00B66675" w:rsidRPr="003E1DEF" w:rsidRDefault="00152BF0" w:rsidP="00152BF0">
            <w:pPr>
              <w:spacing w:after="0" w:line="259" w:lineRule="auto"/>
              <w:ind w:left="0" w:firstLine="0"/>
            </w:pPr>
            <w:r>
              <w:t xml:space="preserve">- </w:t>
            </w:r>
            <w:r w:rsidR="00B66675" w:rsidRPr="003E1DEF">
              <w:t xml:space="preserve">10% - the seminar is bad: the structure is unclear, the content is not presented well enough considering the questions asked, the literature is not comprehensive enough, the written form is full of linguistic and grammatical errors </w:t>
            </w:r>
          </w:p>
          <w:p w14:paraId="0A60520D" w14:textId="0A44E216" w:rsidR="00B66675" w:rsidRPr="003E1DEF" w:rsidRDefault="00152BF0" w:rsidP="00152BF0">
            <w:pPr>
              <w:spacing w:after="0" w:line="259" w:lineRule="auto"/>
              <w:ind w:left="0" w:firstLine="0"/>
            </w:pPr>
            <w:r>
              <w:t xml:space="preserve">- </w:t>
            </w:r>
            <w:r w:rsidR="00B66675" w:rsidRPr="003E1DEF">
              <w:t xml:space="preserve">15% - the seminar is good: clear structure, the content is adequately presented with regard to the questions asked, the literature is in accordance with the presented content, the written expression is neat. </w:t>
            </w:r>
          </w:p>
          <w:p w14:paraId="4D2EA1CD" w14:textId="0B2404CA" w:rsidR="00152BF0" w:rsidRDefault="00152BF0" w:rsidP="00152BF0">
            <w:pPr>
              <w:spacing w:after="0" w:line="259" w:lineRule="auto"/>
              <w:ind w:left="0" w:firstLine="0"/>
            </w:pPr>
            <w:r>
              <w:t xml:space="preserve">- </w:t>
            </w:r>
            <w:r w:rsidR="00B66675" w:rsidRPr="003E1DEF">
              <w:t xml:space="preserve">20% - the seminar is excellent: clear structure, the content is adequately presented with an individual review, the literature is rich /used own data obtained from an internet search/ written expression without complaints. </w:t>
            </w:r>
          </w:p>
          <w:p w14:paraId="2C387C43" w14:textId="3754D9A7" w:rsidR="00B66675" w:rsidRPr="003E1DEF" w:rsidRDefault="00B66675" w:rsidP="00152BF0">
            <w:pPr>
              <w:spacing w:after="0" w:line="259" w:lineRule="auto"/>
              <w:ind w:left="0" w:firstLine="0"/>
            </w:pPr>
            <w:r w:rsidRPr="003E1DEF">
              <w:t xml:space="preserve">b) Oral part: </w:t>
            </w:r>
          </w:p>
          <w:p w14:paraId="0E03F162" w14:textId="172940B4" w:rsidR="00B66675" w:rsidRPr="003E1DEF" w:rsidRDefault="00152BF0" w:rsidP="00152BF0">
            <w:pPr>
              <w:spacing w:after="0" w:line="259" w:lineRule="auto"/>
              <w:ind w:left="0" w:firstLine="0"/>
            </w:pPr>
            <w:r>
              <w:t xml:space="preserve">- </w:t>
            </w:r>
            <w:r w:rsidR="00B66675" w:rsidRPr="003E1DEF">
              <w:t xml:space="preserve">0% - the seminar paper was not presented in the given time </w:t>
            </w:r>
          </w:p>
          <w:p w14:paraId="1B14F952" w14:textId="77777777" w:rsidR="00152BF0" w:rsidRDefault="00152BF0" w:rsidP="00152BF0">
            <w:pPr>
              <w:spacing w:after="0" w:line="258" w:lineRule="auto"/>
              <w:ind w:left="0" w:firstLine="0"/>
            </w:pPr>
            <w:r>
              <w:t xml:space="preserve">- </w:t>
            </w:r>
            <w:r w:rsidR="00B66675" w:rsidRPr="003E1DEF">
              <w:t xml:space="preserve">10% - the presentation is bad - there is a lack of understanding of what was presented, the student reads individual notes from the seminar paper </w:t>
            </w:r>
          </w:p>
          <w:p w14:paraId="484FE450" w14:textId="1E32B9F7" w:rsidR="00B66675" w:rsidRPr="003E1DEF" w:rsidRDefault="00B66675" w:rsidP="00152BF0">
            <w:pPr>
              <w:spacing w:after="0" w:line="258" w:lineRule="auto"/>
              <w:ind w:left="0" w:firstLine="0"/>
            </w:pPr>
            <w:r w:rsidRPr="003E1DEF">
              <w:t xml:space="preserve"> - 15% - the presentation is good - the content is satisfactory, the student occasionally uses the written text and reads it </w:t>
            </w:r>
          </w:p>
          <w:p w14:paraId="3BF6B53E" w14:textId="3252865B" w:rsidR="00B66675" w:rsidRPr="003E1DEF" w:rsidRDefault="00152BF0" w:rsidP="00152BF0">
            <w:pPr>
              <w:spacing w:after="0" w:line="260" w:lineRule="auto"/>
              <w:ind w:left="0" w:firstLine="0"/>
            </w:pPr>
            <w:r>
              <w:t xml:space="preserve">- </w:t>
            </w:r>
            <w:r w:rsidR="00B66675" w:rsidRPr="003E1DEF">
              <w:t xml:space="preserve">20% - the presentation is excellent - a correct, clear and precise presentation and contains a personal critical review. </w:t>
            </w:r>
          </w:p>
          <w:p w14:paraId="0293DFBF" w14:textId="77777777" w:rsidR="00B66675" w:rsidRPr="003E1DEF" w:rsidRDefault="00B66675" w:rsidP="00B66675">
            <w:pPr>
              <w:spacing w:after="0" w:line="259" w:lineRule="auto"/>
              <w:ind w:left="0" w:firstLine="0"/>
            </w:pPr>
            <w:r w:rsidRPr="003E1DEF">
              <w:t xml:space="preserve">The independent task is evaluated as follows: </w:t>
            </w:r>
          </w:p>
          <w:p w14:paraId="7DFB5C27" w14:textId="376A8393" w:rsidR="00B66675" w:rsidRPr="003E1DEF" w:rsidRDefault="00152BF0" w:rsidP="00152BF0">
            <w:pPr>
              <w:spacing w:after="2" w:line="257" w:lineRule="auto"/>
              <w:ind w:left="0" w:firstLine="0"/>
            </w:pPr>
            <w:r w:rsidRPr="00152BF0">
              <w:rPr>
                <w:rFonts w:ascii="Calibri" w:eastAsia="Calibri" w:hAnsi="Calibri" w:cs="Times New Roman"/>
                <w:color w:val="auto"/>
                <w:lang w:eastAsia="en-US"/>
              </w:rPr>
              <w:t>-</w:t>
            </w:r>
            <w:r>
              <w:t xml:space="preserve"> </w:t>
            </w:r>
            <w:r w:rsidR="00B66675" w:rsidRPr="003E1DEF">
              <w:t xml:space="preserve">0% - the assignment was not submitted or the minimum criteria regarding language, structure and content were not met </w:t>
            </w:r>
          </w:p>
          <w:p w14:paraId="2F0B4619" w14:textId="02D0DE9E" w:rsidR="00B66675" w:rsidRPr="003E1DEF" w:rsidRDefault="00152BF0" w:rsidP="00152BF0">
            <w:pPr>
              <w:spacing w:after="0" w:line="257" w:lineRule="auto"/>
              <w:ind w:left="0" w:firstLine="0"/>
            </w:pPr>
            <w:r>
              <w:t xml:space="preserve">- </w:t>
            </w:r>
            <w:r w:rsidR="00B66675" w:rsidRPr="003E1DEF">
              <w:t xml:space="preserve">25% - the task was done half-heartedly with regard to language, structure and content, and it does not contain its own review. </w:t>
            </w:r>
          </w:p>
          <w:p w14:paraId="62916326" w14:textId="20E59307" w:rsidR="00B66675" w:rsidRPr="003E1DEF" w:rsidRDefault="00B66675">
            <w:pPr>
              <w:spacing w:after="0" w:line="259" w:lineRule="auto"/>
              <w:ind w:left="4" w:right="63" w:firstLine="0"/>
            </w:pPr>
            <w:r w:rsidRPr="003E1DEF">
              <w:t>50% - the task is structurally and linguistically correct and complies with the given instructions.</w:t>
            </w:r>
          </w:p>
        </w:tc>
      </w:tr>
    </w:tbl>
    <w:p w14:paraId="4A00D742" w14:textId="77777777" w:rsidR="007114D6" w:rsidRPr="003E1DEF" w:rsidRDefault="007114D6">
      <w:pPr>
        <w:spacing w:after="0" w:line="259" w:lineRule="auto"/>
        <w:ind w:left="-984" w:right="10408" w:firstLine="0"/>
      </w:pPr>
    </w:p>
    <w:tbl>
      <w:tblPr>
        <w:tblStyle w:val="TableGrid"/>
        <w:tblW w:w="9202" w:type="dxa"/>
        <w:tblInd w:w="441" w:type="dxa"/>
        <w:tblCellMar>
          <w:top w:w="61" w:type="dxa"/>
          <w:left w:w="110" w:type="dxa"/>
          <w:right w:w="92" w:type="dxa"/>
        </w:tblCellMar>
        <w:tblLook w:val="04A0" w:firstRow="1" w:lastRow="0" w:firstColumn="1" w:lastColumn="0" w:noHBand="0" w:noVBand="1"/>
      </w:tblPr>
      <w:tblGrid>
        <w:gridCol w:w="2469"/>
        <w:gridCol w:w="6733"/>
      </w:tblGrid>
      <w:tr w:rsidR="007114D6" w:rsidRPr="003E1DEF" w14:paraId="2E42F4FE" w14:textId="77777777" w:rsidTr="00152BF0">
        <w:trPr>
          <w:trHeight w:val="2879"/>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E58818C" w14:textId="77777777" w:rsidR="007114D6" w:rsidRPr="003E1DEF" w:rsidRDefault="00145045">
            <w:pPr>
              <w:spacing w:after="0" w:line="259" w:lineRule="auto"/>
              <w:ind w:left="32" w:firstLine="0"/>
            </w:pPr>
            <w:r w:rsidRPr="003E1DEF">
              <w:t xml:space="preserve">Course requirements </w:t>
            </w:r>
          </w:p>
        </w:tc>
        <w:tc>
          <w:tcPr>
            <w:tcW w:w="6733" w:type="dxa"/>
            <w:tcBorders>
              <w:top w:val="single" w:sz="8" w:space="0" w:color="000000"/>
              <w:left w:val="single" w:sz="8" w:space="0" w:color="000000"/>
              <w:bottom w:val="single" w:sz="8" w:space="0" w:color="000000"/>
              <w:right w:val="single" w:sz="8" w:space="0" w:color="000000"/>
            </w:tcBorders>
          </w:tcPr>
          <w:p w14:paraId="5E923E52" w14:textId="541E0ACE" w:rsidR="00C465F0" w:rsidRPr="003E1DEF" w:rsidRDefault="00C81ACB" w:rsidP="00C465F0">
            <w:pPr>
              <w:spacing w:after="0" w:line="259" w:lineRule="auto"/>
              <w:ind w:left="36" w:firstLine="0"/>
            </w:pPr>
            <w:r>
              <w:t>To</w:t>
            </w:r>
            <w:r w:rsidR="00C465F0" w:rsidRPr="003E1DEF">
              <w:t xml:space="preserve"> successful</w:t>
            </w:r>
            <w:r>
              <w:t>ly</w:t>
            </w:r>
            <w:r w:rsidR="00C465F0" w:rsidRPr="003E1DEF">
              <w:t xml:space="preserve"> complet</w:t>
            </w:r>
            <w:r>
              <w:t>e</w:t>
            </w:r>
            <w:r w:rsidR="00C465F0" w:rsidRPr="003E1DEF">
              <w:t xml:space="preserve"> the course</w:t>
            </w:r>
            <w:r>
              <w:t>,</w:t>
            </w:r>
            <w:r w:rsidR="00C465F0" w:rsidRPr="003E1DEF">
              <w:t xml:space="preserve"> student</w:t>
            </w:r>
            <w:r>
              <w:t>s</w:t>
            </w:r>
            <w:r w:rsidR="00C465F0" w:rsidRPr="003E1DEF">
              <w:t xml:space="preserve"> must:</w:t>
            </w:r>
          </w:p>
          <w:p w14:paraId="2B6DCB46" w14:textId="77777777" w:rsidR="00C465F0" w:rsidRPr="003E1DEF" w:rsidRDefault="00C465F0" w:rsidP="00C465F0">
            <w:pPr>
              <w:spacing w:after="0" w:line="259" w:lineRule="auto"/>
              <w:ind w:left="36" w:firstLine="0"/>
            </w:pPr>
            <w:r w:rsidRPr="003E1DEF">
              <w:t>1. Actively participate in teaching activities for at least 70% of classes.</w:t>
            </w:r>
          </w:p>
          <w:p w14:paraId="2E1BFD18" w14:textId="77777777" w:rsidR="00C465F0" w:rsidRPr="003E1DEF" w:rsidRDefault="00C465F0" w:rsidP="00C465F0">
            <w:pPr>
              <w:spacing w:after="0" w:line="259" w:lineRule="auto"/>
              <w:ind w:left="36" w:firstLine="0"/>
            </w:pPr>
            <w:r w:rsidRPr="003E1DEF">
              <w:t>2. Submit and adequately present the seminar paper in the given term.</w:t>
            </w:r>
          </w:p>
          <w:p w14:paraId="02C95232" w14:textId="77777777" w:rsidR="00C465F0" w:rsidRPr="003E1DEF" w:rsidRDefault="00C465F0" w:rsidP="00C465F0">
            <w:pPr>
              <w:spacing w:after="0" w:line="259" w:lineRule="auto"/>
              <w:ind w:left="36" w:firstLine="0"/>
            </w:pPr>
            <w:r w:rsidRPr="003E1DEF">
              <w:t>3. Submit an independent assignment that should meet the minimum criteria</w:t>
            </w:r>
          </w:p>
          <w:p w14:paraId="65133E1E" w14:textId="26C64B38" w:rsidR="007114D6" w:rsidRPr="003E1DEF" w:rsidRDefault="00C465F0" w:rsidP="00C81ACB">
            <w:pPr>
              <w:spacing w:after="0" w:line="259" w:lineRule="auto"/>
              <w:ind w:left="36" w:firstLine="0"/>
            </w:pPr>
            <w:r w:rsidRPr="003E1DEF">
              <w:t>Failure to meet the above student obligations results in the repetition of the</w:t>
            </w:r>
            <w:r w:rsidR="00C81ACB">
              <w:t xml:space="preserve"> </w:t>
            </w:r>
            <w:r w:rsidRPr="003E1DEF">
              <w:t>course.</w:t>
            </w:r>
          </w:p>
        </w:tc>
      </w:tr>
      <w:tr w:rsidR="007114D6" w:rsidRPr="003E1DEF" w14:paraId="40CF4983" w14:textId="77777777" w:rsidTr="00C90CFA">
        <w:trPr>
          <w:trHeight w:val="670"/>
        </w:trPr>
        <w:tc>
          <w:tcPr>
            <w:tcW w:w="2469"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9BD83EC" w14:textId="77777777" w:rsidR="007114D6" w:rsidRPr="003E1DEF" w:rsidRDefault="00145045">
            <w:pPr>
              <w:spacing w:after="0" w:line="259" w:lineRule="auto"/>
              <w:ind w:left="32" w:firstLine="0"/>
            </w:pPr>
            <w:r w:rsidRPr="003E1DEF">
              <w:t xml:space="preserve">Mid-term and final exam term </w:t>
            </w:r>
          </w:p>
        </w:tc>
        <w:tc>
          <w:tcPr>
            <w:tcW w:w="6733" w:type="dxa"/>
            <w:tcBorders>
              <w:top w:val="single" w:sz="8" w:space="0" w:color="000000"/>
              <w:left w:val="single" w:sz="8" w:space="0" w:color="000000"/>
              <w:bottom w:val="single" w:sz="4" w:space="0" w:color="auto"/>
              <w:right w:val="single" w:sz="8" w:space="0" w:color="000000"/>
            </w:tcBorders>
            <w:vAlign w:val="center"/>
          </w:tcPr>
          <w:p w14:paraId="567AD1CB" w14:textId="77777777" w:rsidR="007114D6" w:rsidRPr="003E1DEF" w:rsidRDefault="00145045">
            <w:pPr>
              <w:spacing w:after="0" w:line="259" w:lineRule="auto"/>
              <w:ind w:left="36" w:firstLine="0"/>
            </w:pPr>
            <w:r w:rsidRPr="003E1DEF">
              <w:t>They are given at the beginning of the academic year, they are available on the University's website and in ISVU.</w:t>
            </w:r>
            <w:r w:rsidRPr="003E1DEF">
              <w:rPr>
                <w:color w:val="C00000"/>
              </w:rPr>
              <w:t xml:space="preserve"> </w:t>
            </w:r>
          </w:p>
        </w:tc>
      </w:tr>
      <w:tr w:rsidR="00C90CFA" w:rsidRPr="003E1DEF" w14:paraId="76CA5521" w14:textId="77777777" w:rsidTr="00C90CFA">
        <w:trPr>
          <w:trHeight w:val="2629"/>
        </w:trPr>
        <w:tc>
          <w:tcPr>
            <w:tcW w:w="2469" w:type="dxa"/>
            <w:tcBorders>
              <w:top w:val="single" w:sz="8" w:space="0" w:color="000000"/>
              <w:left w:val="single" w:sz="8" w:space="0" w:color="000000"/>
              <w:bottom w:val="single" w:sz="4" w:space="0" w:color="auto"/>
              <w:right w:val="single" w:sz="4" w:space="0" w:color="auto"/>
            </w:tcBorders>
            <w:shd w:val="clear" w:color="auto" w:fill="F3F3F3"/>
            <w:vAlign w:val="center"/>
          </w:tcPr>
          <w:p w14:paraId="6B440E97" w14:textId="77777777" w:rsidR="00C90CFA" w:rsidRPr="003E1DEF" w:rsidRDefault="00C90CFA">
            <w:pPr>
              <w:spacing w:after="0" w:line="259" w:lineRule="auto"/>
              <w:ind w:left="32" w:right="16" w:firstLine="0"/>
              <w:jc w:val="both"/>
            </w:pPr>
            <w:r w:rsidRPr="003E1DEF">
              <w:t xml:space="preserve">Additional information on the course </w:t>
            </w:r>
          </w:p>
        </w:tc>
        <w:tc>
          <w:tcPr>
            <w:tcW w:w="6733" w:type="dxa"/>
            <w:tcBorders>
              <w:top w:val="single" w:sz="4" w:space="0" w:color="auto"/>
              <w:left w:val="single" w:sz="4" w:space="0" w:color="auto"/>
              <w:bottom w:val="single" w:sz="4" w:space="0" w:color="auto"/>
              <w:right w:val="single" w:sz="4" w:space="0" w:color="auto"/>
            </w:tcBorders>
          </w:tcPr>
          <w:p w14:paraId="2CF09531" w14:textId="77777777" w:rsidR="00C90CFA" w:rsidRPr="003E1DEF" w:rsidRDefault="00C90CFA">
            <w:pPr>
              <w:spacing w:after="0" w:line="259" w:lineRule="auto"/>
              <w:ind w:left="36" w:firstLine="0"/>
            </w:pPr>
            <w:r w:rsidRPr="003E1DEF">
              <w:t xml:space="preserve">In the case of distance learning, changes are possible in: </w:t>
            </w:r>
          </w:p>
          <w:p w14:paraId="249846A7" w14:textId="29CBE967" w:rsidR="00C90CFA" w:rsidRPr="003E1DEF" w:rsidRDefault="00152BF0" w:rsidP="00152BF0">
            <w:pPr>
              <w:spacing w:after="0" w:line="259" w:lineRule="auto"/>
              <w:ind w:left="36" w:right="108" w:firstLine="0"/>
            </w:pPr>
            <w:r>
              <w:t xml:space="preserve">- </w:t>
            </w:r>
            <w:r w:rsidR="00C90CFA" w:rsidRPr="003E1DEF">
              <w:t xml:space="preserve">the location of the course delivery </w:t>
            </w:r>
          </w:p>
          <w:p w14:paraId="1CA81A3C" w14:textId="10C2354E" w:rsidR="00152BF0" w:rsidRDefault="00152BF0" w:rsidP="00152BF0">
            <w:pPr>
              <w:spacing w:after="0" w:line="259" w:lineRule="auto"/>
              <w:ind w:left="36" w:right="108" w:firstLine="0"/>
            </w:pPr>
            <w:r>
              <w:t xml:space="preserve">- </w:t>
            </w:r>
            <w:r w:rsidR="00C90CFA" w:rsidRPr="003E1DEF">
              <w:t>the activities’ implementation, interpretation and teaching methods, and evaluation methods</w:t>
            </w:r>
          </w:p>
          <w:p w14:paraId="40C60E42" w14:textId="4B5462E6" w:rsidR="00C90CFA" w:rsidRPr="003E1DEF" w:rsidRDefault="00152BF0" w:rsidP="00152BF0">
            <w:pPr>
              <w:spacing w:after="0" w:line="259" w:lineRule="auto"/>
              <w:ind w:left="36" w:right="108" w:firstLine="0"/>
            </w:pPr>
            <w:r>
              <w:t xml:space="preserve">- </w:t>
            </w:r>
            <w:r w:rsidR="00C90CFA" w:rsidRPr="003E1DEF">
              <w:t xml:space="preserve">students’ obligations </w:t>
            </w:r>
          </w:p>
          <w:p w14:paraId="091DCBF4" w14:textId="77777777" w:rsidR="00C90CFA" w:rsidRPr="003E1DEF" w:rsidRDefault="00C90CFA">
            <w:pPr>
              <w:spacing w:after="0" w:line="259" w:lineRule="auto"/>
              <w:ind w:left="4" w:firstLine="0"/>
            </w:pPr>
            <w:r w:rsidRPr="003E1DEF">
              <w:t xml:space="preserve">- available (literature) sources. </w:t>
            </w:r>
          </w:p>
          <w:p w14:paraId="5725F82D" w14:textId="77777777" w:rsidR="00C90CFA" w:rsidRPr="003E1DEF" w:rsidRDefault="00C90CFA">
            <w:pPr>
              <w:spacing w:after="0" w:line="260" w:lineRule="auto"/>
              <w:ind w:left="4" w:firstLine="0"/>
            </w:pPr>
            <w:r w:rsidRPr="003E1DEF">
              <w:t xml:space="preserve">Teachers will inform students about the changes when the distance learning starts. </w:t>
            </w:r>
          </w:p>
          <w:p w14:paraId="00DB43F2" w14:textId="66AEBA73" w:rsidR="00C90CFA" w:rsidRPr="003E1DEF" w:rsidRDefault="00C90CFA" w:rsidP="007C7151">
            <w:pPr>
              <w:spacing w:after="0" w:line="259" w:lineRule="auto"/>
              <w:ind w:left="4"/>
            </w:pPr>
            <w:r w:rsidRPr="003E1DEF">
              <w:t xml:space="preserve">Learning outcomes remain unchanged. </w:t>
            </w:r>
          </w:p>
        </w:tc>
      </w:tr>
      <w:tr w:rsidR="00C90CFA" w:rsidRPr="003E1DEF" w14:paraId="11EC6218" w14:textId="77777777" w:rsidTr="00C90CFA">
        <w:trPr>
          <w:trHeight w:val="2629"/>
        </w:trPr>
        <w:tc>
          <w:tcPr>
            <w:tcW w:w="2469" w:type="dxa"/>
            <w:tcBorders>
              <w:top w:val="single" w:sz="4" w:space="0" w:color="auto"/>
              <w:left w:val="single" w:sz="4" w:space="0" w:color="auto"/>
              <w:bottom w:val="single" w:sz="4" w:space="0" w:color="auto"/>
              <w:right w:val="single" w:sz="4" w:space="0" w:color="auto"/>
            </w:tcBorders>
            <w:shd w:val="clear" w:color="auto" w:fill="F3F3F3"/>
            <w:vAlign w:val="center"/>
          </w:tcPr>
          <w:p w14:paraId="4EF687C8" w14:textId="7D94DA3A" w:rsidR="00C90CFA" w:rsidRPr="003E1DEF" w:rsidRDefault="00C90CFA">
            <w:pPr>
              <w:spacing w:after="0" w:line="259" w:lineRule="auto"/>
              <w:ind w:left="32" w:right="16" w:firstLine="0"/>
              <w:jc w:val="both"/>
            </w:pPr>
            <w:r w:rsidRPr="003E1DEF">
              <w:t>Bibliography</w:t>
            </w:r>
          </w:p>
        </w:tc>
        <w:tc>
          <w:tcPr>
            <w:tcW w:w="6733" w:type="dxa"/>
            <w:tcBorders>
              <w:top w:val="single" w:sz="4" w:space="0" w:color="auto"/>
              <w:left w:val="single" w:sz="4" w:space="0" w:color="auto"/>
              <w:bottom w:val="single" w:sz="4" w:space="0" w:color="auto"/>
              <w:right w:val="single" w:sz="4" w:space="0" w:color="auto"/>
            </w:tcBorders>
          </w:tcPr>
          <w:p w14:paraId="5E4CCF0D" w14:textId="77777777" w:rsidR="00C90CFA" w:rsidRPr="003E1DEF" w:rsidRDefault="00C90CFA" w:rsidP="00C90CFA">
            <w:pPr>
              <w:spacing w:after="0" w:line="259" w:lineRule="auto"/>
              <w:ind w:left="4" w:firstLine="0"/>
            </w:pPr>
            <w:r w:rsidRPr="003E1DEF">
              <w:t xml:space="preserve">Mandatory:  </w:t>
            </w:r>
          </w:p>
          <w:p w14:paraId="43B00B40" w14:textId="0C37D426" w:rsidR="00C90CFA" w:rsidRPr="003E1DEF" w:rsidRDefault="00C90CFA" w:rsidP="00C90CFA">
            <w:pPr>
              <w:spacing w:line="258" w:lineRule="auto"/>
              <w:ind w:left="4" w:firstLine="0"/>
            </w:pPr>
            <w:r>
              <w:t xml:space="preserve">1. </w:t>
            </w:r>
            <w:r w:rsidRPr="003E1DEF">
              <w:t xml:space="preserve">Aros, C. (2015). Inteligencija mog djeteta: otkrijte i unaprijedite talente koji ga čine jedinstvenim [Intelligence of my child: discover and improve talents that make him/her unique]. Rijeka: Dušević &amp; Kršovnik. </w:t>
            </w:r>
          </w:p>
          <w:p w14:paraId="4D74B898" w14:textId="6EC13CAB" w:rsidR="00C90CFA" w:rsidRDefault="00C90CFA" w:rsidP="00C90CFA">
            <w:pPr>
              <w:spacing w:after="2" w:line="258" w:lineRule="auto"/>
              <w:ind w:left="4" w:firstLine="0"/>
            </w:pPr>
            <w:r>
              <w:t xml:space="preserve">2. </w:t>
            </w:r>
            <w:r w:rsidRPr="003E1DEF">
              <w:t xml:space="preserve">Kuvač, J., &amp; Palmović, M. (2007). Metodologija istraživanja dječjega jezika [Methodology of the child’s language research]. Jastrebarsko: Naklada Slap. </w:t>
            </w:r>
          </w:p>
          <w:p w14:paraId="53AC74CF" w14:textId="38D6FB2E" w:rsidR="00C90CFA" w:rsidRPr="003E1DEF" w:rsidRDefault="00C90CFA" w:rsidP="00C90CFA">
            <w:pPr>
              <w:spacing w:after="2" w:line="258" w:lineRule="auto"/>
              <w:ind w:left="4" w:firstLine="0"/>
            </w:pPr>
            <w:r>
              <w:t xml:space="preserve">3. </w:t>
            </w:r>
            <w:r w:rsidRPr="003E1DEF">
              <w:t xml:space="preserve">Parhomenko, K. (2014).  Diagnostic methods of socio – emotional competence in children. Procedia - Social and Behavioral Sciences, 146, 329–333. </w:t>
            </w:r>
          </w:p>
          <w:p w14:paraId="7D990083" w14:textId="77777777" w:rsidR="00C90CFA" w:rsidRDefault="00C90CFA" w:rsidP="00C90CFA">
            <w:pPr>
              <w:spacing w:after="0" w:line="258" w:lineRule="auto"/>
              <w:ind w:left="4" w:firstLine="0"/>
            </w:pPr>
            <w:r w:rsidRPr="003E1DEF">
              <w:t xml:space="preserve">4. Sambolek, A., Buljan Flander, &amp; G., Krmek, M. (2010).  Analiza dječjih crteža ljudske figure i usporedba s roditeljskim procjenama dječjega ponašanja [Analyis of children’s drawings of a human figure and comparison with parental assessment of children’s behaviour]. Napredak, 151(2), 291 - 311. </w:t>
            </w:r>
          </w:p>
          <w:p w14:paraId="6DFBF9A6" w14:textId="77777777" w:rsidR="00C90CFA" w:rsidRPr="003E1DEF" w:rsidRDefault="00C90CFA" w:rsidP="00C90CFA">
            <w:pPr>
              <w:spacing w:after="0" w:line="260" w:lineRule="auto"/>
              <w:ind w:left="14" w:right="18"/>
            </w:pPr>
            <w:r w:rsidRPr="003E1DEF">
              <w:t xml:space="preserve"> 5. Sindik, J., Glibić, M., Marušić, V., &amp; Đunđenac, R. (2014).  Razlike u dječjim kompetencijama koje ukazuju na spremnost za polazak u školu [Differences in children’s competences that relate with readiness to enrol in school]. </w:t>
            </w:r>
            <w:r w:rsidRPr="003E1DEF">
              <w:rPr>
                <w:i/>
              </w:rPr>
              <w:t>Metodički ogledi</w:t>
            </w:r>
            <w:r w:rsidRPr="003E1DEF">
              <w:t xml:space="preserve">, 21(1), 9 – 22.  </w:t>
            </w:r>
          </w:p>
          <w:p w14:paraId="1A0A0BE2" w14:textId="4E3E9B14" w:rsidR="00C90CFA" w:rsidRPr="003E1DEF" w:rsidRDefault="00C90CFA" w:rsidP="00CE5D30">
            <w:pPr>
              <w:spacing w:after="2" w:line="258" w:lineRule="auto"/>
              <w:ind w:left="14" w:firstLine="0"/>
            </w:pPr>
            <w:r>
              <w:t xml:space="preserve">6. </w:t>
            </w:r>
            <w:r w:rsidRPr="003E1DEF">
              <w:t xml:space="preserve">Sindik, J., Šarac, J., &amp; Sindik, Z. (2014). </w:t>
            </w:r>
            <w:r w:rsidRPr="00C90CFA">
              <w:t>Konstrukcija skala procjene nepoželjnih oblika ponašanja i socijalnih vještina kod predškolske djece [Construction of an assessment scale of preschool’s children</w:t>
            </w:r>
            <w:r w:rsidRPr="003E1DEF">
              <w:t xml:space="preserve"> undesirable behaviour and social skills]. </w:t>
            </w:r>
            <w:r w:rsidRPr="00C90CFA">
              <w:rPr>
                <w:i/>
              </w:rPr>
              <w:t>Metodički obzori</w:t>
            </w:r>
            <w:r w:rsidRPr="003E1DEF">
              <w:t xml:space="preserve">, 9(2), 26 - 34. </w:t>
            </w:r>
          </w:p>
          <w:p w14:paraId="312ADFA3" w14:textId="52D03956" w:rsidR="00C90CFA" w:rsidRDefault="00C90CFA" w:rsidP="00CE5D30">
            <w:pPr>
              <w:spacing w:after="0" w:line="258" w:lineRule="auto"/>
              <w:ind w:left="4" w:firstLine="0"/>
            </w:pPr>
            <w:r>
              <w:t xml:space="preserve">7. </w:t>
            </w:r>
            <w:r w:rsidRPr="003E1DEF">
              <w:t xml:space="preserve">Uyanik, G., Arslan C. H., Unsal, O., Kilic, Z., &amp; Degirmenci, S. (2018). Analiza odnosa između vještina igre i društvenih sposobnosti i vještine reguliranja emocija u predškolske djece [Analysis of relationship between playing skills, social abilities and emotion regulation in preschool children]. Croatian Journal of Education, 20(3), 243-257.  </w:t>
            </w:r>
          </w:p>
          <w:p w14:paraId="54D235D3" w14:textId="77777777" w:rsidR="00C90CFA" w:rsidRDefault="00C90CFA" w:rsidP="00C90CFA">
            <w:pPr>
              <w:spacing w:after="0" w:line="258" w:lineRule="auto"/>
              <w:ind w:left="4" w:firstLine="0"/>
            </w:pPr>
            <w:r>
              <w:t xml:space="preserve">Optional: </w:t>
            </w:r>
          </w:p>
          <w:p w14:paraId="1F67AFAE" w14:textId="77777777" w:rsidR="00C90CFA" w:rsidRDefault="00C90CFA" w:rsidP="00C90CFA">
            <w:pPr>
              <w:spacing w:after="0" w:line="258" w:lineRule="auto"/>
              <w:ind w:left="4" w:firstLine="0"/>
            </w:pPr>
            <w:r>
              <w:t>1.</w:t>
            </w:r>
            <w:r>
              <w:tab/>
              <w:t xml:space="preserve">Apel, K., &amp; Masterson, J. J. (2004). Jezik i govor od rođenja do šeste godine: od glasanja i prvih riječi do početne pismenosti - potpuni vodič za roditelje i odgajatelje [Language and speech from birth to age 6 – a complete guide for parents and teachers]. Lekenik: Ostvarenje. </w:t>
            </w:r>
          </w:p>
          <w:p w14:paraId="67CB5963" w14:textId="77777777" w:rsidR="00C90CFA" w:rsidRDefault="00C90CFA" w:rsidP="00C90CFA">
            <w:pPr>
              <w:spacing w:after="0" w:line="258" w:lineRule="auto"/>
              <w:ind w:left="4" w:firstLine="0"/>
            </w:pPr>
            <w:r>
              <w:t>2.</w:t>
            </w:r>
            <w:r>
              <w:tab/>
              <w:t xml:space="preserve">Bulat, R. (2014). Bebarije: važnost poticanja intelektualnog i emocionalnog razvoja od najranije dobi: sadrži 100 igara i aktivnosti utemeljenih na modernim saznanjima o ranom dječjem razvoju [Importance of enhancing of children’s cognitive and emotional development]. Split: Harfa. </w:t>
            </w:r>
          </w:p>
          <w:p w14:paraId="7F310720" w14:textId="77777777" w:rsidR="00C90CFA" w:rsidRDefault="00C90CFA" w:rsidP="00C90CFA">
            <w:pPr>
              <w:spacing w:after="0" w:line="258" w:lineRule="auto"/>
              <w:ind w:left="4" w:firstLine="0"/>
            </w:pPr>
            <w:r>
              <w:t>3.</w:t>
            </w:r>
            <w:r>
              <w:tab/>
              <w:t xml:space="preserve">Plahutar, A. (2017). Što veseli malog tigra? Priručnik s primjerima aktivnosti za poticanje spoznajnog razvoja predškolskog djeteta prema načelima NTC-ova sustava učenja [Handbook for enhancing of pre-school children’s cognitive development]. Zagreb: Hrvatska Mensa. </w:t>
            </w:r>
          </w:p>
          <w:p w14:paraId="16EB4080" w14:textId="77777777" w:rsidR="00C90CFA" w:rsidRDefault="00C90CFA" w:rsidP="00C90CFA">
            <w:pPr>
              <w:spacing w:after="0" w:line="258" w:lineRule="auto"/>
              <w:ind w:left="4" w:firstLine="0"/>
            </w:pPr>
            <w:r>
              <w:t>4.</w:t>
            </w:r>
            <w:r>
              <w:tab/>
              <w:t xml:space="preserve">Siegel, D. J., &amp; Bryson, T. P. (2018). Snaga pozitivno oblikovana mozga: kako kultivirati hrabrost, radoznalost i otpornost u svoga djeteta [How to cultivate courage, curiosity and resilience in your child]. Split: Harfa. </w:t>
            </w:r>
          </w:p>
          <w:p w14:paraId="673EAD65" w14:textId="5A163B4D" w:rsidR="00C90CFA" w:rsidRPr="003E1DEF" w:rsidRDefault="00C90CFA" w:rsidP="00C90CFA">
            <w:pPr>
              <w:spacing w:after="0" w:line="258" w:lineRule="auto"/>
              <w:ind w:left="4" w:firstLine="0"/>
            </w:pPr>
            <w:r>
              <w:t>5.</w:t>
            </w:r>
            <w:r>
              <w:tab/>
              <w:t>Stöcklin-Meier, S. (2011). Prstićima gore, nogicama dolje rastimo bolje: kreativno poticanje govorno-jezičnog razvoja [Creative enhancement of the speech development]. Split: Harfa.</w:t>
            </w:r>
          </w:p>
          <w:p w14:paraId="62C3F073" w14:textId="77777777" w:rsidR="00C90CFA" w:rsidRPr="003E1DEF" w:rsidRDefault="00C90CFA">
            <w:pPr>
              <w:spacing w:after="0" w:line="259" w:lineRule="auto"/>
              <w:ind w:left="36" w:firstLine="0"/>
            </w:pPr>
          </w:p>
        </w:tc>
      </w:tr>
    </w:tbl>
    <w:p w14:paraId="74243D47" w14:textId="3EA27A88" w:rsidR="007114D6" w:rsidRPr="003E1DEF" w:rsidRDefault="00145045">
      <w:pPr>
        <w:spacing w:after="175" w:line="259" w:lineRule="auto"/>
        <w:ind w:left="432" w:firstLine="0"/>
        <w:rPr>
          <w:rFonts w:eastAsia="Calibri" w:cs="Calibri"/>
          <w:b/>
        </w:rPr>
      </w:pPr>
      <w:r w:rsidRPr="003E1DEF">
        <w:rPr>
          <w:rFonts w:eastAsia="Calibri" w:cs="Calibri"/>
          <w:b/>
        </w:rPr>
        <w:t xml:space="preserve"> </w:t>
      </w:r>
    </w:p>
    <w:p w14:paraId="7A43860D" w14:textId="0B7A87FA" w:rsidR="00200028" w:rsidRPr="003E1DEF" w:rsidRDefault="00200028">
      <w:pPr>
        <w:spacing w:after="175" w:line="259" w:lineRule="auto"/>
        <w:ind w:left="432" w:firstLine="0"/>
      </w:pPr>
    </w:p>
    <w:p w14:paraId="76BF40FB" w14:textId="0339E648" w:rsidR="00200028" w:rsidRPr="003E1DEF" w:rsidRDefault="00200028">
      <w:pPr>
        <w:spacing w:after="175" w:line="259" w:lineRule="auto"/>
        <w:ind w:left="432" w:firstLine="0"/>
      </w:pPr>
    </w:p>
    <w:p w14:paraId="5F44148C" w14:textId="51D52823" w:rsidR="00200028" w:rsidRPr="003E1DEF" w:rsidRDefault="00200028">
      <w:pPr>
        <w:spacing w:after="175" w:line="259" w:lineRule="auto"/>
        <w:ind w:left="432" w:firstLine="0"/>
      </w:pPr>
    </w:p>
    <w:p w14:paraId="7971990F" w14:textId="1609C631" w:rsidR="00200028" w:rsidRPr="003E1DEF" w:rsidRDefault="00200028">
      <w:pPr>
        <w:spacing w:after="175" w:line="259" w:lineRule="auto"/>
        <w:ind w:left="432" w:firstLine="0"/>
      </w:pPr>
    </w:p>
    <w:p w14:paraId="10051574" w14:textId="2FFE9B6E" w:rsidR="00200028" w:rsidRDefault="00200028">
      <w:pPr>
        <w:spacing w:after="175" w:line="259" w:lineRule="auto"/>
        <w:ind w:left="432" w:firstLine="0"/>
      </w:pPr>
    </w:p>
    <w:p w14:paraId="559D931E" w14:textId="1921BCAB" w:rsidR="00C90CFA" w:rsidRDefault="00C90CFA">
      <w:pPr>
        <w:spacing w:after="175" w:line="259" w:lineRule="auto"/>
        <w:ind w:left="432" w:firstLine="0"/>
      </w:pPr>
    </w:p>
    <w:p w14:paraId="3E4FACA3" w14:textId="119EABC1" w:rsidR="00C90CFA" w:rsidRDefault="00C90CFA">
      <w:pPr>
        <w:spacing w:after="175" w:line="259" w:lineRule="auto"/>
        <w:ind w:left="432" w:firstLine="0"/>
      </w:pPr>
    </w:p>
    <w:p w14:paraId="0F2FC9FB" w14:textId="376464DF" w:rsidR="00C90CFA" w:rsidRDefault="00C90CFA">
      <w:pPr>
        <w:spacing w:after="175" w:line="259" w:lineRule="auto"/>
        <w:ind w:left="432" w:firstLine="0"/>
      </w:pPr>
    </w:p>
    <w:p w14:paraId="217E8BD1" w14:textId="0EC68B60" w:rsidR="00C90CFA" w:rsidRDefault="00C90CFA">
      <w:pPr>
        <w:spacing w:after="175" w:line="259" w:lineRule="auto"/>
        <w:ind w:left="432" w:firstLine="0"/>
      </w:pPr>
    </w:p>
    <w:p w14:paraId="71DD890F" w14:textId="77777777" w:rsidR="00C90CFA" w:rsidRPr="003E1DEF" w:rsidRDefault="00C90CFA">
      <w:pPr>
        <w:spacing w:after="175" w:line="259" w:lineRule="auto"/>
        <w:ind w:left="432" w:firstLine="0"/>
      </w:pPr>
    </w:p>
    <w:p w14:paraId="2D4FCD39" w14:textId="5C642AC3" w:rsidR="00CE5D30" w:rsidRDefault="00145045">
      <w:pPr>
        <w:spacing w:after="0" w:line="259" w:lineRule="auto"/>
        <w:ind w:left="432" w:firstLine="0"/>
        <w:jc w:val="both"/>
        <w:rPr>
          <w:rFonts w:eastAsia="Calibri" w:cs="Calibri"/>
          <w:b/>
        </w:rPr>
      </w:pPr>
      <w:r w:rsidRPr="003E1DEF">
        <w:rPr>
          <w:rFonts w:eastAsia="Calibri" w:cs="Calibri"/>
          <w:b/>
        </w:rPr>
        <w:t xml:space="preserve"> </w:t>
      </w:r>
      <w:r w:rsidRPr="003E1DEF">
        <w:rPr>
          <w:rFonts w:eastAsia="Calibri" w:cs="Calibri"/>
          <w:b/>
        </w:rPr>
        <w:tab/>
        <w:t xml:space="preserve"> </w:t>
      </w:r>
    </w:p>
    <w:p w14:paraId="09C9689D" w14:textId="77777777" w:rsidR="00CE5D30" w:rsidRDefault="00CE5D30">
      <w:pPr>
        <w:spacing w:after="160" w:line="259" w:lineRule="auto"/>
        <w:ind w:left="0" w:firstLine="0"/>
        <w:rPr>
          <w:rFonts w:eastAsia="Calibri" w:cs="Calibri"/>
          <w:b/>
        </w:rPr>
      </w:pPr>
      <w:r>
        <w:rPr>
          <w:rFonts w:eastAsia="Calibri" w:cs="Calibri"/>
          <w:b/>
        </w:rPr>
        <w:br w:type="page"/>
      </w:r>
    </w:p>
    <w:p w14:paraId="0F481BEE" w14:textId="77777777" w:rsidR="007114D6" w:rsidRPr="003E1DEF" w:rsidRDefault="007114D6">
      <w:pPr>
        <w:spacing w:after="0" w:line="259" w:lineRule="auto"/>
        <w:ind w:left="432" w:firstLine="0"/>
        <w:jc w:val="both"/>
      </w:pPr>
    </w:p>
    <w:p w14:paraId="6980C411" w14:textId="686619F4" w:rsidR="007114D6" w:rsidRPr="003E1DEF" w:rsidRDefault="007114D6">
      <w:pPr>
        <w:spacing w:after="0" w:line="259" w:lineRule="auto"/>
        <w:ind w:left="432" w:firstLine="0"/>
        <w:jc w:val="both"/>
      </w:pPr>
    </w:p>
    <w:tbl>
      <w:tblPr>
        <w:tblStyle w:val="TableGrid"/>
        <w:tblW w:w="9502" w:type="dxa"/>
        <w:tblInd w:w="440" w:type="dxa"/>
        <w:tblCellMar>
          <w:top w:w="51" w:type="dxa"/>
          <w:left w:w="108" w:type="dxa"/>
          <w:right w:w="51" w:type="dxa"/>
        </w:tblCellMar>
        <w:tblLook w:val="04A0" w:firstRow="1" w:lastRow="0" w:firstColumn="1" w:lastColumn="0" w:noHBand="0" w:noVBand="1"/>
      </w:tblPr>
      <w:tblGrid>
        <w:gridCol w:w="2470"/>
        <w:gridCol w:w="2624"/>
        <w:gridCol w:w="87"/>
        <w:gridCol w:w="1190"/>
        <w:gridCol w:w="791"/>
        <w:gridCol w:w="912"/>
        <w:gridCol w:w="1428"/>
      </w:tblGrid>
      <w:tr w:rsidR="007114D6" w:rsidRPr="003E1DEF" w14:paraId="618238F8" w14:textId="77777777">
        <w:trPr>
          <w:trHeight w:val="425"/>
        </w:trPr>
        <w:tc>
          <w:tcPr>
            <w:tcW w:w="9502"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BEEC181" w14:textId="77777777" w:rsidR="007114D6" w:rsidRPr="003E1DEF" w:rsidRDefault="00145045">
            <w:pPr>
              <w:spacing w:after="0" w:line="259" w:lineRule="auto"/>
              <w:ind w:left="0" w:right="92" w:firstLine="0"/>
              <w:jc w:val="right"/>
              <w:rPr>
                <w:b/>
              </w:rPr>
            </w:pPr>
            <w:r w:rsidRPr="003E1DEF">
              <w:rPr>
                <w:b/>
              </w:rPr>
              <w:t xml:space="preserve">Course Syllabus  </w:t>
            </w:r>
          </w:p>
        </w:tc>
      </w:tr>
      <w:tr w:rsidR="007114D6" w:rsidRPr="003E1DEF" w14:paraId="5F973667" w14:textId="77777777" w:rsidTr="00C90CFA">
        <w:trPr>
          <w:trHeight w:val="622"/>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BD06A64" w14:textId="77777777" w:rsidR="007114D6" w:rsidRPr="003E1DEF" w:rsidRDefault="00145045">
            <w:pPr>
              <w:spacing w:after="0" w:line="259" w:lineRule="auto"/>
              <w:ind w:left="36" w:firstLine="0"/>
            </w:pPr>
            <w:r w:rsidRPr="003E1DEF">
              <w:t xml:space="preserve">Course Code and Title </w:t>
            </w:r>
          </w:p>
        </w:tc>
        <w:tc>
          <w:tcPr>
            <w:tcW w:w="7032" w:type="dxa"/>
            <w:gridSpan w:val="6"/>
            <w:tcBorders>
              <w:top w:val="single" w:sz="4" w:space="0" w:color="000000"/>
              <w:left w:val="single" w:sz="4" w:space="0" w:color="000000"/>
              <w:bottom w:val="single" w:sz="4" w:space="0" w:color="000000"/>
              <w:right w:val="single" w:sz="4" w:space="0" w:color="000000"/>
            </w:tcBorders>
          </w:tcPr>
          <w:p w14:paraId="658E7889" w14:textId="77777777" w:rsidR="007114D6" w:rsidRPr="003E1DEF" w:rsidRDefault="00145045">
            <w:pPr>
              <w:spacing w:after="0" w:line="259" w:lineRule="auto"/>
              <w:ind w:left="37" w:firstLine="0"/>
              <w:rPr>
                <w:color w:val="auto"/>
              </w:rPr>
            </w:pPr>
            <w:r w:rsidRPr="003E1DEF">
              <w:rPr>
                <w:color w:val="auto"/>
              </w:rPr>
              <w:t xml:space="preserve">244497 </w:t>
            </w:r>
          </w:p>
          <w:p w14:paraId="25B3036D" w14:textId="77777777" w:rsidR="007114D6" w:rsidRPr="003E1DEF" w:rsidRDefault="00145045">
            <w:pPr>
              <w:spacing w:after="0" w:line="259" w:lineRule="auto"/>
              <w:ind w:left="37" w:firstLine="0"/>
            </w:pPr>
            <w:r w:rsidRPr="00650CC8">
              <w:t>Early bilingualism in education</w:t>
            </w:r>
            <w:r w:rsidRPr="003E1DEF">
              <w:t xml:space="preserve"> </w:t>
            </w:r>
          </w:p>
        </w:tc>
      </w:tr>
      <w:tr w:rsidR="007114D6" w:rsidRPr="003E1DEF" w14:paraId="6FAE1065" w14:textId="77777777" w:rsidTr="00C90CF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0EE409" w14:textId="77777777" w:rsidR="007114D6" w:rsidRPr="003E1DEF" w:rsidRDefault="00145045">
            <w:pPr>
              <w:spacing w:after="0" w:line="259" w:lineRule="auto"/>
              <w:ind w:left="36" w:firstLine="0"/>
            </w:pPr>
            <w:r w:rsidRPr="003E1DEF">
              <w:t xml:space="preserve">Name of Lecturer </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0D95BDDD" w14:textId="77777777" w:rsidR="00C90CFA" w:rsidRDefault="00084430" w:rsidP="00C90CFA">
            <w:pPr>
              <w:ind w:left="10"/>
            </w:pPr>
            <w:hyperlink r:id="rId134" w:history="1">
              <w:hyperlink r:id="rId135" w:history="1">
                <w:r w:rsidR="00200028" w:rsidRPr="003E1DEF">
                  <w:rPr>
                    <w:rFonts w:eastAsia="Times New Roman" w:cs="Calibri"/>
                    <w:color w:val="0000FF"/>
                    <w:u w:val="single"/>
                    <w:lang w:val="it-IT"/>
                  </w:rPr>
                  <w:t>Associate Professor Nada Poropat Jeletić</w:t>
                </w:r>
              </w:hyperlink>
              <w:r w:rsidR="00200028" w:rsidRPr="003E1DEF">
                <w:rPr>
                  <w:rFonts w:eastAsia="Times New Roman" w:cs="Calibri"/>
                  <w:color w:val="0000FF"/>
                  <w:u w:val="single"/>
                  <w:lang w:val="it-IT"/>
                </w:rPr>
                <w:t xml:space="preserve">, PhD </w:t>
              </w:r>
            </w:hyperlink>
            <w:r w:rsidR="00C90CFA">
              <w:rPr>
                <w:rFonts w:eastAsia="Times New Roman" w:cs="Calibri"/>
                <w:color w:val="0000FF"/>
                <w:u w:val="single"/>
                <w:lang w:val="it-IT"/>
              </w:rPr>
              <w:t xml:space="preserve"> </w:t>
            </w:r>
            <w:r w:rsidR="00C90CFA" w:rsidRPr="007747A2">
              <w:t>(main course teacher)</w:t>
            </w:r>
          </w:p>
          <w:p w14:paraId="214F0636" w14:textId="5AE00493" w:rsidR="007114D6" w:rsidRPr="003E1DEF" w:rsidRDefault="007114D6">
            <w:pPr>
              <w:spacing w:after="0" w:line="259" w:lineRule="auto"/>
              <w:ind w:left="37" w:firstLine="0"/>
            </w:pPr>
          </w:p>
        </w:tc>
      </w:tr>
      <w:tr w:rsidR="007114D6" w:rsidRPr="003E1DEF" w14:paraId="5FAE2800" w14:textId="77777777" w:rsidTr="00C90CF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B7D72D" w14:textId="77777777" w:rsidR="007114D6" w:rsidRPr="003E1DEF" w:rsidRDefault="00145045">
            <w:pPr>
              <w:spacing w:after="0" w:line="259" w:lineRule="auto"/>
              <w:ind w:left="36" w:firstLine="0"/>
            </w:pPr>
            <w:r w:rsidRPr="003E1DEF">
              <w:t xml:space="preserve">Study programme </w:t>
            </w:r>
          </w:p>
        </w:tc>
        <w:tc>
          <w:tcPr>
            <w:tcW w:w="7032" w:type="dxa"/>
            <w:gridSpan w:val="6"/>
            <w:tcBorders>
              <w:top w:val="single" w:sz="4" w:space="0" w:color="000000"/>
              <w:left w:val="single" w:sz="4" w:space="0" w:color="000000"/>
              <w:bottom w:val="single" w:sz="4" w:space="0" w:color="000000"/>
              <w:right w:val="single" w:sz="4" w:space="0" w:color="000000"/>
            </w:tcBorders>
          </w:tcPr>
          <w:p w14:paraId="3EC67CCA" w14:textId="77777777" w:rsidR="007114D6" w:rsidRPr="003E1DEF" w:rsidRDefault="00145045">
            <w:pPr>
              <w:spacing w:after="0" w:line="259" w:lineRule="auto"/>
              <w:ind w:left="37" w:firstLine="0"/>
            </w:pPr>
            <w:r w:rsidRPr="003E1DEF">
              <w:t xml:space="preserve">University graduate study Early and Preschool Education in the Croatian language (part-time study) </w:t>
            </w:r>
          </w:p>
        </w:tc>
      </w:tr>
      <w:tr w:rsidR="007114D6" w:rsidRPr="003E1DEF" w14:paraId="09E897CD" w14:textId="77777777" w:rsidTr="00C90CF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4160F1" w14:textId="77777777" w:rsidR="007114D6" w:rsidRPr="003E1DEF" w:rsidRDefault="00145045">
            <w:pPr>
              <w:spacing w:after="0" w:line="259" w:lineRule="auto"/>
              <w:ind w:left="36" w:firstLine="0"/>
            </w:pPr>
            <w:r w:rsidRPr="003E1DEF">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6230C854" w14:textId="4BAF0C6C" w:rsidR="007114D6" w:rsidRPr="003E1DEF" w:rsidRDefault="007F11DD">
            <w:pPr>
              <w:spacing w:after="0" w:line="259" w:lineRule="auto"/>
              <w:ind w:left="37" w:firstLine="0"/>
            </w:pPr>
            <w:r>
              <w:t>O</w:t>
            </w:r>
            <w:r w:rsidRPr="007F11DD">
              <w:t>ptional (module: pedagogical-psychological)</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04822300" w14:textId="77777777" w:rsidR="007114D6" w:rsidRPr="003E1DEF" w:rsidRDefault="00145045">
            <w:pPr>
              <w:spacing w:after="0" w:line="259" w:lineRule="auto"/>
              <w:ind w:left="35" w:firstLine="0"/>
            </w:pPr>
            <w:r w:rsidRPr="003E1DEF">
              <w:t xml:space="preserve">Study level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0F855A5F" w14:textId="77777777" w:rsidR="007114D6" w:rsidRPr="003E1DEF" w:rsidRDefault="00145045">
            <w:pPr>
              <w:spacing w:after="0" w:line="259" w:lineRule="auto"/>
              <w:ind w:left="37" w:firstLine="0"/>
            </w:pPr>
            <w:r w:rsidRPr="003E1DEF">
              <w:t xml:space="preserve">Graduate </w:t>
            </w:r>
          </w:p>
        </w:tc>
      </w:tr>
      <w:tr w:rsidR="007114D6" w:rsidRPr="003E1DEF" w14:paraId="41522CF4" w14:textId="77777777" w:rsidTr="00C90CF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144A2C" w14:textId="77777777" w:rsidR="007114D6" w:rsidRPr="003E1DEF" w:rsidRDefault="00145045">
            <w:pPr>
              <w:spacing w:after="0" w:line="259" w:lineRule="auto"/>
              <w:ind w:left="36" w:firstLine="0"/>
            </w:pPr>
            <w:r w:rsidRPr="003E1DEF">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146E4464" w14:textId="77777777" w:rsidR="007114D6" w:rsidRPr="003E1DEF" w:rsidRDefault="00145045">
            <w:pPr>
              <w:spacing w:after="0" w:line="259" w:lineRule="auto"/>
              <w:ind w:left="37" w:firstLine="0"/>
            </w:pPr>
            <w:r w:rsidRPr="003E1DEF">
              <w:t xml:space="preserve">Summer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654271F7" w14:textId="77777777" w:rsidR="007114D6" w:rsidRPr="003E1DEF" w:rsidRDefault="00145045">
            <w:pPr>
              <w:spacing w:after="0" w:line="259" w:lineRule="auto"/>
              <w:ind w:left="35" w:firstLine="0"/>
            </w:pPr>
            <w:r w:rsidRPr="003E1DEF">
              <w:t xml:space="preserve">Study year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411AEF11" w14:textId="44A187CC" w:rsidR="007114D6" w:rsidRPr="003E1DEF" w:rsidRDefault="00145045">
            <w:pPr>
              <w:spacing w:after="0" w:line="259" w:lineRule="auto"/>
              <w:ind w:left="37" w:firstLine="0"/>
            </w:pPr>
            <w:r w:rsidRPr="003E1DEF">
              <w:t>II</w:t>
            </w:r>
            <w:r w:rsidR="00C90CFA">
              <w:t>.</w:t>
            </w:r>
            <w:r w:rsidRPr="003E1DEF">
              <w:t xml:space="preserve"> </w:t>
            </w:r>
          </w:p>
        </w:tc>
      </w:tr>
      <w:tr w:rsidR="007114D6" w:rsidRPr="003E1DEF" w14:paraId="74C199EB" w14:textId="77777777" w:rsidTr="00C90CFA">
        <w:trPr>
          <w:trHeight w:val="62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89354F3" w14:textId="77777777" w:rsidR="007114D6" w:rsidRPr="003E1DEF" w:rsidRDefault="00145045">
            <w:pPr>
              <w:spacing w:after="0" w:line="259" w:lineRule="auto"/>
              <w:ind w:left="36" w:firstLine="0"/>
            </w:pPr>
            <w:r w:rsidRPr="003E1DEF">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72EAC9F" w14:textId="03E38603" w:rsidR="007114D6" w:rsidRPr="003E1DEF" w:rsidRDefault="00200028">
            <w:pPr>
              <w:spacing w:after="0" w:line="259" w:lineRule="auto"/>
              <w:ind w:left="37" w:firstLine="0"/>
            </w:pPr>
            <w:r w:rsidRPr="003E1DEF">
              <w:t xml:space="preserve">Classroom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74A10808" w14:textId="77777777" w:rsidR="007114D6" w:rsidRPr="003E1DEF" w:rsidRDefault="00145045">
            <w:pPr>
              <w:spacing w:after="0" w:line="259" w:lineRule="auto"/>
              <w:ind w:left="35" w:firstLine="0"/>
            </w:pPr>
            <w:r w:rsidRPr="003E1DEF">
              <w:t xml:space="preserve">Teaching languages </w:t>
            </w:r>
          </w:p>
        </w:tc>
        <w:tc>
          <w:tcPr>
            <w:tcW w:w="3131" w:type="dxa"/>
            <w:gridSpan w:val="3"/>
            <w:tcBorders>
              <w:top w:val="single" w:sz="4" w:space="0" w:color="000000"/>
              <w:left w:val="single" w:sz="4" w:space="0" w:color="000000"/>
              <w:bottom w:val="single" w:sz="4" w:space="0" w:color="000000"/>
              <w:right w:val="single" w:sz="4" w:space="0" w:color="000000"/>
            </w:tcBorders>
          </w:tcPr>
          <w:p w14:paraId="60BE048E" w14:textId="77777777" w:rsidR="007114D6" w:rsidRPr="003E1DEF" w:rsidRDefault="00145045">
            <w:pPr>
              <w:spacing w:after="0" w:line="259" w:lineRule="auto"/>
              <w:ind w:left="37" w:right="741" w:firstLine="0"/>
            </w:pPr>
            <w:r w:rsidRPr="003E1DEF">
              <w:t xml:space="preserve">Croatian, Italian (English) </w:t>
            </w:r>
          </w:p>
        </w:tc>
      </w:tr>
      <w:tr w:rsidR="007114D6" w:rsidRPr="003E1DEF" w14:paraId="59F5A5B5" w14:textId="77777777" w:rsidTr="00C90CFA">
        <w:trPr>
          <w:trHeight w:val="85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3AC083" w14:textId="77777777" w:rsidR="007114D6" w:rsidRPr="003E1DEF" w:rsidRDefault="00145045">
            <w:pPr>
              <w:spacing w:after="0" w:line="259" w:lineRule="auto"/>
              <w:ind w:left="36" w:firstLine="0"/>
            </w:pPr>
            <w:r w:rsidRPr="003E1DEF">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62F82A0B" w14:textId="2564492F" w:rsidR="007114D6" w:rsidRPr="003E1DEF" w:rsidRDefault="00145045" w:rsidP="00C90CFA">
            <w:pPr>
              <w:spacing w:after="0" w:line="259" w:lineRule="auto"/>
              <w:ind w:left="37" w:firstLine="0"/>
            </w:pPr>
            <w:r w:rsidRPr="003E1DEF">
              <w:t>3</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E6E6E6"/>
          </w:tcPr>
          <w:p w14:paraId="6571DAA2" w14:textId="77777777" w:rsidR="007114D6" w:rsidRPr="003E1DEF" w:rsidRDefault="00145045">
            <w:pPr>
              <w:spacing w:after="0" w:line="259" w:lineRule="auto"/>
              <w:ind w:left="35" w:firstLine="0"/>
            </w:pPr>
            <w:r w:rsidRPr="003E1DEF">
              <w:t xml:space="preserve">Number of hours per semester </w:t>
            </w:r>
          </w:p>
        </w:tc>
        <w:tc>
          <w:tcPr>
            <w:tcW w:w="3131" w:type="dxa"/>
            <w:gridSpan w:val="3"/>
            <w:tcBorders>
              <w:top w:val="single" w:sz="4" w:space="0" w:color="000000"/>
              <w:left w:val="single" w:sz="4" w:space="0" w:color="000000"/>
              <w:bottom w:val="single" w:sz="4" w:space="0" w:color="000000"/>
              <w:right w:val="single" w:sz="4" w:space="0" w:color="000000"/>
            </w:tcBorders>
            <w:vAlign w:val="center"/>
          </w:tcPr>
          <w:p w14:paraId="5BDD759B" w14:textId="5801E1AA" w:rsidR="007114D6" w:rsidRPr="003E1DEF" w:rsidRDefault="00145045">
            <w:pPr>
              <w:spacing w:after="0" w:line="259" w:lineRule="auto"/>
              <w:ind w:left="37" w:firstLine="0"/>
            </w:pPr>
            <w:r w:rsidRPr="003E1DEF">
              <w:t>7,5L – 7,5S – 7,5</w:t>
            </w:r>
            <w:r w:rsidR="00200028" w:rsidRPr="003E1DEF">
              <w:t>E</w:t>
            </w:r>
            <w:r w:rsidRPr="003E1DEF">
              <w:t xml:space="preserve"> </w:t>
            </w:r>
          </w:p>
        </w:tc>
      </w:tr>
      <w:tr w:rsidR="007114D6" w:rsidRPr="003E1DEF" w14:paraId="03B21228" w14:textId="77777777" w:rsidTr="00C90CF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E2E7E5" w14:textId="77777777" w:rsidR="007114D6" w:rsidRPr="003E1DEF" w:rsidRDefault="00145045">
            <w:pPr>
              <w:spacing w:after="0" w:line="259" w:lineRule="auto"/>
              <w:ind w:left="36" w:firstLine="0"/>
            </w:pPr>
            <w:r w:rsidRPr="003E1DEF">
              <w:t xml:space="preserve">Prerequisites  </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7EE71F8B" w14:textId="77777777" w:rsidR="007114D6" w:rsidRPr="003E1DEF" w:rsidRDefault="00145045">
            <w:pPr>
              <w:spacing w:after="0" w:line="259" w:lineRule="auto"/>
              <w:ind w:left="37" w:firstLine="0"/>
            </w:pPr>
            <w:r w:rsidRPr="003E1DEF">
              <w:t xml:space="preserve">There are no prerequisites for enrollment. </w:t>
            </w:r>
          </w:p>
        </w:tc>
      </w:tr>
      <w:tr w:rsidR="007114D6" w:rsidRPr="003E1DEF" w14:paraId="71EBC4FB" w14:textId="77777777" w:rsidTr="00C90CFA">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16F4958" w14:textId="77777777" w:rsidR="007114D6" w:rsidRPr="003E1DEF" w:rsidRDefault="00145045">
            <w:pPr>
              <w:spacing w:after="0" w:line="259" w:lineRule="auto"/>
              <w:ind w:left="36" w:firstLine="0"/>
            </w:pPr>
            <w:r w:rsidRPr="003E1DEF">
              <w:t xml:space="preserve">Correlativity </w:t>
            </w:r>
          </w:p>
        </w:tc>
        <w:tc>
          <w:tcPr>
            <w:tcW w:w="7032" w:type="dxa"/>
            <w:gridSpan w:val="6"/>
            <w:tcBorders>
              <w:top w:val="single" w:sz="4" w:space="0" w:color="000000"/>
              <w:left w:val="single" w:sz="4" w:space="0" w:color="000000"/>
              <w:bottom w:val="single" w:sz="4" w:space="0" w:color="000000"/>
              <w:right w:val="single" w:sz="4" w:space="0" w:color="000000"/>
            </w:tcBorders>
            <w:vAlign w:val="center"/>
          </w:tcPr>
          <w:p w14:paraId="055D9362" w14:textId="77777777" w:rsidR="007114D6" w:rsidRPr="003E1DEF" w:rsidRDefault="00145045">
            <w:pPr>
              <w:spacing w:after="0" w:line="259" w:lineRule="auto"/>
              <w:ind w:left="37" w:firstLine="0"/>
            </w:pPr>
            <w:r w:rsidRPr="003E1DEF">
              <w:t xml:space="preserve">Literary intangible cultural heritage </w:t>
            </w:r>
          </w:p>
        </w:tc>
      </w:tr>
      <w:tr w:rsidR="007114D6" w:rsidRPr="003E1DEF" w14:paraId="63E44004" w14:textId="77777777" w:rsidTr="00C90CFA">
        <w:trPr>
          <w:trHeight w:val="859"/>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F0BBBA" w14:textId="77777777" w:rsidR="007114D6" w:rsidRPr="003E1DEF" w:rsidRDefault="00145045">
            <w:pPr>
              <w:spacing w:after="0" w:line="259" w:lineRule="auto"/>
              <w:ind w:left="36" w:firstLine="0"/>
            </w:pPr>
            <w:r w:rsidRPr="003E1DEF">
              <w:t xml:space="preserve">Objective of the course  </w:t>
            </w:r>
          </w:p>
        </w:tc>
        <w:tc>
          <w:tcPr>
            <w:tcW w:w="7032" w:type="dxa"/>
            <w:gridSpan w:val="6"/>
            <w:tcBorders>
              <w:top w:val="single" w:sz="4" w:space="0" w:color="000000"/>
              <w:left w:val="single" w:sz="4" w:space="0" w:color="000000"/>
              <w:bottom w:val="single" w:sz="4" w:space="0" w:color="000000"/>
              <w:right w:val="single" w:sz="4" w:space="0" w:color="000000"/>
            </w:tcBorders>
          </w:tcPr>
          <w:p w14:paraId="3A5EDA2A" w14:textId="77777777" w:rsidR="007114D6" w:rsidRPr="003E1DEF" w:rsidRDefault="00145045">
            <w:pPr>
              <w:spacing w:after="0" w:line="259" w:lineRule="auto"/>
              <w:ind w:left="37" w:firstLine="0"/>
            </w:pPr>
            <w:r w:rsidRPr="003E1DEF">
              <w:t xml:space="preserve">adopt competencies to increase awareness of the role of educators and parents in early childhood education and education in two or more languages, to systematize and deepen knowledge of individual and social bilingualism </w:t>
            </w:r>
          </w:p>
        </w:tc>
      </w:tr>
      <w:tr w:rsidR="007114D6" w:rsidRPr="003E1DEF" w14:paraId="0AE9AA1E" w14:textId="77777777" w:rsidTr="00C90CFA">
        <w:trPr>
          <w:trHeight w:val="200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78D396" w14:textId="77777777" w:rsidR="007114D6" w:rsidRPr="003E1DEF" w:rsidRDefault="00145045">
            <w:pPr>
              <w:spacing w:after="0" w:line="259" w:lineRule="auto"/>
              <w:ind w:left="36" w:firstLine="0"/>
            </w:pPr>
            <w:r w:rsidRPr="003E1DEF">
              <w:t xml:space="preserve">Learning outcomes  </w:t>
            </w:r>
          </w:p>
        </w:tc>
        <w:tc>
          <w:tcPr>
            <w:tcW w:w="7032" w:type="dxa"/>
            <w:gridSpan w:val="6"/>
            <w:tcBorders>
              <w:top w:val="single" w:sz="4" w:space="0" w:color="000000"/>
              <w:left w:val="single" w:sz="4" w:space="0" w:color="000000"/>
              <w:bottom w:val="single" w:sz="4" w:space="0" w:color="000000"/>
              <w:right w:val="single" w:sz="4" w:space="0" w:color="000000"/>
            </w:tcBorders>
          </w:tcPr>
          <w:p w14:paraId="2459FE2E" w14:textId="77777777" w:rsidR="007114D6" w:rsidRPr="003E1DEF" w:rsidRDefault="00145045" w:rsidP="00A85547">
            <w:pPr>
              <w:numPr>
                <w:ilvl w:val="0"/>
                <w:numId w:val="185"/>
              </w:numPr>
              <w:spacing w:after="2"/>
              <w:ind w:right="29" w:firstLine="0"/>
            </w:pPr>
            <w:r w:rsidRPr="003E1DEF">
              <w:t xml:space="preserve">analyze the language of bilingual children, identifying and explaining its basic features and rules </w:t>
            </w:r>
          </w:p>
          <w:p w14:paraId="2B78F8A3" w14:textId="77777777" w:rsidR="007114D6" w:rsidRPr="003E1DEF" w:rsidRDefault="00145045" w:rsidP="00A85547">
            <w:pPr>
              <w:numPr>
                <w:ilvl w:val="0"/>
                <w:numId w:val="185"/>
              </w:numPr>
              <w:spacing w:after="0" w:line="240" w:lineRule="auto"/>
              <w:ind w:right="29" w:firstLine="0"/>
            </w:pPr>
            <w:r w:rsidRPr="003E1DEF">
              <w:t xml:space="preserve">recognize different linguistic phenomena typical of childhood at the phonetic, morphological, syntactic and pragmatic levels </w:t>
            </w:r>
          </w:p>
          <w:p w14:paraId="5AE75B75" w14:textId="77777777" w:rsidR="007114D6" w:rsidRPr="003E1DEF" w:rsidRDefault="00145045" w:rsidP="00A85547">
            <w:pPr>
              <w:numPr>
                <w:ilvl w:val="0"/>
                <w:numId w:val="185"/>
              </w:numPr>
              <w:spacing w:after="0" w:line="240" w:lineRule="auto"/>
              <w:ind w:right="29" w:firstLine="0"/>
            </w:pPr>
            <w:r w:rsidRPr="003E1DEF">
              <w:t xml:space="preserve">explain the reasons for certain phonetic, morphological, syntactic and pragmatic choices in children's communication </w:t>
            </w:r>
          </w:p>
          <w:p w14:paraId="78AC73F6" w14:textId="77777777" w:rsidR="007114D6" w:rsidRPr="003E1DEF" w:rsidRDefault="00145045" w:rsidP="00A85547">
            <w:pPr>
              <w:numPr>
                <w:ilvl w:val="0"/>
                <w:numId w:val="185"/>
              </w:numPr>
              <w:spacing w:after="0" w:line="259" w:lineRule="auto"/>
              <w:ind w:right="29" w:firstLine="0"/>
            </w:pPr>
            <w:r w:rsidRPr="003E1DEF">
              <w:t xml:space="preserve">apply the correct language methods to the process of language acquisition and learning </w:t>
            </w:r>
          </w:p>
        </w:tc>
      </w:tr>
      <w:tr w:rsidR="007114D6" w:rsidRPr="003E1DEF" w14:paraId="33AEEBEA" w14:textId="77777777" w:rsidTr="00C90CFA">
        <w:trPr>
          <w:trHeight w:val="192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2FFD37" w14:textId="77777777" w:rsidR="007114D6" w:rsidRPr="003E1DEF" w:rsidRDefault="00145045">
            <w:pPr>
              <w:spacing w:after="0" w:line="259" w:lineRule="auto"/>
              <w:ind w:left="0" w:firstLine="0"/>
            </w:pPr>
            <w:r w:rsidRPr="003E1DEF">
              <w:t xml:space="preserve">Course content (syllabus) </w:t>
            </w:r>
          </w:p>
        </w:tc>
        <w:tc>
          <w:tcPr>
            <w:tcW w:w="7032" w:type="dxa"/>
            <w:gridSpan w:val="6"/>
            <w:tcBorders>
              <w:top w:val="single" w:sz="4" w:space="0" w:color="000000"/>
              <w:left w:val="single" w:sz="4" w:space="0" w:color="000000"/>
              <w:bottom w:val="single" w:sz="4" w:space="0" w:color="000000"/>
              <w:right w:val="single" w:sz="4" w:space="0" w:color="000000"/>
            </w:tcBorders>
          </w:tcPr>
          <w:p w14:paraId="69120949" w14:textId="77777777" w:rsidR="007114D6" w:rsidRPr="003E1DEF" w:rsidRDefault="00145045" w:rsidP="00A85547">
            <w:pPr>
              <w:numPr>
                <w:ilvl w:val="0"/>
                <w:numId w:val="186"/>
              </w:numPr>
              <w:spacing w:after="0" w:line="259" w:lineRule="auto"/>
              <w:ind w:left="195" w:hanging="194"/>
            </w:pPr>
            <w:r w:rsidRPr="003E1DEF">
              <w:t xml:space="preserve">Early bilingualism: definitions and perspectives </w:t>
            </w:r>
          </w:p>
          <w:p w14:paraId="73FB1B58" w14:textId="77777777" w:rsidR="007114D6" w:rsidRPr="003E1DEF" w:rsidRDefault="00145045" w:rsidP="00A85547">
            <w:pPr>
              <w:numPr>
                <w:ilvl w:val="0"/>
                <w:numId w:val="186"/>
              </w:numPr>
              <w:spacing w:after="0" w:line="259" w:lineRule="auto"/>
              <w:ind w:left="195" w:hanging="194"/>
            </w:pPr>
            <w:r w:rsidRPr="003E1DEF">
              <w:t xml:space="preserve">Bilingual education: language development </w:t>
            </w:r>
          </w:p>
          <w:p w14:paraId="0354F968" w14:textId="77777777" w:rsidR="007114D6" w:rsidRPr="003E1DEF" w:rsidRDefault="00145045" w:rsidP="00A85547">
            <w:pPr>
              <w:numPr>
                <w:ilvl w:val="0"/>
                <w:numId w:val="186"/>
              </w:numPr>
              <w:spacing w:after="0" w:line="259" w:lineRule="auto"/>
              <w:ind w:left="195" w:hanging="194"/>
            </w:pPr>
            <w:r w:rsidRPr="003E1DEF">
              <w:t xml:space="preserve">Functions of the child's language </w:t>
            </w:r>
          </w:p>
          <w:p w14:paraId="6DF0B6C3" w14:textId="77777777" w:rsidR="007114D6" w:rsidRPr="003E1DEF" w:rsidRDefault="00145045" w:rsidP="00A85547">
            <w:pPr>
              <w:numPr>
                <w:ilvl w:val="0"/>
                <w:numId w:val="186"/>
              </w:numPr>
              <w:spacing w:after="0" w:line="259" w:lineRule="auto"/>
              <w:ind w:left="195" w:hanging="194"/>
            </w:pPr>
            <w:r w:rsidRPr="003E1DEF">
              <w:t xml:space="preserve">Bilingual family and individual bilingualism </w:t>
            </w:r>
          </w:p>
          <w:p w14:paraId="46A04895" w14:textId="77777777" w:rsidR="007114D6" w:rsidRPr="003E1DEF" w:rsidRDefault="00145045" w:rsidP="00A85547">
            <w:pPr>
              <w:numPr>
                <w:ilvl w:val="0"/>
                <w:numId w:val="186"/>
              </w:numPr>
              <w:spacing w:after="0" w:line="259" w:lineRule="auto"/>
              <w:ind w:left="195" w:hanging="194"/>
            </w:pPr>
            <w:r w:rsidRPr="003E1DEF">
              <w:t xml:space="preserve">The role of parents </w:t>
            </w:r>
          </w:p>
          <w:p w14:paraId="0E0D62B6" w14:textId="77777777" w:rsidR="007114D6" w:rsidRPr="003E1DEF" w:rsidRDefault="00145045" w:rsidP="00A85547">
            <w:pPr>
              <w:numPr>
                <w:ilvl w:val="0"/>
                <w:numId w:val="186"/>
              </w:numPr>
              <w:spacing w:after="0" w:line="259" w:lineRule="auto"/>
              <w:ind w:left="195" w:hanging="194"/>
            </w:pPr>
            <w:r w:rsidRPr="003E1DEF">
              <w:t xml:space="preserve">The kindergarten in the Croatian socio-political framework </w:t>
            </w:r>
          </w:p>
          <w:p w14:paraId="329086C8" w14:textId="77777777" w:rsidR="007114D6" w:rsidRPr="003E1DEF" w:rsidRDefault="00145045" w:rsidP="00A85547">
            <w:pPr>
              <w:numPr>
                <w:ilvl w:val="0"/>
                <w:numId w:val="186"/>
              </w:numPr>
              <w:spacing w:after="0" w:line="259" w:lineRule="auto"/>
              <w:ind w:left="195" w:hanging="194"/>
            </w:pPr>
            <w:r w:rsidRPr="003E1DEF">
              <w:t xml:space="preserve">The role of the educator </w:t>
            </w:r>
          </w:p>
          <w:p w14:paraId="6D8F7601" w14:textId="77777777" w:rsidR="007114D6" w:rsidRPr="003E1DEF" w:rsidRDefault="00145045" w:rsidP="00A85547">
            <w:pPr>
              <w:numPr>
                <w:ilvl w:val="0"/>
                <w:numId w:val="186"/>
              </w:numPr>
              <w:spacing w:after="0" w:line="259" w:lineRule="auto"/>
              <w:ind w:left="195" w:hanging="194"/>
            </w:pPr>
            <w:r w:rsidRPr="003E1DEF">
              <w:t xml:space="preserve">Social bilingualism </w:t>
            </w:r>
          </w:p>
        </w:tc>
      </w:tr>
      <w:tr w:rsidR="007114D6" w:rsidRPr="003E1DEF" w14:paraId="071C01FB" w14:textId="77777777" w:rsidTr="00C90CFA">
        <w:trPr>
          <w:trHeight w:val="489"/>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589D4B0B" w14:textId="77777777" w:rsidR="007114D6" w:rsidRPr="003E1DEF" w:rsidRDefault="00145045">
            <w:pPr>
              <w:spacing w:after="0" w:line="259" w:lineRule="auto"/>
              <w:ind w:left="0" w:firstLine="0"/>
            </w:pPr>
            <w:r w:rsidRPr="003E1DEF">
              <w:t xml:space="preserve">Course activities, teaching and learning methods and assessment criteria  </w:t>
            </w:r>
            <w:r w:rsidRPr="003E1DEF">
              <w:tab/>
              <w:t xml:space="preserve"> </w:t>
            </w:r>
          </w:p>
        </w:tc>
        <w:tc>
          <w:tcPr>
            <w:tcW w:w="2711" w:type="dxa"/>
            <w:gridSpan w:val="2"/>
            <w:tcBorders>
              <w:top w:val="single" w:sz="4" w:space="0" w:color="000000"/>
              <w:left w:val="single" w:sz="4" w:space="0" w:color="000000"/>
              <w:bottom w:val="single" w:sz="4" w:space="0" w:color="000000"/>
              <w:right w:val="single" w:sz="4" w:space="0" w:color="000000"/>
            </w:tcBorders>
          </w:tcPr>
          <w:p w14:paraId="2554D970" w14:textId="77777777" w:rsidR="007114D6" w:rsidRPr="003E1DEF" w:rsidRDefault="00145045">
            <w:pPr>
              <w:spacing w:after="0" w:line="259" w:lineRule="auto"/>
              <w:ind w:left="1" w:firstLine="0"/>
            </w:pPr>
            <w:r w:rsidRPr="003E1DEF">
              <w:t>Student responsibilities  (delete the excessive)</w:t>
            </w:r>
            <w:r w:rsidRPr="003E1DEF">
              <w:rPr>
                <w:color w:val="C00000"/>
              </w:rPr>
              <w:t xml:space="preserve"> </w:t>
            </w:r>
          </w:p>
        </w:tc>
        <w:tc>
          <w:tcPr>
            <w:tcW w:w="1190" w:type="dxa"/>
            <w:tcBorders>
              <w:top w:val="single" w:sz="4" w:space="0" w:color="000000"/>
              <w:left w:val="single" w:sz="4" w:space="0" w:color="000000"/>
              <w:bottom w:val="single" w:sz="4" w:space="0" w:color="000000"/>
              <w:right w:val="single" w:sz="4" w:space="0" w:color="000000"/>
            </w:tcBorders>
          </w:tcPr>
          <w:p w14:paraId="43265B81" w14:textId="77777777" w:rsidR="007114D6" w:rsidRPr="003E1DEF" w:rsidRDefault="00145045">
            <w:pPr>
              <w:spacing w:after="0" w:line="259" w:lineRule="auto"/>
              <w:ind w:left="0" w:firstLine="0"/>
            </w:pPr>
            <w:r w:rsidRPr="003E1DEF">
              <w:t xml:space="preserve">Learning outcomes </w:t>
            </w:r>
          </w:p>
        </w:tc>
        <w:tc>
          <w:tcPr>
            <w:tcW w:w="791" w:type="dxa"/>
            <w:tcBorders>
              <w:top w:val="single" w:sz="4" w:space="0" w:color="000000"/>
              <w:left w:val="single" w:sz="4" w:space="0" w:color="000000"/>
              <w:bottom w:val="single" w:sz="4" w:space="0" w:color="000000"/>
              <w:right w:val="single" w:sz="4" w:space="0" w:color="000000"/>
            </w:tcBorders>
            <w:vAlign w:val="center"/>
          </w:tcPr>
          <w:p w14:paraId="31913815" w14:textId="77777777" w:rsidR="007114D6" w:rsidRPr="003E1DEF" w:rsidRDefault="00145045">
            <w:pPr>
              <w:spacing w:after="0" w:line="259" w:lineRule="auto"/>
              <w:ind w:left="1" w:firstLine="0"/>
            </w:pPr>
            <w:r w:rsidRPr="003E1DEF">
              <w:t xml:space="preserve">Hours </w:t>
            </w:r>
          </w:p>
        </w:tc>
        <w:tc>
          <w:tcPr>
            <w:tcW w:w="912" w:type="dxa"/>
            <w:tcBorders>
              <w:top w:val="single" w:sz="4" w:space="0" w:color="000000"/>
              <w:left w:val="single" w:sz="4" w:space="0" w:color="000000"/>
              <w:bottom w:val="single" w:sz="4" w:space="0" w:color="000000"/>
              <w:right w:val="single" w:sz="4" w:space="0" w:color="000000"/>
            </w:tcBorders>
          </w:tcPr>
          <w:p w14:paraId="2B215DC3" w14:textId="77777777" w:rsidR="007114D6" w:rsidRPr="003E1DEF" w:rsidRDefault="00145045">
            <w:pPr>
              <w:spacing w:after="0" w:line="259" w:lineRule="auto"/>
              <w:ind w:left="0" w:firstLine="0"/>
            </w:pPr>
            <w:r w:rsidRPr="003E1DEF">
              <w:t xml:space="preserve">ECTS </w:t>
            </w:r>
          </w:p>
          <w:p w14:paraId="3A16DD67" w14:textId="77777777" w:rsidR="007114D6" w:rsidRPr="003E1DEF" w:rsidRDefault="00145045">
            <w:pPr>
              <w:spacing w:after="0" w:line="259" w:lineRule="auto"/>
              <w:ind w:left="0" w:firstLine="0"/>
            </w:pPr>
            <w:r w:rsidRPr="003E1DEF">
              <w:t xml:space="preserve">credits </w:t>
            </w:r>
          </w:p>
        </w:tc>
        <w:tc>
          <w:tcPr>
            <w:tcW w:w="1428" w:type="dxa"/>
            <w:tcBorders>
              <w:top w:val="single" w:sz="4" w:space="0" w:color="000000"/>
              <w:left w:val="single" w:sz="4" w:space="0" w:color="000000"/>
              <w:bottom w:val="single" w:sz="4" w:space="0" w:color="000000"/>
              <w:right w:val="single" w:sz="4" w:space="0" w:color="000000"/>
            </w:tcBorders>
          </w:tcPr>
          <w:p w14:paraId="1A3890E9" w14:textId="77777777" w:rsidR="007114D6" w:rsidRPr="003E1DEF" w:rsidRDefault="00145045">
            <w:pPr>
              <w:spacing w:after="0" w:line="259" w:lineRule="auto"/>
              <w:ind w:left="0" w:firstLine="0"/>
            </w:pPr>
            <w:r w:rsidRPr="003E1DEF">
              <w:t xml:space="preserve">Grade ratio (%) </w:t>
            </w:r>
          </w:p>
        </w:tc>
      </w:tr>
      <w:tr w:rsidR="007114D6" w:rsidRPr="003E1DEF" w14:paraId="390301AA" w14:textId="77777777" w:rsidTr="00C90CFA">
        <w:trPr>
          <w:trHeight w:val="326"/>
        </w:trPr>
        <w:tc>
          <w:tcPr>
            <w:tcW w:w="0" w:type="auto"/>
            <w:vMerge/>
            <w:tcBorders>
              <w:top w:val="nil"/>
              <w:left w:val="single" w:sz="4" w:space="0" w:color="000000"/>
              <w:bottom w:val="nil"/>
              <w:right w:val="single" w:sz="4" w:space="0" w:color="000000"/>
            </w:tcBorders>
          </w:tcPr>
          <w:p w14:paraId="5884AAA9" w14:textId="77777777" w:rsidR="007114D6" w:rsidRPr="003E1DEF" w:rsidRDefault="007114D6">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7494033D" w14:textId="66C01029" w:rsidR="007114D6" w:rsidRPr="003E1DEF" w:rsidRDefault="00200028">
            <w:pPr>
              <w:spacing w:after="0" w:line="259" w:lineRule="auto"/>
              <w:ind w:left="1" w:firstLine="0"/>
            </w:pPr>
            <w:r w:rsidRPr="003E1DEF">
              <w:t>Class activity</w:t>
            </w:r>
            <w:r w:rsidR="00145045" w:rsidRPr="003E1DEF">
              <w:t xml:space="preserve"> </w:t>
            </w:r>
            <w:r w:rsidR="00C90CFA">
              <w:t>(</w:t>
            </w:r>
            <w:r w:rsidR="00145045" w:rsidRPr="003E1DEF">
              <w:t xml:space="preserve">L, S , </w:t>
            </w:r>
            <w:r w:rsidR="002B49FE" w:rsidRPr="003E1DEF">
              <w:t>E</w:t>
            </w:r>
            <w:r w:rsidR="00145045" w:rsidRPr="003E1DEF">
              <w:t xml:space="preserve"> </w:t>
            </w:r>
            <w:r w:rsidR="00C90CFA">
              <w:t>)</w:t>
            </w:r>
          </w:p>
        </w:tc>
        <w:tc>
          <w:tcPr>
            <w:tcW w:w="1190" w:type="dxa"/>
            <w:tcBorders>
              <w:top w:val="single" w:sz="4" w:space="0" w:color="000000"/>
              <w:left w:val="single" w:sz="4" w:space="0" w:color="000000"/>
              <w:bottom w:val="single" w:sz="4" w:space="0" w:color="000000"/>
              <w:right w:val="single" w:sz="4" w:space="0" w:color="000000"/>
            </w:tcBorders>
          </w:tcPr>
          <w:p w14:paraId="6D4D1FF0" w14:textId="40AFC856" w:rsidR="007114D6" w:rsidRPr="003E1DEF" w:rsidRDefault="00145045" w:rsidP="00247EB6">
            <w:pPr>
              <w:spacing w:after="0" w:line="259" w:lineRule="auto"/>
              <w:ind w:left="0" w:firstLine="0"/>
              <w:jc w:val="center"/>
            </w:pPr>
            <w:r w:rsidRPr="003E1DEF">
              <w:t>1</w:t>
            </w:r>
            <w:r w:rsidR="00247EB6" w:rsidRPr="003E1DEF">
              <w:t>.</w:t>
            </w:r>
            <w:r w:rsidRPr="003E1DEF">
              <w:t xml:space="preserve"> – 4</w:t>
            </w:r>
            <w:r w:rsidR="00247EB6" w:rsidRPr="003E1DEF">
              <w:t>.</w:t>
            </w:r>
          </w:p>
        </w:tc>
        <w:tc>
          <w:tcPr>
            <w:tcW w:w="791" w:type="dxa"/>
            <w:tcBorders>
              <w:top w:val="single" w:sz="4" w:space="0" w:color="000000"/>
              <w:left w:val="single" w:sz="4" w:space="0" w:color="000000"/>
              <w:bottom w:val="single" w:sz="4" w:space="0" w:color="000000"/>
              <w:right w:val="single" w:sz="4" w:space="0" w:color="000000"/>
            </w:tcBorders>
          </w:tcPr>
          <w:p w14:paraId="42CF1FDE" w14:textId="311CB1E2" w:rsidR="007114D6" w:rsidRPr="003E1DEF" w:rsidRDefault="00145045" w:rsidP="00247EB6">
            <w:pPr>
              <w:spacing w:after="0" w:line="259" w:lineRule="auto"/>
              <w:ind w:left="1" w:firstLine="0"/>
              <w:jc w:val="center"/>
            </w:pPr>
            <w:r w:rsidRPr="003E1DEF">
              <w:t>1</w:t>
            </w:r>
            <w:r w:rsidR="00C90CFA">
              <w:t>7</w:t>
            </w:r>
          </w:p>
        </w:tc>
        <w:tc>
          <w:tcPr>
            <w:tcW w:w="912" w:type="dxa"/>
            <w:tcBorders>
              <w:top w:val="single" w:sz="4" w:space="0" w:color="000000"/>
              <w:left w:val="single" w:sz="4" w:space="0" w:color="000000"/>
              <w:bottom w:val="single" w:sz="4" w:space="0" w:color="000000"/>
              <w:right w:val="single" w:sz="4" w:space="0" w:color="000000"/>
            </w:tcBorders>
          </w:tcPr>
          <w:p w14:paraId="1F064DDC" w14:textId="4928C47E" w:rsidR="007114D6" w:rsidRPr="003E1DEF" w:rsidRDefault="00145045" w:rsidP="00247EB6">
            <w:pPr>
              <w:spacing w:after="0" w:line="259" w:lineRule="auto"/>
              <w:ind w:left="0" w:firstLine="0"/>
              <w:jc w:val="center"/>
            </w:pPr>
            <w:r w:rsidRPr="003E1DEF">
              <w:t>0,6</w:t>
            </w:r>
          </w:p>
        </w:tc>
        <w:tc>
          <w:tcPr>
            <w:tcW w:w="1428" w:type="dxa"/>
            <w:tcBorders>
              <w:top w:val="single" w:sz="4" w:space="0" w:color="000000"/>
              <w:left w:val="single" w:sz="4" w:space="0" w:color="000000"/>
              <w:bottom w:val="single" w:sz="4" w:space="0" w:color="000000"/>
              <w:right w:val="single" w:sz="4" w:space="0" w:color="000000"/>
            </w:tcBorders>
          </w:tcPr>
          <w:p w14:paraId="4FE5ABF7" w14:textId="3C06F156" w:rsidR="007114D6" w:rsidRPr="003E1DEF" w:rsidRDefault="00145045" w:rsidP="00247EB6">
            <w:pPr>
              <w:spacing w:after="0" w:line="259" w:lineRule="auto"/>
              <w:ind w:left="0" w:firstLine="0"/>
              <w:jc w:val="center"/>
            </w:pPr>
            <w:r w:rsidRPr="003E1DEF">
              <w:t>10%</w:t>
            </w:r>
          </w:p>
        </w:tc>
      </w:tr>
      <w:tr w:rsidR="007114D6" w:rsidRPr="003E1DEF" w14:paraId="4375D67F" w14:textId="77777777" w:rsidTr="00C90CFA">
        <w:trPr>
          <w:trHeight w:val="494"/>
        </w:trPr>
        <w:tc>
          <w:tcPr>
            <w:tcW w:w="0" w:type="auto"/>
            <w:vMerge/>
            <w:tcBorders>
              <w:top w:val="nil"/>
              <w:left w:val="single" w:sz="4" w:space="0" w:color="000000"/>
              <w:bottom w:val="nil"/>
              <w:right w:val="single" w:sz="4" w:space="0" w:color="000000"/>
            </w:tcBorders>
          </w:tcPr>
          <w:p w14:paraId="4363B5EB" w14:textId="77777777" w:rsidR="007114D6" w:rsidRPr="003E1DEF" w:rsidRDefault="007114D6">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6346C612" w14:textId="77777777" w:rsidR="007114D6" w:rsidRPr="003E1DEF" w:rsidRDefault="00145045">
            <w:pPr>
              <w:spacing w:after="0" w:line="259" w:lineRule="auto"/>
              <w:ind w:left="1" w:firstLine="0"/>
            </w:pPr>
            <w:r w:rsidRPr="003E1DEF">
              <w:t xml:space="preserve">Written projects (seminar) </w:t>
            </w:r>
          </w:p>
        </w:tc>
        <w:tc>
          <w:tcPr>
            <w:tcW w:w="1190" w:type="dxa"/>
            <w:tcBorders>
              <w:top w:val="single" w:sz="4" w:space="0" w:color="000000"/>
              <w:left w:val="single" w:sz="4" w:space="0" w:color="000000"/>
              <w:bottom w:val="single" w:sz="4" w:space="0" w:color="000000"/>
              <w:right w:val="single" w:sz="4" w:space="0" w:color="000000"/>
            </w:tcBorders>
            <w:vAlign w:val="center"/>
          </w:tcPr>
          <w:p w14:paraId="2D29883E" w14:textId="0ECD40AD" w:rsidR="007114D6" w:rsidRPr="003E1DEF" w:rsidRDefault="00145045" w:rsidP="00247EB6">
            <w:pPr>
              <w:spacing w:after="0" w:line="259" w:lineRule="auto"/>
              <w:ind w:left="0" w:firstLine="0"/>
              <w:jc w:val="center"/>
            </w:pPr>
            <w:r w:rsidRPr="003E1DEF">
              <w:t>1</w:t>
            </w:r>
            <w:r w:rsidR="00247EB6" w:rsidRPr="003E1DEF">
              <w:t>.</w:t>
            </w:r>
            <w:r w:rsidRPr="003E1DEF">
              <w:t xml:space="preserve"> – 4</w:t>
            </w:r>
            <w:r w:rsidR="00247EB6" w:rsidRPr="003E1DEF">
              <w:t>.</w:t>
            </w:r>
          </w:p>
        </w:tc>
        <w:tc>
          <w:tcPr>
            <w:tcW w:w="791" w:type="dxa"/>
            <w:tcBorders>
              <w:top w:val="single" w:sz="4" w:space="0" w:color="000000"/>
              <w:left w:val="single" w:sz="4" w:space="0" w:color="000000"/>
              <w:bottom w:val="single" w:sz="4" w:space="0" w:color="000000"/>
              <w:right w:val="single" w:sz="4" w:space="0" w:color="000000"/>
            </w:tcBorders>
            <w:vAlign w:val="center"/>
          </w:tcPr>
          <w:p w14:paraId="2D5C74FC" w14:textId="38171CC2" w:rsidR="007114D6" w:rsidRPr="003E1DEF" w:rsidRDefault="00145045" w:rsidP="00247EB6">
            <w:pPr>
              <w:spacing w:after="0" w:line="259" w:lineRule="auto"/>
              <w:ind w:left="1" w:firstLine="0"/>
              <w:jc w:val="center"/>
            </w:pPr>
            <w:r w:rsidRPr="003E1DEF">
              <w:t>4</w:t>
            </w:r>
            <w:r w:rsidR="00C90CFA">
              <w:t>3</w:t>
            </w:r>
          </w:p>
        </w:tc>
        <w:tc>
          <w:tcPr>
            <w:tcW w:w="912" w:type="dxa"/>
            <w:tcBorders>
              <w:top w:val="single" w:sz="4" w:space="0" w:color="000000"/>
              <w:left w:val="single" w:sz="4" w:space="0" w:color="000000"/>
              <w:bottom w:val="single" w:sz="4" w:space="0" w:color="000000"/>
              <w:right w:val="single" w:sz="4" w:space="0" w:color="000000"/>
            </w:tcBorders>
            <w:vAlign w:val="center"/>
          </w:tcPr>
          <w:p w14:paraId="4F00C5CE" w14:textId="55A41BA1" w:rsidR="007114D6" w:rsidRPr="003E1DEF" w:rsidRDefault="00145045" w:rsidP="00247EB6">
            <w:pPr>
              <w:spacing w:after="0" w:line="259" w:lineRule="auto"/>
              <w:ind w:left="0" w:firstLine="0"/>
              <w:jc w:val="center"/>
            </w:pPr>
            <w:r w:rsidRPr="003E1DEF">
              <w:t>1,4</w:t>
            </w:r>
          </w:p>
        </w:tc>
        <w:tc>
          <w:tcPr>
            <w:tcW w:w="1428" w:type="dxa"/>
            <w:tcBorders>
              <w:top w:val="single" w:sz="4" w:space="0" w:color="000000"/>
              <w:left w:val="single" w:sz="4" w:space="0" w:color="000000"/>
              <w:bottom w:val="single" w:sz="4" w:space="0" w:color="000000"/>
              <w:right w:val="single" w:sz="4" w:space="0" w:color="000000"/>
            </w:tcBorders>
          </w:tcPr>
          <w:p w14:paraId="6BB15D01" w14:textId="13C4C655" w:rsidR="007114D6" w:rsidRPr="003E1DEF" w:rsidRDefault="00145045" w:rsidP="00247EB6">
            <w:pPr>
              <w:spacing w:after="0" w:line="259" w:lineRule="auto"/>
              <w:ind w:left="0" w:firstLine="0"/>
              <w:jc w:val="center"/>
            </w:pPr>
            <w:r w:rsidRPr="003E1DEF">
              <w:t>60%</w:t>
            </w:r>
          </w:p>
          <w:p w14:paraId="0E49E228" w14:textId="7EF9725B" w:rsidR="007114D6" w:rsidRPr="003E1DEF" w:rsidRDefault="00145045" w:rsidP="00247EB6">
            <w:pPr>
              <w:spacing w:after="0" w:line="259" w:lineRule="auto"/>
              <w:ind w:left="0" w:firstLine="0"/>
              <w:jc w:val="center"/>
            </w:pPr>
            <w:r w:rsidRPr="003E1DEF">
              <w:t>(30%+30%)</w:t>
            </w:r>
          </w:p>
        </w:tc>
      </w:tr>
      <w:tr w:rsidR="007114D6" w:rsidRPr="003E1DEF" w14:paraId="1C2118CF" w14:textId="77777777" w:rsidTr="00C90CFA">
        <w:trPr>
          <w:trHeight w:val="324"/>
        </w:trPr>
        <w:tc>
          <w:tcPr>
            <w:tcW w:w="0" w:type="auto"/>
            <w:vMerge/>
            <w:tcBorders>
              <w:top w:val="nil"/>
              <w:left w:val="single" w:sz="4" w:space="0" w:color="000000"/>
              <w:bottom w:val="nil"/>
              <w:right w:val="single" w:sz="4" w:space="0" w:color="000000"/>
            </w:tcBorders>
          </w:tcPr>
          <w:p w14:paraId="1AB2A84C" w14:textId="77777777" w:rsidR="007114D6" w:rsidRPr="003E1DEF" w:rsidRDefault="007114D6">
            <w:pPr>
              <w:spacing w:after="160" w:line="259" w:lineRule="auto"/>
              <w:ind w:left="0" w:firstLine="0"/>
            </w:pPr>
          </w:p>
        </w:tc>
        <w:tc>
          <w:tcPr>
            <w:tcW w:w="2711" w:type="dxa"/>
            <w:gridSpan w:val="2"/>
            <w:tcBorders>
              <w:top w:val="single" w:sz="4" w:space="0" w:color="000000"/>
              <w:left w:val="single" w:sz="4" w:space="0" w:color="000000"/>
              <w:bottom w:val="single" w:sz="4" w:space="0" w:color="000000"/>
              <w:right w:val="single" w:sz="4" w:space="0" w:color="000000"/>
            </w:tcBorders>
          </w:tcPr>
          <w:p w14:paraId="52EF1D23" w14:textId="77777777" w:rsidR="007114D6" w:rsidRPr="003E1DEF" w:rsidRDefault="00145045">
            <w:pPr>
              <w:spacing w:after="0" w:line="259" w:lineRule="auto"/>
              <w:ind w:left="1" w:firstLine="0"/>
            </w:pPr>
            <w:r w:rsidRPr="003E1DEF">
              <w:t xml:space="preserve">Exam  </w:t>
            </w:r>
          </w:p>
        </w:tc>
        <w:tc>
          <w:tcPr>
            <w:tcW w:w="1190" w:type="dxa"/>
            <w:tcBorders>
              <w:top w:val="single" w:sz="4" w:space="0" w:color="000000"/>
              <w:left w:val="single" w:sz="4" w:space="0" w:color="000000"/>
              <w:bottom w:val="single" w:sz="4" w:space="0" w:color="000000"/>
              <w:right w:val="single" w:sz="4" w:space="0" w:color="000000"/>
            </w:tcBorders>
          </w:tcPr>
          <w:p w14:paraId="3A3DA407" w14:textId="7336D2E9" w:rsidR="007114D6" w:rsidRPr="003E1DEF" w:rsidRDefault="00200028" w:rsidP="00247EB6">
            <w:pPr>
              <w:spacing w:after="0" w:line="259" w:lineRule="auto"/>
              <w:ind w:left="0" w:firstLine="0"/>
              <w:jc w:val="center"/>
            </w:pPr>
            <w:r w:rsidRPr="003E1DEF">
              <w:t>1</w:t>
            </w:r>
            <w:r w:rsidR="00247EB6" w:rsidRPr="003E1DEF">
              <w:t>.</w:t>
            </w:r>
            <w:r w:rsidR="00145045" w:rsidRPr="003E1DEF">
              <w:t xml:space="preserve"> – 4</w:t>
            </w:r>
          </w:p>
        </w:tc>
        <w:tc>
          <w:tcPr>
            <w:tcW w:w="791" w:type="dxa"/>
            <w:tcBorders>
              <w:top w:val="single" w:sz="4" w:space="0" w:color="000000"/>
              <w:left w:val="single" w:sz="4" w:space="0" w:color="000000"/>
              <w:bottom w:val="single" w:sz="4" w:space="0" w:color="000000"/>
              <w:right w:val="single" w:sz="4" w:space="0" w:color="000000"/>
            </w:tcBorders>
          </w:tcPr>
          <w:p w14:paraId="69CA71FD" w14:textId="529E4234" w:rsidR="007114D6" w:rsidRPr="003E1DEF" w:rsidRDefault="00145045" w:rsidP="00247EB6">
            <w:pPr>
              <w:spacing w:after="0" w:line="259" w:lineRule="auto"/>
              <w:ind w:left="1" w:firstLine="0"/>
              <w:jc w:val="center"/>
            </w:pPr>
            <w:r w:rsidRPr="003E1DEF">
              <w:t>30</w:t>
            </w:r>
          </w:p>
        </w:tc>
        <w:tc>
          <w:tcPr>
            <w:tcW w:w="912" w:type="dxa"/>
            <w:tcBorders>
              <w:top w:val="single" w:sz="4" w:space="0" w:color="000000"/>
              <w:left w:val="single" w:sz="4" w:space="0" w:color="000000"/>
              <w:bottom w:val="single" w:sz="4" w:space="0" w:color="000000"/>
              <w:right w:val="single" w:sz="4" w:space="0" w:color="000000"/>
            </w:tcBorders>
          </w:tcPr>
          <w:p w14:paraId="1683E1C3" w14:textId="1C5EB164" w:rsidR="007114D6" w:rsidRPr="003E1DEF" w:rsidRDefault="00145045" w:rsidP="00247EB6">
            <w:pPr>
              <w:spacing w:after="0" w:line="259" w:lineRule="auto"/>
              <w:ind w:left="0" w:firstLine="0"/>
              <w:jc w:val="center"/>
            </w:pPr>
            <w:r w:rsidRPr="003E1DEF">
              <w:t>1</w:t>
            </w:r>
          </w:p>
        </w:tc>
        <w:tc>
          <w:tcPr>
            <w:tcW w:w="1428" w:type="dxa"/>
            <w:tcBorders>
              <w:top w:val="single" w:sz="4" w:space="0" w:color="000000"/>
              <w:left w:val="single" w:sz="4" w:space="0" w:color="000000"/>
              <w:bottom w:val="single" w:sz="4" w:space="0" w:color="000000"/>
              <w:right w:val="single" w:sz="4" w:space="0" w:color="000000"/>
            </w:tcBorders>
          </w:tcPr>
          <w:p w14:paraId="5C78AA10" w14:textId="77C7FD66" w:rsidR="007114D6" w:rsidRPr="003E1DEF" w:rsidRDefault="00145045" w:rsidP="00247EB6">
            <w:pPr>
              <w:spacing w:after="0" w:line="259" w:lineRule="auto"/>
              <w:ind w:left="0" w:firstLine="0"/>
              <w:jc w:val="center"/>
            </w:pPr>
            <w:r w:rsidRPr="003E1DEF">
              <w:t>30%</w:t>
            </w:r>
          </w:p>
        </w:tc>
      </w:tr>
    </w:tbl>
    <w:p w14:paraId="6163EBF0" w14:textId="77777777" w:rsidR="007114D6" w:rsidRPr="003E1DEF" w:rsidRDefault="007114D6">
      <w:pPr>
        <w:spacing w:after="0" w:line="259" w:lineRule="auto"/>
        <w:ind w:left="-984" w:right="1334" w:firstLine="0"/>
      </w:pPr>
    </w:p>
    <w:tbl>
      <w:tblPr>
        <w:tblStyle w:val="TableGrid"/>
        <w:tblW w:w="9504" w:type="dxa"/>
        <w:tblInd w:w="440" w:type="dxa"/>
        <w:tblCellMar>
          <w:top w:w="10" w:type="dxa"/>
          <w:left w:w="103" w:type="dxa"/>
          <w:right w:w="50" w:type="dxa"/>
        </w:tblCellMar>
        <w:tblLook w:val="04A0" w:firstRow="1" w:lastRow="0" w:firstColumn="1" w:lastColumn="0" w:noHBand="0" w:noVBand="1"/>
      </w:tblPr>
      <w:tblGrid>
        <w:gridCol w:w="2471"/>
        <w:gridCol w:w="3888"/>
        <w:gridCol w:w="851"/>
        <w:gridCol w:w="992"/>
        <w:gridCol w:w="1302"/>
      </w:tblGrid>
      <w:tr w:rsidR="00C90CFA" w:rsidRPr="003E1DEF" w14:paraId="2BED32E2" w14:textId="77777777" w:rsidTr="00C90CFA">
        <w:trPr>
          <w:trHeight w:val="516"/>
        </w:trPr>
        <w:tc>
          <w:tcPr>
            <w:tcW w:w="2471" w:type="dxa"/>
            <w:vMerge w:val="restart"/>
            <w:tcBorders>
              <w:top w:val="single" w:sz="4" w:space="0" w:color="000000"/>
              <w:left w:val="single" w:sz="4" w:space="0" w:color="000000"/>
              <w:right w:val="single" w:sz="4" w:space="0" w:color="000000"/>
            </w:tcBorders>
            <w:shd w:val="clear" w:color="auto" w:fill="F2F2F2" w:themeFill="background1" w:themeFillShade="F2"/>
          </w:tcPr>
          <w:p w14:paraId="3A2C4BB2" w14:textId="77777777" w:rsidR="00C90CFA" w:rsidRPr="003E1DEF" w:rsidRDefault="00C90CFA" w:rsidP="00C90CFA">
            <w:pPr>
              <w:spacing w:after="160" w:line="259" w:lineRule="auto"/>
              <w:ind w:left="0" w:firstLine="0"/>
            </w:pPr>
          </w:p>
        </w:tc>
        <w:tc>
          <w:tcPr>
            <w:tcW w:w="3888" w:type="dxa"/>
            <w:tcBorders>
              <w:top w:val="single" w:sz="4" w:space="0" w:color="000000"/>
              <w:left w:val="single" w:sz="4" w:space="0" w:color="000000"/>
              <w:bottom w:val="single" w:sz="4" w:space="0" w:color="000000"/>
              <w:right w:val="single" w:sz="4" w:space="0" w:color="000000"/>
            </w:tcBorders>
          </w:tcPr>
          <w:p w14:paraId="46878138" w14:textId="450BAE59" w:rsidR="00C90CFA" w:rsidRPr="003E1DEF" w:rsidRDefault="00C90CFA" w:rsidP="00C90CFA">
            <w:pPr>
              <w:spacing w:after="0" w:line="259" w:lineRule="auto"/>
              <w:ind w:left="1" w:firstLine="0"/>
            </w:pPr>
            <w:r w:rsidRPr="003E1DEF">
              <w:t>Total</w:t>
            </w:r>
          </w:p>
        </w:tc>
        <w:tc>
          <w:tcPr>
            <w:tcW w:w="851" w:type="dxa"/>
            <w:tcBorders>
              <w:top w:val="single" w:sz="4" w:space="0" w:color="000000"/>
              <w:left w:val="single" w:sz="4" w:space="0" w:color="000000"/>
              <w:bottom w:val="single" w:sz="4" w:space="0" w:color="000000"/>
              <w:right w:val="single" w:sz="4" w:space="0" w:color="000000"/>
            </w:tcBorders>
          </w:tcPr>
          <w:p w14:paraId="57752346" w14:textId="27AFD91D" w:rsidR="00C90CFA" w:rsidRPr="003E1DEF" w:rsidRDefault="00C90CFA" w:rsidP="00C90CFA">
            <w:pPr>
              <w:spacing w:after="0" w:line="259" w:lineRule="auto"/>
              <w:ind w:left="1" w:firstLine="0"/>
              <w:jc w:val="center"/>
            </w:pPr>
            <w:r w:rsidRPr="003E1DEF">
              <w:t>90</w:t>
            </w:r>
          </w:p>
        </w:tc>
        <w:tc>
          <w:tcPr>
            <w:tcW w:w="992" w:type="dxa"/>
            <w:tcBorders>
              <w:top w:val="single" w:sz="4" w:space="0" w:color="000000"/>
              <w:left w:val="single" w:sz="4" w:space="0" w:color="000000"/>
              <w:bottom w:val="single" w:sz="4" w:space="0" w:color="000000"/>
              <w:right w:val="single" w:sz="4" w:space="0" w:color="000000"/>
            </w:tcBorders>
          </w:tcPr>
          <w:p w14:paraId="43D71DC7" w14:textId="5A09E872" w:rsidR="00C90CFA" w:rsidRPr="003E1DEF" w:rsidRDefault="00C90CFA" w:rsidP="00C90CFA">
            <w:pPr>
              <w:spacing w:after="0" w:line="259" w:lineRule="auto"/>
              <w:ind w:left="1" w:firstLine="0"/>
              <w:jc w:val="center"/>
            </w:pPr>
            <w:r w:rsidRPr="003E1DEF">
              <w:t>3</w:t>
            </w:r>
          </w:p>
        </w:tc>
        <w:tc>
          <w:tcPr>
            <w:tcW w:w="1302" w:type="dxa"/>
            <w:tcBorders>
              <w:top w:val="single" w:sz="4" w:space="0" w:color="000000"/>
              <w:left w:val="single" w:sz="4" w:space="0" w:color="000000"/>
              <w:bottom w:val="single" w:sz="4" w:space="0" w:color="000000"/>
              <w:right w:val="single" w:sz="4" w:space="0" w:color="000000"/>
            </w:tcBorders>
          </w:tcPr>
          <w:p w14:paraId="5060C833" w14:textId="790BE903" w:rsidR="00C90CFA" w:rsidRPr="003E1DEF" w:rsidRDefault="00C90CFA" w:rsidP="00C90CFA">
            <w:pPr>
              <w:spacing w:after="0" w:line="259" w:lineRule="auto"/>
              <w:ind w:left="1" w:firstLine="0"/>
              <w:jc w:val="center"/>
            </w:pPr>
            <w:r w:rsidRPr="003E1DEF">
              <w:t>100%</w:t>
            </w:r>
          </w:p>
        </w:tc>
      </w:tr>
      <w:tr w:rsidR="00C90CFA" w:rsidRPr="003E1DEF" w14:paraId="5112DB81" w14:textId="77777777" w:rsidTr="007C7151">
        <w:trPr>
          <w:trHeight w:val="8812"/>
        </w:trPr>
        <w:tc>
          <w:tcPr>
            <w:tcW w:w="2471" w:type="dxa"/>
            <w:vMerge/>
            <w:tcBorders>
              <w:left w:val="single" w:sz="4" w:space="0" w:color="000000"/>
              <w:right w:val="single" w:sz="4" w:space="0" w:color="000000"/>
            </w:tcBorders>
            <w:shd w:val="clear" w:color="auto" w:fill="F2F2F2" w:themeFill="background1" w:themeFillShade="F2"/>
          </w:tcPr>
          <w:p w14:paraId="4F105EE7" w14:textId="77777777" w:rsidR="00C90CFA" w:rsidRPr="003E1DEF" w:rsidRDefault="00C90CFA" w:rsidP="00C90CFA">
            <w:pPr>
              <w:spacing w:after="160" w:line="259" w:lineRule="auto"/>
              <w:ind w:left="0" w:firstLine="0"/>
            </w:pPr>
          </w:p>
        </w:tc>
        <w:tc>
          <w:tcPr>
            <w:tcW w:w="7033" w:type="dxa"/>
            <w:gridSpan w:val="4"/>
            <w:tcBorders>
              <w:top w:val="single" w:sz="4" w:space="0" w:color="000000"/>
              <w:left w:val="single" w:sz="4" w:space="0" w:color="000000"/>
              <w:right w:val="single" w:sz="4" w:space="0" w:color="000000"/>
            </w:tcBorders>
          </w:tcPr>
          <w:p w14:paraId="34F47C1D" w14:textId="77777777" w:rsidR="00C90CFA" w:rsidRPr="003E1DEF" w:rsidRDefault="00C90CFA" w:rsidP="00C90CFA">
            <w:pPr>
              <w:spacing w:after="0" w:line="259" w:lineRule="auto"/>
              <w:ind w:left="1" w:firstLine="0"/>
            </w:pPr>
            <w:r w:rsidRPr="003E1DEF">
              <w:t xml:space="preserve">Additional information (assessment criteria): </w:t>
            </w:r>
          </w:p>
          <w:p w14:paraId="224A34B6" w14:textId="77777777" w:rsidR="00C90CFA" w:rsidRPr="003E1DEF" w:rsidRDefault="00C90CFA" w:rsidP="00C90CFA">
            <w:pPr>
              <w:spacing w:after="0" w:line="259" w:lineRule="auto"/>
              <w:ind w:left="1" w:firstLine="0"/>
            </w:pPr>
            <w:r w:rsidRPr="003E1DEF">
              <w:t xml:space="preserve">Additional clarifications (grading criteria): </w:t>
            </w:r>
          </w:p>
          <w:p w14:paraId="13D4EB3C" w14:textId="77777777" w:rsidR="00C90CFA" w:rsidRPr="003E1DEF" w:rsidRDefault="00C90CFA" w:rsidP="00C90CFA">
            <w:pPr>
              <w:spacing w:after="0" w:line="259" w:lineRule="auto"/>
              <w:ind w:left="1" w:firstLine="0"/>
            </w:pPr>
            <w:r w:rsidRPr="003E1DEF">
              <w:t xml:space="preserve">Class attendance and activity will be graded as follows: </w:t>
            </w:r>
          </w:p>
          <w:p w14:paraId="6A510A5A" w14:textId="77777777" w:rsidR="00C90CFA" w:rsidRPr="003E1DEF" w:rsidRDefault="00C90CFA" w:rsidP="00C90CFA">
            <w:pPr>
              <w:spacing w:after="0" w:line="259" w:lineRule="auto"/>
              <w:ind w:left="1" w:firstLine="0"/>
            </w:pPr>
            <w:r w:rsidRPr="003E1DEF">
              <w:t xml:space="preserve">0% = Does not show up for class. </w:t>
            </w:r>
          </w:p>
          <w:p w14:paraId="083FA4CA" w14:textId="77777777" w:rsidR="00C90CFA" w:rsidRPr="003E1DEF" w:rsidRDefault="00C90CFA" w:rsidP="00C90CFA">
            <w:pPr>
              <w:spacing w:after="0" w:line="245" w:lineRule="auto"/>
              <w:ind w:left="0" w:right="777" w:firstLine="0"/>
              <w:rPr>
                <w:noProof/>
              </w:rPr>
            </w:pPr>
            <w:r w:rsidRPr="003E1DEF">
              <w:t xml:space="preserve">2% = He/she attends exercises and seminars but does not participate in work, i.e. homework and exercises are written no more than 4 times. </w:t>
            </w:r>
          </w:p>
          <w:p w14:paraId="0CA189A4" w14:textId="753082E6" w:rsidR="00C90CFA" w:rsidRPr="003E1DEF" w:rsidRDefault="00C90CFA" w:rsidP="00C90CFA">
            <w:pPr>
              <w:spacing w:after="0" w:line="245" w:lineRule="auto"/>
              <w:ind w:left="0" w:right="777" w:firstLine="0"/>
            </w:pPr>
            <w:r w:rsidRPr="003E1DEF">
              <w:rPr>
                <w:noProof/>
              </w:rPr>
              <w:drawing>
                <wp:anchor distT="0" distB="0" distL="114300" distR="114300" simplePos="0" relativeHeight="251667456" behindDoc="1" locked="0" layoutInCell="1" allowOverlap="0" wp14:anchorId="5D7B94EF" wp14:editId="690D8EA8">
                  <wp:simplePos x="0" y="0"/>
                  <wp:positionH relativeFrom="column">
                    <wp:posOffset>3121063</wp:posOffset>
                  </wp:positionH>
                  <wp:positionV relativeFrom="paragraph">
                    <wp:posOffset>-22006</wp:posOffset>
                  </wp:positionV>
                  <wp:extent cx="167640" cy="147828"/>
                  <wp:effectExtent l="0" t="0" r="0" b="0"/>
                  <wp:wrapNone/>
                  <wp:docPr id="47669" name="Picture 47669"/>
                  <wp:cNvGraphicFramePr/>
                  <a:graphic xmlns:a="http://schemas.openxmlformats.org/drawingml/2006/main">
                    <a:graphicData uri="http://schemas.openxmlformats.org/drawingml/2006/picture">
                      <pic:pic xmlns:pic="http://schemas.openxmlformats.org/drawingml/2006/picture">
                        <pic:nvPicPr>
                          <pic:cNvPr id="47669" name="Picture 47669"/>
                          <pic:cNvPicPr/>
                        </pic:nvPicPr>
                        <pic:blipFill>
                          <a:blip r:embed="rId136"/>
                          <a:stretch>
                            <a:fillRect/>
                          </a:stretch>
                        </pic:blipFill>
                        <pic:spPr>
                          <a:xfrm>
                            <a:off x="0" y="0"/>
                            <a:ext cx="167640" cy="147828"/>
                          </a:xfrm>
                          <a:prstGeom prst="rect">
                            <a:avLst/>
                          </a:prstGeom>
                        </pic:spPr>
                      </pic:pic>
                    </a:graphicData>
                  </a:graphic>
                </wp:anchor>
              </w:drawing>
            </w:r>
            <w:r w:rsidRPr="003E1DEF">
              <w:rPr>
                <w:noProof/>
              </w:rPr>
              <w:drawing>
                <wp:anchor distT="0" distB="0" distL="114300" distR="114300" simplePos="0" relativeHeight="251668480" behindDoc="1" locked="0" layoutInCell="1" allowOverlap="0" wp14:anchorId="4826AA35" wp14:editId="0E5C91AB">
                  <wp:simplePos x="0" y="0"/>
                  <wp:positionH relativeFrom="column">
                    <wp:posOffset>3121063</wp:posOffset>
                  </wp:positionH>
                  <wp:positionV relativeFrom="paragraph">
                    <wp:posOffset>275173</wp:posOffset>
                  </wp:positionV>
                  <wp:extent cx="167640" cy="147828"/>
                  <wp:effectExtent l="0" t="0" r="0" b="0"/>
                  <wp:wrapNone/>
                  <wp:docPr id="47677" name="Picture 47677"/>
                  <wp:cNvGraphicFramePr/>
                  <a:graphic xmlns:a="http://schemas.openxmlformats.org/drawingml/2006/main">
                    <a:graphicData uri="http://schemas.openxmlformats.org/drawingml/2006/picture">
                      <pic:pic xmlns:pic="http://schemas.openxmlformats.org/drawingml/2006/picture">
                        <pic:nvPicPr>
                          <pic:cNvPr id="47677" name="Picture 47677"/>
                          <pic:cNvPicPr/>
                        </pic:nvPicPr>
                        <pic:blipFill>
                          <a:blip r:embed="rId136"/>
                          <a:stretch>
                            <a:fillRect/>
                          </a:stretch>
                        </pic:blipFill>
                        <pic:spPr>
                          <a:xfrm>
                            <a:off x="0" y="0"/>
                            <a:ext cx="167640" cy="147828"/>
                          </a:xfrm>
                          <a:prstGeom prst="rect">
                            <a:avLst/>
                          </a:prstGeom>
                        </pic:spPr>
                      </pic:pic>
                    </a:graphicData>
                  </a:graphic>
                </wp:anchor>
              </w:drawing>
            </w:r>
            <w:r w:rsidRPr="003E1DEF">
              <w:t xml:space="preserve">4% = He/she is prepared, but preparation is incomplete with major deficiencies (homework is regular with errors, more than 4 times). 6% = He/she is prepared, but preparation i incomplete with minor deficiencies (homework and exercises with few errors). </w:t>
            </w:r>
          </w:p>
          <w:p w14:paraId="2C2A0B28" w14:textId="77777777" w:rsidR="00C90CFA" w:rsidRPr="003E1DEF" w:rsidRDefault="00C90CFA" w:rsidP="00C90CFA">
            <w:pPr>
              <w:spacing w:after="0" w:line="240" w:lineRule="auto"/>
              <w:ind w:left="0" w:firstLine="0"/>
            </w:pPr>
            <w:r w:rsidRPr="003E1DEF">
              <w:t xml:space="preserve">8% = He/she is prepared regularly, the preparation is correct, he/she participates voluntarily in the teaching process. </w:t>
            </w:r>
          </w:p>
          <w:p w14:paraId="63FAC84F" w14:textId="77777777" w:rsidR="00C90CFA" w:rsidRPr="003E1DEF" w:rsidRDefault="00C90CFA" w:rsidP="00C90CFA">
            <w:pPr>
              <w:spacing w:line="239" w:lineRule="auto"/>
              <w:ind w:left="0" w:firstLine="0"/>
            </w:pPr>
            <w:r w:rsidRPr="003E1DEF">
              <w:t xml:space="preserve">10% = The student shows a high level of interest in the course, is always prepared; asks questions and problematizes content from exercises and seminars that is important for the course. </w:t>
            </w:r>
          </w:p>
          <w:p w14:paraId="26E3632E" w14:textId="77777777" w:rsidR="00C90CFA" w:rsidRPr="003E1DEF" w:rsidRDefault="00C90CFA" w:rsidP="00C90CFA">
            <w:pPr>
              <w:spacing w:after="0" w:line="259" w:lineRule="auto"/>
              <w:ind w:left="0" w:firstLine="0"/>
            </w:pPr>
            <w:r w:rsidRPr="003E1DEF">
              <w:t xml:space="preserve"> </w:t>
            </w:r>
          </w:p>
          <w:p w14:paraId="47347568" w14:textId="77777777" w:rsidR="00650CC8" w:rsidRDefault="00C90CFA" w:rsidP="00C90CFA">
            <w:pPr>
              <w:spacing w:line="239" w:lineRule="auto"/>
              <w:ind w:left="0" w:right="2736" w:firstLine="0"/>
            </w:pPr>
            <w:r w:rsidRPr="003E1DEF">
              <w:t>Colloquia will be graded as follows:</w:t>
            </w:r>
          </w:p>
          <w:p w14:paraId="27729473" w14:textId="77777777" w:rsidR="00650CC8" w:rsidRDefault="00C90CFA" w:rsidP="00C90CFA">
            <w:pPr>
              <w:spacing w:line="239" w:lineRule="auto"/>
              <w:ind w:left="0" w:right="2736" w:firstLine="0"/>
            </w:pPr>
            <w:r w:rsidRPr="003E1DEF">
              <w:t xml:space="preserve">from 0% to 50% correct answers = 0%   from 51% to 60% = 6% </w:t>
            </w:r>
          </w:p>
          <w:p w14:paraId="2DB73DE9" w14:textId="77777777" w:rsidR="00650CC8" w:rsidRDefault="00C90CFA" w:rsidP="00C90CFA">
            <w:pPr>
              <w:spacing w:line="239" w:lineRule="auto"/>
              <w:ind w:left="0" w:right="2736" w:firstLine="0"/>
            </w:pPr>
            <w:r w:rsidRPr="003E1DEF">
              <w:t xml:space="preserve">from 61% to 70% = 12% </w:t>
            </w:r>
          </w:p>
          <w:p w14:paraId="2A0FB82C" w14:textId="77777777" w:rsidR="00650CC8" w:rsidRDefault="00C90CFA" w:rsidP="00C90CFA">
            <w:pPr>
              <w:spacing w:line="239" w:lineRule="auto"/>
              <w:ind w:left="0" w:right="2736" w:firstLine="0"/>
            </w:pPr>
            <w:r w:rsidRPr="003E1DEF">
              <w:t xml:space="preserve">from 71% to 80% = 18% </w:t>
            </w:r>
          </w:p>
          <w:p w14:paraId="7C60A570" w14:textId="15B5B64B" w:rsidR="00C90CFA" w:rsidRPr="003E1DEF" w:rsidRDefault="00C90CFA" w:rsidP="00C90CFA">
            <w:pPr>
              <w:spacing w:line="239" w:lineRule="auto"/>
              <w:ind w:left="0" w:right="2736" w:firstLine="0"/>
            </w:pPr>
            <w:r w:rsidRPr="003E1DEF">
              <w:t xml:space="preserve">from 81% to 90% = 24%   </w:t>
            </w:r>
          </w:p>
          <w:p w14:paraId="22B7AFB4" w14:textId="561956E1" w:rsidR="00C90CFA" w:rsidRPr="003E1DEF" w:rsidRDefault="00C90CFA" w:rsidP="00C90CFA">
            <w:pPr>
              <w:spacing w:after="0" w:line="259" w:lineRule="auto"/>
              <w:ind w:left="0" w:firstLine="0"/>
            </w:pPr>
            <w:r w:rsidRPr="003E1DEF">
              <w:t xml:space="preserve">from 91% to 100% = 30%  </w:t>
            </w:r>
          </w:p>
          <w:p w14:paraId="7BDC4329" w14:textId="77777777" w:rsidR="00C90CFA" w:rsidRPr="003E1DEF" w:rsidRDefault="00C90CFA" w:rsidP="00C90CFA">
            <w:pPr>
              <w:spacing w:after="0" w:line="259" w:lineRule="auto"/>
              <w:ind w:left="0" w:firstLine="0"/>
            </w:pPr>
            <w:r w:rsidRPr="003E1DEF">
              <w:t xml:space="preserve"> </w:t>
            </w:r>
          </w:p>
          <w:p w14:paraId="4C0973A1" w14:textId="77777777" w:rsidR="00C90CFA" w:rsidRPr="003E1DEF" w:rsidRDefault="00C90CFA" w:rsidP="00C90CFA">
            <w:pPr>
              <w:spacing w:after="0" w:line="240" w:lineRule="auto"/>
              <w:ind w:left="0" w:right="2448" w:firstLine="0"/>
            </w:pPr>
            <w:r w:rsidRPr="003E1DEF">
              <w:t xml:space="preserve">The final oral exam will be graded as follows:  from 0 to 5 correct answers = 0% of the grade  </w:t>
            </w:r>
          </w:p>
          <w:p w14:paraId="21A5CB85" w14:textId="77777777" w:rsidR="00C90CFA" w:rsidRPr="003E1DEF" w:rsidRDefault="00C90CFA" w:rsidP="00C90CFA">
            <w:pPr>
              <w:numPr>
                <w:ilvl w:val="0"/>
                <w:numId w:val="187"/>
              </w:numPr>
              <w:spacing w:after="0" w:line="259" w:lineRule="auto"/>
              <w:ind w:hanging="265"/>
            </w:pPr>
            <w:r w:rsidRPr="003E1DEF">
              <w:t xml:space="preserve">correct answers = 6% of the grade  </w:t>
            </w:r>
          </w:p>
          <w:p w14:paraId="707D7399" w14:textId="77777777" w:rsidR="00C90CFA" w:rsidRPr="003E1DEF" w:rsidRDefault="00C90CFA" w:rsidP="00C90CFA">
            <w:pPr>
              <w:numPr>
                <w:ilvl w:val="0"/>
                <w:numId w:val="187"/>
              </w:numPr>
              <w:spacing w:after="0" w:line="259" w:lineRule="auto"/>
              <w:ind w:hanging="265"/>
            </w:pPr>
            <w:r w:rsidRPr="003E1DEF">
              <w:t xml:space="preserve">correct answers = 12% of the grade  </w:t>
            </w:r>
          </w:p>
          <w:p w14:paraId="17C89CF6" w14:textId="77777777" w:rsidR="00C90CFA" w:rsidRPr="003E1DEF" w:rsidRDefault="00C90CFA" w:rsidP="00C90CFA">
            <w:pPr>
              <w:numPr>
                <w:ilvl w:val="0"/>
                <w:numId w:val="187"/>
              </w:numPr>
              <w:spacing w:after="0" w:line="259" w:lineRule="auto"/>
              <w:ind w:hanging="265"/>
            </w:pPr>
            <w:r w:rsidRPr="003E1DEF">
              <w:t xml:space="preserve">correct answers = 18% of the grade  </w:t>
            </w:r>
          </w:p>
          <w:p w14:paraId="063A3DE5" w14:textId="77777777" w:rsidR="00C90CFA" w:rsidRPr="003E1DEF" w:rsidRDefault="00C90CFA" w:rsidP="00C90CFA">
            <w:pPr>
              <w:numPr>
                <w:ilvl w:val="0"/>
                <w:numId w:val="187"/>
              </w:numPr>
              <w:spacing w:after="0" w:line="259" w:lineRule="auto"/>
              <w:ind w:hanging="265"/>
            </w:pPr>
            <w:r w:rsidRPr="003E1DEF">
              <w:t xml:space="preserve">correct answers = 24% of the grade  </w:t>
            </w:r>
          </w:p>
          <w:p w14:paraId="42159571" w14:textId="03653A56" w:rsidR="00C90CFA" w:rsidRPr="003E1DEF" w:rsidRDefault="00C90CFA" w:rsidP="00C90CFA">
            <w:pPr>
              <w:numPr>
                <w:ilvl w:val="0"/>
                <w:numId w:val="187"/>
              </w:numPr>
              <w:spacing w:after="0" w:line="259" w:lineRule="auto"/>
              <w:ind w:hanging="265"/>
              <w:rPr>
                <w:noProof/>
              </w:rPr>
            </w:pPr>
            <w:r w:rsidRPr="003E1DEF">
              <w:t xml:space="preserve">correct answers = 30% of the grade </w:t>
            </w:r>
          </w:p>
        </w:tc>
      </w:tr>
      <w:tr w:rsidR="00C90CFA" w:rsidRPr="003E1DEF" w14:paraId="057681BA" w14:textId="77777777" w:rsidTr="00C90CFA">
        <w:trPr>
          <w:trHeight w:val="106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44EF6F" w14:textId="77777777" w:rsidR="00C90CFA" w:rsidRPr="003E1DEF" w:rsidRDefault="00C90CFA" w:rsidP="00C90CFA">
            <w:pPr>
              <w:spacing w:after="0" w:line="259" w:lineRule="auto"/>
              <w:ind w:left="35" w:firstLine="0"/>
            </w:pPr>
            <w:r w:rsidRPr="003E1DEF">
              <w:t xml:space="preserve">Course requirements </w:t>
            </w:r>
          </w:p>
        </w:tc>
        <w:tc>
          <w:tcPr>
            <w:tcW w:w="7033" w:type="dxa"/>
            <w:gridSpan w:val="4"/>
            <w:tcBorders>
              <w:top w:val="single" w:sz="4" w:space="0" w:color="000000"/>
              <w:left w:val="single" w:sz="4" w:space="0" w:color="000000"/>
              <w:bottom w:val="single" w:sz="4" w:space="0" w:color="000000"/>
              <w:right w:val="single" w:sz="4" w:space="0" w:color="000000"/>
            </w:tcBorders>
          </w:tcPr>
          <w:p w14:paraId="67A2639E" w14:textId="4B69377F" w:rsidR="00C90CFA" w:rsidRPr="003E1DEF" w:rsidRDefault="00650CC8" w:rsidP="00C90CFA">
            <w:pPr>
              <w:spacing w:after="0" w:line="259" w:lineRule="auto"/>
              <w:ind w:left="36" w:firstLine="0"/>
            </w:pPr>
            <w:r>
              <w:t xml:space="preserve">To </w:t>
            </w:r>
            <w:r w:rsidR="00C90CFA" w:rsidRPr="003E1DEF">
              <w:t>successful</w:t>
            </w:r>
            <w:r>
              <w:t>ly</w:t>
            </w:r>
            <w:r w:rsidR="00C90CFA" w:rsidRPr="003E1DEF">
              <w:t xml:space="preserve"> complet</w:t>
            </w:r>
            <w:r>
              <w:t xml:space="preserve">e </w:t>
            </w:r>
            <w:r w:rsidR="00C90CFA" w:rsidRPr="003E1DEF">
              <w:t>the course, student</w:t>
            </w:r>
            <w:r>
              <w:t>s</w:t>
            </w:r>
            <w:r w:rsidR="00C90CFA" w:rsidRPr="003E1DEF">
              <w:t xml:space="preserve"> must:  </w:t>
            </w:r>
          </w:p>
          <w:p w14:paraId="5BD48C9F" w14:textId="77777777" w:rsidR="00C90CFA" w:rsidRPr="003E1DEF" w:rsidRDefault="00C90CFA" w:rsidP="00C90CFA">
            <w:pPr>
              <w:numPr>
                <w:ilvl w:val="0"/>
                <w:numId w:val="188"/>
              </w:numPr>
              <w:spacing w:after="0" w:line="259" w:lineRule="auto"/>
              <w:ind w:hanging="194"/>
            </w:pPr>
            <w:r w:rsidRPr="003E1DEF">
              <w:t xml:space="preserve">Attend at least 70% of the class sessions. </w:t>
            </w:r>
          </w:p>
          <w:p w14:paraId="0423A301" w14:textId="77777777" w:rsidR="00C90CFA" w:rsidRPr="003E1DEF" w:rsidRDefault="00C90CFA" w:rsidP="00C90CFA">
            <w:pPr>
              <w:numPr>
                <w:ilvl w:val="0"/>
                <w:numId w:val="188"/>
              </w:numPr>
              <w:spacing w:after="0" w:line="259" w:lineRule="auto"/>
              <w:ind w:hanging="194"/>
            </w:pPr>
            <w:r w:rsidRPr="003E1DEF">
              <w:t xml:space="preserve">Write a term paper and present it in class. </w:t>
            </w:r>
          </w:p>
          <w:p w14:paraId="66311EC6" w14:textId="77777777" w:rsidR="00C90CFA" w:rsidRPr="003E1DEF" w:rsidRDefault="00C90CFA" w:rsidP="00C90CFA">
            <w:pPr>
              <w:numPr>
                <w:ilvl w:val="0"/>
                <w:numId w:val="188"/>
              </w:numPr>
              <w:spacing w:after="0" w:line="259" w:lineRule="auto"/>
              <w:ind w:hanging="194"/>
            </w:pPr>
            <w:r w:rsidRPr="003E1DEF">
              <w:t xml:space="preserve">Pass the exam. </w:t>
            </w:r>
          </w:p>
        </w:tc>
      </w:tr>
      <w:tr w:rsidR="00C90CFA" w:rsidRPr="003E1DEF" w14:paraId="4B6609DC" w14:textId="77777777" w:rsidTr="00C90CFA">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2E5B7059" w14:textId="77777777" w:rsidR="00C90CFA" w:rsidRPr="003E1DEF" w:rsidRDefault="00C90CFA" w:rsidP="00C90CFA">
            <w:pPr>
              <w:spacing w:after="0" w:line="259" w:lineRule="auto"/>
              <w:ind w:left="35" w:firstLine="0"/>
            </w:pPr>
            <w:r w:rsidRPr="003E1DEF">
              <w:t xml:space="preserve">Mid-term and final exam term </w:t>
            </w:r>
          </w:p>
        </w:tc>
        <w:tc>
          <w:tcPr>
            <w:tcW w:w="7033" w:type="dxa"/>
            <w:gridSpan w:val="4"/>
            <w:tcBorders>
              <w:top w:val="single" w:sz="4" w:space="0" w:color="000000"/>
              <w:left w:val="single" w:sz="4" w:space="0" w:color="000000"/>
              <w:bottom w:val="single" w:sz="4" w:space="0" w:color="auto"/>
              <w:right w:val="single" w:sz="4" w:space="0" w:color="000000"/>
            </w:tcBorders>
          </w:tcPr>
          <w:p w14:paraId="04F1CD85" w14:textId="77777777" w:rsidR="00C90CFA" w:rsidRPr="003E1DEF" w:rsidRDefault="00C90CFA" w:rsidP="00C90CFA">
            <w:pPr>
              <w:spacing w:after="0" w:line="259" w:lineRule="auto"/>
              <w:ind w:left="36" w:firstLine="0"/>
            </w:pPr>
            <w:r w:rsidRPr="003E1DEF">
              <w:t>They are given at the beginning of the academic year, they are available on the University's website and in ISVU.</w:t>
            </w:r>
            <w:r w:rsidRPr="003E1DEF">
              <w:rPr>
                <w:color w:val="C00000"/>
              </w:rPr>
              <w:t xml:space="preserve"> </w:t>
            </w:r>
          </w:p>
        </w:tc>
      </w:tr>
      <w:tr w:rsidR="00C90CFA" w:rsidRPr="003E1DEF" w14:paraId="636FE7A7" w14:textId="77777777" w:rsidTr="00C90CFA">
        <w:trPr>
          <w:trHeight w:val="3905"/>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24950CA6" w14:textId="77777777" w:rsidR="00C90CFA" w:rsidRPr="003E1DEF" w:rsidRDefault="00C90CFA" w:rsidP="00C90CFA">
            <w:pPr>
              <w:spacing w:after="0" w:line="259" w:lineRule="auto"/>
              <w:ind w:left="35" w:firstLine="0"/>
              <w:jc w:val="both"/>
            </w:pPr>
            <w:r w:rsidRPr="003E1DEF">
              <w:t xml:space="preserve">Additional information on the course </w:t>
            </w:r>
          </w:p>
        </w:tc>
        <w:tc>
          <w:tcPr>
            <w:tcW w:w="7033" w:type="dxa"/>
            <w:gridSpan w:val="4"/>
            <w:tcBorders>
              <w:top w:val="single" w:sz="4" w:space="0" w:color="auto"/>
              <w:left w:val="single" w:sz="4" w:space="0" w:color="auto"/>
              <w:bottom w:val="single" w:sz="4" w:space="0" w:color="auto"/>
              <w:right w:val="single" w:sz="4" w:space="0" w:color="auto"/>
            </w:tcBorders>
          </w:tcPr>
          <w:p w14:paraId="0512F9F9" w14:textId="35BFF413" w:rsidR="00C90CFA" w:rsidRPr="003E1DEF" w:rsidRDefault="00C90CFA" w:rsidP="00C90CFA">
            <w:pPr>
              <w:spacing w:line="239" w:lineRule="auto"/>
              <w:ind w:left="36" w:firstLine="0"/>
            </w:pPr>
            <w:r w:rsidRPr="003E1DEF">
              <w:t xml:space="preserve">Class attendance is mandatory. 30% absences are tolerated (approximately 4 absences per </w:t>
            </w:r>
            <w:r w:rsidR="00650CC8">
              <w:t>semester</w:t>
            </w:r>
            <w:r w:rsidRPr="003E1DEF">
              <w:t xml:space="preserve">), </w:t>
            </w:r>
            <w:r w:rsidR="00650CC8">
              <w:t>and they</w:t>
            </w:r>
            <w:r w:rsidRPr="003E1DEF">
              <w:t xml:space="preserve"> do not need to be justified. Longer absences will require re-taking the course. Students must write seminars that are submitted for correction. After correction, seminars must be presented orally to the other students. At the end of the semester, the written exam will only be taken (maximum 4 times) if 30% of the final grade has been earned during the semester. </w:t>
            </w:r>
          </w:p>
          <w:p w14:paraId="440C8BBD" w14:textId="77777777" w:rsidR="00C90CFA" w:rsidRPr="003E1DEF" w:rsidRDefault="00C90CFA" w:rsidP="00C90CFA">
            <w:pPr>
              <w:spacing w:after="0" w:line="259" w:lineRule="auto"/>
              <w:ind w:left="36" w:firstLine="0"/>
            </w:pPr>
            <w:r w:rsidRPr="003E1DEF">
              <w:t xml:space="preserve">In the case of distance learning, deviations are possible in: </w:t>
            </w:r>
          </w:p>
          <w:p w14:paraId="3059BA09" w14:textId="77777777" w:rsidR="00C90CFA" w:rsidRPr="003E1DEF" w:rsidRDefault="00C90CFA" w:rsidP="00C90CFA">
            <w:pPr>
              <w:numPr>
                <w:ilvl w:val="0"/>
                <w:numId w:val="189"/>
              </w:numPr>
              <w:spacing w:after="0" w:line="259" w:lineRule="auto"/>
              <w:ind w:right="72" w:firstLine="0"/>
            </w:pPr>
            <w:r w:rsidRPr="003E1DEF">
              <w:t xml:space="preserve">the location of the course </w:t>
            </w:r>
          </w:p>
          <w:p w14:paraId="59C2721D" w14:textId="77777777" w:rsidR="00152BF0" w:rsidRDefault="00C90CFA" w:rsidP="00C90CFA">
            <w:pPr>
              <w:numPr>
                <w:ilvl w:val="0"/>
                <w:numId w:val="189"/>
              </w:numPr>
              <w:spacing w:line="239" w:lineRule="auto"/>
              <w:ind w:right="72" w:firstLine="0"/>
            </w:pPr>
            <w:r w:rsidRPr="003E1DEF">
              <w:t xml:space="preserve">the conduct of the activities, the methods of interpretation and teaching, and the manner of assessment </w:t>
            </w:r>
          </w:p>
          <w:p w14:paraId="7474EEC8" w14:textId="77777777" w:rsidR="00152BF0" w:rsidRDefault="00C90CFA" w:rsidP="00C90CFA">
            <w:pPr>
              <w:numPr>
                <w:ilvl w:val="0"/>
                <w:numId w:val="189"/>
              </w:numPr>
              <w:spacing w:line="239" w:lineRule="auto"/>
              <w:ind w:right="72" w:firstLine="0"/>
            </w:pPr>
            <w:r w:rsidRPr="003E1DEF">
              <w:t xml:space="preserve">the obligations of the students </w:t>
            </w:r>
          </w:p>
          <w:p w14:paraId="7D42C614" w14:textId="2EA350BE" w:rsidR="00C90CFA" w:rsidRPr="003E1DEF" w:rsidRDefault="00C90CFA" w:rsidP="00C90CFA">
            <w:pPr>
              <w:numPr>
                <w:ilvl w:val="0"/>
                <w:numId w:val="189"/>
              </w:numPr>
              <w:spacing w:line="239" w:lineRule="auto"/>
              <w:ind w:right="72" w:firstLine="0"/>
            </w:pPr>
            <w:r w:rsidRPr="003E1DEF">
              <w:t xml:space="preserve">available literature. </w:t>
            </w:r>
          </w:p>
          <w:p w14:paraId="05B5F32B" w14:textId="77777777" w:rsidR="00C90CFA" w:rsidRPr="003E1DEF" w:rsidRDefault="00C90CFA" w:rsidP="00C90CFA">
            <w:pPr>
              <w:spacing w:after="2"/>
              <w:ind w:left="36" w:firstLine="0"/>
            </w:pPr>
            <w:r w:rsidRPr="003E1DEF">
              <w:t xml:space="preserve">The course instructor will inform the students about this at the beginning of the distance learning. </w:t>
            </w:r>
          </w:p>
          <w:p w14:paraId="303E5C83" w14:textId="77777777" w:rsidR="00C90CFA" w:rsidRPr="003E1DEF" w:rsidRDefault="00C90CFA" w:rsidP="00C90CFA">
            <w:pPr>
              <w:spacing w:after="0" w:line="259" w:lineRule="auto"/>
              <w:ind w:left="36" w:firstLine="0"/>
            </w:pPr>
            <w:r w:rsidRPr="003E1DEF">
              <w:t xml:space="preserve">The learning outcomes remain unchanged. </w:t>
            </w:r>
          </w:p>
        </w:tc>
      </w:tr>
      <w:tr w:rsidR="00C90CFA" w:rsidRPr="003E1DEF" w14:paraId="7304D1FF" w14:textId="77777777" w:rsidTr="00C90CFA">
        <w:trPr>
          <w:trHeight w:val="2706"/>
        </w:trPr>
        <w:tc>
          <w:tcPr>
            <w:tcW w:w="247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5716D83E" w14:textId="77777777" w:rsidR="00C90CFA" w:rsidRPr="003E1DEF" w:rsidRDefault="00C90CFA" w:rsidP="00C90CFA">
            <w:pPr>
              <w:spacing w:after="0" w:line="259" w:lineRule="auto"/>
              <w:ind w:left="35" w:firstLine="0"/>
            </w:pPr>
            <w:r w:rsidRPr="003E1DEF">
              <w:t xml:space="preserve">Bibliography </w:t>
            </w:r>
          </w:p>
        </w:tc>
        <w:tc>
          <w:tcPr>
            <w:tcW w:w="7033" w:type="dxa"/>
            <w:gridSpan w:val="4"/>
            <w:tcBorders>
              <w:top w:val="single" w:sz="4" w:space="0" w:color="auto"/>
              <w:left w:val="single" w:sz="4" w:space="0" w:color="auto"/>
              <w:bottom w:val="single" w:sz="4" w:space="0" w:color="auto"/>
              <w:right w:val="single" w:sz="4" w:space="0" w:color="auto"/>
            </w:tcBorders>
          </w:tcPr>
          <w:p w14:paraId="2272B5EA" w14:textId="77777777" w:rsidR="00C90CFA" w:rsidRPr="003E1DEF" w:rsidRDefault="00C90CFA" w:rsidP="00C90CFA">
            <w:pPr>
              <w:spacing w:after="6" w:line="259" w:lineRule="auto"/>
              <w:ind w:left="36" w:firstLine="0"/>
            </w:pPr>
            <w:r w:rsidRPr="003E1DEF">
              <w:t xml:space="preserve">Mandatory:  </w:t>
            </w:r>
          </w:p>
          <w:p w14:paraId="25B9A15C" w14:textId="77777777" w:rsidR="00C90CFA" w:rsidRPr="003E1DEF" w:rsidRDefault="00C90CFA" w:rsidP="00C90CFA">
            <w:pPr>
              <w:spacing w:line="239" w:lineRule="auto"/>
              <w:ind w:left="396" w:hanging="360"/>
            </w:pPr>
            <w:r w:rsidRPr="003E1DEF">
              <w:t>1.</w:t>
            </w:r>
            <w:r w:rsidRPr="003E1DEF">
              <w:rPr>
                <w:rFonts w:eastAsia="Arial" w:cs="Arial"/>
              </w:rPr>
              <w:t xml:space="preserve"> </w:t>
            </w:r>
            <w:r w:rsidRPr="003E1DEF">
              <w:t xml:space="preserve">Medved Krajnović, M. (2010). Od jednojezičnosti do višejezičnosti: uvod u istraživanja procesa ovladavanja inim jezikom. Zagreb: Leykam international.  </w:t>
            </w:r>
          </w:p>
          <w:p w14:paraId="5D70079C" w14:textId="77777777" w:rsidR="00C90CFA" w:rsidRPr="003E1DEF" w:rsidRDefault="00C90CFA" w:rsidP="00C90CFA">
            <w:pPr>
              <w:spacing w:after="0" w:line="259" w:lineRule="auto"/>
              <w:ind w:left="36" w:firstLine="0"/>
            </w:pPr>
            <w:r w:rsidRPr="003E1DEF">
              <w:t xml:space="preserve"> </w:t>
            </w:r>
          </w:p>
          <w:p w14:paraId="2DE0C690" w14:textId="77777777" w:rsidR="00C90CFA" w:rsidRPr="003E1DEF" w:rsidRDefault="00C90CFA" w:rsidP="00C90CFA">
            <w:pPr>
              <w:spacing w:after="6" w:line="259" w:lineRule="auto"/>
              <w:ind w:left="36" w:firstLine="0"/>
            </w:pPr>
            <w:r w:rsidRPr="003E1DEF">
              <w:t xml:space="preserve">Optional: </w:t>
            </w:r>
          </w:p>
          <w:p w14:paraId="232E4274" w14:textId="77777777" w:rsidR="00C90CFA" w:rsidRPr="003E1DEF" w:rsidRDefault="00C90CFA" w:rsidP="00C90CFA">
            <w:pPr>
              <w:numPr>
                <w:ilvl w:val="0"/>
                <w:numId w:val="190"/>
              </w:numPr>
              <w:spacing w:after="25" w:line="240" w:lineRule="auto"/>
              <w:ind w:hanging="360"/>
            </w:pPr>
            <w:r w:rsidRPr="003E1DEF">
              <w:t xml:space="preserve">Contento, S. (2010). (a cura di) Crescere nel bilinguismo. Aspetti cognitivi, linguistici ed emotivi. Roma: Carocci </w:t>
            </w:r>
          </w:p>
          <w:p w14:paraId="19AC6622" w14:textId="77777777" w:rsidR="00C90CFA" w:rsidRDefault="00C90CFA" w:rsidP="00C90CFA">
            <w:pPr>
              <w:numPr>
                <w:ilvl w:val="0"/>
                <w:numId w:val="190"/>
              </w:numPr>
              <w:spacing w:after="0" w:line="259" w:lineRule="auto"/>
              <w:ind w:hanging="360"/>
            </w:pPr>
            <w:r w:rsidRPr="003E1DEF">
              <w:t xml:space="preserve">Grosjean, F. (1982). Life with Two Languages – An Introduction to Bilingualism. London: Harvard University Press, Cambridge (Massachusetts). </w:t>
            </w:r>
          </w:p>
          <w:p w14:paraId="6F16E676" w14:textId="77777777" w:rsidR="00C90CFA" w:rsidRDefault="00C90CFA" w:rsidP="00C90CFA">
            <w:pPr>
              <w:numPr>
                <w:ilvl w:val="0"/>
                <w:numId w:val="243"/>
              </w:numPr>
              <w:spacing w:after="0" w:line="259" w:lineRule="auto"/>
            </w:pPr>
            <w:r>
              <w:t xml:space="preserve">Grosjean, F. (2010). Bilingual – Life and Reality. London: Harvard University Press, Cambridge (Massachusetts). </w:t>
            </w:r>
          </w:p>
          <w:p w14:paraId="5C943B45" w14:textId="77777777" w:rsidR="00C90CFA" w:rsidRDefault="00C90CFA" w:rsidP="00C90CFA">
            <w:pPr>
              <w:numPr>
                <w:ilvl w:val="0"/>
                <w:numId w:val="243"/>
              </w:numPr>
              <w:spacing w:after="0" w:line="259" w:lineRule="auto"/>
            </w:pPr>
            <w:r>
              <w:t xml:space="preserve">Fabbro, F. (2004). Neuropedagogia delle lingue. Roma: Astrolabio. </w:t>
            </w:r>
          </w:p>
          <w:p w14:paraId="3DB2B064" w14:textId="77777777" w:rsidR="00C90CFA" w:rsidRDefault="00C90CFA" w:rsidP="00C90CFA">
            <w:pPr>
              <w:numPr>
                <w:ilvl w:val="0"/>
                <w:numId w:val="243"/>
              </w:numPr>
              <w:spacing w:after="0" w:line="259" w:lineRule="auto"/>
            </w:pPr>
            <w:r>
              <w:t xml:space="preserve">Salmon, L., Mariani, M. (2012). Bilinguismo e traduzione. Dalla neurolinguistica alla didattica delle lingue. Milano: Franco Angeli. </w:t>
            </w:r>
          </w:p>
          <w:p w14:paraId="0B25BC81" w14:textId="77777777" w:rsidR="00C90CFA" w:rsidRDefault="00C90CFA" w:rsidP="00C90CFA">
            <w:pPr>
              <w:numPr>
                <w:ilvl w:val="0"/>
                <w:numId w:val="243"/>
              </w:numPr>
              <w:spacing w:after="0" w:line="259" w:lineRule="auto"/>
            </w:pPr>
            <w:r>
              <w:t xml:space="preserve">Deshay, E. (2003). Come favorire il bilinguismo dei bambini. Novara: Edizioni Red. </w:t>
            </w:r>
          </w:p>
          <w:p w14:paraId="40B82233" w14:textId="41BD61FA" w:rsidR="00C90CFA" w:rsidRPr="003E1DEF" w:rsidRDefault="00C90CFA" w:rsidP="00C90CFA">
            <w:pPr>
              <w:numPr>
                <w:ilvl w:val="0"/>
                <w:numId w:val="243"/>
              </w:numPr>
              <w:spacing w:after="0" w:line="259" w:lineRule="auto"/>
              <w:ind w:hanging="360"/>
            </w:pPr>
            <w:r>
              <w:t>Bonifacci, P. (2018). I bambini bilingui. Favorire gli apprendimenti nelle classi multiculturali. Roma: Carocci. Bialystok, E. (2001).</w:t>
            </w:r>
          </w:p>
        </w:tc>
      </w:tr>
    </w:tbl>
    <w:p w14:paraId="3B4F41C1" w14:textId="77777777" w:rsidR="007114D6" w:rsidRPr="003E1DEF" w:rsidRDefault="00145045">
      <w:pPr>
        <w:spacing w:after="159" w:line="259" w:lineRule="auto"/>
        <w:ind w:left="432" w:firstLine="0"/>
      </w:pPr>
      <w:r w:rsidRPr="003E1DEF">
        <w:rPr>
          <w:b/>
        </w:rPr>
        <w:t xml:space="preserve"> </w:t>
      </w:r>
    </w:p>
    <w:p w14:paraId="6A9A528A" w14:textId="77777777" w:rsidR="007114D6" w:rsidRPr="003E1DEF" w:rsidRDefault="00145045">
      <w:pPr>
        <w:spacing w:after="159" w:line="259" w:lineRule="auto"/>
        <w:ind w:left="432" w:firstLine="0"/>
      </w:pPr>
      <w:r w:rsidRPr="003E1DEF">
        <w:rPr>
          <w:b/>
        </w:rPr>
        <w:t xml:space="preserve"> </w:t>
      </w:r>
    </w:p>
    <w:p w14:paraId="3D5D78A3" w14:textId="77777777" w:rsidR="007114D6" w:rsidRPr="003E1DEF" w:rsidRDefault="00145045">
      <w:pPr>
        <w:spacing w:after="193" w:line="259" w:lineRule="auto"/>
        <w:ind w:left="432" w:firstLine="0"/>
      </w:pPr>
      <w:r w:rsidRPr="003E1DEF">
        <w:rPr>
          <w:b/>
        </w:rPr>
        <w:t xml:space="preserve"> </w:t>
      </w:r>
    </w:p>
    <w:p w14:paraId="45E9CC66" w14:textId="77777777" w:rsidR="007114D6" w:rsidRPr="003E1DEF" w:rsidRDefault="00145045">
      <w:pPr>
        <w:spacing w:after="0" w:line="259" w:lineRule="auto"/>
        <w:ind w:left="432" w:firstLine="0"/>
        <w:jc w:val="both"/>
      </w:pPr>
      <w:r w:rsidRPr="003E1DEF">
        <w:rPr>
          <w:rFonts w:eastAsia="Calibri" w:cs="Calibri"/>
          <w:b/>
        </w:rPr>
        <w:t xml:space="preserve"> </w:t>
      </w:r>
      <w:r w:rsidRPr="003E1DEF">
        <w:rPr>
          <w:rFonts w:eastAsia="Calibri" w:cs="Calibri"/>
          <w:b/>
        </w:rPr>
        <w:tab/>
        <w:t xml:space="preserve"> </w:t>
      </w:r>
      <w:r w:rsidRPr="003E1DEF">
        <w:br w:type="page"/>
      </w:r>
    </w:p>
    <w:p w14:paraId="35532DF6" w14:textId="77777777" w:rsidR="007114D6" w:rsidRPr="003E1DEF" w:rsidRDefault="00145045">
      <w:pPr>
        <w:spacing w:after="0" w:line="259" w:lineRule="auto"/>
        <w:ind w:left="432" w:firstLine="0"/>
        <w:jc w:val="both"/>
      </w:pPr>
      <w:r w:rsidRPr="003E1DEF">
        <w:rPr>
          <w:rFonts w:eastAsia="Calibri" w:cs="Calibri"/>
          <w:b/>
        </w:rPr>
        <w:t xml:space="preserve"> </w:t>
      </w:r>
    </w:p>
    <w:tbl>
      <w:tblPr>
        <w:tblStyle w:val="TableGrid"/>
        <w:tblW w:w="9199" w:type="dxa"/>
        <w:tblInd w:w="446" w:type="dxa"/>
        <w:tblCellMar>
          <w:top w:w="55" w:type="dxa"/>
          <w:left w:w="107" w:type="dxa"/>
          <w:right w:w="43" w:type="dxa"/>
        </w:tblCellMar>
        <w:tblLook w:val="04A0" w:firstRow="1" w:lastRow="0" w:firstColumn="1" w:lastColumn="0" w:noHBand="0" w:noVBand="1"/>
      </w:tblPr>
      <w:tblGrid>
        <w:gridCol w:w="2468"/>
        <w:gridCol w:w="2350"/>
        <w:gridCol w:w="132"/>
        <w:gridCol w:w="1133"/>
        <w:gridCol w:w="151"/>
        <w:gridCol w:w="721"/>
        <w:gridCol w:w="948"/>
        <w:gridCol w:w="1296"/>
      </w:tblGrid>
      <w:tr w:rsidR="007114D6" w:rsidRPr="003E1DEF" w14:paraId="35518463" w14:textId="77777777">
        <w:trPr>
          <w:trHeight w:val="434"/>
        </w:trPr>
        <w:tc>
          <w:tcPr>
            <w:tcW w:w="9199"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53170617" w14:textId="77777777" w:rsidR="007114D6" w:rsidRPr="003E1DEF" w:rsidRDefault="00145045">
            <w:pPr>
              <w:spacing w:after="0" w:line="259" w:lineRule="auto"/>
              <w:ind w:left="0" w:right="98" w:firstLine="0"/>
              <w:jc w:val="right"/>
              <w:rPr>
                <w:b/>
              </w:rPr>
            </w:pPr>
            <w:r w:rsidRPr="003E1DEF">
              <w:rPr>
                <w:b/>
              </w:rPr>
              <w:t xml:space="preserve">Course Syllabus  </w:t>
            </w:r>
          </w:p>
        </w:tc>
      </w:tr>
      <w:tr w:rsidR="007114D6" w:rsidRPr="003E1DEF" w14:paraId="04B599B5" w14:textId="77777777" w:rsidTr="00D1274A">
        <w:trPr>
          <w:trHeight w:val="63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3509040" w14:textId="77777777" w:rsidR="007114D6" w:rsidRPr="003E1DEF" w:rsidRDefault="00145045">
            <w:pPr>
              <w:spacing w:after="0" w:line="259" w:lineRule="auto"/>
              <w:ind w:left="36" w:firstLine="0"/>
            </w:pPr>
            <w:r w:rsidRPr="003E1DEF">
              <w:t xml:space="preserve">Course Code and Title </w:t>
            </w:r>
          </w:p>
        </w:tc>
        <w:tc>
          <w:tcPr>
            <w:tcW w:w="6731" w:type="dxa"/>
            <w:gridSpan w:val="7"/>
            <w:tcBorders>
              <w:top w:val="single" w:sz="8" w:space="0" w:color="000000"/>
              <w:left w:val="single" w:sz="8" w:space="0" w:color="000000"/>
              <w:bottom w:val="single" w:sz="8" w:space="0" w:color="000000"/>
              <w:right w:val="single" w:sz="8" w:space="0" w:color="000000"/>
            </w:tcBorders>
          </w:tcPr>
          <w:p w14:paraId="14BAA944" w14:textId="77777777" w:rsidR="007114D6" w:rsidRPr="003E1DEF" w:rsidRDefault="00145045">
            <w:pPr>
              <w:spacing w:after="0" w:line="259" w:lineRule="auto"/>
              <w:ind w:left="40" w:firstLine="0"/>
            </w:pPr>
            <w:r w:rsidRPr="003E1DEF">
              <w:t xml:space="preserve">244498 </w:t>
            </w:r>
          </w:p>
          <w:p w14:paraId="57FC4A27" w14:textId="77777777" w:rsidR="007114D6" w:rsidRPr="003E1DEF" w:rsidRDefault="00145045">
            <w:pPr>
              <w:spacing w:after="0" w:line="259" w:lineRule="auto"/>
              <w:ind w:left="40" w:firstLine="0"/>
            </w:pPr>
            <w:r w:rsidRPr="003E1DEF">
              <w:t xml:space="preserve">Socio-emotional competences in educational relationships </w:t>
            </w:r>
          </w:p>
        </w:tc>
      </w:tr>
      <w:tr w:rsidR="007114D6" w:rsidRPr="003E1DEF" w14:paraId="59A87F0C" w14:textId="77777777" w:rsidTr="00D1274A">
        <w:trPr>
          <w:trHeight w:val="63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5D65892" w14:textId="77777777" w:rsidR="007114D6" w:rsidRPr="003E1DEF" w:rsidRDefault="00145045">
            <w:pPr>
              <w:spacing w:after="0" w:line="259" w:lineRule="auto"/>
              <w:ind w:left="36" w:firstLine="0"/>
            </w:pPr>
            <w:r w:rsidRPr="003E1DEF">
              <w:t xml:space="preserve">Names of Lecturers </w:t>
            </w:r>
          </w:p>
        </w:tc>
        <w:tc>
          <w:tcPr>
            <w:tcW w:w="6731" w:type="dxa"/>
            <w:gridSpan w:val="7"/>
            <w:tcBorders>
              <w:top w:val="single" w:sz="8" w:space="0" w:color="000000"/>
              <w:left w:val="single" w:sz="8" w:space="0" w:color="000000"/>
              <w:bottom w:val="single" w:sz="8" w:space="0" w:color="000000"/>
              <w:right w:val="single" w:sz="8" w:space="0" w:color="000000"/>
            </w:tcBorders>
          </w:tcPr>
          <w:p w14:paraId="72B8221E" w14:textId="0EBF067C" w:rsidR="00C90CFA" w:rsidRDefault="00084430" w:rsidP="00CE5D30">
            <w:pPr>
              <w:ind w:left="0" w:firstLine="0"/>
            </w:pPr>
            <w:hyperlink r:id="rId137">
              <w:r w:rsidR="002B49FE" w:rsidRPr="003E1DEF">
                <w:rPr>
                  <w:color w:val="0000FF"/>
                  <w:u w:val="single" w:color="0000FF"/>
                </w:rPr>
                <w:t xml:space="preserve">Assistant profesor </w:t>
              </w:r>
              <w:r w:rsidR="00145045" w:rsidRPr="003E1DEF">
                <w:rPr>
                  <w:color w:val="0000FF"/>
                  <w:u w:val="single" w:color="0000FF"/>
                </w:rPr>
                <w:t>Marlena</w:t>
              </w:r>
            </w:hyperlink>
            <w:hyperlink r:id="rId138">
              <w:r w:rsidR="00145045" w:rsidRPr="003E1DEF">
                <w:rPr>
                  <w:color w:val="0000FF"/>
                  <w:u w:val="single" w:color="0000FF"/>
                </w:rPr>
                <w:t xml:space="preserve"> </w:t>
              </w:r>
            </w:hyperlink>
            <w:hyperlink r:id="rId139">
              <w:r w:rsidR="00145045" w:rsidRPr="003E1DEF">
                <w:rPr>
                  <w:color w:val="0000FF"/>
                  <w:u w:val="single" w:color="0000FF"/>
                </w:rPr>
                <w:t>Plavšić,</w:t>
              </w:r>
              <w:r w:rsidR="00CE5D30">
                <w:rPr>
                  <w:color w:val="0000FF"/>
                  <w:u w:val="single" w:color="0000FF"/>
                </w:rPr>
                <w:t xml:space="preserve"> </w:t>
              </w:r>
              <w:r w:rsidR="002B49FE" w:rsidRPr="003E1DEF">
                <w:rPr>
                  <w:color w:val="0000FF"/>
                  <w:u w:val="single" w:color="0000FF"/>
                </w:rPr>
                <w:t>PhD</w:t>
              </w:r>
              <w:r w:rsidR="00145045" w:rsidRPr="003E1DEF">
                <w:rPr>
                  <w:color w:val="0000FF"/>
                  <w:u w:val="single" w:color="0000FF"/>
                </w:rPr>
                <w:t xml:space="preserve"> </w:t>
              </w:r>
            </w:hyperlink>
            <w:hyperlink r:id="rId140">
              <w:r w:rsidR="00145045" w:rsidRPr="00CE5D30">
                <w:rPr>
                  <w:color w:val="0000FF"/>
                </w:rPr>
                <w:t xml:space="preserve"> </w:t>
              </w:r>
            </w:hyperlink>
            <w:hyperlink r:id="rId141">
              <w:r w:rsidR="00145045" w:rsidRPr="00CE5D30">
                <w:rPr>
                  <w:color w:val="0000FF"/>
                </w:rPr>
                <w:t xml:space="preserve"> </w:t>
              </w:r>
            </w:hyperlink>
            <w:r w:rsidR="00C90CFA" w:rsidRPr="007747A2">
              <w:t>(main course teacher)</w:t>
            </w:r>
          </w:p>
          <w:p w14:paraId="4B10AC22" w14:textId="7B97238F" w:rsidR="002B49FE" w:rsidRPr="003E1DEF" w:rsidRDefault="002B49FE" w:rsidP="00C90CFA">
            <w:pPr>
              <w:spacing w:after="0" w:line="259" w:lineRule="auto"/>
              <w:ind w:left="0" w:right="672" w:firstLine="0"/>
            </w:pPr>
            <w:r w:rsidRPr="003E1DEF">
              <w:rPr>
                <w:color w:val="0000FF"/>
                <w:u w:val="single"/>
              </w:rPr>
              <w:t xml:space="preserve">Renata Martinčić Marić, lecturer </w:t>
            </w:r>
          </w:p>
        </w:tc>
      </w:tr>
      <w:tr w:rsidR="007114D6" w:rsidRPr="003E1DEF" w14:paraId="3103282E" w14:textId="77777777" w:rsidTr="00D1274A">
        <w:trPr>
          <w:trHeight w:val="631"/>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01EE260" w14:textId="77777777" w:rsidR="007114D6" w:rsidRPr="003E1DEF" w:rsidRDefault="00145045">
            <w:pPr>
              <w:spacing w:after="0" w:line="259" w:lineRule="auto"/>
              <w:ind w:left="36" w:firstLine="0"/>
            </w:pPr>
            <w:r w:rsidRPr="003E1DEF">
              <w:t xml:space="preserve">Study programme </w:t>
            </w:r>
          </w:p>
        </w:tc>
        <w:tc>
          <w:tcPr>
            <w:tcW w:w="6731" w:type="dxa"/>
            <w:gridSpan w:val="7"/>
            <w:tcBorders>
              <w:top w:val="single" w:sz="8" w:space="0" w:color="000000"/>
              <w:left w:val="single" w:sz="8" w:space="0" w:color="000000"/>
              <w:bottom w:val="single" w:sz="8" w:space="0" w:color="000000"/>
              <w:right w:val="single" w:sz="8" w:space="0" w:color="000000"/>
            </w:tcBorders>
          </w:tcPr>
          <w:p w14:paraId="2BDF4FBF" w14:textId="77777777" w:rsidR="007114D6" w:rsidRPr="003E1DEF" w:rsidRDefault="00145045">
            <w:pPr>
              <w:spacing w:after="0" w:line="259" w:lineRule="auto"/>
              <w:ind w:left="40" w:firstLine="0"/>
            </w:pPr>
            <w:r w:rsidRPr="003E1DEF">
              <w:t xml:space="preserve">University graduate study Early and Preschool Education in the Croatian language (part-time study) </w:t>
            </w:r>
          </w:p>
        </w:tc>
      </w:tr>
      <w:tr w:rsidR="007114D6" w:rsidRPr="003E1DEF" w14:paraId="15A061C1" w14:textId="77777777" w:rsidTr="00D1274A">
        <w:trPr>
          <w:trHeight w:val="466"/>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12945B9" w14:textId="77777777" w:rsidR="007114D6" w:rsidRPr="003E1DEF" w:rsidRDefault="00145045">
            <w:pPr>
              <w:spacing w:after="0" w:line="259" w:lineRule="auto"/>
              <w:ind w:left="36" w:firstLine="0"/>
            </w:pPr>
            <w:r w:rsidRPr="003E1DEF">
              <w:t xml:space="preserve">Course status </w:t>
            </w:r>
          </w:p>
        </w:tc>
        <w:tc>
          <w:tcPr>
            <w:tcW w:w="2350" w:type="dxa"/>
            <w:tcBorders>
              <w:top w:val="single" w:sz="8" w:space="0" w:color="000000"/>
              <w:left w:val="single" w:sz="8" w:space="0" w:color="000000"/>
              <w:bottom w:val="single" w:sz="8" w:space="0" w:color="000000"/>
              <w:right w:val="single" w:sz="8" w:space="0" w:color="000000"/>
            </w:tcBorders>
            <w:vAlign w:val="center"/>
          </w:tcPr>
          <w:p w14:paraId="0764C252" w14:textId="1C8C5ACF" w:rsidR="007114D6" w:rsidRPr="003E1DEF" w:rsidRDefault="001231AF">
            <w:pPr>
              <w:spacing w:after="0" w:line="259" w:lineRule="auto"/>
              <w:ind w:left="40" w:firstLine="0"/>
            </w:pPr>
            <w:r>
              <w:t>O</w:t>
            </w:r>
            <w:r w:rsidRPr="001231AF">
              <w:t>ptional (module: pedagogical-psychological)</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F7F7DC9" w14:textId="77777777" w:rsidR="007114D6" w:rsidRPr="003E1DEF" w:rsidRDefault="00145045">
            <w:pPr>
              <w:spacing w:after="0" w:line="259" w:lineRule="auto"/>
              <w:ind w:left="35" w:firstLine="0"/>
            </w:pPr>
            <w:r w:rsidRPr="003E1DEF">
              <w:t xml:space="preserve">Study level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19095220" w14:textId="77777777" w:rsidR="007114D6" w:rsidRPr="003E1DEF" w:rsidRDefault="00145045">
            <w:pPr>
              <w:spacing w:after="0" w:line="259" w:lineRule="auto"/>
              <w:ind w:left="40" w:firstLine="0"/>
            </w:pPr>
            <w:r w:rsidRPr="003E1DEF">
              <w:t xml:space="preserve">Graduate </w:t>
            </w:r>
          </w:p>
        </w:tc>
      </w:tr>
      <w:tr w:rsidR="007114D6" w:rsidRPr="003E1DEF" w14:paraId="6D89962A" w14:textId="77777777" w:rsidTr="00D1274A">
        <w:trPr>
          <w:trHeight w:val="46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4D2F192" w14:textId="77777777" w:rsidR="007114D6" w:rsidRPr="003E1DEF" w:rsidRDefault="00145045">
            <w:pPr>
              <w:spacing w:after="0" w:line="259" w:lineRule="auto"/>
              <w:ind w:left="36" w:firstLine="0"/>
            </w:pPr>
            <w:r w:rsidRPr="003E1DEF">
              <w:t xml:space="preserve">Semester </w:t>
            </w:r>
          </w:p>
        </w:tc>
        <w:tc>
          <w:tcPr>
            <w:tcW w:w="2350" w:type="dxa"/>
            <w:tcBorders>
              <w:top w:val="single" w:sz="8" w:space="0" w:color="000000"/>
              <w:left w:val="single" w:sz="8" w:space="0" w:color="000000"/>
              <w:bottom w:val="single" w:sz="8" w:space="0" w:color="000000"/>
              <w:right w:val="single" w:sz="8" w:space="0" w:color="000000"/>
            </w:tcBorders>
            <w:vAlign w:val="center"/>
          </w:tcPr>
          <w:p w14:paraId="6B8A3A50" w14:textId="77777777" w:rsidR="007114D6" w:rsidRPr="003E1DEF" w:rsidRDefault="00145045">
            <w:pPr>
              <w:spacing w:after="0" w:line="259" w:lineRule="auto"/>
              <w:ind w:left="40" w:firstLine="0"/>
            </w:pPr>
            <w:r w:rsidRPr="003E1DEF">
              <w:t xml:space="preserve">Summer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30EC0BD2" w14:textId="77777777" w:rsidR="007114D6" w:rsidRPr="003E1DEF" w:rsidRDefault="00145045">
            <w:pPr>
              <w:spacing w:after="0" w:line="259" w:lineRule="auto"/>
              <w:ind w:left="35" w:firstLine="0"/>
            </w:pPr>
            <w:r w:rsidRPr="003E1DEF">
              <w:t xml:space="preserve">Study year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6A8E3B66" w14:textId="1D01D655" w:rsidR="007114D6" w:rsidRPr="003E1DEF" w:rsidRDefault="00145045">
            <w:pPr>
              <w:spacing w:after="0" w:line="259" w:lineRule="auto"/>
              <w:ind w:left="40" w:firstLine="0"/>
            </w:pPr>
            <w:r w:rsidRPr="003E1DEF">
              <w:t>II</w:t>
            </w:r>
            <w:r w:rsidR="00C90CFA">
              <w:t>.</w:t>
            </w:r>
            <w:r w:rsidRPr="003E1DEF">
              <w:t xml:space="preserve"> </w:t>
            </w:r>
          </w:p>
        </w:tc>
      </w:tr>
      <w:tr w:rsidR="007114D6" w:rsidRPr="003E1DEF" w14:paraId="3D9367E1" w14:textId="77777777" w:rsidTr="00D1274A">
        <w:trPr>
          <w:trHeight w:val="670"/>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252A87E" w14:textId="77777777" w:rsidR="007114D6" w:rsidRPr="003E1DEF" w:rsidRDefault="00145045">
            <w:pPr>
              <w:spacing w:after="0" w:line="259" w:lineRule="auto"/>
              <w:ind w:left="36" w:firstLine="0"/>
            </w:pPr>
            <w:r w:rsidRPr="003E1DEF">
              <w:t xml:space="preserve">Classroom location </w:t>
            </w:r>
          </w:p>
        </w:tc>
        <w:tc>
          <w:tcPr>
            <w:tcW w:w="2350" w:type="dxa"/>
            <w:tcBorders>
              <w:top w:val="single" w:sz="8" w:space="0" w:color="000000"/>
              <w:left w:val="single" w:sz="8" w:space="0" w:color="000000"/>
              <w:bottom w:val="single" w:sz="8" w:space="0" w:color="000000"/>
              <w:right w:val="single" w:sz="8" w:space="0" w:color="000000"/>
            </w:tcBorders>
            <w:vAlign w:val="center"/>
          </w:tcPr>
          <w:p w14:paraId="4816BE84" w14:textId="63C60563" w:rsidR="007114D6" w:rsidRPr="003E1DEF" w:rsidRDefault="00C90CFA">
            <w:pPr>
              <w:spacing w:after="0" w:line="259" w:lineRule="auto"/>
              <w:ind w:left="40" w:firstLine="0"/>
            </w:pPr>
            <w:r>
              <w:t>C</w:t>
            </w:r>
            <w:r w:rsidR="00145045" w:rsidRPr="003E1DEF">
              <w:t xml:space="preserve">lassroom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tcPr>
          <w:p w14:paraId="2B97B881" w14:textId="77777777" w:rsidR="007114D6" w:rsidRPr="003E1DEF" w:rsidRDefault="00145045">
            <w:pPr>
              <w:spacing w:after="0" w:line="259" w:lineRule="auto"/>
              <w:ind w:left="35" w:firstLine="0"/>
            </w:pPr>
            <w:r w:rsidRPr="003E1DEF">
              <w:t xml:space="preserve">Teaching language(s)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768DEB93" w14:textId="77777777" w:rsidR="007114D6" w:rsidRPr="003E1DEF" w:rsidRDefault="00145045">
            <w:pPr>
              <w:spacing w:after="0" w:line="259" w:lineRule="auto"/>
              <w:ind w:left="40" w:firstLine="0"/>
            </w:pPr>
            <w:r w:rsidRPr="003E1DEF">
              <w:t xml:space="preserve">Croatian </w:t>
            </w:r>
          </w:p>
        </w:tc>
      </w:tr>
      <w:tr w:rsidR="007114D6" w:rsidRPr="003E1DEF" w14:paraId="055037EA" w14:textId="77777777" w:rsidTr="00D1274A">
        <w:trPr>
          <w:trHeight w:val="92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B04F7C8" w14:textId="77777777" w:rsidR="007114D6" w:rsidRPr="003E1DEF" w:rsidRDefault="00145045">
            <w:pPr>
              <w:spacing w:after="0" w:line="259" w:lineRule="auto"/>
              <w:ind w:left="36" w:firstLine="0"/>
            </w:pPr>
            <w:r w:rsidRPr="003E1DEF">
              <w:t xml:space="preserve">ECTS credits </w:t>
            </w:r>
          </w:p>
        </w:tc>
        <w:tc>
          <w:tcPr>
            <w:tcW w:w="2350" w:type="dxa"/>
            <w:tcBorders>
              <w:top w:val="single" w:sz="8" w:space="0" w:color="000000"/>
              <w:left w:val="single" w:sz="8" w:space="0" w:color="000000"/>
              <w:bottom w:val="single" w:sz="8" w:space="0" w:color="000000"/>
              <w:right w:val="single" w:sz="8" w:space="0" w:color="000000"/>
            </w:tcBorders>
            <w:vAlign w:val="center"/>
          </w:tcPr>
          <w:p w14:paraId="68A293B6" w14:textId="77777777" w:rsidR="007114D6" w:rsidRPr="003E1DEF" w:rsidRDefault="00145045">
            <w:pPr>
              <w:spacing w:after="0" w:line="259" w:lineRule="auto"/>
              <w:ind w:left="40" w:firstLine="0"/>
            </w:pPr>
            <w:r w:rsidRPr="003E1DEF">
              <w:t xml:space="preserve">3 </w:t>
            </w:r>
          </w:p>
        </w:tc>
        <w:tc>
          <w:tcPr>
            <w:tcW w:w="1416"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4009A813" w14:textId="77777777" w:rsidR="007114D6" w:rsidRPr="003E1DEF" w:rsidRDefault="00145045">
            <w:pPr>
              <w:spacing w:after="0" w:line="259" w:lineRule="auto"/>
              <w:ind w:left="35" w:firstLine="0"/>
            </w:pPr>
            <w:r w:rsidRPr="003E1DEF">
              <w:t xml:space="preserve">Number of hours per semester </w:t>
            </w:r>
          </w:p>
        </w:tc>
        <w:tc>
          <w:tcPr>
            <w:tcW w:w="2965" w:type="dxa"/>
            <w:gridSpan w:val="3"/>
            <w:tcBorders>
              <w:top w:val="single" w:sz="8" w:space="0" w:color="000000"/>
              <w:left w:val="single" w:sz="8" w:space="0" w:color="000000"/>
              <w:bottom w:val="single" w:sz="8" w:space="0" w:color="000000"/>
              <w:right w:val="single" w:sz="8" w:space="0" w:color="000000"/>
            </w:tcBorders>
            <w:vAlign w:val="center"/>
          </w:tcPr>
          <w:p w14:paraId="4D81BD83" w14:textId="31F928F0" w:rsidR="007114D6" w:rsidRPr="003E1DEF" w:rsidRDefault="00145045">
            <w:pPr>
              <w:spacing w:after="0" w:line="259" w:lineRule="auto"/>
              <w:ind w:left="40" w:firstLine="0"/>
            </w:pPr>
            <w:r w:rsidRPr="003E1DEF">
              <w:t>7</w:t>
            </w:r>
            <w:r w:rsidR="00CE5D30">
              <w:t>,</w:t>
            </w:r>
            <w:r w:rsidRPr="003E1DEF">
              <w:t>5L – 0S – 15</w:t>
            </w:r>
            <w:r w:rsidR="002B49FE" w:rsidRPr="003E1DEF">
              <w:t>E</w:t>
            </w:r>
          </w:p>
        </w:tc>
      </w:tr>
      <w:tr w:rsidR="007114D6" w:rsidRPr="003E1DEF" w14:paraId="155F568C" w14:textId="77777777" w:rsidTr="00D1274A">
        <w:trPr>
          <w:trHeight w:val="463"/>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17DC001" w14:textId="77777777" w:rsidR="007114D6" w:rsidRPr="003E1DEF" w:rsidRDefault="00145045">
            <w:pPr>
              <w:spacing w:after="0" w:line="259" w:lineRule="auto"/>
              <w:ind w:left="36" w:firstLine="0"/>
            </w:pPr>
            <w:r w:rsidRPr="003E1DEF">
              <w:t xml:space="preserve">Prerequisites  </w:t>
            </w:r>
          </w:p>
        </w:tc>
        <w:tc>
          <w:tcPr>
            <w:tcW w:w="6731" w:type="dxa"/>
            <w:gridSpan w:val="7"/>
            <w:tcBorders>
              <w:top w:val="single" w:sz="8" w:space="0" w:color="000000"/>
              <w:left w:val="single" w:sz="8" w:space="0" w:color="000000"/>
              <w:bottom w:val="single" w:sz="8" w:space="0" w:color="000000"/>
              <w:right w:val="single" w:sz="8" w:space="0" w:color="000000"/>
            </w:tcBorders>
            <w:vAlign w:val="center"/>
          </w:tcPr>
          <w:p w14:paraId="003BE8D1" w14:textId="77777777" w:rsidR="007114D6" w:rsidRPr="003E1DEF" w:rsidRDefault="00145045">
            <w:pPr>
              <w:spacing w:after="0" w:line="259" w:lineRule="auto"/>
              <w:ind w:left="40" w:firstLine="0"/>
            </w:pPr>
            <w:r w:rsidRPr="003E1DEF">
              <w:t xml:space="preserve">There are no prerequisites. </w:t>
            </w:r>
          </w:p>
        </w:tc>
      </w:tr>
      <w:tr w:rsidR="007114D6" w:rsidRPr="003E1DEF" w14:paraId="69EC9E8D" w14:textId="77777777" w:rsidTr="00D1274A">
        <w:trPr>
          <w:trHeight w:val="466"/>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587EA51" w14:textId="77777777" w:rsidR="007114D6" w:rsidRPr="003E1DEF" w:rsidRDefault="00145045">
            <w:pPr>
              <w:spacing w:after="0" w:line="259" w:lineRule="auto"/>
              <w:ind w:left="36" w:firstLine="0"/>
            </w:pPr>
            <w:r w:rsidRPr="003E1DEF">
              <w:t xml:space="preserve">Correlativity </w:t>
            </w:r>
          </w:p>
        </w:tc>
        <w:tc>
          <w:tcPr>
            <w:tcW w:w="6731" w:type="dxa"/>
            <w:gridSpan w:val="7"/>
            <w:tcBorders>
              <w:top w:val="single" w:sz="8" w:space="0" w:color="000000"/>
              <w:left w:val="single" w:sz="8" w:space="0" w:color="000000"/>
              <w:bottom w:val="single" w:sz="8" w:space="0" w:color="000000"/>
              <w:right w:val="single" w:sz="8" w:space="0" w:color="000000"/>
            </w:tcBorders>
            <w:vAlign w:val="center"/>
          </w:tcPr>
          <w:p w14:paraId="4A34E2C6" w14:textId="77777777" w:rsidR="007114D6" w:rsidRPr="003E1DEF" w:rsidRDefault="00145045">
            <w:pPr>
              <w:spacing w:after="0" w:line="259" w:lineRule="auto"/>
              <w:ind w:left="40" w:firstLine="0"/>
            </w:pPr>
            <w:r w:rsidRPr="003E1DEF">
              <w:t xml:space="preserve">Developmental Psychology, Training of social skills </w:t>
            </w:r>
          </w:p>
        </w:tc>
      </w:tr>
      <w:tr w:rsidR="007114D6" w:rsidRPr="003E1DEF" w14:paraId="75F6C59F" w14:textId="77777777" w:rsidTr="00D1274A">
        <w:trPr>
          <w:trHeight w:val="670"/>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58B645C" w14:textId="77777777" w:rsidR="007114D6" w:rsidRPr="003E1DEF" w:rsidRDefault="00145045">
            <w:pPr>
              <w:spacing w:after="0" w:line="259" w:lineRule="auto"/>
              <w:ind w:left="36" w:firstLine="0"/>
            </w:pPr>
            <w:r w:rsidRPr="003E1DEF">
              <w:t xml:space="preserve">Objective of the course  </w:t>
            </w:r>
          </w:p>
        </w:tc>
        <w:tc>
          <w:tcPr>
            <w:tcW w:w="6731" w:type="dxa"/>
            <w:gridSpan w:val="7"/>
            <w:tcBorders>
              <w:top w:val="single" w:sz="8" w:space="0" w:color="000000"/>
              <w:left w:val="single" w:sz="8" w:space="0" w:color="000000"/>
              <w:bottom w:val="single" w:sz="8" w:space="0" w:color="000000"/>
              <w:right w:val="single" w:sz="8" w:space="0" w:color="000000"/>
            </w:tcBorders>
            <w:vAlign w:val="center"/>
          </w:tcPr>
          <w:p w14:paraId="3F95EECB" w14:textId="77777777" w:rsidR="007114D6" w:rsidRPr="003E1DEF" w:rsidRDefault="00145045">
            <w:pPr>
              <w:spacing w:after="0" w:line="259" w:lineRule="auto"/>
              <w:ind w:left="40" w:firstLine="0"/>
            </w:pPr>
            <w:r w:rsidRPr="003E1DEF">
              <w:t xml:space="preserve">to acquire competencies for enhancing and teaching of socio-emotional competences  </w:t>
            </w:r>
          </w:p>
        </w:tc>
      </w:tr>
      <w:tr w:rsidR="007114D6" w:rsidRPr="003E1DEF" w14:paraId="131FCE98" w14:textId="77777777" w:rsidTr="00D1274A">
        <w:trPr>
          <w:trHeight w:val="1914"/>
        </w:trPr>
        <w:tc>
          <w:tcPr>
            <w:tcW w:w="2468"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70869D6" w14:textId="77777777" w:rsidR="007114D6" w:rsidRPr="003E1DEF" w:rsidRDefault="00145045">
            <w:pPr>
              <w:spacing w:after="0" w:line="259" w:lineRule="auto"/>
              <w:ind w:left="36" w:firstLine="0"/>
            </w:pPr>
            <w:r w:rsidRPr="003E1DEF">
              <w:t xml:space="preserve">Learning outcomes  </w:t>
            </w:r>
          </w:p>
        </w:tc>
        <w:tc>
          <w:tcPr>
            <w:tcW w:w="6731" w:type="dxa"/>
            <w:gridSpan w:val="7"/>
            <w:tcBorders>
              <w:top w:val="single" w:sz="8" w:space="0" w:color="000000"/>
              <w:left w:val="single" w:sz="8" w:space="0" w:color="000000"/>
              <w:bottom w:val="single" w:sz="8" w:space="0" w:color="000000"/>
              <w:right w:val="single" w:sz="8" w:space="0" w:color="000000"/>
            </w:tcBorders>
          </w:tcPr>
          <w:p w14:paraId="38D100FF" w14:textId="4AB51BE2" w:rsidR="007114D6" w:rsidRPr="003E1DEF" w:rsidRDefault="00C90CFA" w:rsidP="00C90CFA">
            <w:pPr>
              <w:spacing w:after="2" w:line="257" w:lineRule="auto"/>
              <w:ind w:left="40" w:firstLine="0"/>
            </w:pPr>
            <w:r>
              <w:t xml:space="preserve">1. </w:t>
            </w:r>
            <w:r w:rsidR="00145045" w:rsidRPr="003E1DEF">
              <w:t xml:space="preserve">to interpret all aspects that make up socio-emotional competence in teachers and in children </w:t>
            </w:r>
          </w:p>
          <w:p w14:paraId="452010B3" w14:textId="16A1A077" w:rsidR="007114D6" w:rsidRPr="003E1DEF" w:rsidRDefault="00C90CFA" w:rsidP="00C90CFA">
            <w:pPr>
              <w:spacing w:after="2" w:line="257" w:lineRule="auto"/>
              <w:ind w:left="40" w:firstLine="0"/>
            </w:pPr>
            <w:r>
              <w:t xml:space="preserve">2. </w:t>
            </w:r>
            <w:r w:rsidR="00145045" w:rsidRPr="003E1DEF">
              <w:t xml:space="preserve">to evaluate </w:t>
            </w:r>
            <w:r w:rsidR="00650CC8">
              <w:t xml:space="preserve">the </w:t>
            </w:r>
            <w:r w:rsidR="00145045" w:rsidRPr="003E1DEF">
              <w:t xml:space="preserve">teacher’s role in creating and maintaining the educational process </w:t>
            </w:r>
          </w:p>
          <w:p w14:paraId="7A2D899A" w14:textId="786970D0" w:rsidR="007114D6" w:rsidRPr="003E1DEF" w:rsidRDefault="00C90CFA" w:rsidP="00C90CFA">
            <w:pPr>
              <w:spacing w:after="2" w:line="257" w:lineRule="auto"/>
              <w:ind w:left="40" w:firstLine="0"/>
            </w:pPr>
            <w:r>
              <w:t xml:space="preserve">3. </w:t>
            </w:r>
            <w:r w:rsidR="00145045" w:rsidRPr="003E1DEF">
              <w:t xml:space="preserve">to apply techniques that encourage children's socio-emotional competence </w:t>
            </w:r>
          </w:p>
          <w:p w14:paraId="4004CC56" w14:textId="2EC5EB49" w:rsidR="007114D6" w:rsidRPr="003E1DEF" w:rsidRDefault="00C90CFA" w:rsidP="00C90CFA">
            <w:pPr>
              <w:spacing w:after="0" w:line="259" w:lineRule="auto"/>
              <w:ind w:left="40" w:firstLine="0"/>
            </w:pPr>
            <w:r>
              <w:t xml:space="preserve">4. </w:t>
            </w:r>
            <w:r w:rsidR="00145045" w:rsidRPr="003E1DEF">
              <w:t xml:space="preserve">to devise ways of teaching and encouraging </w:t>
            </w:r>
            <w:r w:rsidR="00650CC8">
              <w:t xml:space="preserve">the </w:t>
            </w:r>
            <w:r w:rsidR="00145045" w:rsidRPr="003E1DEF">
              <w:t xml:space="preserve">socio-emotional competence </w:t>
            </w:r>
          </w:p>
        </w:tc>
      </w:tr>
      <w:tr w:rsidR="007114D6" w:rsidRPr="003E1DEF" w14:paraId="04BB56F0" w14:textId="77777777" w:rsidTr="00D1274A">
        <w:trPr>
          <w:trHeight w:val="1580"/>
        </w:trPr>
        <w:tc>
          <w:tcPr>
            <w:tcW w:w="2468" w:type="dxa"/>
            <w:tcBorders>
              <w:top w:val="single" w:sz="8" w:space="0" w:color="000000"/>
              <w:left w:val="single" w:sz="8" w:space="0" w:color="000000"/>
              <w:bottom w:val="single" w:sz="4" w:space="0" w:color="auto"/>
              <w:right w:val="single" w:sz="8" w:space="0" w:color="000000"/>
            </w:tcBorders>
            <w:shd w:val="clear" w:color="auto" w:fill="F3F3F3"/>
            <w:vAlign w:val="center"/>
          </w:tcPr>
          <w:p w14:paraId="46455E68" w14:textId="77777777" w:rsidR="007114D6" w:rsidRPr="003E1DEF" w:rsidRDefault="00145045">
            <w:pPr>
              <w:spacing w:after="0" w:line="259" w:lineRule="auto"/>
              <w:ind w:left="0" w:firstLine="0"/>
            </w:pPr>
            <w:r w:rsidRPr="003E1DEF">
              <w:t xml:space="preserve">Course content (syllabus) </w:t>
            </w:r>
          </w:p>
        </w:tc>
        <w:tc>
          <w:tcPr>
            <w:tcW w:w="6731" w:type="dxa"/>
            <w:gridSpan w:val="7"/>
            <w:tcBorders>
              <w:top w:val="single" w:sz="8" w:space="0" w:color="000000"/>
              <w:left w:val="single" w:sz="8" w:space="0" w:color="000000"/>
              <w:bottom w:val="single" w:sz="8" w:space="0" w:color="000000"/>
              <w:right w:val="single" w:sz="8" w:space="0" w:color="000000"/>
            </w:tcBorders>
          </w:tcPr>
          <w:p w14:paraId="6E4396AB" w14:textId="77777777" w:rsidR="007114D6" w:rsidRPr="003E1DEF" w:rsidRDefault="00145045" w:rsidP="00A85547">
            <w:pPr>
              <w:numPr>
                <w:ilvl w:val="0"/>
                <w:numId w:val="192"/>
              </w:numPr>
              <w:spacing w:after="0" w:line="259" w:lineRule="auto"/>
              <w:ind w:hanging="194"/>
            </w:pPr>
            <w:r w:rsidRPr="003E1DEF">
              <w:t xml:space="preserve">educational relationships  </w:t>
            </w:r>
          </w:p>
          <w:p w14:paraId="31F804A0" w14:textId="77777777" w:rsidR="007114D6" w:rsidRPr="003E1DEF" w:rsidRDefault="00145045" w:rsidP="00A85547">
            <w:pPr>
              <w:numPr>
                <w:ilvl w:val="0"/>
                <w:numId w:val="192"/>
              </w:numPr>
              <w:spacing w:after="0" w:line="259" w:lineRule="auto"/>
              <w:ind w:hanging="194"/>
            </w:pPr>
            <w:r w:rsidRPr="003E1DEF">
              <w:t xml:space="preserve">socio-emotional competence </w:t>
            </w:r>
          </w:p>
          <w:p w14:paraId="12D63430" w14:textId="77777777" w:rsidR="007114D6" w:rsidRPr="003E1DEF" w:rsidRDefault="00145045" w:rsidP="00A85547">
            <w:pPr>
              <w:numPr>
                <w:ilvl w:val="0"/>
                <w:numId w:val="192"/>
              </w:numPr>
              <w:spacing w:after="0" w:line="259" w:lineRule="auto"/>
              <w:ind w:hanging="194"/>
            </w:pPr>
            <w:r w:rsidRPr="003E1DEF">
              <w:t xml:space="preserve">relational competence </w:t>
            </w:r>
          </w:p>
          <w:p w14:paraId="3E9CC28B" w14:textId="77777777" w:rsidR="007114D6" w:rsidRPr="003E1DEF" w:rsidRDefault="00145045" w:rsidP="00A85547">
            <w:pPr>
              <w:numPr>
                <w:ilvl w:val="0"/>
                <w:numId w:val="192"/>
              </w:numPr>
              <w:spacing w:after="0" w:line="259" w:lineRule="auto"/>
              <w:ind w:hanging="194"/>
            </w:pPr>
            <w:r w:rsidRPr="003E1DEF">
              <w:t xml:space="preserve">integrity, cooperation and personal responsibility </w:t>
            </w:r>
          </w:p>
          <w:p w14:paraId="1EE035AD" w14:textId="77777777" w:rsidR="007114D6" w:rsidRPr="003E1DEF" w:rsidRDefault="00145045" w:rsidP="00A85547">
            <w:pPr>
              <w:numPr>
                <w:ilvl w:val="0"/>
                <w:numId w:val="192"/>
              </w:numPr>
              <w:spacing w:after="0" w:line="259" w:lineRule="auto"/>
              <w:ind w:hanging="194"/>
            </w:pPr>
            <w:r w:rsidRPr="003E1DEF">
              <w:t xml:space="preserve">conversation </w:t>
            </w:r>
          </w:p>
          <w:p w14:paraId="1A77E5E6" w14:textId="77777777" w:rsidR="007114D6" w:rsidRPr="003E1DEF" w:rsidRDefault="00145045" w:rsidP="00A85547">
            <w:pPr>
              <w:numPr>
                <w:ilvl w:val="0"/>
                <w:numId w:val="192"/>
              </w:numPr>
              <w:spacing w:after="0" w:line="259" w:lineRule="auto"/>
              <w:ind w:hanging="194"/>
            </w:pPr>
            <w:r w:rsidRPr="003E1DEF">
              <w:t xml:space="preserve">social success, self-confidence, empathy </w:t>
            </w:r>
          </w:p>
        </w:tc>
      </w:tr>
      <w:tr w:rsidR="007114D6" w:rsidRPr="003E1DEF" w14:paraId="7BA15B33" w14:textId="77777777" w:rsidTr="00D1274A">
        <w:trPr>
          <w:trHeight w:val="536"/>
        </w:trPr>
        <w:tc>
          <w:tcPr>
            <w:tcW w:w="2468"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2202F960" w14:textId="77777777" w:rsidR="007114D6" w:rsidRPr="003E1DEF" w:rsidRDefault="00145045">
            <w:pPr>
              <w:spacing w:after="0" w:line="259" w:lineRule="auto"/>
              <w:ind w:left="0" w:firstLine="0"/>
            </w:pPr>
            <w:r w:rsidRPr="003E1DEF">
              <w:t xml:space="preserve">Course activities, teaching and learning methods and assessment criteria </w:t>
            </w:r>
          </w:p>
        </w:tc>
        <w:tc>
          <w:tcPr>
            <w:tcW w:w="2482" w:type="dxa"/>
            <w:gridSpan w:val="2"/>
            <w:tcBorders>
              <w:top w:val="single" w:sz="8" w:space="0" w:color="000000"/>
              <w:left w:val="single" w:sz="4" w:space="0" w:color="auto"/>
              <w:bottom w:val="single" w:sz="8" w:space="0" w:color="000000"/>
              <w:right w:val="single" w:sz="8" w:space="0" w:color="000000"/>
            </w:tcBorders>
            <w:vAlign w:val="center"/>
          </w:tcPr>
          <w:p w14:paraId="67259697" w14:textId="77777777" w:rsidR="007114D6" w:rsidRPr="003E1DEF" w:rsidRDefault="00145045">
            <w:pPr>
              <w:spacing w:after="0" w:line="259" w:lineRule="auto"/>
              <w:ind w:left="4" w:firstLine="0"/>
            </w:pPr>
            <w:r w:rsidRPr="003E1DEF">
              <w:t xml:space="preserve">Students’ responsibilities </w:t>
            </w:r>
          </w:p>
        </w:tc>
        <w:tc>
          <w:tcPr>
            <w:tcW w:w="1133" w:type="dxa"/>
            <w:tcBorders>
              <w:top w:val="single" w:sz="8" w:space="0" w:color="000000"/>
              <w:left w:val="single" w:sz="8" w:space="0" w:color="000000"/>
              <w:bottom w:val="single" w:sz="8" w:space="0" w:color="000000"/>
              <w:right w:val="single" w:sz="8" w:space="0" w:color="000000"/>
            </w:tcBorders>
          </w:tcPr>
          <w:p w14:paraId="280EF9F8" w14:textId="77777777" w:rsidR="007114D6" w:rsidRPr="003E1DEF" w:rsidRDefault="00145045">
            <w:pPr>
              <w:spacing w:after="0" w:line="259" w:lineRule="auto"/>
              <w:ind w:left="1" w:firstLine="0"/>
            </w:pPr>
            <w:r w:rsidRPr="003E1DEF">
              <w:t xml:space="preserve">Learning outcomes </w:t>
            </w:r>
          </w:p>
        </w:tc>
        <w:tc>
          <w:tcPr>
            <w:tcW w:w="872" w:type="dxa"/>
            <w:gridSpan w:val="2"/>
            <w:tcBorders>
              <w:top w:val="single" w:sz="8" w:space="0" w:color="000000"/>
              <w:left w:val="single" w:sz="8" w:space="0" w:color="000000"/>
              <w:bottom w:val="single" w:sz="8" w:space="0" w:color="000000"/>
              <w:right w:val="single" w:sz="8" w:space="0" w:color="000000"/>
            </w:tcBorders>
            <w:vAlign w:val="center"/>
          </w:tcPr>
          <w:p w14:paraId="61987423" w14:textId="77777777" w:rsidR="007114D6" w:rsidRPr="003E1DEF" w:rsidRDefault="00145045">
            <w:pPr>
              <w:spacing w:after="0" w:line="259" w:lineRule="auto"/>
              <w:ind w:left="1" w:firstLine="0"/>
            </w:pPr>
            <w:r w:rsidRPr="003E1DEF">
              <w:t xml:space="preserve">Hours </w:t>
            </w:r>
          </w:p>
        </w:tc>
        <w:tc>
          <w:tcPr>
            <w:tcW w:w="948" w:type="dxa"/>
            <w:tcBorders>
              <w:top w:val="single" w:sz="8" w:space="0" w:color="000000"/>
              <w:left w:val="single" w:sz="8" w:space="0" w:color="000000"/>
              <w:bottom w:val="single" w:sz="8" w:space="0" w:color="000000"/>
              <w:right w:val="single" w:sz="8" w:space="0" w:color="000000"/>
            </w:tcBorders>
          </w:tcPr>
          <w:p w14:paraId="30AC42C6" w14:textId="77777777" w:rsidR="007114D6" w:rsidRPr="003E1DEF" w:rsidRDefault="00145045">
            <w:pPr>
              <w:spacing w:after="0" w:line="259" w:lineRule="auto"/>
              <w:ind w:left="1" w:firstLine="0"/>
            </w:pPr>
            <w:r w:rsidRPr="003E1DEF">
              <w:t xml:space="preserve">ECTS </w:t>
            </w:r>
          </w:p>
          <w:p w14:paraId="5B8A7A86" w14:textId="77777777" w:rsidR="007114D6" w:rsidRPr="003E1DEF" w:rsidRDefault="00145045">
            <w:pPr>
              <w:spacing w:after="0" w:line="259" w:lineRule="auto"/>
              <w:ind w:left="1" w:firstLine="0"/>
            </w:pPr>
            <w:r w:rsidRPr="003E1DEF">
              <w:t xml:space="preserve">credits </w:t>
            </w:r>
          </w:p>
        </w:tc>
        <w:tc>
          <w:tcPr>
            <w:tcW w:w="1296" w:type="dxa"/>
            <w:tcBorders>
              <w:top w:val="single" w:sz="8" w:space="0" w:color="000000"/>
              <w:left w:val="single" w:sz="8" w:space="0" w:color="000000"/>
              <w:bottom w:val="single" w:sz="8" w:space="0" w:color="000000"/>
              <w:right w:val="single" w:sz="8" w:space="0" w:color="000000"/>
            </w:tcBorders>
          </w:tcPr>
          <w:p w14:paraId="6A8B434A" w14:textId="77777777" w:rsidR="007114D6" w:rsidRPr="003E1DEF" w:rsidRDefault="00145045">
            <w:pPr>
              <w:spacing w:after="0" w:line="259" w:lineRule="auto"/>
              <w:ind w:left="1" w:firstLine="0"/>
            </w:pPr>
            <w:r w:rsidRPr="003E1DEF">
              <w:t xml:space="preserve">Grade ratio (%) </w:t>
            </w:r>
          </w:p>
        </w:tc>
      </w:tr>
      <w:tr w:rsidR="007114D6" w:rsidRPr="003E1DEF" w14:paraId="142623C6" w14:textId="77777777" w:rsidTr="00D1274A">
        <w:trPr>
          <w:trHeight w:val="334"/>
        </w:trPr>
        <w:tc>
          <w:tcPr>
            <w:tcW w:w="0" w:type="auto"/>
            <w:vMerge/>
            <w:tcBorders>
              <w:top w:val="single" w:sz="4" w:space="0" w:color="auto"/>
              <w:left w:val="single" w:sz="4" w:space="0" w:color="auto"/>
              <w:bottom w:val="single" w:sz="4" w:space="0" w:color="auto"/>
              <w:right w:val="single" w:sz="4" w:space="0" w:color="auto"/>
            </w:tcBorders>
          </w:tcPr>
          <w:p w14:paraId="7834B440" w14:textId="77777777" w:rsidR="007114D6" w:rsidRPr="003E1DEF" w:rsidRDefault="007114D6">
            <w:pPr>
              <w:spacing w:after="160" w:line="259" w:lineRule="auto"/>
              <w:ind w:left="0" w:firstLine="0"/>
            </w:pPr>
          </w:p>
        </w:tc>
        <w:tc>
          <w:tcPr>
            <w:tcW w:w="2482" w:type="dxa"/>
            <w:gridSpan w:val="2"/>
            <w:tcBorders>
              <w:top w:val="single" w:sz="8" w:space="0" w:color="000000"/>
              <w:left w:val="single" w:sz="4" w:space="0" w:color="auto"/>
              <w:bottom w:val="single" w:sz="8" w:space="0" w:color="000000"/>
              <w:right w:val="single" w:sz="8" w:space="0" w:color="000000"/>
            </w:tcBorders>
          </w:tcPr>
          <w:p w14:paraId="18F3FDDA" w14:textId="2C9F5046" w:rsidR="007114D6" w:rsidRPr="003E1DEF" w:rsidRDefault="002B49FE">
            <w:pPr>
              <w:spacing w:after="0" w:line="259" w:lineRule="auto"/>
              <w:ind w:left="4" w:firstLine="0"/>
            </w:pPr>
            <w:r w:rsidRPr="003E1DEF">
              <w:t>Class activity</w:t>
            </w:r>
            <w:r w:rsidR="00145045" w:rsidRPr="003E1DEF">
              <w:t xml:space="preserve">of L, </w:t>
            </w:r>
            <w:r w:rsidRPr="003E1DEF">
              <w:t>E</w:t>
            </w:r>
          </w:p>
        </w:tc>
        <w:tc>
          <w:tcPr>
            <w:tcW w:w="1133" w:type="dxa"/>
            <w:tcBorders>
              <w:top w:val="single" w:sz="8" w:space="0" w:color="000000"/>
              <w:left w:val="single" w:sz="8" w:space="0" w:color="000000"/>
              <w:bottom w:val="single" w:sz="8" w:space="0" w:color="000000"/>
              <w:right w:val="single" w:sz="8" w:space="0" w:color="000000"/>
            </w:tcBorders>
          </w:tcPr>
          <w:p w14:paraId="635E5EBF" w14:textId="3F5CC25A" w:rsidR="007114D6" w:rsidRPr="003E1DEF" w:rsidRDefault="00145045">
            <w:pPr>
              <w:spacing w:after="0" w:line="259" w:lineRule="auto"/>
              <w:ind w:left="0" w:right="69" w:firstLine="0"/>
              <w:jc w:val="center"/>
            </w:pPr>
            <w:r w:rsidRPr="003E1DEF">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3665BB53" w14:textId="40188DB4" w:rsidR="007114D6" w:rsidRPr="003E1DEF" w:rsidRDefault="00145045">
            <w:pPr>
              <w:spacing w:after="0" w:line="259" w:lineRule="auto"/>
              <w:ind w:left="0" w:right="67" w:firstLine="0"/>
              <w:jc w:val="center"/>
            </w:pPr>
            <w:r w:rsidRPr="003E1DEF">
              <w:t>1</w:t>
            </w:r>
            <w:r w:rsidR="00C90CFA">
              <w:t>7</w:t>
            </w:r>
          </w:p>
        </w:tc>
        <w:tc>
          <w:tcPr>
            <w:tcW w:w="948" w:type="dxa"/>
            <w:tcBorders>
              <w:top w:val="single" w:sz="8" w:space="0" w:color="000000"/>
              <w:left w:val="single" w:sz="8" w:space="0" w:color="000000"/>
              <w:bottom w:val="single" w:sz="8" w:space="0" w:color="000000"/>
              <w:right w:val="single" w:sz="8" w:space="0" w:color="000000"/>
            </w:tcBorders>
          </w:tcPr>
          <w:p w14:paraId="77D0353E" w14:textId="77777777" w:rsidR="007114D6" w:rsidRPr="003E1DEF" w:rsidRDefault="00145045">
            <w:pPr>
              <w:spacing w:after="0" w:line="259" w:lineRule="auto"/>
              <w:ind w:left="0" w:right="64" w:firstLine="0"/>
              <w:jc w:val="center"/>
            </w:pPr>
            <w:r w:rsidRPr="003E1DEF">
              <w:t xml:space="preserve">0,6 </w:t>
            </w:r>
          </w:p>
        </w:tc>
        <w:tc>
          <w:tcPr>
            <w:tcW w:w="1296" w:type="dxa"/>
            <w:tcBorders>
              <w:top w:val="single" w:sz="8" w:space="0" w:color="000000"/>
              <w:left w:val="single" w:sz="8" w:space="0" w:color="000000"/>
              <w:bottom w:val="single" w:sz="8" w:space="0" w:color="000000"/>
              <w:right w:val="single" w:sz="8" w:space="0" w:color="000000"/>
            </w:tcBorders>
          </w:tcPr>
          <w:p w14:paraId="0997806A" w14:textId="2D3B3569" w:rsidR="007114D6" w:rsidRPr="003E1DEF" w:rsidRDefault="00145045">
            <w:pPr>
              <w:spacing w:after="0" w:line="259" w:lineRule="auto"/>
              <w:ind w:left="0" w:right="64" w:firstLine="0"/>
              <w:jc w:val="center"/>
            </w:pPr>
            <w:r w:rsidRPr="003E1DEF">
              <w:t xml:space="preserve">10% </w:t>
            </w:r>
          </w:p>
        </w:tc>
      </w:tr>
      <w:tr w:rsidR="007114D6" w:rsidRPr="003E1DEF" w14:paraId="0F1D0902" w14:textId="77777777" w:rsidTr="00D1274A">
        <w:trPr>
          <w:trHeight w:val="542"/>
        </w:trPr>
        <w:tc>
          <w:tcPr>
            <w:tcW w:w="0" w:type="auto"/>
            <w:vMerge/>
            <w:tcBorders>
              <w:top w:val="single" w:sz="4" w:space="0" w:color="auto"/>
              <w:left w:val="single" w:sz="4" w:space="0" w:color="auto"/>
              <w:bottom w:val="single" w:sz="4" w:space="0" w:color="auto"/>
              <w:right w:val="single" w:sz="4" w:space="0" w:color="auto"/>
            </w:tcBorders>
          </w:tcPr>
          <w:p w14:paraId="16371E6D" w14:textId="77777777" w:rsidR="007114D6" w:rsidRPr="003E1DEF" w:rsidRDefault="007114D6">
            <w:pPr>
              <w:spacing w:after="160" w:line="259" w:lineRule="auto"/>
              <w:ind w:left="0" w:firstLine="0"/>
            </w:pPr>
          </w:p>
        </w:tc>
        <w:tc>
          <w:tcPr>
            <w:tcW w:w="2482" w:type="dxa"/>
            <w:gridSpan w:val="2"/>
            <w:tcBorders>
              <w:top w:val="single" w:sz="8" w:space="0" w:color="000000"/>
              <w:left w:val="single" w:sz="4" w:space="0" w:color="auto"/>
              <w:bottom w:val="single" w:sz="8" w:space="0" w:color="000000"/>
              <w:right w:val="single" w:sz="8" w:space="0" w:color="000000"/>
            </w:tcBorders>
          </w:tcPr>
          <w:p w14:paraId="5B96F79D" w14:textId="77777777" w:rsidR="007114D6" w:rsidRPr="003E1DEF" w:rsidRDefault="00145045">
            <w:pPr>
              <w:spacing w:after="0" w:line="259" w:lineRule="auto"/>
              <w:ind w:left="4" w:firstLine="0"/>
            </w:pPr>
            <w:r w:rsidRPr="003E1DEF">
              <w:t xml:space="preserve">Individual task (homework) </w:t>
            </w:r>
          </w:p>
        </w:tc>
        <w:tc>
          <w:tcPr>
            <w:tcW w:w="1133" w:type="dxa"/>
            <w:tcBorders>
              <w:top w:val="single" w:sz="8" w:space="0" w:color="000000"/>
              <w:left w:val="single" w:sz="8" w:space="0" w:color="000000"/>
              <w:bottom w:val="single" w:sz="8" w:space="0" w:color="000000"/>
              <w:right w:val="single" w:sz="8" w:space="0" w:color="000000"/>
            </w:tcBorders>
            <w:vAlign w:val="center"/>
          </w:tcPr>
          <w:p w14:paraId="49A62ED5" w14:textId="5642A0E8" w:rsidR="007114D6" w:rsidRPr="003E1DEF" w:rsidRDefault="00145045">
            <w:pPr>
              <w:spacing w:after="0" w:line="259" w:lineRule="auto"/>
              <w:ind w:left="0" w:right="69" w:firstLine="0"/>
              <w:jc w:val="center"/>
            </w:pPr>
            <w:r w:rsidRPr="003E1DEF">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vAlign w:val="center"/>
          </w:tcPr>
          <w:p w14:paraId="075F7155" w14:textId="77777777" w:rsidR="007114D6" w:rsidRPr="003E1DEF" w:rsidRDefault="00145045">
            <w:pPr>
              <w:spacing w:after="0" w:line="259" w:lineRule="auto"/>
              <w:ind w:left="0" w:right="67" w:firstLine="0"/>
              <w:jc w:val="center"/>
            </w:pPr>
            <w:r w:rsidRPr="003E1DEF">
              <w:t xml:space="preserve">30 </w:t>
            </w:r>
          </w:p>
        </w:tc>
        <w:tc>
          <w:tcPr>
            <w:tcW w:w="948" w:type="dxa"/>
            <w:tcBorders>
              <w:top w:val="single" w:sz="8" w:space="0" w:color="000000"/>
              <w:left w:val="single" w:sz="8" w:space="0" w:color="000000"/>
              <w:bottom w:val="single" w:sz="8" w:space="0" w:color="000000"/>
              <w:right w:val="single" w:sz="8" w:space="0" w:color="000000"/>
            </w:tcBorders>
            <w:vAlign w:val="center"/>
          </w:tcPr>
          <w:p w14:paraId="738B7615" w14:textId="77777777" w:rsidR="007114D6" w:rsidRPr="003E1DEF" w:rsidRDefault="00145045">
            <w:pPr>
              <w:spacing w:after="0" w:line="259" w:lineRule="auto"/>
              <w:ind w:left="0" w:right="67" w:firstLine="0"/>
              <w:jc w:val="center"/>
            </w:pPr>
            <w:r w:rsidRPr="003E1DEF">
              <w:t xml:space="preserve">1 </w:t>
            </w:r>
          </w:p>
        </w:tc>
        <w:tc>
          <w:tcPr>
            <w:tcW w:w="1296" w:type="dxa"/>
            <w:tcBorders>
              <w:top w:val="single" w:sz="8" w:space="0" w:color="000000"/>
              <w:left w:val="single" w:sz="8" w:space="0" w:color="000000"/>
              <w:bottom w:val="single" w:sz="8" w:space="0" w:color="000000"/>
              <w:right w:val="single" w:sz="8" w:space="0" w:color="000000"/>
            </w:tcBorders>
            <w:vAlign w:val="center"/>
          </w:tcPr>
          <w:p w14:paraId="483E0A46" w14:textId="537CC227" w:rsidR="007114D6" w:rsidRPr="003E1DEF" w:rsidRDefault="00145045">
            <w:pPr>
              <w:spacing w:after="0" w:line="259" w:lineRule="auto"/>
              <w:ind w:left="0" w:right="64" w:firstLine="0"/>
              <w:jc w:val="center"/>
            </w:pPr>
            <w:r w:rsidRPr="003E1DEF">
              <w:t xml:space="preserve">40% </w:t>
            </w:r>
          </w:p>
        </w:tc>
      </w:tr>
      <w:tr w:rsidR="007114D6" w:rsidRPr="003E1DEF" w14:paraId="4A98C4FE" w14:textId="77777777" w:rsidTr="00D1274A">
        <w:trPr>
          <w:trHeight w:val="334"/>
        </w:trPr>
        <w:tc>
          <w:tcPr>
            <w:tcW w:w="0" w:type="auto"/>
            <w:vMerge/>
            <w:tcBorders>
              <w:top w:val="single" w:sz="4" w:space="0" w:color="auto"/>
              <w:left w:val="single" w:sz="4" w:space="0" w:color="auto"/>
              <w:bottom w:val="single" w:sz="4" w:space="0" w:color="auto"/>
              <w:right w:val="single" w:sz="4" w:space="0" w:color="auto"/>
            </w:tcBorders>
          </w:tcPr>
          <w:p w14:paraId="67EF4294" w14:textId="77777777" w:rsidR="007114D6" w:rsidRPr="003E1DEF" w:rsidRDefault="007114D6">
            <w:pPr>
              <w:spacing w:after="160" w:line="259" w:lineRule="auto"/>
              <w:ind w:left="0" w:firstLine="0"/>
            </w:pPr>
          </w:p>
        </w:tc>
        <w:tc>
          <w:tcPr>
            <w:tcW w:w="2482" w:type="dxa"/>
            <w:gridSpan w:val="2"/>
            <w:tcBorders>
              <w:top w:val="single" w:sz="8" w:space="0" w:color="000000"/>
              <w:left w:val="single" w:sz="4" w:space="0" w:color="auto"/>
              <w:bottom w:val="single" w:sz="8" w:space="0" w:color="000000"/>
              <w:right w:val="single" w:sz="8" w:space="0" w:color="000000"/>
            </w:tcBorders>
          </w:tcPr>
          <w:p w14:paraId="60DA1216" w14:textId="77777777" w:rsidR="007114D6" w:rsidRPr="003E1DEF" w:rsidRDefault="00145045">
            <w:pPr>
              <w:spacing w:after="0" w:line="259" w:lineRule="auto"/>
              <w:ind w:left="4" w:firstLine="0"/>
            </w:pPr>
            <w:r w:rsidRPr="003E1DEF">
              <w:t xml:space="preserve">Oral exam </w:t>
            </w:r>
          </w:p>
        </w:tc>
        <w:tc>
          <w:tcPr>
            <w:tcW w:w="1133" w:type="dxa"/>
            <w:tcBorders>
              <w:top w:val="single" w:sz="8" w:space="0" w:color="000000"/>
              <w:left w:val="single" w:sz="8" w:space="0" w:color="000000"/>
              <w:bottom w:val="single" w:sz="8" w:space="0" w:color="000000"/>
              <w:right w:val="single" w:sz="8" w:space="0" w:color="000000"/>
            </w:tcBorders>
          </w:tcPr>
          <w:p w14:paraId="28F4CC88" w14:textId="56AC03A8" w:rsidR="007114D6" w:rsidRPr="003E1DEF" w:rsidRDefault="00145045">
            <w:pPr>
              <w:spacing w:after="0" w:line="259" w:lineRule="auto"/>
              <w:ind w:left="0" w:right="69" w:firstLine="0"/>
              <w:jc w:val="center"/>
            </w:pPr>
            <w:r w:rsidRPr="003E1DEF">
              <w:t xml:space="preserve">1 – 4 </w:t>
            </w:r>
          </w:p>
        </w:tc>
        <w:tc>
          <w:tcPr>
            <w:tcW w:w="872" w:type="dxa"/>
            <w:gridSpan w:val="2"/>
            <w:tcBorders>
              <w:top w:val="single" w:sz="8" w:space="0" w:color="000000"/>
              <w:left w:val="single" w:sz="8" w:space="0" w:color="000000"/>
              <w:bottom w:val="single" w:sz="8" w:space="0" w:color="000000"/>
              <w:right w:val="single" w:sz="8" w:space="0" w:color="000000"/>
            </w:tcBorders>
          </w:tcPr>
          <w:p w14:paraId="52573E85" w14:textId="0698781F" w:rsidR="007114D6" w:rsidRPr="003E1DEF" w:rsidRDefault="00145045">
            <w:pPr>
              <w:spacing w:after="0" w:line="259" w:lineRule="auto"/>
              <w:ind w:left="0" w:right="67" w:firstLine="0"/>
              <w:jc w:val="center"/>
            </w:pPr>
            <w:r w:rsidRPr="003E1DEF">
              <w:t>4</w:t>
            </w:r>
            <w:r w:rsidR="00C90CFA">
              <w:t>3</w:t>
            </w:r>
            <w:r w:rsidRPr="003E1DEF">
              <w:t xml:space="preserve"> </w:t>
            </w:r>
          </w:p>
        </w:tc>
        <w:tc>
          <w:tcPr>
            <w:tcW w:w="948" w:type="dxa"/>
            <w:tcBorders>
              <w:top w:val="single" w:sz="8" w:space="0" w:color="000000"/>
              <w:left w:val="single" w:sz="8" w:space="0" w:color="000000"/>
              <w:bottom w:val="single" w:sz="8" w:space="0" w:color="000000"/>
              <w:right w:val="single" w:sz="8" w:space="0" w:color="000000"/>
            </w:tcBorders>
          </w:tcPr>
          <w:p w14:paraId="7806483C" w14:textId="77777777" w:rsidR="007114D6" w:rsidRPr="003E1DEF" w:rsidRDefault="00145045">
            <w:pPr>
              <w:spacing w:after="0" w:line="259" w:lineRule="auto"/>
              <w:ind w:left="0" w:right="64" w:firstLine="0"/>
              <w:jc w:val="center"/>
            </w:pPr>
            <w:r w:rsidRPr="003E1DEF">
              <w:t xml:space="preserve">1,4 </w:t>
            </w:r>
          </w:p>
        </w:tc>
        <w:tc>
          <w:tcPr>
            <w:tcW w:w="1296" w:type="dxa"/>
            <w:tcBorders>
              <w:top w:val="single" w:sz="8" w:space="0" w:color="000000"/>
              <w:left w:val="single" w:sz="8" w:space="0" w:color="000000"/>
              <w:bottom w:val="single" w:sz="8" w:space="0" w:color="000000"/>
              <w:right w:val="single" w:sz="8" w:space="0" w:color="000000"/>
            </w:tcBorders>
          </w:tcPr>
          <w:p w14:paraId="240E106C" w14:textId="7431372B" w:rsidR="007114D6" w:rsidRPr="003E1DEF" w:rsidRDefault="00145045">
            <w:pPr>
              <w:spacing w:after="0" w:line="259" w:lineRule="auto"/>
              <w:ind w:left="0" w:right="64" w:firstLine="0"/>
              <w:jc w:val="center"/>
            </w:pPr>
            <w:r w:rsidRPr="003E1DEF">
              <w:t xml:space="preserve">50% </w:t>
            </w:r>
          </w:p>
        </w:tc>
      </w:tr>
      <w:tr w:rsidR="007114D6" w:rsidRPr="003E1DEF" w14:paraId="364581B5" w14:textId="77777777" w:rsidTr="00D1274A">
        <w:trPr>
          <w:trHeight w:val="336"/>
        </w:trPr>
        <w:tc>
          <w:tcPr>
            <w:tcW w:w="0" w:type="auto"/>
            <w:vMerge/>
            <w:tcBorders>
              <w:top w:val="single" w:sz="4" w:space="0" w:color="auto"/>
              <w:left w:val="single" w:sz="4" w:space="0" w:color="auto"/>
              <w:bottom w:val="single" w:sz="4" w:space="0" w:color="auto"/>
              <w:right w:val="single" w:sz="4" w:space="0" w:color="auto"/>
            </w:tcBorders>
          </w:tcPr>
          <w:p w14:paraId="61CA223B" w14:textId="77777777" w:rsidR="007114D6" w:rsidRPr="003E1DEF" w:rsidRDefault="007114D6">
            <w:pPr>
              <w:spacing w:after="160" w:line="259" w:lineRule="auto"/>
              <w:ind w:left="0" w:firstLine="0"/>
            </w:pPr>
          </w:p>
        </w:tc>
        <w:tc>
          <w:tcPr>
            <w:tcW w:w="3615" w:type="dxa"/>
            <w:gridSpan w:val="3"/>
            <w:tcBorders>
              <w:top w:val="single" w:sz="8" w:space="0" w:color="000000"/>
              <w:left w:val="single" w:sz="4" w:space="0" w:color="auto"/>
              <w:bottom w:val="single" w:sz="8" w:space="0" w:color="000000"/>
              <w:right w:val="single" w:sz="8" w:space="0" w:color="000000"/>
            </w:tcBorders>
          </w:tcPr>
          <w:p w14:paraId="22902919" w14:textId="77777777" w:rsidR="007114D6" w:rsidRPr="003E1DEF" w:rsidRDefault="00145045">
            <w:pPr>
              <w:spacing w:after="0" w:line="259" w:lineRule="auto"/>
              <w:ind w:left="4" w:firstLine="0"/>
            </w:pPr>
            <w:r w:rsidRPr="003E1DEF">
              <w:t xml:space="preserve">Total </w:t>
            </w:r>
          </w:p>
        </w:tc>
        <w:tc>
          <w:tcPr>
            <w:tcW w:w="872" w:type="dxa"/>
            <w:gridSpan w:val="2"/>
            <w:tcBorders>
              <w:top w:val="single" w:sz="8" w:space="0" w:color="000000"/>
              <w:left w:val="single" w:sz="8" w:space="0" w:color="000000"/>
              <w:bottom w:val="single" w:sz="8" w:space="0" w:color="000000"/>
              <w:right w:val="single" w:sz="8" w:space="0" w:color="000000"/>
            </w:tcBorders>
          </w:tcPr>
          <w:p w14:paraId="0F855AA2" w14:textId="4E9835B9" w:rsidR="007114D6" w:rsidRPr="003E1DEF" w:rsidRDefault="002B49FE">
            <w:pPr>
              <w:spacing w:after="0" w:line="259" w:lineRule="auto"/>
              <w:ind w:left="0" w:right="67" w:firstLine="0"/>
              <w:jc w:val="center"/>
            </w:pPr>
            <w:r w:rsidRPr="003E1DEF">
              <w:t>90</w:t>
            </w:r>
            <w:r w:rsidR="00145045" w:rsidRPr="003E1DEF">
              <w:t xml:space="preserve"> </w:t>
            </w:r>
          </w:p>
        </w:tc>
        <w:tc>
          <w:tcPr>
            <w:tcW w:w="948" w:type="dxa"/>
            <w:tcBorders>
              <w:top w:val="single" w:sz="8" w:space="0" w:color="000000"/>
              <w:left w:val="single" w:sz="8" w:space="0" w:color="000000"/>
              <w:bottom w:val="single" w:sz="8" w:space="0" w:color="000000"/>
              <w:right w:val="single" w:sz="8" w:space="0" w:color="000000"/>
            </w:tcBorders>
          </w:tcPr>
          <w:p w14:paraId="09F2B553" w14:textId="77777777" w:rsidR="007114D6" w:rsidRPr="003E1DEF" w:rsidRDefault="00145045">
            <w:pPr>
              <w:spacing w:after="0" w:line="259" w:lineRule="auto"/>
              <w:ind w:left="0" w:right="67" w:firstLine="0"/>
              <w:jc w:val="center"/>
            </w:pPr>
            <w:r w:rsidRPr="003E1DEF">
              <w:t xml:space="preserve">3 </w:t>
            </w:r>
          </w:p>
        </w:tc>
        <w:tc>
          <w:tcPr>
            <w:tcW w:w="1296" w:type="dxa"/>
            <w:tcBorders>
              <w:top w:val="single" w:sz="8" w:space="0" w:color="000000"/>
              <w:left w:val="single" w:sz="8" w:space="0" w:color="000000"/>
              <w:bottom w:val="single" w:sz="8" w:space="0" w:color="000000"/>
              <w:right w:val="single" w:sz="8" w:space="0" w:color="000000"/>
            </w:tcBorders>
          </w:tcPr>
          <w:p w14:paraId="3F22D4AB" w14:textId="77777777" w:rsidR="007114D6" w:rsidRPr="003E1DEF" w:rsidRDefault="00145045">
            <w:pPr>
              <w:spacing w:after="0" w:line="259" w:lineRule="auto"/>
              <w:ind w:left="0" w:right="64" w:firstLine="0"/>
              <w:jc w:val="center"/>
            </w:pPr>
            <w:r w:rsidRPr="003E1DEF">
              <w:t xml:space="preserve">100% </w:t>
            </w:r>
          </w:p>
        </w:tc>
      </w:tr>
    </w:tbl>
    <w:p w14:paraId="499232BE" w14:textId="77777777" w:rsidR="007114D6" w:rsidRPr="003E1DEF" w:rsidRDefault="007114D6">
      <w:pPr>
        <w:spacing w:after="0" w:line="259" w:lineRule="auto"/>
        <w:ind w:left="-984" w:right="10408" w:firstLine="0"/>
      </w:pPr>
    </w:p>
    <w:tbl>
      <w:tblPr>
        <w:tblStyle w:val="TableGrid"/>
        <w:tblW w:w="9202" w:type="dxa"/>
        <w:tblInd w:w="446" w:type="dxa"/>
        <w:tblCellMar>
          <w:top w:w="61" w:type="dxa"/>
          <w:left w:w="110" w:type="dxa"/>
          <w:right w:w="115" w:type="dxa"/>
        </w:tblCellMar>
        <w:tblLook w:val="04A0" w:firstRow="1" w:lastRow="0" w:firstColumn="1" w:lastColumn="0" w:noHBand="0" w:noVBand="1"/>
      </w:tblPr>
      <w:tblGrid>
        <w:gridCol w:w="2469"/>
        <w:gridCol w:w="6733"/>
      </w:tblGrid>
      <w:tr w:rsidR="007114D6" w:rsidRPr="003E1DEF" w14:paraId="5B64BD8A" w14:textId="77777777" w:rsidTr="00D1274A">
        <w:trPr>
          <w:trHeight w:val="4367"/>
        </w:trPr>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16E2E" w14:textId="77777777" w:rsidR="007114D6" w:rsidRPr="003E1DEF" w:rsidRDefault="007114D6">
            <w:pPr>
              <w:spacing w:after="160" w:line="259" w:lineRule="auto"/>
              <w:ind w:left="0" w:firstLine="0"/>
            </w:pPr>
          </w:p>
        </w:tc>
        <w:tc>
          <w:tcPr>
            <w:tcW w:w="6733" w:type="dxa"/>
            <w:tcBorders>
              <w:top w:val="single" w:sz="8" w:space="0" w:color="000000"/>
              <w:left w:val="single" w:sz="4" w:space="0" w:color="auto"/>
              <w:bottom w:val="single" w:sz="8" w:space="0" w:color="000000"/>
              <w:right w:val="single" w:sz="8" w:space="0" w:color="000000"/>
            </w:tcBorders>
          </w:tcPr>
          <w:p w14:paraId="3C5366C6" w14:textId="77777777" w:rsidR="00D1274A" w:rsidRPr="003E1DEF" w:rsidRDefault="00D1274A" w:rsidP="00D1274A">
            <w:pPr>
              <w:spacing w:after="0" w:line="260" w:lineRule="auto"/>
              <w:ind w:left="4" w:right="2010" w:firstLine="0"/>
            </w:pPr>
            <w:r w:rsidRPr="003E1DEF">
              <w:t xml:space="preserve">Additional information (assessment criteria): Activity in class is evaluated as follows: </w:t>
            </w:r>
          </w:p>
          <w:p w14:paraId="669A87C7" w14:textId="77777777" w:rsidR="00D1274A" w:rsidRPr="003E1DEF" w:rsidRDefault="00D1274A" w:rsidP="00D1274A">
            <w:pPr>
              <w:spacing w:line="259" w:lineRule="auto"/>
              <w:ind w:left="4" w:firstLine="0"/>
            </w:pPr>
            <w:r w:rsidRPr="003E1DEF">
              <w:t xml:space="preserve">0 % = absences exceed the allowed 30% </w:t>
            </w:r>
          </w:p>
          <w:p w14:paraId="5157D2EE" w14:textId="77777777" w:rsidR="00D1274A" w:rsidRPr="003E1DEF" w:rsidRDefault="00D1274A" w:rsidP="00D1274A">
            <w:pPr>
              <w:spacing w:after="2" w:line="257" w:lineRule="auto"/>
              <w:ind w:left="4" w:firstLine="0"/>
            </w:pPr>
            <w:r w:rsidRPr="003E1DEF">
              <w:t xml:space="preserve">5% = the student concentrates on the teaching process and sometimes participates in the work on her/his own initiative </w:t>
            </w:r>
          </w:p>
          <w:p w14:paraId="19DC954F" w14:textId="3143D50B" w:rsidR="007114D6" w:rsidRPr="003E1DEF" w:rsidRDefault="00D1274A" w:rsidP="00D1274A">
            <w:pPr>
              <w:spacing w:after="0" w:line="258" w:lineRule="auto"/>
              <w:ind w:left="0" w:firstLine="0"/>
            </w:pPr>
            <w:r w:rsidRPr="003E1DEF">
              <w:t xml:space="preserve">10% = the student comes to class prepared and actively participates in the teaching process and expresses a high degree of motivation in class, </w:t>
            </w:r>
            <w:r w:rsidR="00145045" w:rsidRPr="003E1DEF">
              <w:t xml:space="preserve">consults relevant literature, regularly fulfils agreed obligations, gives constructive suggestions and original ideas regarding various teaching solutions. </w:t>
            </w:r>
          </w:p>
          <w:p w14:paraId="3E58ACD3" w14:textId="77777777" w:rsidR="007114D6" w:rsidRPr="003E1DEF" w:rsidRDefault="00145045">
            <w:pPr>
              <w:spacing w:after="0" w:line="259" w:lineRule="auto"/>
              <w:ind w:left="0" w:firstLine="0"/>
            </w:pPr>
            <w:r w:rsidRPr="003E1DEF">
              <w:t xml:space="preserve">The independent task is evaluated as follows: </w:t>
            </w:r>
          </w:p>
          <w:p w14:paraId="6AEAEC2C" w14:textId="77777777" w:rsidR="007114D6" w:rsidRPr="003E1DEF" w:rsidRDefault="00145045" w:rsidP="00A85547">
            <w:pPr>
              <w:numPr>
                <w:ilvl w:val="0"/>
                <w:numId w:val="193"/>
              </w:numPr>
              <w:spacing w:after="2" w:line="257" w:lineRule="auto"/>
              <w:ind w:firstLine="0"/>
            </w:pPr>
            <w:r w:rsidRPr="003E1DEF">
              <w:t xml:space="preserve">0% - the assignment was not submitted or the minimum criteria regarding language, structure and content were not met </w:t>
            </w:r>
          </w:p>
          <w:p w14:paraId="517345CD" w14:textId="77777777" w:rsidR="007114D6" w:rsidRPr="003E1DEF" w:rsidRDefault="00145045" w:rsidP="00A85547">
            <w:pPr>
              <w:numPr>
                <w:ilvl w:val="0"/>
                <w:numId w:val="193"/>
              </w:numPr>
              <w:spacing w:after="0" w:line="257" w:lineRule="auto"/>
              <w:ind w:firstLine="0"/>
            </w:pPr>
            <w:r w:rsidRPr="003E1DEF">
              <w:t xml:space="preserve">20% - the assignment is done half-heartedly with regard to language, structure and content, and does not contain its own review. </w:t>
            </w:r>
          </w:p>
          <w:p w14:paraId="4E49A004" w14:textId="77777777" w:rsidR="007114D6" w:rsidRPr="003E1DEF" w:rsidRDefault="00145045" w:rsidP="00A85547">
            <w:pPr>
              <w:numPr>
                <w:ilvl w:val="0"/>
                <w:numId w:val="193"/>
              </w:numPr>
              <w:spacing w:after="0" w:line="260" w:lineRule="auto"/>
              <w:ind w:firstLine="0"/>
            </w:pPr>
            <w:r w:rsidRPr="003E1DEF">
              <w:t xml:space="preserve">40% - the task is structurally and linguistically correct and complies with the given instructions. </w:t>
            </w:r>
          </w:p>
          <w:p w14:paraId="798C8B6C" w14:textId="77777777" w:rsidR="007114D6" w:rsidRPr="003E1DEF" w:rsidRDefault="00145045">
            <w:pPr>
              <w:spacing w:after="0" w:line="259" w:lineRule="auto"/>
              <w:ind w:left="0" w:firstLine="0"/>
            </w:pPr>
            <w:r w:rsidRPr="003E1DEF">
              <w:t xml:space="preserve">The oral exam is evaluated as follows: </w:t>
            </w:r>
          </w:p>
          <w:p w14:paraId="1FCDA380" w14:textId="77777777" w:rsidR="007114D6" w:rsidRPr="003E1DEF" w:rsidRDefault="00145045">
            <w:pPr>
              <w:spacing w:after="0" w:line="259" w:lineRule="auto"/>
              <w:ind w:left="0" w:firstLine="0"/>
            </w:pPr>
            <w:r w:rsidRPr="003E1DEF">
              <w:t xml:space="preserve">0-5 answers 0 % grade </w:t>
            </w:r>
          </w:p>
          <w:p w14:paraId="2F062351" w14:textId="77777777" w:rsidR="007114D6" w:rsidRPr="003E1DEF" w:rsidRDefault="00145045" w:rsidP="00A85547">
            <w:pPr>
              <w:numPr>
                <w:ilvl w:val="0"/>
                <w:numId w:val="194"/>
              </w:numPr>
              <w:spacing w:line="259" w:lineRule="auto"/>
              <w:ind w:hanging="265"/>
            </w:pPr>
            <w:r w:rsidRPr="003E1DEF">
              <w:t xml:space="preserve">answers 10% of the grade </w:t>
            </w:r>
          </w:p>
          <w:p w14:paraId="1985AEA6" w14:textId="77777777" w:rsidR="007114D6" w:rsidRPr="003E1DEF" w:rsidRDefault="00145045" w:rsidP="00A85547">
            <w:pPr>
              <w:numPr>
                <w:ilvl w:val="0"/>
                <w:numId w:val="194"/>
              </w:numPr>
              <w:spacing w:after="0" w:line="259" w:lineRule="auto"/>
              <w:ind w:hanging="265"/>
            </w:pPr>
            <w:r w:rsidRPr="003E1DEF">
              <w:t xml:space="preserve">answers 20% of the grade </w:t>
            </w:r>
          </w:p>
          <w:p w14:paraId="3889D013" w14:textId="77777777" w:rsidR="007114D6" w:rsidRPr="003E1DEF" w:rsidRDefault="00145045" w:rsidP="00A85547">
            <w:pPr>
              <w:numPr>
                <w:ilvl w:val="0"/>
                <w:numId w:val="194"/>
              </w:numPr>
              <w:spacing w:after="0" w:line="259" w:lineRule="auto"/>
              <w:ind w:hanging="265"/>
            </w:pPr>
            <w:r w:rsidRPr="003E1DEF">
              <w:t xml:space="preserve">answers 30% of the grade </w:t>
            </w:r>
          </w:p>
          <w:p w14:paraId="1A004478" w14:textId="77777777" w:rsidR="007114D6" w:rsidRPr="003E1DEF" w:rsidRDefault="00145045" w:rsidP="00A85547">
            <w:pPr>
              <w:numPr>
                <w:ilvl w:val="0"/>
                <w:numId w:val="194"/>
              </w:numPr>
              <w:spacing w:after="0" w:line="259" w:lineRule="auto"/>
              <w:ind w:hanging="265"/>
            </w:pPr>
            <w:r w:rsidRPr="003E1DEF">
              <w:t xml:space="preserve">answers 40% of the grade </w:t>
            </w:r>
          </w:p>
          <w:p w14:paraId="174F61B9" w14:textId="77777777" w:rsidR="007114D6" w:rsidRPr="003E1DEF" w:rsidRDefault="00145045" w:rsidP="00A85547">
            <w:pPr>
              <w:numPr>
                <w:ilvl w:val="0"/>
                <w:numId w:val="194"/>
              </w:numPr>
              <w:spacing w:after="0" w:line="259" w:lineRule="auto"/>
              <w:ind w:hanging="265"/>
            </w:pPr>
            <w:r w:rsidRPr="003E1DEF">
              <w:t xml:space="preserve">answers 50% of the grade </w:t>
            </w:r>
          </w:p>
        </w:tc>
      </w:tr>
      <w:tr w:rsidR="007114D6" w:rsidRPr="003E1DEF" w14:paraId="3650C11C" w14:textId="77777777" w:rsidTr="00D1274A">
        <w:trPr>
          <w:trHeight w:val="2253"/>
        </w:trPr>
        <w:tc>
          <w:tcPr>
            <w:tcW w:w="2469" w:type="dxa"/>
            <w:tcBorders>
              <w:top w:val="single" w:sz="4" w:space="0" w:color="auto"/>
              <w:left w:val="single" w:sz="8" w:space="0" w:color="000000"/>
              <w:bottom w:val="single" w:sz="8" w:space="0" w:color="000000"/>
              <w:right w:val="single" w:sz="8" w:space="0" w:color="000000"/>
            </w:tcBorders>
            <w:shd w:val="clear" w:color="auto" w:fill="F3F3F3"/>
            <w:vAlign w:val="center"/>
          </w:tcPr>
          <w:p w14:paraId="42C82DFA" w14:textId="77777777" w:rsidR="007114D6" w:rsidRPr="003E1DEF" w:rsidRDefault="00145045">
            <w:pPr>
              <w:spacing w:after="0" w:line="259" w:lineRule="auto"/>
              <w:ind w:left="32" w:firstLine="0"/>
            </w:pPr>
            <w:r w:rsidRPr="003E1DEF">
              <w:t xml:space="preserve">Course requirements </w:t>
            </w:r>
          </w:p>
        </w:tc>
        <w:tc>
          <w:tcPr>
            <w:tcW w:w="6733" w:type="dxa"/>
            <w:tcBorders>
              <w:top w:val="single" w:sz="8" w:space="0" w:color="000000"/>
              <w:left w:val="single" w:sz="8" w:space="0" w:color="000000"/>
              <w:bottom w:val="single" w:sz="8" w:space="0" w:color="000000"/>
              <w:right w:val="single" w:sz="8" w:space="0" w:color="000000"/>
            </w:tcBorders>
          </w:tcPr>
          <w:p w14:paraId="26AF368C" w14:textId="79E02C47" w:rsidR="002B49FE" w:rsidRPr="003E1DEF" w:rsidRDefault="002B49FE" w:rsidP="002B49FE">
            <w:pPr>
              <w:spacing w:after="0" w:line="259" w:lineRule="auto"/>
              <w:ind w:left="36" w:firstLine="0"/>
            </w:pPr>
            <w:r w:rsidRPr="003E1DEF">
              <w:t>In order to pass the course</w:t>
            </w:r>
            <w:r w:rsidR="00650CC8">
              <w:t>,</w:t>
            </w:r>
            <w:r w:rsidRPr="003E1DEF">
              <w:t xml:space="preserve"> the student must:</w:t>
            </w:r>
          </w:p>
          <w:p w14:paraId="2ACC6716" w14:textId="77777777" w:rsidR="002B49FE" w:rsidRPr="003E1DEF" w:rsidRDefault="002B49FE" w:rsidP="002B49FE">
            <w:pPr>
              <w:spacing w:after="0" w:line="259" w:lineRule="auto"/>
              <w:ind w:left="36" w:firstLine="0"/>
            </w:pPr>
            <w:r w:rsidRPr="003E1DEF">
              <w:t>1. Participate in at least 70% of classes.</w:t>
            </w:r>
          </w:p>
          <w:p w14:paraId="2EF3A55E" w14:textId="79BC13EA" w:rsidR="002B49FE" w:rsidRPr="003E1DEF" w:rsidRDefault="002B49FE" w:rsidP="002B49FE">
            <w:pPr>
              <w:spacing w:after="0" w:line="259" w:lineRule="auto"/>
              <w:ind w:left="36" w:firstLine="0"/>
            </w:pPr>
            <w:r w:rsidRPr="003E1DEF">
              <w:t>2. Submit an independent assignment that should meet the minimum criteria</w:t>
            </w:r>
            <w:r w:rsidR="00650CC8">
              <w:t xml:space="preserve"> </w:t>
            </w:r>
            <w:r w:rsidRPr="003E1DEF">
              <w:t>within the given deadline.</w:t>
            </w:r>
          </w:p>
          <w:p w14:paraId="541BC1D1" w14:textId="77777777" w:rsidR="002B49FE" w:rsidRPr="003E1DEF" w:rsidRDefault="002B49FE" w:rsidP="002B49FE">
            <w:pPr>
              <w:spacing w:after="0" w:line="259" w:lineRule="auto"/>
              <w:ind w:left="36" w:firstLine="0"/>
            </w:pPr>
            <w:r w:rsidRPr="003E1DEF">
              <w:t>3. Pass the oral exam.</w:t>
            </w:r>
          </w:p>
          <w:p w14:paraId="3E8603E8" w14:textId="135ECEC0" w:rsidR="007114D6" w:rsidRPr="003E1DEF" w:rsidRDefault="002B49FE" w:rsidP="002B49FE">
            <w:pPr>
              <w:spacing w:after="0" w:line="259" w:lineRule="auto"/>
              <w:ind w:left="36" w:firstLine="0"/>
            </w:pPr>
            <w:r w:rsidRPr="003E1DEF">
              <w:t>Failure to meet the above student obligations results in the repetition of the course.</w:t>
            </w:r>
          </w:p>
        </w:tc>
      </w:tr>
      <w:tr w:rsidR="007114D6" w:rsidRPr="003E1DEF" w14:paraId="3F801DA6" w14:textId="77777777" w:rsidTr="00D1274A">
        <w:trPr>
          <w:trHeight w:val="670"/>
        </w:trPr>
        <w:tc>
          <w:tcPr>
            <w:tcW w:w="2469" w:type="dxa"/>
            <w:tcBorders>
              <w:top w:val="single" w:sz="8" w:space="0" w:color="000000"/>
              <w:left w:val="single" w:sz="8" w:space="0" w:color="000000"/>
              <w:bottom w:val="single" w:sz="8" w:space="0" w:color="000000"/>
              <w:right w:val="single" w:sz="8" w:space="0" w:color="000000"/>
            </w:tcBorders>
            <w:shd w:val="clear" w:color="auto" w:fill="F3F3F3"/>
          </w:tcPr>
          <w:p w14:paraId="530D233E" w14:textId="77777777" w:rsidR="007114D6" w:rsidRPr="003E1DEF" w:rsidRDefault="00145045">
            <w:pPr>
              <w:spacing w:after="0" w:line="259" w:lineRule="auto"/>
              <w:ind w:left="32" w:firstLine="0"/>
            </w:pPr>
            <w:r w:rsidRPr="003E1DEF">
              <w:t xml:space="preserve">Mid-term and final exam term </w:t>
            </w:r>
          </w:p>
        </w:tc>
        <w:tc>
          <w:tcPr>
            <w:tcW w:w="6733" w:type="dxa"/>
            <w:tcBorders>
              <w:top w:val="single" w:sz="8" w:space="0" w:color="000000"/>
              <w:left w:val="single" w:sz="8" w:space="0" w:color="000000"/>
              <w:bottom w:val="single" w:sz="4" w:space="0" w:color="auto"/>
              <w:right w:val="single" w:sz="8" w:space="0" w:color="000000"/>
            </w:tcBorders>
          </w:tcPr>
          <w:p w14:paraId="3A0DD3B8" w14:textId="77777777" w:rsidR="007114D6" w:rsidRPr="003E1DEF" w:rsidRDefault="00145045">
            <w:pPr>
              <w:spacing w:after="0" w:line="259" w:lineRule="auto"/>
              <w:ind w:left="36" w:firstLine="0"/>
            </w:pPr>
            <w:r w:rsidRPr="003E1DEF">
              <w:t>They are given at the beginning of the academic year, they are available on the University's website and in ISVU.</w:t>
            </w:r>
            <w:r w:rsidRPr="003E1DEF">
              <w:rPr>
                <w:color w:val="C00000"/>
              </w:rPr>
              <w:t xml:space="preserve"> </w:t>
            </w:r>
          </w:p>
        </w:tc>
      </w:tr>
      <w:tr w:rsidR="007114D6" w:rsidRPr="003E1DEF" w14:paraId="6F4E145A" w14:textId="77777777" w:rsidTr="00D1274A">
        <w:trPr>
          <w:trHeight w:val="2441"/>
        </w:trPr>
        <w:tc>
          <w:tcPr>
            <w:tcW w:w="2469" w:type="dxa"/>
            <w:tcBorders>
              <w:top w:val="single" w:sz="8" w:space="0" w:color="000000"/>
              <w:left w:val="single" w:sz="8" w:space="0" w:color="000000"/>
              <w:bottom w:val="single" w:sz="8" w:space="0" w:color="000000"/>
              <w:right w:val="single" w:sz="4" w:space="0" w:color="auto"/>
            </w:tcBorders>
            <w:shd w:val="clear" w:color="auto" w:fill="F3F3F3"/>
            <w:vAlign w:val="center"/>
          </w:tcPr>
          <w:p w14:paraId="30FE410C" w14:textId="77777777" w:rsidR="007114D6" w:rsidRPr="003E1DEF" w:rsidRDefault="00145045">
            <w:pPr>
              <w:spacing w:after="0" w:line="259" w:lineRule="auto"/>
              <w:ind w:left="32" w:firstLine="0"/>
              <w:jc w:val="both"/>
            </w:pPr>
            <w:r w:rsidRPr="003E1DEF">
              <w:t xml:space="preserve">Additional information on the course </w:t>
            </w:r>
          </w:p>
        </w:tc>
        <w:tc>
          <w:tcPr>
            <w:tcW w:w="6733" w:type="dxa"/>
            <w:tcBorders>
              <w:top w:val="single" w:sz="4" w:space="0" w:color="auto"/>
              <w:left w:val="single" w:sz="4" w:space="0" w:color="auto"/>
              <w:bottom w:val="single" w:sz="4" w:space="0" w:color="auto"/>
              <w:right w:val="single" w:sz="4" w:space="0" w:color="auto"/>
            </w:tcBorders>
            <w:vAlign w:val="center"/>
          </w:tcPr>
          <w:p w14:paraId="251237BD" w14:textId="77777777" w:rsidR="007114D6" w:rsidRPr="003E1DEF" w:rsidRDefault="00145045">
            <w:pPr>
              <w:spacing w:after="0" w:line="259" w:lineRule="auto"/>
              <w:ind w:left="36" w:firstLine="0"/>
            </w:pPr>
            <w:r w:rsidRPr="003E1DEF">
              <w:t xml:space="preserve">In the case of distance learning, changes are possible in: </w:t>
            </w:r>
          </w:p>
          <w:p w14:paraId="46F100FC" w14:textId="1403DA6C" w:rsidR="007114D6" w:rsidRPr="003E1DEF" w:rsidRDefault="00D1274A" w:rsidP="00D1274A">
            <w:pPr>
              <w:spacing w:after="0" w:line="259" w:lineRule="auto"/>
              <w:ind w:left="36" w:firstLine="0"/>
            </w:pPr>
            <w:r>
              <w:t xml:space="preserve">- </w:t>
            </w:r>
            <w:r w:rsidR="00145045" w:rsidRPr="003E1DEF">
              <w:t xml:space="preserve">the location of the course delivery </w:t>
            </w:r>
          </w:p>
          <w:p w14:paraId="26BFADA6" w14:textId="74720D0B" w:rsidR="007114D6" w:rsidRPr="003E1DEF" w:rsidRDefault="00D1274A" w:rsidP="00D1274A">
            <w:pPr>
              <w:spacing w:after="0" w:line="260" w:lineRule="auto"/>
              <w:ind w:left="36" w:firstLine="0"/>
            </w:pPr>
            <w:r>
              <w:t xml:space="preserve">- </w:t>
            </w:r>
            <w:r w:rsidR="00145045" w:rsidRPr="003E1DEF">
              <w:t xml:space="preserve">the activities’ implementation, interpretation and teaching methods, and evaluation methods </w:t>
            </w:r>
          </w:p>
          <w:p w14:paraId="22757493" w14:textId="6EB48A58" w:rsidR="007114D6" w:rsidRPr="003E1DEF" w:rsidRDefault="00D1274A" w:rsidP="00D1274A">
            <w:pPr>
              <w:spacing w:after="0" w:line="259" w:lineRule="auto"/>
              <w:ind w:left="36" w:firstLine="0"/>
            </w:pPr>
            <w:r>
              <w:t xml:space="preserve">- </w:t>
            </w:r>
            <w:r w:rsidR="00145045" w:rsidRPr="003E1DEF">
              <w:t xml:space="preserve">students’ obligations </w:t>
            </w:r>
          </w:p>
          <w:p w14:paraId="0F05F8E2" w14:textId="7E9BFEDE" w:rsidR="007114D6" w:rsidRPr="003E1DEF" w:rsidRDefault="00D1274A" w:rsidP="00D1274A">
            <w:pPr>
              <w:spacing w:after="0" w:line="259" w:lineRule="auto"/>
              <w:ind w:left="36" w:firstLine="0"/>
            </w:pPr>
            <w:r>
              <w:t xml:space="preserve">- </w:t>
            </w:r>
            <w:r w:rsidR="00145045" w:rsidRPr="003E1DEF">
              <w:t xml:space="preserve">available (literature) sources. </w:t>
            </w:r>
          </w:p>
          <w:p w14:paraId="7329A288" w14:textId="77777777" w:rsidR="007114D6" w:rsidRPr="003E1DEF" w:rsidRDefault="00145045">
            <w:pPr>
              <w:spacing w:after="0" w:line="260" w:lineRule="auto"/>
              <w:ind w:left="36" w:firstLine="0"/>
            </w:pPr>
            <w:r w:rsidRPr="003E1DEF">
              <w:t xml:space="preserve">Teachers will inform students about the changes when the distance learning starts. </w:t>
            </w:r>
          </w:p>
          <w:p w14:paraId="1F4D3099" w14:textId="77777777" w:rsidR="007114D6" w:rsidRPr="003E1DEF" w:rsidRDefault="00145045">
            <w:pPr>
              <w:spacing w:after="0" w:line="259" w:lineRule="auto"/>
              <w:ind w:left="36" w:firstLine="0"/>
            </w:pPr>
            <w:r w:rsidRPr="003E1DEF">
              <w:t xml:space="preserve">Learning outcomes remain unchanged. </w:t>
            </w:r>
          </w:p>
        </w:tc>
      </w:tr>
      <w:tr w:rsidR="007114D6" w:rsidRPr="003E1DEF" w14:paraId="31E0266C" w14:textId="77777777" w:rsidTr="00D1274A">
        <w:trPr>
          <w:trHeight w:val="4186"/>
        </w:trPr>
        <w:tc>
          <w:tcPr>
            <w:tcW w:w="2469" w:type="dxa"/>
            <w:tcBorders>
              <w:top w:val="single" w:sz="8" w:space="0" w:color="000000"/>
              <w:left w:val="single" w:sz="8" w:space="0" w:color="000000"/>
              <w:bottom w:val="single" w:sz="8" w:space="0" w:color="000000"/>
              <w:right w:val="single" w:sz="4" w:space="0" w:color="auto"/>
            </w:tcBorders>
            <w:shd w:val="clear" w:color="auto" w:fill="F3F3F3"/>
            <w:vAlign w:val="center"/>
          </w:tcPr>
          <w:p w14:paraId="216FB86F" w14:textId="77777777" w:rsidR="007114D6" w:rsidRPr="003E1DEF" w:rsidRDefault="00145045">
            <w:pPr>
              <w:spacing w:after="0" w:line="259" w:lineRule="auto"/>
              <w:ind w:left="32" w:firstLine="0"/>
            </w:pPr>
            <w:r w:rsidRPr="003E1DEF">
              <w:t xml:space="preserve">Bibliography </w:t>
            </w:r>
          </w:p>
        </w:tc>
        <w:tc>
          <w:tcPr>
            <w:tcW w:w="6733" w:type="dxa"/>
            <w:tcBorders>
              <w:top w:val="single" w:sz="4" w:space="0" w:color="auto"/>
              <w:left w:val="single" w:sz="4" w:space="0" w:color="auto"/>
              <w:bottom w:val="single" w:sz="4" w:space="0" w:color="auto"/>
              <w:right w:val="single" w:sz="4" w:space="0" w:color="auto"/>
            </w:tcBorders>
          </w:tcPr>
          <w:p w14:paraId="35789FDA" w14:textId="77777777" w:rsidR="002B49FE" w:rsidRPr="003E1DEF" w:rsidRDefault="002B49FE" w:rsidP="002B49FE">
            <w:pPr>
              <w:spacing w:after="0" w:line="259" w:lineRule="auto"/>
              <w:ind w:left="36" w:firstLine="0"/>
            </w:pPr>
            <w:r w:rsidRPr="003E1DEF">
              <w:t>Mandatory:</w:t>
            </w:r>
          </w:p>
          <w:p w14:paraId="7DE2A1AC" w14:textId="6B4D0FA2" w:rsidR="002B49FE" w:rsidRPr="003E1DEF" w:rsidRDefault="002B49FE" w:rsidP="002B49FE">
            <w:pPr>
              <w:spacing w:after="0" w:line="259" w:lineRule="auto"/>
              <w:ind w:left="36" w:firstLine="0"/>
            </w:pPr>
            <w:r w:rsidRPr="003E1DEF">
              <w:t>1. Densmore, A., &amp;amp; Bauman, M. (2014). Vaš uspješan predškolac: deset vještina potrebnih djeci da bi postala samopouzdana i društveno angažirana. Zagreb: Veble commerce.</w:t>
            </w:r>
          </w:p>
          <w:p w14:paraId="7F2F76F6" w14:textId="36A6E2C4" w:rsidR="002B49FE" w:rsidRPr="003E1DEF" w:rsidRDefault="002B49FE" w:rsidP="002B49FE">
            <w:pPr>
              <w:spacing w:after="0" w:line="259" w:lineRule="auto"/>
              <w:ind w:left="36" w:firstLine="0"/>
            </w:pPr>
            <w:r w:rsidRPr="003E1DEF">
              <w:t>2. Greenspan, S. I. (2009). Sjajni klinci: kako pomoći djetetu da razvije kvaliteta potrebnih za zdrav, sretan i uspješan život. Buševec: Ostvarenje.</w:t>
            </w:r>
          </w:p>
          <w:p w14:paraId="52F1277A" w14:textId="388B7411" w:rsidR="002B49FE" w:rsidRPr="003E1DEF" w:rsidRDefault="002B49FE" w:rsidP="002B49FE">
            <w:pPr>
              <w:spacing w:after="0" w:line="259" w:lineRule="auto"/>
              <w:ind w:left="36" w:firstLine="0"/>
            </w:pPr>
            <w:r w:rsidRPr="003E1DEF">
              <w:t>3. Juul, J., Jamp, &amp; Jensen, H. (2010). Od poslušnosti do odgovornosti: Kompetencija u pedagoškim odnosima. Zagreb: Naklada Pelago.</w:t>
            </w:r>
          </w:p>
          <w:p w14:paraId="55F8966B" w14:textId="43BE19B6" w:rsidR="002B49FE" w:rsidRPr="003E1DEF" w:rsidRDefault="002B49FE" w:rsidP="002B49FE">
            <w:pPr>
              <w:spacing w:after="0" w:line="259" w:lineRule="auto"/>
              <w:ind w:left="36" w:firstLine="0"/>
            </w:pPr>
            <w:r w:rsidRPr="003E1DEF">
              <w:t>4. Slunjski, E. (2013). Kako djetetu pomoći da stječe prijatelje i razvija socijalne vještine: priručnik za roditelje, odgajatelje i učitelje.</w:t>
            </w:r>
          </w:p>
          <w:p w14:paraId="3CAF7ADC" w14:textId="77777777" w:rsidR="002B49FE" w:rsidRPr="003E1DEF" w:rsidRDefault="002B49FE" w:rsidP="002B49FE">
            <w:pPr>
              <w:spacing w:after="0" w:line="259" w:lineRule="auto"/>
              <w:ind w:left="36" w:firstLine="0"/>
            </w:pPr>
            <w:r w:rsidRPr="003E1DEF">
              <w:t>Zagreb: Element.</w:t>
            </w:r>
          </w:p>
          <w:p w14:paraId="33092AA8" w14:textId="77777777" w:rsidR="002B49FE" w:rsidRPr="003E1DEF" w:rsidRDefault="002B49FE" w:rsidP="002B49FE">
            <w:pPr>
              <w:spacing w:after="0" w:line="259" w:lineRule="auto"/>
              <w:ind w:left="36" w:firstLine="0"/>
            </w:pPr>
            <w:r w:rsidRPr="003E1DEF">
              <w:t>Optional:</w:t>
            </w:r>
          </w:p>
          <w:p w14:paraId="4633A5EC" w14:textId="1B5DA077" w:rsidR="002B49FE" w:rsidRPr="003E1DEF" w:rsidRDefault="002B49FE" w:rsidP="002B49FE">
            <w:pPr>
              <w:spacing w:after="0" w:line="259" w:lineRule="auto"/>
              <w:ind w:left="36" w:firstLine="0"/>
            </w:pPr>
            <w:r w:rsidRPr="003E1DEF">
              <w:t>1. Bouillet, D. (2011). Kompetencije odgojitelja djece rane i predškolske dobi za inkluzivnu praksu. Pedagogijska istraživanja, 8(2), 323-338.</w:t>
            </w:r>
          </w:p>
          <w:p w14:paraId="78997310" w14:textId="067FB6EF" w:rsidR="007114D6" w:rsidRPr="003E1DEF" w:rsidRDefault="002B49FE" w:rsidP="002B49FE">
            <w:pPr>
              <w:spacing w:after="0" w:line="259" w:lineRule="auto"/>
              <w:ind w:left="36" w:firstLine="0"/>
            </w:pPr>
            <w:r w:rsidRPr="003E1DEF">
              <w:t>2. Bouillet, D., Bićanić, J., Ivančan, A., Novosel Guszak, D., Rovis Brandić, A., &amp; Sitar, M. (2018). Socijalnopedagoški mozaik. Zagreb: Školska knjiga.</w:t>
            </w:r>
          </w:p>
        </w:tc>
      </w:tr>
    </w:tbl>
    <w:p w14:paraId="002B1866" w14:textId="5512BE35" w:rsidR="007114D6" w:rsidRDefault="00145045">
      <w:pPr>
        <w:spacing w:after="152" w:line="259" w:lineRule="auto"/>
        <w:ind w:left="432" w:firstLine="0"/>
        <w:rPr>
          <w:rFonts w:eastAsia="Calibri" w:cs="Calibri"/>
          <w:b/>
        </w:rPr>
      </w:pPr>
      <w:r w:rsidRPr="003E1DEF">
        <w:rPr>
          <w:rFonts w:eastAsia="Calibri" w:cs="Calibri"/>
          <w:b/>
        </w:rPr>
        <w:t xml:space="preserve"> </w:t>
      </w:r>
    </w:p>
    <w:p w14:paraId="4B17E912" w14:textId="6F552E01" w:rsidR="00D1274A" w:rsidRDefault="00D1274A">
      <w:pPr>
        <w:spacing w:after="152" w:line="259" w:lineRule="auto"/>
        <w:ind w:left="432" w:firstLine="0"/>
      </w:pPr>
    </w:p>
    <w:p w14:paraId="31D2CDBB" w14:textId="7F2B5207" w:rsidR="00D1274A" w:rsidRDefault="00D1274A">
      <w:pPr>
        <w:spacing w:after="152" w:line="259" w:lineRule="auto"/>
        <w:ind w:left="432" w:firstLine="0"/>
      </w:pPr>
    </w:p>
    <w:p w14:paraId="3BF6C13E" w14:textId="0460342E" w:rsidR="00D1274A" w:rsidRDefault="00D1274A">
      <w:pPr>
        <w:spacing w:after="152" w:line="259" w:lineRule="auto"/>
        <w:ind w:left="432" w:firstLine="0"/>
      </w:pPr>
    </w:p>
    <w:p w14:paraId="79BE7537" w14:textId="1AA3BB24" w:rsidR="00D1274A" w:rsidRDefault="00D1274A">
      <w:pPr>
        <w:spacing w:after="152" w:line="259" w:lineRule="auto"/>
        <w:ind w:left="432" w:firstLine="0"/>
      </w:pPr>
    </w:p>
    <w:p w14:paraId="164F06CF" w14:textId="70C4E58C" w:rsidR="00D1274A" w:rsidRDefault="00D1274A">
      <w:pPr>
        <w:spacing w:after="152" w:line="259" w:lineRule="auto"/>
        <w:ind w:left="432" w:firstLine="0"/>
      </w:pPr>
    </w:p>
    <w:p w14:paraId="4CA72E75" w14:textId="44AE2F6C" w:rsidR="00D1274A" w:rsidRDefault="00D1274A">
      <w:pPr>
        <w:spacing w:after="152" w:line="259" w:lineRule="auto"/>
        <w:ind w:left="432" w:firstLine="0"/>
      </w:pPr>
    </w:p>
    <w:p w14:paraId="695E11CE" w14:textId="58DE084A" w:rsidR="00D1274A" w:rsidRDefault="00D1274A">
      <w:pPr>
        <w:spacing w:after="152" w:line="259" w:lineRule="auto"/>
        <w:ind w:left="432" w:firstLine="0"/>
      </w:pPr>
    </w:p>
    <w:p w14:paraId="58F0F3C5" w14:textId="2EC4B432" w:rsidR="00D1274A" w:rsidRDefault="00D1274A">
      <w:pPr>
        <w:spacing w:after="152" w:line="259" w:lineRule="auto"/>
        <w:ind w:left="432" w:firstLine="0"/>
      </w:pPr>
    </w:p>
    <w:p w14:paraId="4B419DA8" w14:textId="2F4A186A" w:rsidR="00D1274A" w:rsidRDefault="00D1274A">
      <w:pPr>
        <w:spacing w:after="152" w:line="259" w:lineRule="auto"/>
        <w:ind w:left="432" w:firstLine="0"/>
      </w:pPr>
    </w:p>
    <w:p w14:paraId="489760F1" w14:textId="726ECD7F" w:rsidR="00D1274A" w:rsidRDefault="00D1274A">
      <w:pPr>
        <w:spacing w:after="152" w:line="259" w:lineRule="auto"/>
        <w:ind w:left="432" w:firstLine="0"/>
      </w:pPr>
    </w:p>
    <w:p w14:paraId="1FCE7A13" w14:textId="4F2DE4F9" w:rsidR="00D1274A" w:rsidRDefault="00D1274A">
      <w:pPr>
        <w:spacing w:after="152" w:line="259" w:lineRule="auto"/>
        <w:ind w:left="432" w:firstLine="0"/>
      </w:pPr>
    </w:p>
    <w:p w14:paraId="2EB5F588" w14:textId="15992A6A" w:rsidR="00D1274A" w:rsidRDefault="00D1274A">
      <w:pPr>
        <w:spacing w:after="152" w:line="259" w:lineRule="auto"/>
        <w:ind w:left="432" w:firstLine="0"/>
      </w:pPr>
    </w:p>
    <w:p w14:paraId="2FFCED57" w14:textId="1529EB5D" w:rsidR="00D1274A" w:rsidRDefault="00D1274A">
      <w:pPr>
        <w:spacing w:after="152" w:line="259" w:lineRule="auto"/>
        <w:ind w:left="432" w:firstLine="0"/>
      </w:pPr>
    </w:p>
    <w:p w14:paraId="04371094" w14:textId="4F839D4F" w:rsidR="00D1274A" w:rsidRDefault="00D1274A">
      <w:pPr>
        <w:spacing w:after="152" w:line="259" w:lineRule="auto"/>
        <w:ind w:left="432" w:firstLine="0"/>
      </w:pPr>
    </w:p>
    <w:p w14:paraId="0736CB9A" w14:textId="5C2D75A3" w:rsidR="00D1274A" w:rsidRDefault="00D1274A">
      <w:pPr>
        <w:spacing w:after="152" w:line="259" w:lineRule="auto"/>
        <w:ind w:left="432" w:firstLine="0"/>
      </w:pPr>
    </w:p>
    <w:p w14:paraId="5706CBE0" w14:textId="3AC82C2A" w:rsidR="00D1274A" w:rsidRDefault="00D1274A">
      <w:pPr>
        <w:spacing w:after="152" w:line="259" w:lineRule="auto"/>
        <w:ind w:left="432" w:firstLine="0"/>
      </w:pPr>
    </w:p>
    <w:p w14:paraId="2C530E4B" w14:textId="09580E38" w:rsidR="00D1274A" w:rsidRDefault="00D1274A">
      <w:pPr>
        <w:spacing w:after="152" w:line="259" w:lineRule="auto"/>
        <w:ind w:left="432" w:firstLine="0"/>
      </w:pPr>
    </w:p>
    <w:p w14:paraId="12262BF3" w14:textId="5D70C631" w:rsidR="00D1274A" w:rsidRDefault="00D1274A">
      <w:pPr>
        <w:spacing w:after="152" w:line="259" w:lineRule="auto"/>
        <w:ind w:left="432" w:firstLine="0"/>
      </w:pPr>
    </w:p>
    <w:p w14:paraId="4A70397D" w14:textId="77777777" w:rsidR="00D1274A" w:rsidRPr="003E1DEF" w:rsidRDefault="00D1274A">
      <w:pPr>
        <w:spacing w:after="152" w:line="259" w:lineRule="auto"/>
        <w:ind w:left="432" w:firstLine="0"/>
      </w:pPr>
    </w:p>
    <w:p w14:paraId="7472CBE6" w14:textId="77F2C95E" w:rsidR="007114D6" w:rsidRPr="003E1DEF" w:rsidRDefault="00145045" w:rsidP="002B49FE">
      <w:pPr>
        <w:spacing w:after="0" w:line="259" w:lineRule="auto"/>
        <w:ind w:left="432" w:firstLine="0"/>
        <w:jc w:val="both"/>
      </w:pPr>
      <w:r w:rsidRPr="003E1DEF">
        <w:rPr>
          <w:rFonts w:eastAsia="Calibri" w:cs="Calibri"/>
        </w:rPr>
        <w:t xml:space="preserve"> </w:t>
      </w:r>
      <w:r w:rsidRPr="003E1DEF">
        <w:rPr>
          <w:rFonts w:eastAsia="Calibri" w:cs="Calibri"/>
        </w:rPr>
        <w:tab/>
        <w:t xml:space="preserve"> </w:t>
      </w:r>
    </w:p>
    <w:tbl>
      <w:tblPr>
        <w:tblStyle w:val="TableGrid"/>
        <w:tblW w:w="9065" w:type="dxa"/>
        <w:tblInd w:w="440" w:type="dxa"/>
        <w:tblCellMar>
          <w:top w:w="75" w:type="dxa"/>
          <w:left w:w="108" w:type="dxa"/>
          <w:right w:w="51" w:type="dxa"/>
        </w:tblCellMar>
        <w:tblLook w:val="04A0" w:firstRow="1" w:lastRow="0" w:firstColumn="1" w:lastColumn="0" w:noHBand="0" w:noVBand="1"/>
      </w:tblPr>
      <w:tblGrid>
        <w:gridCol w:w="2471"/>
        <w:gridCol w:w="2348"/>
        <w:gridCol w:w="1418"/>
        <w:gridCol w:w="2828"/>
      </w:tblGrid>
      <w:tr w:rsidR="007114D6" w:rsidRPr="003E1DEF" w14:paraId="281AC0E9" w14:textId="77777777">
        <w:trPr>
          <w:trHeight w:val="428"/>
        </w:trPr>
        <w:tc>
          <w:tcPr>
            <w:tcW w:w="9065" w:type="dxa"/>
            <w:gridSpan w:val="4"/>
            <w:tcBorders>
              <w:top w:val="single" w:sz="4" w:space="0" w:color="000000"/>
              <w:left w:val="single" w:sz="4" w:space="0" w:color="000000"/>
              <w:bottom w:val="single" w:sz="4" w:space="0" w:color="000000"/>
              <w:right w:val="single" w:sz="4" w:space="0" w:color="000000"/>
            </w:tcBorders>
            <w:shd w:val="clear" w:color="auto" w:fill="F3F3F3"/>
            <w:vAlign w:val="center"/>
          </w:tcPr>
          <w:p w14:paraId="7305299F" w14:textId="77777777" w:rsidR="007114D6" w:rsidRPr="003E1DEF" w:rsidRDefault="00145045">
            <w:pPr>
              <w:spacing w:after="0" w:line="259" w:lineRule="auto"/>
              <w:ind w:left="0" w:right="92" w:firstLine="0"/>
              <w:jc w:val="right"/>
              <w:rPr>
                <w:b/>
              </w:rPr>
            </w:pPr>
            <w:r w:rsidRPr="003E1DEF">
              <w:rPr>
                <w:b/>
              </w:rPr>
              <w:t xml:space="preserve">Course Syllabus  </w:t>
            </w:r>
          </w:p>
        </w:tc>
      </w:tr>
      <w:tr w:rsidR="007114D6" w:rsidRPr="003E1DEF" w14:paraId="22D62EAB"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675FC5" w14:textId="77777777" w:rsidR="007114D6" w:rsidRPr="003E1DEF" w:rsidRDefault="00145045">
            <w:pPr>
              <w:spacing w:after="0" w:line="259" w:lineRule="auto"/>
              <w:ind w:left="36" w:firstLine="0"/>
            </w:pPr>
            <w:r w:rsidRPr="003E1DEF">
              <w:t xml:space="preserve">Course Code and Title </w:t>
            </w:r>
          </w:p>
        </w:tc>
        <w:tc>
          <w:tcPr>
            <w:tcW w:w="6594" w:type="dxa"/>
            <w:gridSpan w:val="3"/>
            <w:tcBorders>
              <w:top w:val="single" w:sz="4" w:space="0" w:color="000000"/>
              <w:left w:val="single" w:sz="4" w:space="0" w:color="000000"/>
              <w:bottom w:val="single" w:sz="4" w:space="0" w:color="000000"/>
              <w:right w:val="single" w:sz="4" w:space="0" w:color="000000"/>
            </w:tcBorders>
          </w:tcPr>
          <w:p w14:paraId="09D1DA18" w14:textId="77777777" w:rsidR="007114D6" w:rsidRPr="003E1DEF" w:rsidRDefault="00145045">
            <w:pPr>
              <w:spacing w:after="0" w:line="259" w:lineRule="auto"/>
              <w:ind w:left="37" w:firstLine="0"/>
            </w:pPr>
            <w:r w:rsidRPr="003E1DEF">
              <w:t xml:space="preserve">244499 </w:t>
            </w:r>
          </w:p>
          <w:p w14:paraId="52A86FCF" w14:textId="77777777" w:rsidR="007114D6" w:rsidRPr="003E1DEF" w:rsidRDefault="00145045">
            <w:pPr>
              <w:spacing w:after="0" w:line="259" w:lineRule="auto"/>
              <w:ind w:left="37" w:firstLine="0"/>
            </w:pPr>
            <w:r w:rsidRPr="003E1DEF">
              <w:t xml:space="preserve">Education for sustainable development </w:t>
            </w:r>
          </w:p>
        </w:tc>
      </w:tr>
      <w:tr w:rsidR="007114D6" w:rsidRPr="003E1DEF" w14:paraId="7D47ECA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C92121" w14:textId="77777777" w:rsidR="007114D6" w:rsidRPr="003E1DEF" w:rsidRDefault="00145045">
            <w:pPr>
              <w:spacing w:after="0" w:line="259" w:lineRule="auto"/>
              <w:ind w:left="36" w:firstLine="0"/>
            </w:pPr>
            <w:r w:rsidRPr="003E1DEF">
              <w:t xml:space="preserve">Name of Lecturer </w:t>
            </w:r>
          </w:p>
        </w:tc>
        <w:tc>
          <w:tcPr>
            <w:tcW w:w="6594" w:type="dxa"/>
            <w:gridSpan w:val="3"/>
            <w:tcBorders>
              <w:top w:val="single" w:sz="4" w:space="0" w:color="000000"/>
              <w:left w:val="single" w:sz="4" w:space="0" w:color="000000"/>
              <w:bottom w:val="single" w:sz="4" w:space="0" w:color="000000"/>
              <w:right w:val="single" w:sz="4" w:space="0" w:color="000000"/>
            </w:tcBorders>
            <w:vAlign w:val="center"/>
          </w:tcPr>
          <w:p w14:paraId="78089BA4" w14:textId="3EA43AE8" w:rsidR="007114D6" w:rsidRPr="003E1DEF" w:rsidRDefault="00B31CB9">
            <w:pPr>
              <w:spacing w:after="0" w:line="259" w:lineRule="auto"/>
              <w:ind w:left="37" w:firstLine="0"/>
            </w:pPr>
            <w:r w:rsidRPr="003E1DEF">
              <w:rPr>
                <w:color w:val="0000FF"/>
                <w:u w:val="single"/>
              </w:rPr>
              <w:t xml:space="preserve">Assistant Professor Linda Juraković, PhD </w:t>
            </w:r>
          </w:p>
        </w:tc>
      </w:tr>
      <w:tr w:rsidR="007114D6" w:rsidRPr="003E1DEF" w14:paraId="5E3B8E08" w14:textId="77777777">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4F5355" w14:textId="77777777" w:rsidR="007114D6" w:rsidRPr="003E1DEF" w:rsidRDefault="00145045">
            <w:pPr>
              <w:spacing w:after="0" w:line="259" w:lineRule="auto"/>
              <w:ind w:left="36" w:firstLine="0"/>
            </w:pPr>
            <w:r w:rsidRPr="003E1DEF">
              <w:t xml:space="preserve">Study programme </w:t>
            </w:r>
          </w:p>
        </w:tc>
        <w:tc>
          <w:tcPr>
            <w:tcW w:w="6594" w:type="dxa"/>
            <w:gridSpan w:val="3"/>
            <w:tcBorders>
              <w:top w:val="single" w:sz="4" w:space="0" w:color="000000"/>
              <w:left w:val="single" w:sz="4" w:space="0" w:color="000000"/>
              <w:bottom w:val="single" w:sz="4" w:space="0" w:color="000000"/>
              <w:right w:val="single" w:sz="4" w:space="0" w:color="000000"/>
            </w:tcBorders>
          </w:tcPr>
          <w:p w14:paraId="3D3CBD6B" w14:textId="77777777" w:rsidR="007114D6" w:rsidRPr="003E1DEF" w:rsidRDefault="00145045">
            <w:pPr>
              <w:spacing w:after="0" w:line="259" w:lineRule="auto"/>
              <w:ind w:left="37" w:firstLine="0"/>
            </w:pPr>
            <w:r w:rsidRPr="003E1DEF">
              <w:t xml:space="preserve">University graduate study Early and Preschool Education in the Croatian language (part-time study) </w:t>
            </w:r>
          </w:p>
        </w:tc>
      </w:tr>
      <w:tr w:rsidR="007114D6" w:rsidRPr="003E1DEF" w14:paraId="452EEE78"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DC4B2C8" w14:textId="77777777" w:rsidR="007114D6" w:rsidRPr="003E1DEF" w:rsidRDefault="00145045">
            <w:pPr>
              <w:spacing w:after="0" w:line="259" w:lineRule="auto"/>
              <w:ind w:left="36" w:firstLine="0"/>
            </w:pPr>
            <w:r w:rsidRPr="003E1DEF">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6E0B6F61" w14:textId="77777777" w:rsidR="007114D6" w:rsidRPr="003E1DEF" w:rsidRDefault="00145045">
            <w:pPr>
              <w:spacing w:after="0" w:line="259" w:lineRule="auto"/>
              <w:ind w:left="37" w:firstLine="0"/>
            </w:pPr>
            <w:r w:rsidRPr="003E1DEF">
              <w:t xml:space="preserve">Elective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7BCDC71" w14:textId="77777777" w:rsidR="007114D6" w:rsidRPr="003E1DEF" w:rsidRDefault="00145045">
            <w:pPr>
              <w:spacing w:after="0" w:line="259" w:lineRule="auto"/>
              <w:ind w:left="35" w:firstLine="0"/>
            </w:pPr>
            <w:r w:rsidRPr="003E1DEF">
              <w:t xml:space="preserve">Study level </w:t>
            </w:r>
          </w:p>
        </w:tc>
        <w:tc>
          <w:tcPr>
            <w:tcW w:w="2828" w:type="dxa"/>
            <w:tcBorders>
              <w:top w:val="single" w:sz="4" w:space="0" w:color="000000"/>
              <w:left w:val="single" w:sz="4" w:space="0" w:color="000000"/>
              <w:bottom w:val="single" w:sz="4" w:space="0" w:color="000000"/>
              <w:right w:val="single" w:sz="4" w:space="0" w:color="000000"/>
            </w:tcBorders>
            <w:vAlign w:val="center"/>
          </w:tcPr>
          <w:p w14:paraId="3361ACCC" w14:textId="77777777" w:rsidR="007114D6" w:rsidRPr="003E1DEF" w:rsidRDefault="00145045">
            <w:pPr>
              <w:tabs>
                <w:tab w:val="center" w:pos="430"/>
                <w:tab w:val="center" w:pos="825"/>
              </w:tabs>
              <w:spacing w:after="0" w:line="259" w:lineRule="auto"/>
              <w:ind w:left="0" w:firstLine="0"/>
            </w:pPr>
            <w:r w:rsidRPr="003E1DEF">
              <w:rPr>
                <w:rFonts w:eastAsia="Calibri" w:cs="Calibri"/>
              </w:rPr>
              <w:tab/>
            </w:r>
            <w:r w:rsidRPr="003E1DEF">
              <w:t>Graduate</w:t>
            </w:r>
            <w:r w:rsidRPr="003E1DEF">
              <w:rPr>
                <w:vertAlign w:val="subscript"/>
              </w:rPr>
              <w:t xml:space="preserve"> </w:t>
            </w:r>
            <w:r w:rsidRPr="003E1DEF">
              <w:rPr>
                <w:vertAlign w:val="subscript"/>
              </w:rPr>
              <w:tab/>
            </w:r>
            <w:r w:rsidRPr="003E1DEF">
              <w:t xml:space="preserve"> </w:t>
            </w:r>
          </w:p>
        </w:tc>
      </w:tr>
      <w:tr w:rsidR="007114D6" w:rsidRPr="003E1DEF" w14:paraId="5109E1D4"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47F3BB3" w14:textId="77777777" w:rsidR="007114D6" w:rsidRPr="003E1DEF" w:rsidRDefault="00145045">
            <w:pPr>
              <w:spacing w:after="0" w:line="259" w:lineRule="auto"/>
              <w:ind w:left="36" w:firstLine="0"/>
            </w:pPr>
            <w:r w:rsidRPr="003E1DEF">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10220E28" w14:textId="77777777" w:rsidR="007114D6" w:rsidRPr="003E1DEF" w:rsidRDefault="00145045">
            <w:pPr>
              <w:tabs>
                <w:tab w:val="center" w:pos="398"/>
                <w:tab w:val="center" w:pos="760"/>
              </w:tabs>
              <w:spacing w:after="0" w:line="259" w:lineRule="auto"/>
              <w:ind w:left="0" w:firstLine="0"/>
            </w:pPr>
            <w:r w:rsidRPr="003E1DEF">
              <w:rPr>
                <w:rFonts w:eastAsia="Calibri" w:cs="Calibri"/>
              </w:rPr>
              <w:tab/>
            </w:r>
            <w:r w:rsidRPr="003E1DEF">
              <w:t>Summer</w:t>
            </w:r>
            <w:r w:rsidRPr="003E1DEF">
              <w:rPr>
                <w:vertAlign w:val="subscript"/>
              </w:rPr>
              <w:t xml:space="preserve"> </w:t>
            </w:r>
            <w:r w:rsidRPr="003E1DEF">
              <w:rPr>
                <w:vertAlign w:val="subscript"/>
              </w:rPr>
              <w:tab/>
            </w:r>
            <w:r w:rsidRPr="003E1DEF">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585DCFE" w14:textId="77777777" w:rsidR="007114D6" w:rsidRPr="003E1DEF" w:rsidRDefault="00145045">
            <w:pPr>
              <w:spacing w:after="0" w:line="259" w:lineRule="auto"/>
              <w:ind w:left="35" w:firstLine="0"/>
            </w:pPr>
            <w:r w:rsidRPr="003E1DEF">
              <w:t xml:space="preserve">Study year </w:t>
            </w:r>
          </w:p>
        </w:tc>
        <w:tc>
          <w:tcPr>
            <w:tcW w:w="2828" w:type="dxa"/>
            <w:tcBorders>
              <w:top w:val="single" w:sz="4" w:space="0" w:color="000000"/>
              <w:left w:val="single" w:sz="4" w:space="0" w:color="000000"/>
              <w:bottom w:val="single" w:sz="4" w:space="0" w:color="000000"/>
              <w:right w:val="single" w:sz="4" w:space="0" w:color="000000"/>
            </w:tcBorders>
            <w:vAlign w:val="center"/>
          </w:tcPr>
          <w:p w14:paraId="7B7BA22F" w14:textId="4E5A5BA2" w:rsidR="007114D6" w:rsidRPr="003E1DEF" w:rsidRDefault="00145045">
            <w:pPr>
              <w:spacing w:after="0" w:line="259" w:lineRule="auto"/>
              <w:ind w:left="37" w:firstLine="0"/>
            </w:pPr>
            <w:r w:rsidRPr="003E1DEF">
              <w:t>II</w:t>
            </w:r>
            <w:r w:rsidR="00D1274A">
              <w:t>.</w:t>
            </w:r>
            <w:r w:rsidRPr="003E1DEF">
              <w:t xml:space="preserve"> </w:t>
            </w:r>
          </w:p>
        </w:tc>
      </w:tr>
      <w:tr w:rsidR="007114D6" w:rsidRPr="003E1DEF" w14:paraId="0CDAA5B5" w14:textId="77777777">
        <w:trPr>
          <w:trHeight w:val="661"/>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296C7E" w14:textId="77777777" w:rsidR="007114D6" w:rsidRPr="003E1DEF" w:rsidRDefault="00145045">
            <w:pPr>
              <w:spacing w:after="0" w:line="259" w:lineRule="auto"/>
              <w:ind w:left="36" w:firstLine="0"/>
            </w:pPr>
            <w:r w:rsidRPr="003E1DEF">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vAlign w:val="center"/>
          </w:tcPr>
          <w:p w14:paraId="6733D585" w14:textId="7B7A2CEA" w:rsidR="007114D6" w:rsidRPr="003E1DEF" w:rsidRDefault="00145045">
            <w:pPr>
              <w:spacing w:after="0" w:line="259" w:lineRule="auto"/>
              <w:ind w:left="37" w:firstLine="0"/>
            </w:pPr>
            <w:r w:rsidRPr="003E1DEF">
              <w:t xml:space="preserve">Classroom </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4A932E8D" w14:textId="77777777" w:rsidR="007114D6" w:rsidRPr="003E1DEF" w:rsidRDefault="00145045">
            <w:pPr>
              <w:spacing w:after="0" w:line="259" w:lineRule="auto"/>
              <w:ind w:left="35" w:firstLine="0"/>
            </w:pPr>
            <w:r w:rsidRPr="003E1DEF">
              <w:t xml:space="preserve">Teaching language(s) </w:t>
            </w:r>
          </w:p>
        </w:tc>
        <w:tc>
          <w:tcPr>
            <w:tcW w:w="2828" w:type="dxa"/>
            <w:tcBorders>
              <w:top w:val="single" w:sz="4" w:space="0" w:color="000000"/>
              <w:left w:val="single" w:sz="4" w:space="0" w:color="000000"/>
              <w:bottom w:val="single" w:sz="4" w:space="0" w:color="000000"/>
              <w:right w:val="single" w:sz="4" w:space="0" w:color="000000"/>
            </w:tcBorders>
            <w:vAlign w:val="center"/>
          </w:tcPr>
          <w:p w14:paraId="0B6DC2E6" w14:textId="77777777" w:rsidR="007114D6" w:rsidRPr="003E1DEF" w:rsidRDefault="00145045">
            <w:pPr>
              <w:spacing w:after="0" w:line="259" w:lineRule="auto"/>
              <w:ind w:left="37" w:firstLine="0"/>
            </w:pPr>
            <w:r w:rsidRPr="003E1DEF">
              <w:t xml:space="preserve">Croatian </w:t>
            </w:r>
          </w:p>
        </w:tc>
      </w:tr>
      <w:tr w:rsidR="007114D6" w:rsidRPr="003E1DEF" w14:paraId="14010E93" w14:textId="77777777">
        <w:trPr>
          <w:trHeight w:val="91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B13D46A" w14:textId="77777777" w:rsidR="007114D6" w:rsidRPr="003E1DEF" w:rsidRDefault="00145045">
            <w:pPr>
              <w:spacing w:after="0" w:line="259" w:lineRule="auto"/>
              <w:ind w:left="36" w:firstLine="0"/>
            </w:pPr>
            <w:r w:rsidRPr="003E1DEF">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02C8C12D" w14:textId="345E27CB" w:rsidR="007114D6" w:rsidRPr="003E1DEF" w:rsidRDefault="00145045" w:rsidP="00D1274A">
            <w:pPr>
              <w:spacing w:after="0" w:line="259" w:lineRule="auto"/>
              <w:ind w:left="37" w:firstLine="0"/>
            </w:pPr>
            <w:r w:rsidRPr="003E1DEF">
              <w:t>3</w:t>
            </w:r>
          </w:p>
        </w:tc>
        <w:tc>
          <w:tcPr>
            <w:tcW w:w="1418" w:type="dxa"/>
            <w:tcBorders>
              <w:top w:val="single" w:sz="4" w:space="0" w:color="000000"/>
              <w:left w:val="single" w:sz="4" w:space="0" w:color="000000"/>
              <w:bottom w:val="single" w:sz="4" w:space="0" w:color="000000"/>
              <w:right w:val="single" w:sz="4" w:space="0" w:color="000000"/>
            </w:tcBorders>
            <w:shd w:val="clear" w:color="auto" w:fill="E6E6E6"/>
          </w:tcPr>
          <w:p w14:paraId="6AA78694" w14:textId="77777777" w:rsidR="007114D6" w:rsidRPr="003E1DEF" w:rsidRDefault="00145045">
            <w:pPr>
              <w:spacing w:after="0" w:line="259" w:lineRule="auto"/>
              <w:ind w:left="35" w:firstLine="0"/>
            </w:pPr>
            <w:r w:rsidRPr="003E1DEF">
              <w:t xml:space="preserve">Number of hours per semester </w:t>
            </w:r>
          </w:p>
        </w:tc>
        <w:tc>
          <w:tcPr>
            <w:tcW w:w="2828" w:type="dxa"/>
            <w:tcBorders>
              <w:top w:val="single" w:sz="4" w:space="0" w:color="000000"/>
              <w:left w:val="single" w:sz="4" w:space="0" w:color="000000"/>
              <w:bottom w:val="single" w:sz="4" w:space="0" w:color="000000"/>
              <w:right w:val="single" w:sz="4" w:space="0" w:color="000000"/>
            </w:tcBorders>
            <w:vAlign w:val="center"/>
          </w:tcPr>
          <w:p w14:paraId="37E2D48E" w14:textId="5F8B7469" w:rsidR="007114D6" w:rsidRPr="003E1DEF" w:rsidRDefault="00145045">
            <w:pPr>
              <w:spacing w:after="0" w:line="259" w:lineRule="auto"/>
              <w:ind w:left="37" w:firstLine="0"/>
            </w:pPr>
            <w:r w:rsidRPr="003E1DEF">
              <w:t>7,5L – 7,5S – 7,5</w:t>
            </w:r>
            <w:r w:rsidR="00B31CB9" w:rsidRPr="003E1DEF">
              <w:t>E</w:t>
            </w:r>
          </w:p>
        </w:tc>
      </w:tr>
      <w:tr w:rsidR="007114D6" w:rsidRPr="003E1DEF" w14:paraId="265B90E3"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798DFB8" w14:textId="77777777" w:rsidR="007114D6" w:rsidRPr="003E1DEF" w:rsidRDefault="00145045">
            <w:pPr>
              <w:spacing w:after="0" w:line="259" w:lineRule="auto"/>
              <w:ind w:left="36" w:firstLine="0"/>
            </w:pPr>
            <w:r w:rsidRPr="003E1DEF">
              <w:t xml:space="preserve">Prerequisites </w:t>
            </w:r>
          </w:p>
        </w:tc>
        <w:tc>
          <w:tcPr>
            <w:tcW w:w="6594" w:type="dxa"/>
            <w:gridSpan w:val="3"/>
            <w:tcBorders>
              <w:top w:val="single" w:sz="4" w:space="0" w:color="000000"/>
              <w:left w:val="single" w:sz="4" w:space="0" w:color="000000"/>
              <w:bottom w:val="single" w:sz="4" w:space="0" w:color="000000"/>
              <w:right w:val="single" w:sz="4" w:space="0" w:color="000000"/>
            </w:tcBorders>
            <w:vAlign w:val="center"/>
          </w:tcPr>
          <w:p w14:paraId="0ECB3FCF" w14:textId="55B0BA6D" w:rsidR="007114D6" w:rsidRPr="003E1DEF" w:rsidRDefault="00D1274A">
            <w:pPr>
              <w:spacing w:after="0" w:line="259" w:lineRule="auto"/>
              <w:ind w:left="37" w:firstLine="0"/>
            </w:pPr>
            <w:r>
              <w:t>T</w:t>
            </w:r>
            <w:r w:rsidR="00145045" w:rsidRPr="003E1DEF">
              <w:t>here are no prerequisites</w:t>
            </w:r>
            <w:r>
              <w:t>.</w:t>
            </w:r>
            <w:r w:rsidR="00145045" w:rsidRPr="003E1DEF">
              <w:t xml:space="preserve"> </w:t>
            </w:r>
          </w:p>
        </w:tc>
      </w:tr>
      <w:tr w:rsidR="007114D6" w:rsidRPr="003E1DEF" w14:paraId="384050C8"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1D22025" w14:textId="77777777" w:rsidR="007114D6" w:rsidRPr="003E1DEF" w:rsidRDefault="00145045">
            <w:pPr>
              <w:spacing w:after="0" w:line="259" w:lineRule="auto"/>
              <w:ind w:left="36" w:firstLine="0"/>
            </w:pPr>
            <w:r w:rsidRPr="003E1DEF">
              <w:t xml:space="preserve">Correlativity </w:t>
            </w:r>
          </w:p>
        </w:tc>
        <w:tc>
          <w:tcPr>
            <w:tcW w:w="6594" w:type="dxa"/>
            <w:gridSpan w:val="3"/>
            <w:tcBorders>
              <w:top w:val="single" w:sz="4" w:space="0" w:color="000000"/>
              <w:left w:val="single" w:sz="4" w:space="0" w:color="000000"/>
              <w:bottom w:val="single" w:sz="4" w:space="0" w:color="000000"/>
              <w:right w:val="single" w:sz="4" w:space="0" w:color="000000"/>
            </w:tcBorders>
            <w:vAlign w:val="center"/>
          </w:tcPr>
          <w:p w14:paraId="1527F074" w14:textId="77777777" w:rsidR="007114D6" w:rsidRPr="003E1DEF" w:rsidRDefault="00145045">
            <w:pPr>
              <w:spacing w:after="0" w:line="259" w:lineRule="auto"/>
              <w:ind w:left="37" w:firstLine="0"/>
            </w:pPr>
            <w:r w:rsidRPr="003E1DEF">
              <w:t xml:space="preserve">General pedagogy </w:t>
            </w:r>
          </w:p>
        </w:tc>
      </w:tr>
      <w:tr w:rsidR="007114D6" w:rsidRPr="003E1DEF" w14:paraId="5A76B5E6" w14:textId="77777777">
        <w:trPr>
          <w:trHeight w:val="116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67DCCE" w14:textId="77777777" w:rsidR="007114D6" w:rsidRPr="003E1DEF" w:rsidRDefault="00145045">
            <w:pPr>
              <w:spacing w:after="0" w:line="259" w:lineRule="auto"/>
              <w:ind w:left="36" w:firstLine="0"/>
            </w:pPr>
            <w:r w:rsidRPr="003E1DEF">
              <w:t xml:space="preserve">Objective of the course </w:t>
            </w:r>
          </w:p>
        </w:tc>
        <w:tc>
          <w:tcPr>
            <w:tcW w:w="6594" w:type="dxa"/>
            <w:gridSpan w:val="3"/>
            <w:tcBorders>
              <w:top w:val="single" w:sz="4" w:space="0" w:color="000000"/>
              <w:left w:val="single" w:sz="4" w:space="0" w:color="000000"/>
              <w:bottom w:val="single" w:sz="4" w:space="0" w:color="000000"/>
              <w:right w:val="single" w:sz="4" w:space="0" w:color="000000"/>
            </w:tcBorders>
          </w:tcPr>
          <w:p w14:paraId="298E7DA4" w14:textId="3F55022D" w:rsidR="007114D6" w:rsidRPr="003E1DEF" w:rsidRDefault="00247EB6">
            <w:pPr>
              <w:spacing w:after="0" w:line="259" w:lineRule="auto"/>
              <w:ind w:left="37" w:firstLine="0"/>
            </w:pPr>
            <w:r w:rsidRPr="003E1DEF">
              <w:t>T</w:t>
            </w:r>
            <w:r w:rsidR="00145045" w:rsidRPr="003E1DEF">
              <w:t xml:space="preserve">o adopt students' competencies for designing and implementing education programs for sustainable development as education for change suitable for preschool children, and the application of sustainability ethics in professional work </w:t>
            </w:r>
          </w:p>
        </w:tc>
      </w:tr>
      <w:tr w:rsidR="007114D6" w:rsidRPr="003E1DEF" w14:paraId="09C7A08F" w14:textId="77777777" w:rsidTr="00D1274A">
        <w:trPr>
          <w:trHeight w:val="2713"/>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2D10AC" w14:textId="77777777" w:rsidR="007114D6" w:rsidRPr="003E1DEF" w:rsidRDefault="00145045">
            <w:pPr>
              <w:spacing w:after="0" w:line="259" w:lineRule="auto"/>
              <w:ind w:left="36" w:firstLine="0"/>
            </w:pPr>
            <w:r w:rsidRPr="003E1DEF">
              <w:t xml:space="preserve">Learning outcomes </w:t>
            </w:r>
          </w:p>
        </w:tc>
        <w:tc>
          <w:tcPr>
            <w:tcW w:w="6594" w:type="dxa"/>
            <w:gridSpan w:val="3"/>
            <w:tcBorders>
              <w:top w:val="single" w:sz="4" w:space="0" w:color="000000"/>
              <w:left w:val="single" w:sz="4" w:space="0" w:color="000000"/>
              <w:bottom w:val="single" w:sz="4" w:space="0" w:color="000000"/>
              <w:right w:val="single" w:sz="4" w:space="0" w:color="000000"/>
            </w:tcBorders>
          </w:tcPr>
          <w:p w14:paraId="36E56157" w14:textId="5C7933B3" w:rsidR="007114D6" w:rsidRPr="003E1DEF" w:rsidRDefault="00D1274A" w:rsidP="00D1274A">
            <w:pPr>
              <w:spacing w:after="2" w:line="257" w:lineRule="auto"/>
              <w:ind w:left="37" w:firstLine="0"/>
            </w:pPr>
            <w:r>
              <w:t xml:space="preserve">1. </w:t>
            </w:r>
            <w:r w:rsidR="00145045" w:rsidRPr="003E1DEF">
              <w:t xml:space="preserve">describe the importance of certain aspects of education for sustainable preschool age </w:t>
            </w:r>
          </w:p>
          <w:p w14:paraId="18D40BB1" w14:textId="24CEDC83" w:rsidR="007114D6" w:rsidRPr="003E1DEF" w:rsidRDefault="00D1274A" w:rsidP="00D1274A">
            <w:pPr>
              <w:spacing w:after="0" w:line="258" w:lineRule="auto"/>
              <w:ind w:left="37" w:firstLine="0"/>
            </w:pPr>
            <w:r>
              <w:t xml:space="preserve">2. </w:t>
            </w:r>
            <w:r w:rsidR="00145045" w:rsidRPr="003E1DEF">
              <w:t xml:space="preserve">implement integrated activities for children with the purpose of promoting education for sustainable development in early childhood </w:t>
            </w:r>
          </w:p>
          <w:p w14:paraId="19D14AE9" w14:textId="60D47679" w:rsidR="007114D6" w:rsidRPr="003E1DEF" w:rsidRDefault="00D1274A" w:rsidP="00D1274A">
            <w:pPr>
              <w:spacing w:after="0" w:line="260" w:lineRule="auto"/>
              <w:ind w:left="37" w:firstLine="0"/>
            </w:pPr>
            <w:r>
              <w:t xml:space="preserve">3. </w:t>
            </w:r>
            <w:r w:rsidR="00145045" w:rsidRPr="003E1DEF">
              <w:t xml:space="preserve">create didactic materials necessary for education for sustainable development in preschool age </w:t>
            </w:r>
          </w:p>
          <w:p w14:paraId="100E25AA" w14:textId="0FA5B2AA" w:rsidR="007114D6" w:rsidRPr="003E1DEF" w:rsidRDefault="00D1274A" w:rsidP="00D1274A">
            <w:pPr>
              <w:spacing w:after="0" w:line="260" w:lineRule="auto"/>
              <w:ind w:left="37" w:firstLine="0"/>
            </w:pPr>
            <w:r>
              <w:t xml:space="preserve">4. </w:t>
            </w:r>
            <w:r w:rsidR="00145045" w:rsidRPr="003E1DEF">
              <w:t>to design a program of education for sustainable development for children of preschool age</w:t>
            </w:r>
          </w:p>
        </w:tc>
      </w:tr>
      <w:tr w:rsidR="00D1274A" w:rsidRPr="003E1DEF" w14:paraId="342B3556" w14:textId="77777777" w:rsidTr="00D1274A">
        <w:trPr>
          <w:trHeight w:val="104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4D0445" w14:textId="20146CF7" w:rsidR="00D1274A" w:rsidRPr="003E1DEF" w:rsidRDefault="00D1274A">
            <w:pPr>
              <w:spacing w:after="0" w:line="259" w:lineRule="auto"/>
              <w:ind w:left="36" w:firstLine="0"/>
            </w:pPr>
            <w:r w:rsidRPr="00D1274A">
              <w:t>Course content</w:t>
            </w:r>
          </w:p>
        </w:tc>
        <w:tc>
          <w:tcPr>
            <w:tcW w:w="6594" w:type="dxa"/>
            <w:gridSpan w:val="3"/>
            <w:tcBorders>
              <w:top w:val="single" w:sz="4" w:space="0" w:color="000000"/>
              <w:left w:val="single" w:sz="4" w:space="0" w:color="000000"/>
              <w:bottom w:val="single" w:sz="4" w:space="0" w:color="000000"/>
              <w:right w:val="single" w:sz="4" w:space="0" w:color="000000"/>
            </w:tcBorders>
          </w:tcPr>
          <w:p w14:paraId="025AE983" w14:textId="77777777" w:rsidR="00D1274A" w:rsidRDefault="00D1274A" w:rsidP="00D1274A">
            <w:pPr>
              <w:spacing w:after="2" w:line="257" w:lineRule="auto"/>
              <w:ind w:left="37" w:firstLine="0"/>
            </w:pPr>
            <w:r>
              <w:t xml:space="preserve">1. Definition and dimensions of sustainable development </w:t>
            </w:r>
          </w:p>
          <w:p w14:paraId="74BCF8DD" w14:textId="77777777" w:rsidR="00D1274A" w:rsidRDefault="00D1274A" w:rsidP="00D1274A">
            <w:pPr>
              <w:spacing w:after="2" w:line="257" w:lineRule="auto"/>
              <w:ind w:left="37" w:firstLine="0"/>
            </w:pPr>
            <w:r>
              <w:t xml:space="preserve">2. From the concept of sustainable development to education for sustainable development </w:t>
            </w:r>
          </w:p>
          <w:p w14:paraId="10A431EC" w14:textId="77777777" w:rsidR="00D1274A" w:rsidRDefault="00D1274A" w:rsidP="00D1274A">
            <w:pPr>
              <w:spacing w:after="2" w:line="257" w:lineRule="auto"/>
              <w:ind w:left="37" w:firstLine="0"/>
            </w:pPr>
            <w:r>
              <w:t xml:space="preserve">3. Problems and perspectives of sustainable development in general and in the context of preschool education </w:t>
            </w:r>
          </w:p>
          <w:p w14:paraId="061BEA0D" w14:textId="77777777" w:rsidR="00D1274A" w:rsidRDefault="00D1274A" w:rsidP="00D1274A">
            <w:pPr>
              <w:spacing w:after="2" w:line="257" w:lineRule="auto"/>
              <w:ind w:left="37" w:firstLine="0"/>
            </w:pPr>
            <w:r>
              <w:t xml:space="preserve">4. Starting points and approaches to upbringing and education for sustainable development as education for change </w:t>
            </w:r>
          </w:p>
          <w:p w14:paraId="77EEBADA" w14:textId="414C38BB" w:rsidR="00D1274A" w:rsidRDefault="00D1274A" w:rsidP="00D1274A">
            <w:pPr>
              <w:spacing w:after="2" w:line="257" w:lineRule="auto"/>
              <w:ind w:left="37" w:firstLine="0"/>
            </w:pPr>
            <w:r>
              <w:t xml:space="preserve">5. Elements of the preschool curriculum </w:t>
            </w:r>
            <w:r w:rsidR="002456A5">
              <w:t>for the</w:t>
            </w:r>
            <w:r>
              <w:t xml:space="preserve"> development</w:t>
            </w:r>
            <w:r w:rsidR="002456A5">
              <w:t xml:space="preserve"> of</w:t>
            </w:r>
          </w:p>
          <w:p w14:paraId="1C833E00" w14:textId="77777777" w:rsidR="00D1274A" w:rsidRDefault="00D1274A" w:rsidP="00D1274A">
            <w:pPr>
              <w:spacing w:after="2" w:line="257" w:lineRule="auto"/>
              <w:ind w:left="37" w:firstLine="0"/>
            </w:pPr>
            <w:r>
              <w:t>sensitivity of children for sustainable development and ethics of sustainability</w:t>
            </w:r>
          </w:p>
          <w:p w14:paraId="71EE42C4" w14:textId="77777777" w:rsidR="00D1274A" w:rsidRDefault="00D1274A" w:rsidP="00D1274A">
            <w:pPr>
              <w:spacing w:after="2" w:line="257" w:lineRule="auto"/>
              <w:ind w:left="37" w:firstLine="0"/>
            </w:pPr>
            <w:r>
              <w:t>6. Cooperation with the social community: educational</w:t>
            </w:r>
          </w:p>
          <w:p w14:paraId="5C843EF4" w14:textId="77777777" w:rsidR="00D1274A" w:rsidRDefault="00D1274A" w:rsidP="00D1274A">
            <w:pPr>
              <w:spacing w:after="2" w:line="257" w:lineRule="auto"/>
              <w:ind w:left="37" w:firstLine="0"/>
            </w:pPr>
            <w:r>
              <w:t>institutions and economic activities in order to promote sustainable</w:t>
            </w:r>
          </w:p>
          <w:p w14:paraId="06A99E51" w14:textId="67CD64DA" w:rsidR="00D1274A" w:rsidRDefault="00D1274A" w:rsidP="00D1274A">
            <w:pPr>
              <w:spacing w:after="2" w:line="257" w:lineRule="auto"/>
              <w:ind w:left="37" w:firstLine="0"/>
            </w:pPr>
          </w:p>
        </w:tc>
      </w:tr>
    </w:tbl>
    <w:p w14:paraId="1B8CCEBF" w14:textId="77777777" w:rsidR="007114D6" w:rsidRPr="003E1DEF" w:rsidRDefault="007114D6">
      <w:pPr>
        <w:spacing w:after="0" w:line="259" w:lineRule="auto"/>
        <w:ind w:left="-984" w:right="10408" w:firstLine="0"/>
      </w:pPr>
    </w:p>
    <w:tbl>
      <w:tblPr>
        <w:tblStyle w:val="TableGrid"/>
        <w:tblW w:w="9066" w:type="dxa"/>
        <w:tblInd w:w="440" w:type="dxa"/>
        <w:tblCellMar>
          <w:top w:w="50" w:type="dxa"/>
          <w:left w:w="108" w:type="dxa"/>
          <w:right w:w="94" w:type="dxa"/>
        </w:tblCellMar>
        <w:tblLook w:val="04A0" w:firstRow="1" w:lastRow="0" w:firstColumn="1" w:lastColumn="0" w:noHBand="0" w:noVBand="1"/>
      </w:tblPr>
      <w:tblGrid>
        <w:gridCol w:w="2451"/>
        <w:gridCol w:w="2464"/>
        <w:gridCol w:w="1260"/>
        <w:gridCol w:w="777"/>
        <w:gridCol w:w="850"/>
        <w:gridCol w:w="1264"/>
      </w:tblGrid>
      <w:tr w:rsidR="007114D6" w:rsidRPr="003E1DEF" w14:paraId="53E5615F" w14:textId="77777777" w:rsidTr="00AD7A17">
        <w:trPr>
          <w:trHeight w:val="784"/>
        </w:trPr>
        <w:tc>
          <w:tcPr>
            <w:tcW w:w="2451" w:type="dxa"/>
            <w:tcBorders>
              <w:top w:val="single" w:sz="4" w:space="0" w:color="000000"/>
              <w:left w:val="single" w:sz="4" w:space="0" w:color="000000"/>
              <w:bottom w:val="single" w:sz="4" w:space="0" w:color="000000"/>
              <w:right w:val="single" w:sz="4" w:space="0" w:color="000000"/>
            </w:tcBorders>
            <w:shd w:val="clear" w:color="auto" w:fill="F3F3F3"/>
          </w:tcPr>
          <w:p w14:paraId="380F7133" w14:textId="77777777" w:rsidR="00D1274A" w:rsidRDefault="00D1274A">
            <w:pPr>
              <w:spacing w:after="160" w:line="259" w:lineRule="auto"/>
              <w:ind w:left="0" w:firstLine="0"/>
            </w:pPr>
          </w:p>
          <w:p w14:paraId="03E4353B" w14:textId="294F224A" w:rsidR="007114D6" w:rsidRPr="003E1DEF" w:rsidRDefault="007114D6">
            <w:pPr>
              <w:spacing w:after="160" w:line="259" w:lineRule="auto"/>
              <w:ind w:left="0" w:firstLine="0"/>
            </w:pPr>
          </w:p>
        </w:tc>
        <w:tc>
          <w:tcPr>
            <w:tcW w:w="6615" w:type="dxa"/>
            <w:gridSpan w:val="5"/>
            <w:tcBorders>
              <w:top w:val="single" w:sz="4" w:space="0" w:color="000000"/>
              <w:left w:val="single" w:sz="4" w:space="0" w:color="000000"/>
              <w:bottom w:val="single" w:sz="4" w:space="0" w:color="000000"/>
              <w:right w:val="single" w:sz="4" w:space="0" w:color="000000"/>
            </w:tcBorders>
          </w:tcPr>
          <w:p w14:paraId="4DA2F535" w14:textId="77777777" w:rsidR="00D1274A" w:rsidRDefault="00D1274A" w:rsidP="00D1274A">
            <w:pPr>
              <w:spacing w:after="2" w:line="257" w:lineRule="auto"/>
              <w:ind w:left="37" w:firstLine="0"/>
            </w:pPr>
            <w:r>
              <w:t>development</w:t>
            </w:r>
          </w:p>
          <w:p w14:paraId="37690B5B" w14:textId="085BA2DF" w:rsidR="007114D6" w:rsidRPr="003E1DEF" w:rsidRDefault="00D1274A" w:rsidP="00D1274A">
            <w:pPr>
              <w:spacing w:after="0" w:line="260" w:lineRule="auto"/>
              <w:ind w:left="1" w:firstLine="0"/>
            </w:pPr>
            <w:r>
              <w:t>7. Competences of educators to promote education for sustainable development</w:t>
            </w:r>
          </w:p>
        </w:tc>
      </w:tr>
      <w:tr w:rsidR="007114D6" w:rsidRPr="003E1DEF" w14:paraId="0E67FBA5" w14:textId="77777777" w:rsidTr="00AD7A17">
        <w:trPr>
          <w:trHeight w:val="525"/>
        </w:trPr>
        <w:tc>
          <w:tcPr>
            <w:tcW w:w="2451"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1D56603" w14:textId="77777777" w:rsidR="007114D6" w:rsidRPr="003E1DEF" w:rsidRDefault="00145045">
            <w:pPr>
              <w:spacing w:after="0" w:line="259" w:lineRule="auto"/>
              <w:ind w:left="0" w:firstLine="0"/>
            </w:pPr>
            <w:r w:rsidRPr="003E1DEF">
              <w:t>Course activities, teaching and learning methods and assessment criteria</w:t>
            </w:r>
            <w:r w:rsidRPr="003E1DEF">
              <w:rPr>
                <w:vertAlign w:val="subscript"/>
              </w:rPr>
              <w:t xml:space="preserve"> </w:t>
            </w:r>
            <w:r w:rsidRPr="003E1DEF">
              <w:rPr>
                <w:vertAlign w:val="subscript"/>
              </w:rPr>
              <w:tab/>
            </w:r>
            <w:r w:rsidRPr="003E1DEF">
              <w:t xml:space="preserve"> </w:t>
            </w:r>
          </w:p>
        </w:tc>
        <w:tc>
          <w:tcPr>
            <w:tcW w:w="2464" w:type="dxa"/>
            <w:tcBorders>
              <w:top w:val="single" w:sz="4" w:space="0" w:color="000000"/>
              <w:left w:val="single" w:sz="4" w:space="0" w:color="000000"/>
              <w:bottom w:val="single" w:sz="4" w:space="0" w:color="000000"/>
              <w:right w:val="single" w:sz="4" w:space="0" w:color="000000"/>
            </w:tcBorders>
            <w:vAlign w:val="center"/>
          </w:tcPr>
          <w:p w14:paraId="12B7352B" w14:textId="77777777" w:rsidR="007114D6" w:rsidRPr="003E1DEF" w:rsidRDefault="00145045">
            <w:pPr>
              <w:spacing w:after="0" w:line="259" w:lineRule="auto"/>
              <w:ind w:left="1" w:firstLine="0"/>
            </w:pPr>
            <w:r w:rsidRPr="003E1DEF">
              <w:t xml:space="preserve">Student responsibilities </w:t>
            </w:r>
          </w:p>
        </w:tc>
        <w:tc>
          <w:tcPr>
            <w:tcW w:w="1260" w:type="dxa"/>
            <w:tcBorders>
              <w:top w:val="single" w:sz="4" w:space="0" w:color="000000"/>
              <w:left w:val="single" w:sz="4" w:space="0" w:color="000000"/>
              <w:bottom w:val="single" w:sz="4" w:space="0" w:color="000000"/>
              <w:right w:val="single" w:sz="4" w:space="0" w:color="000000"/>
            </w:tcBorders>
          </w:tcPr>
          <w:p w14:paraId="197F6F51" w14:textId="77777777" w:rsidR="007114D6" w:rsidRPr="003E1DEF" w:rsidRDefault="00145045">
            <w:pPr>
              <w:spacing w:after="0" w:line="259" w:lineRule="auto"/>
              <w:ind w:left="0" w:firstLine="0"/>
            </w:pPr>
            <w:r w:rsidRPr="003E1DEF">
              <w:t xml:space="preserve">Learning outcomes </w:t>
            </w:r>
          </w:p>
        </w:tc>
        <w:tc>
          <w:tcPr>
            <w:tcW w:w="777" w:type="dxa"/>
            <w:tcBorders>
              <w:top w:val="single" w:sz="4" w:space="0" w:color="000000"/>
              <w:left w:val="single" w:sz="4" w:space="0" w:color="000000"/>
              <w:bottom w:val="single" w:sz="4" w:space="0" w:color="000000"/>
              <w:right w:val="single" w:sz="4" w:space="0" w:color="000000"/>
            </w:tcBorders>
            <w:vAlign w:val="center"/>
          </w:tcPr>
          <w:p w14:paraId="48DE2ED9" w14:textId="77777777" w:rsidR="007114D6" w:rsidRPr="003E1DEF" w:rsidRDefault="00145045">
            <w:pPr>
              <w:spacing w:after="0" w:line="259" w:lineRule="auto"/>
              <w:ind w:left="0" w:firstLine="0"/>
            </w:pPr>
            <w:r w:rsidRPr="003E1DEF">
              <w:t xml:space="preserve">Hours </w:t>
            </w:r>
          </w:p>
        </w:tc>
        <w:tc>
          <w:tcPr>
            <w:tcW w:w="850" w:type="dxa"/>
            <w:tcBorders>
              <w:top w:val="single" w:sz="4" w:space="0" w:color="000000"/>
              <w:left w:val="single" w:sz="4" w:space="0" w:color="000000"/>
              <w:bottom w:val="single" w:sz="4" w:space="0" w:color="000000"/>
              <w:right w:val="single" w:sz="4" w:space="0" w:color="000000"/>
            </w:tcBorders>
          </w:tcPr>
          <w:p w14:paraId="0EB80C0F" w14:textId="77777777" w:rsidR="007114D6" w:rsidRPr="003E1DEF" w:rsidRDefault="00145045">
            <w:pPr>
              <w:spacing w:after="0" w:line="259" w:lineRule="auto"/>
              <w:ind w:left="0" w:firstLine="0"/>
            </w:pPr>
            <w:r w:rsidRPr="003E1DEF">
              <w:t xml:space="preserve">ECTS </w:t>
            </w:r>
          </w:p>
          <w:p w14:paraId="45B34B07" w14:textId="77777777" w:rsidR="007114D6" w:rsidRPr="003E1DEF" w:rsidRDefault="00145045">
            <w:pPr>
              <w:spacing w:after="0" w:line="259" w:lineRule="auto"/>
              <w:ind w:left="0" w:firstLine="0"/>
            </w:pPr>
            <w:r w:rsidRPr="003E1DEF">
              <w:t xml:space="preserve">credits </w:t>
            </w:r>
          </w:p>
        </w:tc>
        <w:tc>
          <w:tcPr>
            <w:tcW w:w="1264" w:type="dxa"/>
            <w:tcBorders>
              <w:top w:val="single" w:sz="4" w:space="0" w:color="000000"/>
              <w:left w:val="single" w:sz="4" w:space="0" w:color="000000"/>
              <w:bottom w:val="single" w:sz="4" w:space="0" w:color="000000"/>
              <w:right w:val="single" w:sz="4" w:space="0" w:color="000000"/>
            </w:tcBorders>
          </w:tcPr>
          <w:p w14:paraId="0A52327F" w14:textId="77777777" w:rsidR="007114D6" w:rsidRPr="003E1DEF" w:rsidRDefault="00145045">
            <w:pPr>
              <w:spacing w:after="0" w:line="259" w:lineRule="auto"/>
              <w:ind w:left="0" w:firstLine="0"/>
            </w:pPr>
            <w:r w:rsidRPr="003E1DEF">
              <w:t xml:space="preserve">Grade ratio (%) </w:t>
            </w:r>
          </w:p>
        </w:tc>
      </w:tr>
      <w:tr w:rsidR="007114D6" w:rsidRPr="003E1DEF" w14:paraId="3FD20DAD" w14:textId="77777777" w:rsidTr="00AD7A17">
        <w:trPr>
          <w:trHeight w:val="326"/>
        </w:trPr>
        <w:tc>
          <w:tcPr>
            <w:tcW w:w="0" w:type="auto"/>
            <w:vMerge/>
            <w:tcBorders>
              <w:top w:val="nil"/>
              <w:left w:val="single" w:sz="4" w:space="0" w:color="000000"/>
              <w:bottom w:val="nil"/>
              <w:right w:val="single" w:sz="4" w:space="0" w:color="000000"/>
            </w:tcBorders>
          </w:tcPr>
          <w:p w14:paraId="462DA3AF" w14:textId="77777777" w:rsidR="007114D6" w:rsidRPr="003E1DEF" w:rsidRDefault="007114D6">
            <w:pPr>
              <w:spacing w:after="160" w:line="259" w:lineRule="auto"/>
              <w:ind w:left="0" w:firstLine="0"/>
            </w:pPr>
          </w:p>
        </w:tc>
        <w:tc>
          <w:tcPr>
            <w:tcW w:w="2464" w:type="dxa"/>
            <w:tcBorders>
              <w:top w:val="single" w:sz="4" w:space="0" w:color="000000"/>
              <w:left w:val="single" w:sz="4" w:space="0" w:color="000000"/>
              <w:bottom w:val="single" w:sz="4" w:space="0" w:color="000000"/>
              <w:right w:val="single" w:sz="4" w:space="0" w:color="000000"/>
            </w:tcBorders>
          </w:tcPr>
          <w:p w14:paraId="5FED59FF" w14:textId="62E1EE95" w:rsidR="007114D6" w:rsidRPr="003E1DEF" w:rsidRDefault="00B31CB9">
            <w:pPr>
              <w:spacing w:after="0" w:line="259" w:lineRule="auto"/>
              <w:ind w:left="1" w:firstLine="0"/>
            </w:pPr>
            <w:r w:rsidRPr="003E1DEF">
              <w:t>Class activity</w:t>
            </w:r>
            <w:r w:rsidR="00145045" w:rsidRPr="003E1DEF">
              <w:t xml:space="preserve"> </w:t>
            </w:r>
            <w:r w:rsidR="00AD7A17">
              <w:t>(</w:t>
            </w:r>
            <w:r w:rsidR="00145045" w:rsidRPr="003E1DEF">
              <w:t xml:space="preserve">L, S, </w:t>
            </w:r>
            <w:r w:rsidRPr="003E1DEF">
              <w:t>E</w:t>
            </w:r>
            <w:r w:rsidR="00AD7A17">
              <w:t>)</w:t>
            </w:r>
          </w:p>
        </w:tc>
        <w:tc>
          <w:tcPr>
            <w:tcW w:w="1260" w:type="dxa"/>
            <w:tcBorders>
              <w:top w:val="single" w:sz="4" w:space="0" w:color="000000"/>
              <w:left w:val="single" w:sz="4" w:space="0" w:color="000000"/>
              <w:bottom w:val="single" w:sz="4" w:space="0" w:color="000000"/>
              <w:right w:val="single" w:sz="4" w:space="0" w:color="000000"/>
            </w:tcBorders>
          </w:tcPr>
          <w:p w14:paraId="2FA27B48" w14:textId="238131CC" w:rsidR="007114D6" w:rsidRPr="003E1DEF" w:rsidRDefault="00145045" w:rsidP="00AD7A17">
            <w:pPr>
              <w:spacing w:after="0" w:line="259" w:lineRule="auto"/>
              <w:ind w:left="0" w:firstLine="0"/>
              <w:jc w:val="center"/>
            </w:pPr>
            <w:r w:rsidRPr="003E1DEF">
              <w:t xml:space="preserve">1. - </w:t>
            </w:r>
            <w:r w:rsidR="00AD7A17">
              <w:t>4</w:t>
            </w:r>
            <w:r w:rsidRPr="003E1DEF">
              <w:t>.</w:t>
            </w:r>
          </w:p>
        </w:tc>
        <w:tc>
          <w:tcPr>
            <w:tcW w:w="777" w:type="dxa"/>
            <w:tcBorders>
              <w:top w:val="single" w:sz="4" w:space="0" w:color="000000"/>
              <w:left w:val="single" w:sz="4" w:space="0" w:color="000000"/>
              <w:bottom w:val="single" w:sz="4" w:space="0" w:color="000000"/>
              <w:right w:val="single" w:sz="4" w:space="0" w:color="000000"/>
            </w:tcBorders>
          </w:tcPr>
          <w:p w14:paraId="0760455D" w14:textId="2C4EBA0F" w:rsidR="007114D6" w:rsidRPr="003E1DEF" w:rsidRDefault="00145045" w:rsidP="00AD7A17">
            <w:pPr>
              <w:spacing w:after="0" w:line="259" w:lineRule="auto"/>
              <w:ind w:left="0" w:firstLine="0"/>
              <w:jc w:val="center"/>
            </w:pPr>
            <w:r w:rsidRPr="003E1DEF">
              <w:t>1</w:t>
            </w:r>
            <w:r w:rsidR="00AD7A17">
              <w:t>7</w:t>
            </w:r>
          </w:p>
        </w:tc>
        <w:tc>
          <w:tcPr>
            <w:tcW w:w="850" w:type="dxa"/>
            <w:tcBorders>
              <w:top w:val="single" w:sz="4" w:space="0" w:color="000000"/>
              <w:left w:val="single" w:sz="4" w:space="0" w:color="000000"/>
              <w:bottom w:val="single" w:sz="4" w:space="0" w:color="000000"/>
              <w:right w:val="single" w:sz="4" w:space="0" w:color="000000"/>
            </w:tcBorders>
          </w:tcPr>
          <w:p w14:paraId="1351A9D9" w14:textId="5A470041" w:rsidR="007114D6" w:rsidRPr="003E1DEF" w:rsidRDefault="00145045" w:rsidP="00AD7A17">
            <w:pPr>
              <w:spacing w:after="0" w:line="259" w:lineRule="auto"/>
              <w:ind w:left="0" w:firstLine="0"/>
              <w:jc w:val="center"/>
            </w:pPr>
            <w:r w:rsidRPr="003E1DEF">
              <w:t>0,6</w:t>
            </w:r>
          </w:p>
        </w:tc>
        <w:tc>
          <w:tcPr>
            <w:tcW w:w="1264" w:type="dxa"/>
            <w:tcBorders>
              <w:top w:val="single" w:sz="4" w:space="0" w:color="000000"/>
              <w:left w:val="single" w:sz="4" w:space="0" w:color="000000"/>
              <w:bottom w:val="single" w:sz="4" w:space="0" w:color="000000"/>
              <w:right w:val="single" w:sz="4" w:space="0" w:color="000000"/>
            </w:tcBorders>
          </w:tcPr>
          <w:p w14:paraId="3EEDB1FD" w14:textId="1C648D52" w:rsidR="007114D6" w:rsidRPr="003E1DEF" w:rsidRDefault="00145045" w:rsidP="00AD7A17">
            <w:pPr>
              <w:spacing w:after="0" w:line="259" w:lineRule="auto"/>
              <w:ind w:left="0" w:firstLine="0"/>
              <w:jc w:val="center"/>
            </w:pPr>
            <w:r w:rsidRPr="003E1DEF">
              <w:t>10%</w:t>
            </w:r>
          </w:p>
        </w:tc>
      </w:tr>
      <w:tr w:rsidR="00AD7A17" w:rsidRPr="003E1DEF" w14:paraId="2359136A" w14:textId="77777777" w:rsidTr="00AD7A17">
        <w:trPr>
          <w:trHeight w:val="326"/>
        </w:trPr>
        <w:tc>
          <w:tcPr>
            <w:tcW w:w="0" w:type="auto"/>
            <w:vMerge/>
            <w:tcBorders>
              <w:top w:val="nil"/>
              <w:left w:val="single" w:sz="4" w:space="0" w:color="000000"/>
              <w:bottom w:val="nil"/>
              <w:right w:val="single" w:sz="4" w:space="0" w:color="000000"/>
            </w:tcBorders>
          </w:tcPr>
          <w:p w14:paraId="7A3DB585" w14:textId="77777777" w:rsidR="00AD7A17" w:rsidRPr="003E1DEF" w:rsidRDefault="00AD7A17">
            <w:pPr>
              <w:spacing w:after="160" w:line="259" w:lineRule="auto"/>
              <w:ind w:left="0" w:firstLine="0"/>
            </w:pPr>
          </w:p>
        </w:tc>
        <w:tc>
          <w:tcPr>
            <w:tcW w:w="2464" w:type="dxa"/>
            <w:tcBorders>
              <w:top w:val="single" w:sz="4" w:space="0" w:color="000000"/>
              <w:left w:val="single" w:sz="4" w:space="0" w:color="000000"/>
              <w:bottom w:val="single" w:sz="4" w:space="0" w:color="000000"/>
              <w:right w:val="single" w:sz="4" w:space="0" w:color="000000"/>
            </w:tcBorders>
          </w:tcPr>
          <w:p w14:paraId="2C69A182" w14:textId="1A2E8070" w:rsidR="00AD7A17" w:rsidRPr="003E1DEF" w:rsidRDefault="00AD7A17">
            <w:pPr>
              <w:spacing w:after="0" w:line="259" w:lineRule="auto"/>
              <w:ind w:left="1" w:firstLine="0"/>
            </w:pPr>
            <w:r>
              <w:t>Activity</w:t>
            </w:r>
          </w:p>
        </w:tc>
        <w:tc>
          <w:tcPr>
            <w:tcW w:w="1260" w:type="dxa"/>
            <w:tcBorders>
              <w:top w:val="single" w:sz="4" w:space="0" w:color="000000"/>
              <w:left w:val="single" w:sz="4" w:space="0" w:color="000000"/>
              <w:bottom w:val="single" w:sz="4" w:space="0" w:color="000000"/>
              <w:right w:val="single" w:sz="4" w:space="0" w:color="000000"/>
            </w:tcBorders>
          </w:tcPr>
          <w:p w14:paraId="6B65CB2B" w14:textId="3AB1CC38" w:rsidR="00AD7A17" w:rsidRPr="003E1DEF" w:rsidRDefault="00AD7A17" w:rsidP="00AD7A17">
            <w:pPr>
              <w:spacing w:after="0" w:line="259" w:lineRule="auto"/>
              <w:ind w:left="0" w:firstLine="0"/>
              <w:jc w:val="center"/>
            </w:pPr>
            <w:r>
              <w:t>2.</w:t>
            </w:r>
          </w:p>
        </w:tc>
        <w:tc>
          <w:tcPr>
            <w:tcW w:w="777" w:type="dxa"/>
            <w:tcBorders>
              <w:top w:val="single" w:sz="4" w:space="0" w:color="000000"/>
              <w:left w:val="single" w:sz="4" w:space="0" w:color="000000"/>
              <w:bottom w:val="single" w:sz="4" w:space="0" w:color="000000"/>
              <w:right w:val="single" w:sz="4" w:space="0" w:color="000000"/>
            </w:tcBorders>
          </w:tcPr>
          <w:p w14:paraId="3B3033BF" w14:textId="27038570" w:rsidR="00AD7A17" w:rsidRPr="003E1DEF" w:rsidRDefault="00AD7A17" w:rsidP="00AD7A17">
            <w:pPr>
              <w:spacing w:after="0" w:line="259" w:lineRule="auto"/>
              <w:ind w:left="0" w:firstLine="0"/>
              <w:jc w:val="center"/>
            </w:pPr>
            <w:r>
              <w:t>15</w:t>
            </w:r>
          </w:p>
        </w:tc>
        <w:tc>
          <w:tcPr>
            <w:tcW w:w="850" w:type="dxa"/>
            <w:tcBorders>
              <w:top w:val="single" w:sz="4" w:space="0" w:color="000000"/>
              <w:left w:val="single" w:sz="4" w:space="0" w:color="000000"/>
              <w:bottom w:val="single" w:sz="4" w:space="0" w:color="000000"/>
              <w:right w:val="single" w:sz="4" w:space="0" w:color="000000"/>
            </w:tcBorders>
          </w:tcPr>
          <w:p w14:paraId="433DFB6E" w14:textId="2237121C" w:rsidR="00AD7A17" w:rsidRPr="003E1DEF" w:rsidRDefault="00AD7A17" w:rsidP="00AD7A17">
            <w:pPr>
              <w:spacing w:after="0" w:line="259" w:lineRule="auto"/>
              <w:ind w:left="0" w:firstLine="0"/>
              <w:jc w:val="center"/>
            </w:pPr>
            <w:r>
              <w:t>0,5</w:t>
            </w:r>
          </w:p>
        </w:tc>
        <w:tc>
          <w:tcPr>
            <w:tcW w:w="1264" w:type="dxa"/>
            <w:tcBorders>
              <w:top w:val="single" w:sz="4" w:space="0" w:color="000000"/>
              <w:left w:val="single" w:sz="4" w:space="0" w:color="000000"/>
              <w:bottom w:val="single" w:sz="4" w:space="0" w:color="000000"/>
              <w:right w:val="single" w:sz="4" w:space="0" w:color="000000"/>
            </w:tcBorders>
          </w:tcPr>
          <w:p w14:paraId="3BE38B05" w14:textId="588E3CB5" w:rsidR="00AD7A17" w:rsidRPr="003E1DEF" w:rsidRDefault="00AD7A17" w:rsidP="00AD7A17">
            <w:pPr>
              <w:spacing w:after="0" w:line="259" w:lineRule="auto"/>
              <w:ind w:left="0" w:firstLine="0"/>
              <w:jc w:val="center"/>
            </w:pPr>
            <w:r>
              <w:t>10%</w:t>
            </w:r>
          </w:p>
        </w:tc>
      </w:tr>
      <w:tr w:rsidR="007114D6" w:rsidRPr="003E1DEF" w14:paraId="01C11FDF" w14:textId="77777777" w:rsidTr="00AD7A17">
        <w:trPr>
          <w:trHeight w:val="312"/>
        </w:trPr>
        <w:tc>
          <w:tcPr>
            <w:tcW w:w="0" w:type="auto"/>
            <w:vMerge/>
            <w:tcBorders>
              <w:top w:val="nil"/>
              <w:left w:val="single" w:sz="4" w:space="0" w:color="000000"/>
              <w:bottom w:val="nil"/>
              <w:right w:val="single" w:sz="4" w:space="0" w:color="000000"/>
            </w:tcBorders>
          </w:tcPr>
          <w:p w14:paraId="78638CB9" w14:textId="77777777" w:rsidR="007114D6" w:rsidRPr="003E1DEF" w:rsidRDefault="007114D6">
            <w:pPr>
              <w:spacing w:after="160" w:line="259" w:lineRule="auto"/>
              <w:ind w:left="0" w:firstLine="0"/>
            </w:pPr>
          </w:p>
        </w:tc>
        <w:tc>
          <w:tcPr>
            <w:tcW w:w="2464" w:type="dxa"/>
            <w:tcBorders>
              <w:top w:val="single" w:sz="4" w:space="0" w:color="000000"/>
              <w:left w:val="single" w:sz="4" w:space="0" w:color="000000"/>
              <w:bottom w:val="single" w:sz="4" w:space="0" w:color="000000"/>
              <w:right w:val="single" w:sz="4" w:space="0" w:color="000000"/>
            </w:tcBorders>
          </w:tcPr>
          <w:p w14:paraId="7964B709" w14:textId="2AAD318D" w:rsidR="007114D6" w:rsidRPr="003E1DEF" w:rsidRDefault="00145045" w:rsidP="00AD7A17">
            <w:pPr>
              <w:spacing w:line="258" w:lineRule="auto"/>
              <w:ind w:left="1" w:right="17" w:firstLine="0"/>
            </w:pPr>
            <w:r w:rsidRPr="003E1DEF">
              <w:t xml:space="preserve">Individual tasks </w:t>
            </w:r>
          </w:p>
        </w:tc>
        <w:tc>
          <w:tcPr>
            <w:tcW w:w="1260" w:type="dxa"/>
            <w:tcBorders>
              <w:top w:val="single" w:sz="4" w:space="0" w:color="000000"/>
              <w:left w:val="single" w:sz="4" w:space="0" w:color="000000"/>
              <w:bottom w:val="single" w:sz="4" w:space="0" w:color="000000"/>
              <w:right w:val="single" w:sz="4" w:space="0" w:color="000000"/>
            </w:tcBorders>
            <w:vAlign w:val="center"/>
          </w:tcPr>
          <w:p w14:paraId="27CEBD52" w14:textId="76CDADB8" w:rsidR="007114D6" w:rsidRPr="003E1DEF" w:rsidRDefault="00AD7A17" w:rsidP="00AD7A17">
            <w:pPr>
              <w:spacing w:after="0" w:line="259" w:lineRule="auto"/>
              <w:ind w:left="0" w:firstLine="0"/>
              <w:jc w:val="center"/>
            </w:pPr>
            <w:r>
              <w:t>3.</w:t>
            </w:r>
          </w:p>
        </w:tc>
        <w:tc>
          <w:tcPr>
            <w:tcW w:w="777" w:type="dxa"/>
            <w:tcBorders>
              <w:top w:val="single" w:sz="4" w:space="0" w:color="000000"/>
              <w:left w:val="single" w:sz="4" w:space="0" w:color="000000"/>
              <w:bottom w:val="single" w:sz="4" w:space="0" w:color="000000"/>
              <w:right w:val="single" w:sz="4" w:space="0" w:color="000000"/>
            </w:tcBorders>
            <w:vAlign w:val="center"/>
          </w:tcPr>
          <w:p w14:paraId="4141BFBE" w14:textId="2E6803BA" w:rsidR="007114D6" w:rsidRPr="003E1DEF" w:rsidRDefault="00AD7A17" w:rsidP="00AD7A17">
            <w:pPr>
              <w:spacing w:after="0" w:line="259" w:lineRule="auto"/>
              <w:ind w:left="0" w:firstLine="0"/>
              <w:jc w:val="center"/>
            </w:pPr>
            <w: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1265A468" w14:textId="22983371" w:rsidR="007114D6" w:rsidRPr="003E1DEF" w:rsidRDefault="00AD7A17" w:rsidP="00AD7A17">
            <w:pPr>
              <w:spacing w:after="0" w:line="259" w:lineRule="auto"/>
              <w:ind w:left="0" w:firstLine="0"/>
              <w:jc w:val="center"/>
            </w:pPr>
            <w:r>
              <w:t>0,5</w:t>
            </w:r>
          </w:p>
        </w:tc>
        <w:tc>
          <w:tcPr>
            <w:tcW w:w="1264" w:type="dxa"/>
            <w:tcBorders>
              <w:top w:val="single" w:sz="4" w:space="0" w:color="000000"/>
              <w:left w:val="single" w:sz="4" w:space="0" w:color="000000"/>
              <w:bottom w:val="single" w:sz="4" w:space="0" w:color="000000"/>
              <w:right w:val="single" w:sz="4" w:space="0" w:color="000000"/>
            </w:tcBorders>
            <w:vAlign w:val="center"/>
          </w:tcPr>
          <w:p w14:paraId="6060EF17" w14:textId="464A1C66" w:rsidR="007114D6" w:rsidRPr="003E1DEF" w:rsidRDefault="00AD7A17" w:rsidP="00AD7A17">
            <w:pPr>
              <w:spacing w:after="0" w:line="259" w:lineRule="auto"/>
              <w:ind w:left="0" w:firstLine="0"/>
              <w:jc w:val="center"/>
            </w:pPr>
            <w:r>
              <w:t>1</w:t>
            </w:r>
            <w:r w:rsidR="00145045" w:rsidRPr="003E1DEF">
              <w:t>0%</w:t>
            </w:r>
          </w:p>
        </w:tc>
      </w:tr>
      <w:tr w:rsidR="00AD7A17" w:rsidRPr="003E1DEF" w14:paraId="5991F5C4" w14:textId="77777777" w:rsidTr="00AD7A17">
        <w:trPr>
          <w:trHeight w:val="312"/>
        </w:trPr>
        <w:tc>
          <w:tcPr>
            <w:tcW w:w="0" w:type="auto"/>
            <w:vMerge/>
            <w:tcBorders>
              <w:top w:val="nil"/>
              <w:left w:val="single" w:sz="4" w:space="0" w:color="000000"/>
              <w:bottom w:val="nil"/>
              <w:right w:val="single" w:sz="4" w:space="0" w:color="000000"/>
            </w:tcBorders>
          </w:tcPr>
          <w:p w14:paraId="7572DEEB" w14:textId="77777777" w:rsidR="00AD7A17" w:rsidRPr="003E1DEF" w:rsidRDefault="00AD7A17">
            <w:pPr>
              <w:spacing w:after="160" w:line="259" w:lineRule="auto"/>
              <w:ind w:left="0" w:firstLine="0"/>
            </w:pPr>
          </w:p>
        </w:tc>
        <w:tc>
          <w:tcPr>
            <w:tcW w:w="2464" w:type="dxa"/>
            <w:tcBorders>
              <w:top w:val="single" w:sz="4" w:space="0" w:color="000000"/>
              <w:left w:val="single" w:sz="4" w:space="0" w:color="000000"/>
              <w:bottom w:val="single" w:sz="4" w:space="0" w:color="000000"/>
              <w:right w:val="single" w:sz="4" w:space="0" w:color="000000"/>
            </w:tcBorders>
          </w:tcPr>
          <w:p w14:paraId="52DEDBA0" w14:textId="08B43BFD" w:rsidR="00AD7A17" w:rsidRPr="003E1DEF" w:rsidRDefault="00AD7A17" w:rsidP="00AD7A17">
            <w:pPr>
              <w:spacing w:line="258" w:lineRule="auto"/>
              <w:ind w:left="1" w:right="17" w:firstLine="0"/>
            </w:pPr>
            <w:r>
              <w:t>G</w:t>
            </w:r>
            <w:r w:rsidRPr="00AD7A17">
              <w:t>roup task</w:t>
            </w:r>
            <w:r>
              <w:t>s</w:t>
            </w:r>
          </w:p>
        </w:tc>
        <w:tc>
          <w:tcPr>
            <w:tcW w:w="1260" w:type="dxa"/>
            <w:tcBorders>
              <w:top w:val="single" w:sz="4" w:space="0" w:color="000000"/>
              <w:left w:val="single" w:sz="4" w:space="0" w:color="000000"/>
              <w:bottom w:val="single" w:sz="4" w:space="0" w:color="000000"/>
              <w:right w:val="single" w:sz="4" w:space="0" w:color="000000"/>
            </w:tcBorders>
            <w:vAlign w:val="center"/>
          </w:tcPr>
          <w:p w14:paraId="4A9C6583" w14:textId="332CCA97" w:rsidR="00AD7A17" w:rsidRPr="003E1DEF" w:rsidRDefault="00AD7A17" w:rsidP="00AD7A17">
            <w:pPr>
              <w:spacing w:after="0" w:line="259" w:lineRule="auto"/>
              <w:ind w:left="0" w:firstLine="0"/>
              <w:jc w:val="center"/>
            </w:pPr>
            <w:r>
              <w:t>4.</w:t>
            </w:r>
          </w:p>
        </w:tc>
        <w:tc>
          <w:tcPr>
            <w:tcW w:w="777" w:type="dxa"/>
            <w:tcBorders>
              <w:top w:val="single" w:sz="4" w:space="0" w:color="000000"/>
              <w:left w:val="single" w:sz="4" w:space="0" w:color="000000"/>
              <w:bottom w:val="single" w:sz="4" w:space="0" w:color="000000"/>
              <w:right w:val="single" w:sz="4" w:space="0" w:color="000000"/>
            </w:tcBorders>
            <w:vAlign w:val="center"/>
          </w:tcPr>
          <w:p w14:paraId="6CEF2B01" w14:textId="7A284A5C" w:rsidR="00AD7A17" w:rsidRPr="003E1DEF" w:rsidRDefault="00AD7A17" w:rsidP="00AD7A17">
            <w:pPr>
              <w:spacing w:after="0" w:line="259" w:lineRule="auto"/>
              <w:ind w:left="0" w:firstLine="0"/>
              <w:jc w:val="center"/>
            </w:pPr>
            <w: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2E51AC17" w14:textId="715F7775" w:rsidR="00AD7A17" w:rsidRPr="003E1DEF" w:rsidRDefault="00AD7A17" w:rsidP="00AD7A17">
            <w:pPr>
              <w:spacing w:after="0" w:line="259" w:lineRule="auto"/>
              <w:ind w:left="0" w:firstLine="0"/>
              <w:jc w:val="center"/>
            </w:pPr>
            <w:r>
              <w:t>0,5</w:t>
            </w:r>
          </w:p>
        </w:tc>
        <w:tc>
          <w:tcPr>
            <w:tcW w:w="1264" w:type="dxa"/>
            <w:tcBorders>
              <w:top w:val="single" w:sz="4" w:space="0" w:color="000000"/>
              <w:left w:val="single" w:sz="4" w:space="0" w:color="000000"/>
              <w:bottom w:val="single" w:sz="4" w:space="0" w:color="000000"/>
              <w:right w:val="single" w:sz="4" w:space="0" w:color="000000"/>
            </w:tcBorders>
            <w:vAlign w:val="center"/>
          </w:tcPr>
          <w:p w14:paraId="0E43C966" w14:textId="3FDC8FAD" w:rsidR="00AD7A17" w:rsidRPr="003E1DEF" w:rsidRDefault="00AD7A17" w:rsidP="00AD7A17">
            <w:pPr>
              <w:spacing w:after="0" w:line="259" w:lineRule="auto"/>
              <w:ind w:left="0" w:firstLine="0"/>
              <w:jc w:val="center"/>
            </w:pPr>
            <w:r>
              <w:t>10%</w:t>
            </w:r>
          </w:p>
        </w:tc>
      </w:tr>
      <w:tr w:rsidR="007114D6" w:rsidRPr="003E1DEF" w14:paraId="371DEEFD" w14:textId="77777777" w:rsidTr="00AD7A17">
        <w:trPr>
          <w:trHeight w:val="326"/>
        </w:trPr>
        <w:tc>
          <w:tcPr>
            <w:tcW w:w="0" w:type="auto"/>
            <w:vMerge/>
            <w:tcBorders>
              <w:top w:val="nil"/>
              <w:left w:val="single" w:sz="4" w:space="0" w:color="000000"/>
              <w:bottom w:val="nil"/>
              <w:right w:val="single" w:sz="4" w:space="0" w:color="000000"/>
            </w:tcBorders>
          </w:tcPr>
          <w:p w14:paraId="68F071AB" w14:textId="77777777" w:rsidR="007114D6" w:rsidRPr="003E1DEF" w:rsidRDefault="007114D6">
            <w:pPr>
              <w:spacing w:after="160" w:line="259" w:lineRule="auto"/>
              <w:ind w:left="0" w:firstLine="0"/>
            </w:pPr>
          </w:p>
        </w:tc>
        <w:tc>
          <w:tcPr>
            <w:tcW w:w="2464" w:type="dxa"/>
            <w:tcBorders>
              <w:top w:val="single" w:sz="4" w:space="0" w:color="000000"/>
              <w:left w:val="single" w:sz="4" w:space="0" w:color="000000"/>
              <w:bottom w:val="single" w:sz="4" w:space="0" w:color="000000"/>
              <w:right w:val="single" w:sz="4" w:space="0" w:color="000000"/>
            </w:tcBorders>
          </w:tcPr>
          <w:p w14:paraId="6B45AE26" w14:textId="77777777" w:rsidR="007114D6" w:rsidRPr="003E1DEF" w:rsidRDefault="00145045">
            <w:pPr>
              <w:spacing w:after="0" w:line="259" w:lineRule="auto"/>
              <w:ind w:left="1" w:firstLine="0"/>
            </w:pPr>
            <w:r w:rsidRPr="003E1DEF">
              <w:t xml:space="preserve"> Exam (written) </w:t>
            </w:r>
          </w:p>
        </w:tc>
        <w:tc>
          <w:tcPr>
            <w:tcW w:w="1260" w:type="dxa"/>
            <w:tcBorders>
              <w:top w:val="single" w:sz="4" w:space="0" w:color="000000"/>
              <w:left w:val="single" w:sz="4" w:space="0" w:color="000000"/>
              <w:bottom w:val="single" w:sz="4" w:space="0" w:color="000000"/>
              <w:right w:val="single" w:sz="4" w:space="0" w:color="000000"/>
            </w:tcBorders>
          </w:tcPr>
          <w:p w14:paraId="6B36D067" w14:textId="03778CB3" w:rsidR="007114D6" w:rsidRPr="003E1DEF" w:rsidRDefault="00145045" w:rsidP="00AD7A17">
            <w:pPr>
              <w:spacing w:after="0" w:line="259" w:lineRule="auto"/>
              <w:ind w:left="0" w:firstLine="0"/>
              <w:jc w:val="center"/>
            </w:pPr>
            <w:r w:rsidRPr="003E1DEF">
              <w:t xml:space="preserve">1. - </w:t>
            </w:r>
            <w:r w:rsidR="00AD7A17">
              <w:t>4</w:t>
            </w:r>
            <w:r w:rsidRPr="003E1DEF">
              <w:t>.</w:t>
            </w:r>
          </w:p>
        </w:tc>
        <w:tc>
          <w:tcPr>
            <w:tcW w:w="777" w:type="dxa"/>
            <w:tcBorders>
              <w:top w:val="single" w:sz="4" w:space="0" w:color="000000"/>
              <w:left w:val="single" w:sz="4" w:space="0" w:color="000000"/>
              <w:bottom w:val="single" w:sz="4" w:space="0" w:color="000000"/>
              <w:right w:val="single" w:sz="4" w:space="0" w:color="000000"/>
            </w:tcBorders>
          </w:tcPr>
          <w:p w14:paraId="30E5EF23" w14:textId="3D9DB45F" w:rsidR="007114D6" w:rsidRPr="003E1DEF" w:rsidRDefault="00B31CB9" w:rsidP="00AD7A17">
            <w:pPr>
              <w:spacing w:after="0" w:line="259" w:lineRule="auto"/>
              <w:ind w:left="0" w:firstLine="0"/>
              <w:jc w:val="center"/>
            </w:pPr>
            <w:r w:rsidRPr="003E1DEF">
              <w:t>30</w:t>
            </w:r>
          </w:p>
        </w:tc>
        <w:tc>
          <w:tcPr>
            <w:tcW w:w="850" w:type="dxa"/>
            <w:tcBorders>
              <w:top w:val="single" w:sz="4" w:space="0" w:color="000000"/>
              <w:left w:val="single" w:sz="4" w:space="0" w:color="000000"/>
              <w:bottom w:val="single" w:sz="4" w:space="0" w:color="000000"/>
              <w:right w:val="single" w:sz="4" w:space="0" w:color="000000"/>
            </w:tcBorders>
          </w:tcPr>
          <w:p w14:paraId="0013E4F7" w14:textId="661D77CD" w:rsidR="007114D6" w:rsidRPr="003E1DEF" w:rsidRDefault="00145045" w:rsidP="00AD7A17">
            <w:pPr>
              <w:spacing w:after="0" w:line="259" w:lineRule="auto"/>
              <w:ind w:left="0" w:firstLine="0"/>
              <w:jc w:val="center"/>
            </w:pPr>
            <w:r w:rsidRPr="003E1DEF">
              <w:t>1</w:t>
            </w:r>
          </w:p>
        </w:tc>
        <w:tc>
          <w:tcPr>
            <w:tcW w:w="1264" w:type="dxa"/>
            <w:tcBorders>
              <w:top w:val="single" w:sz="4" w:space="0" w:color="000000"/>
              <w:left w:val="single" w:sz="4" w:space="0" w:color="000000"/>
              <w:bottom w:val="single" w:sz="4" w:space="0" w:color="000000"/>
              <w:right w:val="single" w:sz="4" w:space="0" w:color="000000"/>
            </w:tcBorders>
          </w:tcPr>
          <w:p w14:paraId="164383A4" w14:textId="2C19FF42" w:rsidR="007114D6" w:rsidRPr="003E1DEF" w:rsidRDefault="00145045" w:rsidP="00AD7A17">
            <w:pPr>
              <w:spacing w:after="0" w:line="259" w:lineRule="auto"/>
              <w:ind w:left="0" w:firstLine="0"/>
              <w:jc w:val="center"/>
            </w:pPr>
            <w:r w:rsidRPr="003E1DEF">
              <w:t>50%</w:t>
            </w:r>
          </w:p>
        </w:tc>
      </w:tr>
      <w:tr w:rsidR="00AD7A17" w:rsidRPr="003E1DEF" w14:paraId="707EAA8A" w14:textId="77777777" w:rsidTr="00AD7A17">
        <w:trPr>
          <w:trHeight w:val="325"/>
        </w:trPr>
        <w:tc>
          <w:tcPr>
            <w:tcW w:w="0" w:type="auto"/>
            <w:vMerge/>
            <w:tcBorders>
              <w:top w:val="nil"/>
              <w:left w:val="single" w:sz="4" w:space="0" w:color="000000"/>
              <w:bottom w:val="nil"/>
              <w:right w:val="single" w:sz="4" w:space="0" w:color="000000"/>
            </w:tcBorders>
          </w:tcPr>
          <w:p w14:paraId="12664130" w14:textId="77777777" w:rsidR="00AD7A17" w:rsidRPr="003E1DEF" w:rsidRDefault="00AD7A17">
            <w:pPr>
              <w:spacing w:after="160" w:line="259" w:lineRule="auto"/>
              <w:ind w:left="0" w:firstLine="0"/>
            </w:pPr>
          </w:p>
        </w:tc>
        <w:tc>
          <w:tcPr>
            <w:tcW w:w="3724" w:type="dxa"/>
            <w:gridSpan w:val="2"/>
            <w:tcBorders>
              <w:top w:val="single" w:sz="4" w:space="0" w:color="000000"/>
              <w:left w:val="single" w:sz="4" w:space="0" w:color="000000"/>
              <w:bottom w:val="single" w:sz="4" w:space="0" w:color="000000"/>
              <w:right w:val="single" w:sz="4" w:space="0" w:color="000000"/>
            </w:tcBorders>
          </w:tcPr>
          <w:p w14:paraId="57C67A4E" w14:textId="434AF086" w:rsidR="00AD7A17" w:rsidRPr="003E1DEF" w:rsidRDefault="00AD7A17" w:rsidP="00AD7A17">
            <w:pPr>
              <w:spacing w:after="0" w:line="259" w:lineRule="auto"/>
              <w:ind w:left="0" w:firstLine="0"/>
            </w:pPr>
            <w:r w:rsidRPr="003E1DEF">
              <w:t xml:space="preserve">Total </w:t>
            </w:r>
          </w:p>
        </w:tc>
        <w:tc>
          <w:tcPr>
            <w:tcW w:w="777" w:type="dxa"/>
            <w:tcBorders>
              <w:top w:val="single" w:sz="4" w:space="0" w:color="000000"/>
              <w:left w:val="single" w:sz="4" w:space="0" w:color="000000"/>
              <w:bottom w:val="single" w:sz="4" w:space="0" w:color="000000"/>
              <w:right w:val="single" w:sz="4" w:space="0" w:color="000000"/>
            </w:tcBorders>
          </w:tcPr>
          <w:p w14:paraId="744EDA13" w14:textId="6182CDA0" w:rsidR="00AD7A17" w:rsidRPr="003E1DEF" w:rsidRDefault="00AD7A17" w:rsidP="00AD7A17">
            <w:pPr>
              <w:spacing w:after="0" w:line="259" w:lineRule="auto"/>
              <w:ind w:left="0" w:firstLine="0"/>
              <w:jc w:val="center"/>
            </w:pPr>
            <w:r w:rsidRPr="003E1DEF">
              <w:t>90</w:t>
            </w:r>
          </w:p>
        </w:tc>
        <w:tc>
          <w:tcPr>
            <w:tcW w:w="850" w:type="dxa"/>
            <w:tcBorders>
              <w:top w:val="single" w:sz="4" w:space="0" w:color="000000"/>
              <w:left w:val="single" w:sz="4" w:space="0" w:color="000000"/>
              <w:bottom w:val="single" w:sz="4" w:space="0" w:color="000000"/>
              <w:right w:val="single" w:sz="4" w:space="0" w:color="000000"/>
            </w:tcBorders>
          </w:tcPr>
          <w:p w14:paraId="1010FFA5" w14:textId="082075A8" w:rsidR="00AD7A17" w:rsidRPr="003E1DEF" w:rsidRDefault="00AD7A17" w:rsidP="00AD7A17">
            <w:pPr>
              <w:spacing w:after="0" w:line="259" w:lineRule="auto"/>
              <w:ind w:left="0" w:firstLine="0"/>
              <w:jc w:val="center"/>
            </w:pPr>
            <w:r w:rsidRPr="003E1DEF">
              <w:t>3</w:t>
            </w:r>
          </w:p>
        </w:tc>
        <w:tc>
          <w:tcPr>
            <w:tcW w:w="1264" w:type="dxa"/>
            <w:tcBorders>
              <w:top w:val="single" w:sz="4" w:space="0" w:color="000000"/>
              <w:left w:val="single" w:sz="4" w:space="0" w:color="000000"/>
              <w:bottom w:val="single" w:sz="4" w:space="0" w:color="000000"/>
              <w:right w:val="single" w:sz="4" w:space="0" w:color="000000"/>
            </w:tcBorders>
          </w:tcPr>
          <w:p w14:paraId="772C106A" w14:textId="3C10721A" w:rsidR="00AD7A17" w:rsidRPr="003E1DEF" w:rsidRDefault="00AD7A17" w:rsidP="00AD7A17">
            <w:pPr>
              <w:spacing w:after="0" w:line="259" w:lineRule="auto"/>
              <w:ind w:left="0" w:firstLine="0"/>
              <w:jc w:val="center"/>
            </w:pPr>
            <w:r w:rsidRPr="003E1DEF">
              <w:t>100%</w:t>
            </w:r>
          </w:p>
        </w:tc>
      </w:tr>
      <w:tr w:rsidR="007114D6" w:rsidRPr="003E1DEF" w14:paraId="4D5876B4" w14:textId="77777777" w:rsidTr="00AD7A17">
        <w:trPr>
          <w:trHeight w:val="353"/>
        </w:trPr>
        <w:tc>
          <w:tcPr>
            <w:tcW w:w="0" w:type="auto"/>
            <w:vMerge/>
            <w:tcBorders>
              <w:top w:val="nil"/>
              <w:left w:val="single" w:sz="4" w:space="0" w:color="000000"/>
              <w:bottom w:val="single" w:sz="4" w:space="0" w:color="000000"/>
              <w:right w:val="single" w:sz="4" w:space="0" w:color="000000"/>
            </w:tcBorders>
          </w:tcPr>
          <w:p w14:paraId="46617009" w14:textId="77777777" w:rsidR="007114D6" w:rsidRPr="003E1DEF" w:rsidRDefault="007114D6">
            <w:pPr>
              <w:spacing w:after="160" w:line="259" w:lineRule="auto"/>
              <w:ind w:left="0" w:firstLine="0"/>
            </w:pPr>
          </w:p>
        </w:tc>
        <w:tc>
          <w:tcPr>
            <w:tcW w:w="6615" w:type="dxa"/>
            <w:gridSpan w:val="5"/>
            <w:tcBorders>
              <w:top w:val="single" w:sz="4" w:space="0" w:color="000000"/>
              <w:left w:val="single" w:sz="4" w:space="0" w:color="000000"/>
              <w:bottom w:val="single" w:sz="4" w:space="0" w:color="000000"/>
              <w:right w:val="single" w:sz="4" w:space="0" w:color="000000"/>
            </w:tcBorders>
          </w:tcPr>
          <w:p w14:paraId="211297C5" w14:textId="77777777" w:rsidR="007C7151" w:rsidRDefault="007C7151" w:rsidP="007C7151">
            <w:pPr>
              <w:spacing w:after="0" w:line="259" w:lineRule="auto"/>
              <w:ind w:left="1" w:firstLine="0"/>
            </w:pPr>
            <w:r>
              <w:t>Additional clarifications (evaluation criteria):</w:t>
            </w:r>
          </w:p>
          <w:p w14:paraId="2313E582" w14:textId="495FF947" w:rsidR="007114D6" w:rsidRPr="003E1DEF" w:rsidRDefault="007C7151" w:rsidP="002456A5">
            <w:pPr>
              <w:spacing w:after="0" w:line="259" w:lineRule="auto"/>
              <w:ind w:left="1" w:firstLine="0"/>
            </w:pPr>
            <w:r>
              <w:t>Students will present the tasks to other students as part of the lesson.</w:t>
            </w:r>
          </w:p>
        </w:tc>
      </w:tr>
      <w:tr w:rsidR="007114D6" w:rsidRPr="003E1DEF" w14:paraId="37E37A49" w14:textId="77777777" w:rsidTr="00AD7A17">
        <w:trPr>
          <w:trHeight w:val="1643"/>
        </w:trPr>
        <w:tc>
          <w:tcPr>
            <w:tcW w:w="245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5CEC65C" w14:textId="77777777" w:rsidR="007114D6" w:rsidRPr="003E1DEF" w:rsidRDefault="00145045">
            <w:pPr>
              <w:spacing w:after="0" w:line="259" w:lineRule="auto"/>
              <w:ind w:left="36" w:firstLine="0"/>
            </w:pPr>
            <w:r w:rsidRPr="003E1DEF">
              <w:t xml:space="preserve">Course requirements </w:t>
            </w:r>
          </w:p>
        </w:tc>
        <w:tc>
          <w:tcPr>
            <w:tcW w:w="6615" w:type="dxa"/>
            <w:gridSpan w:val="5"/>
            <w:tcBorders>
              <w:top w:val="single" w:sz="4" w:space="0" w:color="000000"/>
              <w:left w:val="single" w:sz="4" w:space="0" w:color="000000"/>
              <w:bottom w:val="single" w:sz="4" w:space="0" w:color="000000"/>
              <w:right w:val="single" w:sz="4" w:space="0" w:color="000000"/>
            </w:tcBorders>
          </w:tcPr>
          <w:p w14:paraId="2FA6A387" w14:textId="77777777" w:rsidR="007C7151" w:rsidRDefault="00145045" w:rsidP="007C7151">
            <w:pPr>
              <w:spacing w:after="0" w:line="259" w:lineRule="auto"/>
              <w:ind w:left="37" w:firstLine="0"/>
            </w:pPr>
            <w:r w:rsidRPr="003E1DEF">
              <w:t xml:space="preserve"> </w:t>
            </w:r>
            <w:r w:rsidR="007C7151">
              <w:t>To pass the course, the student must:</w:t>
            </w:r>
          </w:p>
          <w:p w14:paraId="26DC4F55" w14:textId="77777777" w:rsidR="007C7151" w:rsidRDefault="007C7151" w:rsidP="007C7151">
            <w:pPr>
              <w:spacing w:after="0" w:line="259" w:lineRule="auto"/>
              <w:ind w:left="37" w:firstLine="0"/>
            </w:pPr>
            <w:r>
              <w:t>1. actively participate in interactive activities in class</w:t>
            </w:r>
          </w:p>
          <w:p w14:paraId="6CDC28D2" w14:textId="77777777" w:rsidR="007C7151" w:rsidRDefault="007C7151" w:rsidP="007C7151">
            <w:pPr>
              <w:spacing w:after="0" w:line="259" w:lineRule="auto"/>
              <w:ind w:left="37" w:firstLine="0"/>
            </w:pPr>
            <w:r>
              <w:t>(pedagogical workshops, exercises, games, etc.)</w:t>
            </w:r>
          </w:p>
          <w:p w14:paraId="5517024A" w14:textId="77777777" w:rsidR="007C7151" w:rsidRDefault="007C7151" w:rsidP="007C7151">
            <w:pPr>
              <w:spacing w:after="0" w:line="259" w:lineRule="auto"/>
              <w:ind w:left="37" w:firstLine="0"/>
            </w:pPr>
            <w:r>
              <w:t>2. to design integrated activities to encourage sustainability in</w:t>
            </w:r>
          </w:p>
          <w:p w14:paraId="6EBFB06A" w14:textId="77777777" w:rsidR="007C7151" w:rsidRDefault="007C7151" w:rsidP="007C7151">
            <w:pPr>
              <w:spacing w:after="0" w:line="259" w:lineRule="auto"/>
              <w:ind w:left="37" w:firstLine="0"/>
            </w:pPr>
            <w:r>
              <w:t>early and preschool education</w:t>
            </w:r>
          </w:p>
          <w:p w14:paraId="4ADFC30D" w14:textId="77777777" w:rsidR="007C7151" w:rsidRDefault="007C7151" w:rsidP="007C7151">
            <w:pPr>
              <w:spacing w:after="0" w:line="259" w:lineRule="auto"/>
              <w:ind w:left="37" w:firstLine="0"/>
            </w:pPr>
            <w:r>
              <w:t>3. to investigate education programs for sustainable development</w:t>
            </w:r>
          </w:p>
          <w:p w14:paraId="054A9CF9" w14:textId="77777777" w:rsidR="007C7151" w:rsidRDefault="007C7151" w:rsidP="007C7151">
            <w:pPr>
              <w:spacing w:after="0" w:line="259" w:lineRule="auto"/>
              <w:ind w:left="37" w:firstLine="0"/>
            </w:pPr>
            <w:r>
              <w:t>4. to design an education program for sustainable development in</w:t>
            </w:r>
          </w:p>
          <w:p w14:paraId="1A74A85E" w14:textId="77777777" w:rsidR="007C7151" w:rsidRDefault="007C7151" w:rsidP="007C7151">
            <w:pPr>
              <w:spacing w:after="0" w:line="259" w:lineRule="auto"/>
              <w:ind w:left="37" w:firstLine="0"/>
            </w:pPr>
            <w:r>
              <w:t>early and preschool education</w:t>
            </w:r>
          </w:p>
          <w:p w14:paraId="086BE290" w14:textId="77777777" w:rsidR="007C7151" w:rsidRDefault="007C7151" w:rsidP="007C7151">
            <w:pPr>
              <w:spacing w:after="0" w:line="259" w:lineRule="auto"/>
              <w:ind w:left="37" w:firstLine="0"/>
            </w:pPr>
            <w:r>
              <w:t>5. pass the written exam.</w:t>
            </w:r>
          </w:p>
          <w:p w14:paraId="2DDF5B92" w14:textId="77777777" w:rsidR="007C7151" w:rsidRDefault="007C7151" w:rsidP="007C7151">
            <w:pPr>
              <w:spacing w:after="0" w:line="259" w:lineRule="auto"/>
              <w:ind w:left="37" w:firstLine="0"/>
            </w:pPr>
            <w:r>
              <w:t>Note: (valid for obligations 2 and 3) The student should</w:t>
            </w:r>
          </w:p>
          <w:p w14:paraId="3FAFF3DE" w14:textId="6443D86F" w:rsidR="007C7151" w:rsidRDefault="007C7151" w:rsidP="007C7151">
            <w:pPr>
              <w:spacing w:after="0" w:line="259" w:lineRule="auto"/>
              <w:ind w:left="37" w:firstLine="0"/>
            </w:pPr>
            <w:r>
              <w:t>write an independent assignment and submit the workshop eight (8) days</w:t>
            </w:r>
            <w:r w:rsidR="002456A5">
              <w:t xml:space="preserve"> </w:t>
            </w:r>
            <w:r>
              <w:t xml:space="preserve">before the presentation of the work in front of the students. If </w:t>
            </w:r>
            <w:r w:rsidR="002456A5">
              <w:t xml:space="preserve">the student does </w:t>
            </w:r>
            <w:r>
              <w:t>not</w:t>
            </w:r>
            <w:r w:rsidR="002456A5">
              <w:t xml:space="preserve"> fulfil</w:t>
            </w:r>
            <w:r>
              <w:t xml:space="preserve"> the obligation by the given deadline, </w:t>
            </w:r>
            <w:r w:rsidR="002456A5">
              <w:t>he/she</w:t>
            </w:r>
            <w:r>
              <w:t xml:space="preserve"> loses the right to ECTS credits from</w:t>
            </w:r>
          </w:p>
          <w:p w14:paraId="5C2B56CD" w14:textId="77777777" w:rsidR="007C7151" w:rsidRDefault="007C7151" w:rsidP="007C7151">
            <w:pPr>
              <w:spacing w:after="0" w:line="259" w:lineRule="auto"/>
              <w:ind w:left="37" w:firstLine="0"/>
            </w:pPr>
            <w:r>
              <w:t>courses in that academic year. Default deadlines in this course</w:t>
            </w:r>
          </w:p>
          <w:p w14:paraId="7171DACA" w14:textId="05ADD76F" w:rsidR="007114D6" w:rsidRPr="003E1DEF" w:rsidRDefault="007C7151" w:rsidP="007C7151">
            <w:pPr>
              <w:spacing w:after="0" w:line="259" w:lineRule="auto"/>
              <w:ind w:left="37" w:firstLine="0"/>
            </w:pPr>
            <w:r>
              <w:t>should be respected.</w:t>
            </w:r>
          </w:p>
        </w:tc>
      </w:tr>
      <w:tr w:rsidR="007114D6" w:rsidRPr="003E1DEF" w14:paraId="20AF72B9" w14:textId="77777777" w:rsidTr="007C7151">
        <w:trPr>
          <w:trHeight w:val="660"/>
        </w:trPr>
        <w:tc>
          <w:tcPr>
            <w:tcW w:w="2451" w:type="dxa"/>
            <w:tcBorders>
              <w:top w:val="single" w:sz="4" w:space="0" w:color="000000"/>
              <w:left w:val="single" w:sz="4" w:space="0" w:color="000000"/>
              <w:bottom w:val="single" w:sz="4" w:space="0" w:color="000000"/>
              <w:right w:val="single" w:sz="4" w:space="0" w:color="000000"/>
            </w:tcBorders>
            <w:shd w:val="clear" w:color="auto" w:fill="F3F3F3"/>
          </w:tcPr>
          <w:p w14:paraId="2CD70296" w14:textId="77777777" w:rsidR="007114D6" w:rsidRPr="003E1DEF" w:rsidRDefault="00145045">
            <w:pPr>
              <w:spacing w:after="0" w:line="259" w:lineRule="auto"/>
              <w:ind w:left="36" w:firstLine="0"/>
            </w:pPr>
            <w:r w:rsidRPr="003E1DEF">
              <w:t xml:space="preserve">Mid-term and final exam term </w:t>
            </w:r>
          </w:p>
        </w:tc>
        <w:tc>
          <w:tcPr>
            <w:tcW w:w="6615" w:type="dxa"/>
            <w:gridSpan w:val="5"/>
            <w:tcBorders>
              <w:top w:val="single" w:sz="4" w:space="0" w:color="000000"/>
              <w:left w:val="single" w:sz="4" w:space="0" w:color="000000"/>
              <w:bottom w:val="single" w:sz="4" w:space="0" w:color="auto"/>
              <w:right w:val="single" w:sz="4" w:space="0" w:color="000000"/>
            </w:tcBorders>
          </w:tcPr>
          <w:p w14:paraId="4F8AF395" w14:textId="77777777" w:rsidR="007114D6" w:rsidRPr="003E1DEF" w:rsidRDefault="00145045">
            <w:pPr>
              <w:spacing w:after="0" w:line="259" w:lineRule="auto"/>
              <w:ind w:left="37" w:firstLine="0"/>
            </w:pPr>
            <w:r w:rsidRPr="003E1DEF">
              <w:t xml:space="preserve">They are given at the beginning of the academic year, published on the University's website and in ISVU. </w:t>
            </w:r>
          </w:p>
        </w:tc>
      </w:tr>
      <w:tr w:rsidR="007114D6" w:rsidRPr="003E1DEF" w14:paraId="5E6C8654" w14:textId="77777777" w:rsidTr="007C7151">
        <w:trPr>
          <w:trHeight w:val="3699"/>
        </w:trPr>
        <w:tc>
          <w:tcPr>
            <w:tcW w:w="2451"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5D0E3A6" w14:textId="77777777" w:rsidR="007114D6" w:rsidRPr="003E1DEF" w:rsidRDefault="00145045">
            <w:pPr>
              <w:spacing w:after="0" w:line="259" w:lineRule="auto"/>
              <w:ind w:left="36" w:right="15" w:firstLine="0"/>
              <w:jc w:val="both"/>
            </w:pPr>
            <w:r w:rsidRPr="003E1DEF">
              <w:t xml:space="preserve">Additional information on the course </w:t>
            </w:r>
          </w:p>
        </w:tc>
        <w:tc>
          <w:tcPr>
            <w:tcW w:w="6615" w:type="dxa"/>
            <w:gridSpan w:val="5"/>
            <w:tcBorders>
              <w:top w:val="single" w:sz="4" w:space="0" w:color="auto"/>
              <w:left w:val="single" w:sz="4" w:space="0" w:color="auto"/>
              <w:bottom w:val="single" w:sz="4" w:space="0" w:color="auto"/>
              <w:right w:val="single" w:sz="4" w:space="0" w:color="auto"/>
            </w:tcBorders>
          </w:tcPr>
          <w:p w14:paraId="39BA12E0" w14:textId="77777777" w:rsidR="007114D6" w:rsidRPr="003E1DEF" w:rsidRDefault="00145045">
            <w:pPr>
              <w:spacing w:after="2" w:line="258" w:lineRule="auto"/>
              <w:ind w:left="37" w:firstLine="0"/>
            </w:pPr>
            <w:r w:rsidRPr="003E1DEF">
              <w:t xml:space="preserve">Class attendance is mandatory. Absences of 30% of the total number of teaching hours that need to be justified are tolerated. In case of major absence, the student must re-enroll in the course. The student must create, submit and present his/her papers (described in the student obligations) to the other students who are evaluated. </w:t>
            </w:r>
          </w:p>
          <w:p w14:paraId="3272DE5D" w14:textId="77777777" w:rsidR="007114D6" w:rsidRPr="003E1DEF" w:rsidRDefault="00145045">
            <w:pPr>
              <w:spacing w:after="0" w:line="259" w:lineRule="auto"/>
              <w:ind w:left="37" w:firstLine="0"/>
            </w:pPr>
            <w:r w:rsidRPr="003E1DEF">
              <w:t xml:space="preserve">In the case of distance learning, deviations are possible in: </w:t>
            </w:r>
          </w:p>
          <w:p w14:paraId="7BC95818" w14:textId="77777777" w:rsidR="007114D6" w:rsidRPr="003E1DEF" w:rsidRDefault="00145045" w:rsidP="00A85547">
            <w:pPr>
              <w:numPr>
                <w:ilvl w:val="0"/>
                <w:numId w:val="200"/>
              </w:numPr>
              <w:spacing w:after="0" w:line="259" w:lineRule="auto"/>
              <w:ind w:firstLine="0"/>
            </w:pPr>
            <w:r w:rsidRPr="003E1DEF">
              <w:t xml:space="preserve">the location of the course </w:t>
            </w:r>
          </w:p>
          <w:p w14:paraId="76458767" w14:textId="77777777" w:rsidR="007114D6" w:rsidRPr="003E1DEF" w:rsidRDefault="00145045" w:rsidP="00A85547">
            <w:pPr>
              <w:numPr>
                <w:ilvl w:val="0"/>
                <w:numId w:val="200"/>
              </w:numPr>
              <w:spacing w:after="2" w:line="257" w:lineRule="auto"/>
              <w:ind w:firstLine="0"/>
            </w:pPr>
            <w:r w:rsidRPr="003E1DEF">
              <w:t xml:space="preserve">implementation of activities, methods of interpretation and teaching and ways of evaluation </w:t>
            </w:r>
          </w:p>
          <w:p w14:paraId="64686FD4" w14:textId="77777777" w:rsidR="007114D6" w:rsidRPr="003E1DEF" w:rsidRDefault="00145045" w:rsidP="00A85547">
            <w:pPr>
              <w:numPr>
                <w:ilvl w:val="0"/>
                <w:numId w:val="200"/>
              </w:numPr>
              <w:spacing w:after="0" w:line="257" w:lineRule="auto"/>
              <w:ind w:firstLine="0"/>
            </w:pPr>
            <w:r w:rsidRPr="003E1DEF">
              <w:t xml:space="preserve">student obligations - available literature. </w:t>
            </w:r>
          </w:p>
          <w:p w14:paraId="15970A22" w14:textId="54B7965D" w:rsidR="007114D6" w:rsidRPr="003E1DEF" w:rsidRDefault="00145045">
            <w:pPr>
              <w:spacing w:after="0" w:line="259" w:lineRule="auto"/>
              <w:ind w:left="37" w:right="1502" w:firstLine="0"/>
            </w:pPr>
            <w:r w:rsidRPr="003E1DEF">
              <w:t xml:space="preserve">The instructor of the course will inform </w:t>
            </w:r>
            <w:r w:rsidR="002456A5">
              <w:t>students  a</w:t>
            </w:r>
            <w:r w:rsidRPr="003E1DEF">
              <w:t>bout this when distance learning begins. Learning outcomes remain unchanged</w:t>
            </w:r>
            <w:r w:rsidR="002456A5">
              <w:t>.</w:t>
            </w:r>
          </w:p>
        </w:tc>
      </w:tr>
      <w:tr w:rsidR="007C7151" w:rsidRPr="003E1DEF" w14:paraId="702A891F" w14:textId="77777777" w:rsidTr="007C7151">
        <w:trPr>
          <w:trHeight w:val="4175"/>
        </w:trPr>
        <w:tc>
          <w:tcPr>
            <w:tcW w:w="2451" w:type="dxa"/>
            <w:vMerge w:val="restart"/>
            <w:tcBorders>
              <w:top w:val="single" w:sz="4" w:space="0" w:color="000000"/>
              <w:left w:val="single" w:sz="4" w:space="0" w:color="000000"/>
              <w:right w:val="single" w:sz="4" w:space="0" w:color="auto"/>
            </w:tcBorders>
            <w:shd w:val="clear" w:color="auto" w:fill="F3F3F3"/>
            <w:vAlign w:val="center"/>
          </w:tcPr>
          <w:p w14:paraId="046A2567" w14:textId="77777777" w:rsidR="007C7151" w:rsidRPr="003E1DEF" w:rsidRDefault="007C7151">
            <w:pPr>
              <w:spacing w:after="0" w:line="259" w:lineRule="auto"/>
              <w:ind w:left="36" w:firstLine="0"/>
            </w:pPr>
            <w:r w:rsidRPr="003E1DEF">
              <w:t xml:space="preserve">Bibliography </w:t>
            </w:r>
          </w:p>
        </w:tc>
        <w:tc>
          <w:tcPr>
            <w:tcW w:w="6615" w:type="dxa"/>
            <w:gridSpan w:val="5"/>
            <w:tcBorders>
              <w:top w:val="single" w:sz="4" w:space="0" w:color="auto"/>
              <w:left w:val="single" w:sz="4" w:space="0" w:color="auto"/>
              <w:bottom w:val="single" w:sz="4" w:space="0" w:color="auto"/>
              <w:right w:val="single" w:sz="4" w:space="0" w:color="auto"/>
            </w:tcBorders>
          </w:tcPr>
          <w:p w14:paraId="68E1D7F4" w14:textId="07AC1EFE" w:rsidR="007C7151" w:rsidRDefault="007C7151" w:rsidP="007C7151">
            <w:pPr>
              <w:spacing w:after="0" w:line="259" w:lineRule="auto"/>
              <w:ind w:left="37" w:firstLine="0"/>
            </w:pPr>
            <w:r w:rsidRPr="003E1DEF">
              <w:t xml:space="preserve"> </w:t>
            </w:r>
            <w:r>
              <w:t>Obvezna:</w:t>
            </w:r>
          </w:p>
          <w:p w14:paraId="3B268A33" w14:textId="77777777" w:rsidR="007C7151" w:rsidRDefault="007C7151" w:rsidP="007C7151">
            <w:pPr>
              <w:spacing w:after="0" w:line="259" w:lineRule="auto"/>
              <w:ind w:left="37" w:firstLine="0"/>
            </w:pPr>
            <w:r>
              <w:t>1. Husanović-Pejnović, D. (2011). Održivi razvoj i izvanučionička</w:t>
            </w:r>
          </w:p>
          <w:p w14:paraId="5090A935" w14:textId="77777777" w:rsidR="007C7151" w:rsidRDefault="007C7151" w:rsidP="007C7151">
            <w:pPr>
              <w:spacing w:after="0" w:line="259" w:lineRule="auto"/>
              <w:ind w:left="37" w:firstLine="0"/>
            </w:pPr>
            <w:r>
              <w:t>nastava u zavičaju. Školska knjiga.</w:t>
            </w:r>
          </w:p>
          <w:p w14:paraId="58B8388F" w14:textId="77777777" w:rsidR="007C7151" w:rsidRDefault="007C7151" w:rsidP="007C7151">
            <w:pPr>
              <w:spacing w:after="0" w:line="259" w:lineRule="auto"/>
              <w:ind w:left="37" w:firstLine="0"/>
            </w:pPr>
            <w:r>
              <w:t>2. Pramling Samuelsson, I., Kaga, Y., Anđić, D. (2013). O konceptu</w:t>
            </w:r>
          </w:p>
          <w:p w14:paraId="2E5EABC7" w14:textId="77777777" w:rsidR="007C7151" w:rsidRDefault="007C7151" w:rsidP="007C7151">
            <w:pPr>
              <w:spacing w:after="0" w:line="259" w:lineRule="auto"/>
              <w:ind w:left="37" w:firstLine="0"/>
            </w:pPr>
            <w:r>
              <w:t>održivog razvoja. Dijete, vrtić, obitelj: Časopis za odgoj i</w:t>
            </w:r>
          </w:p>
          <w:p w14:paraId="00F0C55E" w14:textId="77777777" w:rsidR="007C7151" w:rsidRDefault="007C7151" w:rsidP="007C7151">
            <w:pPr>
              <w:spacing w:after="0" w:line="259" w:lineRule="auto"/>
              <w:ind w:left="37" w:firstLine="0"/>
            </w:pPr>
            <w:r>
              <w:t>naobrazbu predškolske djece namijenjen stručnjacima i</w:t>
            </w:r>
          </w:p>
          <w:p w14:paraId="2FD052FC" w14:textId="77777777" w:rsidR="007C7151" w:rsidRDefault="007C7151" w:rsidP="007C7151">
            <w:pPr>
              <w:spacing w:after="0" w:line="259" w:lineRule="auto"/>
              <w:ind w:left="37" w:firstLine="0"/>
            </w:pPr>
            <w:r>
              <w:t>roditeljima, 19(74), 2-5.</w:t>
            </w:r>
          </w:p>
          <w:p w14:paraId="660C4AFD" w14:textId="77777777" w:rsidR="007C7151" w:rsidRDefault="007C7151" w:rsidP="007C7151">
            <w:pPr>
              <w:spacing w:after="0" w:line="259" w:lineRule="auto"/>
              <w:ind w:left="37" w:firstLine="0"/>
            </w:pPr>
            <w:r>
              <w:t>3. Tatković, N., Diković, M., Štifanić, M. (2015). Odgoj i</w:t>
            </w:r>
          </w:p>
          <w:p w14:paraId="6F3D483A" w14:textId="77777777" w:rsidR="007C7151" w:rsidRDefault="007C7151" w:rsidP="007C7151">
            <w:pPr>
              <w:spacing w:after="0" w:line="259" w:lineRule="auto"/>
              <w:ind w:left="0" w:firstLine="0"/>
            </w:pPr>
            <w:r>
              <w:t>obrazovanje za razvoj danas i sutra. Ekološke i društvene</w:t>
            </w:r>
          </w:p>
          <w:p w14:paraId="1D08C9D7" w14:textId="77777777" w:rsidR="007C7151" w:rsidRDefault="007C7151" w:rsidP="007C7151">
            <w:pPr>
              <w:spacing w:after="0" w:line="259" w:lineRule="auto"/>
              <w:ind w:left="37" w:firstLine="0"/>
            </w:pPr>
            <w:r>
              <w:t>paradigme. Sveučilište Jurja Dobrile u Puli.</w:t>
            </w:r>
          </w:p>
          <w:p w14:paraId="75340A5B" w14:textId="77777777" w:rsidR="007C7151" w:rsidRDefault="007C7151" w:rsidP="007C7151">
            <w:pPr>
              <w:spacing w:after="0" w:line="259" w:lineRule="auto"/>
              <w:ind w:left="37" w:firstLine="0"/>
            </w:pPr>
            <w:r>
              <w:t>Izborna:</w:t>
            </w:r>
          </w:p>
          <w:p w14:paraId="687E294F" w14:textId="77777777" w:rsidR="007C7151" w:rsidRDefault="007C7151" w:rsidP="007C7151">
            <w:pPr>
              <w:spacing w:after="0" w:line="259" w:lineRule="auto"/>
              <w:ind w:left="37" w:firstLine="0"/>
            </w:pPr>
            <w:r>
              <w:t>1. Jukić, T. (2015). Upoznavanje baštine kroz akcijsko istraživanje</w:t>
            </w:r>
          </w:p>
          <w:p w14:paraId="4B03BD66" w14:textId="77777777" w:rsidR="007C7151" w:rsidRDefault="007C7151" w:rsidP="007C7151">
            <w:pPr>
              <w:spacing w:after="0" w:line="259" w:lineRule="auto"/>
              <w:ind w:left="37" w:firstLine="0"/>
            </w:pPr>
            <w:r>
              <w:t>u ranom i predškolskom odgoju i obrazovanju. Školski vjesnik:</w:t>
            </w:r>
          </w:p>
          <w:p w14:paraId="6985DC00" w14:textId="77777777" w:rsidR="007C7151" w:rsidRDefault="007C7151" w:rsidP="007C7151">
            <w:pPr>
              <w:spacing w:after="0" w:line="259" w:lineRule="auto"/>
              <w:ind w:left="37" w:firstLine="0"/>
            </w:pPr>
            <w:r>
              <w:t>časopis za pedagogijsku teoriju i praksu, 64(3), 424-438.</w:t>
            </w:r>
          </w:p>
          <w:p w14:paraId="4F55E60F" w14:textId="77777777" w:rsidR="007C7151" w:rsidRDefault="007C7151" w:rsidP="007C7151">
            <w:pPr>
              <w:spacing w:after="0" w:line="259" w:lineRule="auto"/>
              <w:ind w:left="37" w:firstLine="0"/>
            </w:pPr>
            <w:r>
              <w:t>2. Rabušicová, M., Engdahl, I. (2012). Obrazovanje za održiv</w:t>
            </w:r>
          </w:p>
          <w:p w14:paraId="2D67A32B" w14:textId="77777777" w:rsidR="007C7151" w:rsidRDefault="007C7151" w:rsidP="007C7151">
            <w:pPr>
              <w:spacing w:after="0" w:line="259" w:lineRule="auto"/>
              <w:ind w:left="37" w:firstLine="0"/>
            </w:pPr>
            <w:r>
              <w:t>razvoj. Dijete, vrtić, obitelj: Časopis za odgoj i naobrazbu</w:t>
            </w:r>
          </w:p>
          <w:p w14:paraId="7BEB7AAA" w14:textId="77777777" w:rsidR="007C7151" w:rsidRDefault="007C7151" w:rsidP="007C7151">
            <w:pPr>
              <w:spacing w:after="0" w:line="259" w:lineRule="auto"/>
              <w:ind w:left="37" w:firstLine="0"/>
            </w:pPr>
            <w:r>
              <w:t>predškolske djece namijenjen stručnjacima i roditeljima, 18(67),</w:t>
            </w:r>
          </w:p>
          <w:p w14:paraId="13CDC7FE" w14:textId="77777777" w:rsidR="007C7151" w:rsidRDefault="007C7151" w:rsidP="007C7151">
            <w:pPr>
              <w:spacing w:after="0" w:line="259" w:lineRule="auto"/>
              <w:ind w:left="37" w:firstLine="0"/>
            </w:pPr>
            <w:r>
              <w:t>6-9.</w:t>
            </w:r>
          </w:p>
          <w:p w14:paraId="587E150B" w14:textId="77777777" w:rsidR="007C7151" w:rsidRDefault="007C7151" w:rsidP="007C7151">
            <w:pPr>
              <w:spacing w:after="0" w:line="259" w:lineRule="auto"/>
              <w:ind w:left="37" w:firstLine="0"/>
            </w:pPr>
            <w:r>
              <w:t>3. Skopljak, E. (2015). Kompetencije odgajatelja za odgoj i</w:t>
            </w:r>
          </w:p>
          <w:p w14:paraId="77FA228E" w14:textId="77777777" w:rsidR="007C7151" w:rsidRDefault="007C7151" w:rsidP="007C7151">
            <w:pPr>
              <w:spacing w:after="0" w:line="259" w:lineRule="auto"/>
              <w:ind w:left="37" w:firstLine="0"/>
            </w:pPr>
            <w:r>
              <w:t>obrazovanje za održiv razvoj. Dijete, vrtić, obitelj: Časopis za odgoj</w:t>
            </w:r>
          </w:p>
          <w:p w14:paraId="520CA070" w14:textId="77777777" w:rsidR="007C7151" w:rsidRDefault="007C7151" w:rsidP="007C7151">
            <w:pPr>
              <w:spacing w:after="0" w:line="259" w:lineRule="auto"/>
              <w:ind w:left="37" w:firstLine="0"/>
            </w:pPr>
            <w:r>
              <w:t>i naobrazbu predškolske djece namijenjen stručnjacima i</w:t>
            </w:r>
          </w:p>
          <w:p w14:paraId="4973D675" w14:textId="77777777" w:rsidR="007C7151" w:rsidRDefault="007C7151" w:rsidP="007C7151">
            <w:pPr>
              <w:spacing w:after="0" w:line="259" w:lineRule="auto"/>
              <w:ind w:left="37" w:firstLine="0"/>
            </w:pPr>
            <w:r>
              <w:t>roditeljima, 20(77/78), 39-40.</w:t>
            </w:r>
          </w:p>
          <w:p w14:paraId="7BF72450" w14:textId="77777777" w:rsidR="007C7151" w:rsidRDefault="007C7151" w:rsidP="007C7151">
            <w:pPr>
              <w:spacing w:after="0" w:line="259" w:lineRule="auto"/>
              <w:ind w:left="37" w:firstLine="0"/>
            </w:pPr>
            <w:r>
              <w:t>Priručna:</w:t>
            </w:r>
          </w:p>
          <w:p w14:paraId="5338FAC9" w14:textId="77777777" w:rsidR="007C7151" w:rsidRDefault="007C7151" w:rsidP="007C7151">
            <w:pPr>
              <w:spacing w:after="0" w:line="259" w:lineRule="auto"/>
              <w:ind w:left="37" w:firstLine="0"/>
            </w:pPr>
            <w:r>
              <w:t>1. Strategija održivog razvitka Republike Hrvatske.</w:t>
            </w:r>
          </w:p>
          <w:p w14:paraId="4BF9D63F" w14:textId="77777777" w:rsidR="007C7151" w:rsidRDefault="007C7151" w:rsidP="007C7151">
            <w:pPr>
              <w:spacing w:after="0" w:line="259" w:lineRule="auto"/>
              <w:ind w:left="37" w:firstLine="0"/>
            </w:pPr>
            <w:r>
              <w:t>http://narodne-</w:t>
            </w:r>
          </w:p>
          <w:p w14:paraId="29EC7AAA" w14:textId="4A9D17F0" w:rsidR="007C7151" w:rsidRPr="003E1DEF" w:rsidRDefault="007C7151" w:rsidP="007C7151">
            <w:pPr>
              <w:spacing w:after="0" w:line="259" w:lineRule="auto"/>
              <w:ind w:left="37" w:firstLine="0"/>
            </w:pPr>
            <w:r>
              <w:t>novine.nn.hr/clanci/sluzbeni/2009_03_30_658.html</w:t>
            </w:r>
          </w:p>
        </w:tc>
      </w:tr>
      <w:tr w:rsidR="007C7151" w:rsidRPr="003E1DEF" w14:paraId="0864A026" w14:textId="77777777" w:rsidTr="007C7151">
        <w:trPr>
          <w:trHeight w:val="236"/>
        </w:trPr>
        <w:tc>
          <w:tcPr>
            <w:tcW w:w="2451" w:type="dxa"/>
            <w:vMerge/>
            <w:tcBorders>
              <w:left w:val="single" w:sz="4" w:space="0" w:color="000000"/>
              <w:bottom w:val="single" w:sz="4" w:space="0" w:color="000000"/>
              <w:right w:val="single" w:sz="4" w:space="0" w:color="auto"/>
            </w:tcBorders>
            <w:shd w:val="clear" w:color="auto" w:fill="F3F3F3"/>
            <w:vAlign w:val="center"/>
          </w:tcPr>
          <w:p w14:paraId="456C4939" w14:textId="7AFB3A7F" w:rsidR="007C7151" w:rsidRPr="003E1DEF" w:rsidRDefault="007C7151">
            <w:pPr>
              <w:spacing w:after="0" w:line="259" w:lineRule="auto"/>
              <w:ind w:left="0" w:firstLine="0"/>
            </w:pPr>
          </w:p>
        </w:tc>
        <w:tc>
          <w:tcPr>
            <w:tcW w:w="6615" w:type="dxa"/>
            <w:gridSpan w:val="5"/>
            <w:tcBorders>
              <w:top w:val="single" w:sz="29" w:space="0" w:color="FFFFFF"/>
              <w:left w:val="single" w:sz="4" w:space="0" w:color="auto"/>
              <w:bottom w:val="single" w:sz="4" w:space="0" w:color="000000"/>
              <w:right w:val="single" w:sz="4" w:space="0" w:color="000000"/>
            </w:tcBorders>
            <w:vAlign w:val="center"/>
          </w:tcPr>
          <w:p w14:paraId="6641E114" w14:textId="04FF8829" w:rsidR="007C7151" w:rsidRPr="003E1DEF" w:rsidRDefault="007C7151">
            <w:pPr>
              <w:spacing w:after="0" w:line="259" w:lineRule="auto"/>
              <w:ind w:left="1" w:firstLine="0"/>
            </w:pPr>
          </w:p>
        </w:tc>
      </w:tr>
    </w:tbl>
    <w:p w14:paraId="17608A27" w14:textId="727807FF" w:rsidR="007114D6" w:rsidRDefault="00145045">
      <w:pPr>
        <w:spacing w:after="162" w:line="259" w:lineRule="auto"/>
        <w:ind w:left="432" w:firstLine="0"/>
        <w:rPr>
          <w:rFonts w:eastAsia="Calibri" w:cs="Calibri"/>
          <w:b/>
        </w:rPr>
      </w:pPr>
      <w:r w:rsidRPr="003E1DEF">
        <w:rPr>
          <w:rFonts w:eastAsia="Calibri" w:cs="Calibri"/>
          <w:b/>
        </w:rPr>
        <w:t xml:space="preserve"> </w:t>
      </w:r>
    </w:p>
    <w:p w14:paraId="01D7C3A4" w14:textId="4D7923BF" w:rsidR="007C7151" w:rsidRDefault="007C7151">
      <w:pPr>
        <w:spacing w:after="162" w:line="259" w:lineRule="auto"/>
        <w:ind w:left="432" w:firstLine="0"/>
        <w:rPr>
          <w:rFonts w:eastAsia="Calibri" w:cs="Calibri"/>
          <w:b/>
        </w:rPr>
      </w:pPr>
    </w:p>
    <w:p w14:paraId="3B5D46EF" w14:textId="04770290" w:rsidR="007C7151" w:rsidRDefault="007C7151">
      <w:pPr>
        <w:spacing w:after="162" w:line="259" w:lineRule="auto"/>
        <w:ind w:left="432" w:firstLine="0"/>
        <w:rPr>
          <w:rFonts w:eastAsia="Calibri" w:cs="Calibri"/>
          <w:b/>
        </w:rPr>
      </w:pPr>
    </w:p>
    <w:p w14:paraId="64AA0994" w14:textId="6A3E669A" w:rsidR="007C7151" w:rsidRDefault="007C7151">
      <w:pPr>
        <w:spacing w:after="162" w:line="259" w:lineRule="auto"/>
        <w:ind w:left="432" w:firstLine="0"/>
        <w:rPr>
          <w:rFonts w:eastAsia="Calibri" w:cs="Calibri"/>
          <w:b/>
        </w:rPr>
      </w:pPr>
    </w:p>
    <w:p w14:paraId="76F31B1A" w14:textId="6763A9A2" w:rsidR="007C7151" w:rsidRDefault="007C7151">
      <w:pPr>
        <w:spacing w:after="162" w:line="259" w:lineRule="auto"/>
        <w:ind w:left="432" w:firstLine="0"/>
        <w:rPr>
          <w:rFonts w:eastAsia="Calibri" w:cs="Calibri"/>
          <w:b/>
        </w:rPr>
      </w:pPr>
    </w:p>
    <w:p w14:paraId="756F88FC" w14:textId="52E72348" w:rsidR="007C7151" w:rsidRDefault="007C7151">
      <w:pPr>
        <w:spacing w:after="162" w:line="259" w:lineRule="auto"/>
        <w:ind w:left="432" w:firstLine="0"/>
        <w:rPr>
          <w:rFonts w:eastAsia="Calibri" w:cs="Calibri"/>
          <w:b/>
        </w:rPr>
      </w:pPr>
    </w:p>
    <w:p w14:paraId="08416530" w14:textId="4FD3A8B8" w:rsidR="007C7151" w:rsidRDefault="007C7151">
      <w:pPr>
        <w:spacing w:after="162" w:line="259" w:lineRule="auto"/>
        <w:ind w:left="432" w:firstLine="0"/>
        <w:rPr>
          <w:rFonts w:eastAsia="Calibri" w:cs="Calibri"/>
          <w:b/>
        </w:rPr>
      </w:pPr>
    </w:p>
    <w:p w14:paraId="05FC8339" w14:textId="4342D628" w:rsidR="007C7151" w:rsidRDefault="007C7151">
      <w:pPr>
        <w:spacing w:after="162" w:line="259" w:lineRule="auto"/>
        <w:ind w:left="432" w:firstLine="0"/>
        <w:rPr>
          <w:rFonts w:eastAsia="Calibri" w:cs="Calibri"/>
          <w:b/>
        </w:rPr>
      </w:pPr>
    </w:p>
    <w:p w14:paraId="761E9C10" w14:textId="0F56025C" w:rsidR="007C7151" w:rsidRDefault="007C7151">
      <w:pPr>
        <w:spacing w:after="162" w:line="259" w:lineRule="auto"/>
        <w:ind w:left="432" w:firstLine="0"/>
        <w:rPr>
          <w:rFonts w:eastAsia="Calibri" w:cs="Calibri"/>
          <w:b/>
        </w:rPr>
      </w:pPr>
    </w:p>
    <w:p w14:paraId="71A5304D" w14:textId="693AF29B" w:rsidR="007C7151" w:rsidRDefault="007C7151">
      <w:pPr>
        <w:spacing w:after="162" w:line="259" w:lineRule="auto"/>
        <w:ind w:left="432" w:firstLine="0"/>
        <w:rPr>
          <w:rFonts w:eastAsia="Calibri" w:cs="Calibri"/>
          <w:b/>
        </w:rPr>
      </w:pPr>
    </w:p>
    <w:p w14:paraId="157A0F3C" w14:textId="06A72BFE" w:rsidR="007C7151" w:rsidRDefault="007C7151">
      <w:pPr>
        <w:spacing w:after="162" w:line="259" w:lineRule="auto"/>
        <w:ind w:left="432" w:firstLine="0"/>
        <w:rPr>
          <w:rFonts w:eastAsia="Calibri" w:cs="Calibri"/>
          <w:b/>
        </w:rPr>
      </w:pPr>
    </w:p>
    <w:p w14:paraId="564F75C8" w14:textId="41665093" w:rsidR="007C7151" w:rsidRDefault="007C7151">
      <w:pPr>
        <w:spacing w:after="162" w:line="259" w:lineRule="auto"/>
        <w:ind w:left="432" w:firstLine="0"/>
        <w:rPr>
          <w:rFonts w:eastAsia="Calibri" w:cs="Calibri"/>
          <w:b/>
        </w:rPr>
      </w:pPr>
    </w:p>
    <w:p w14:paraId="0D2DE5DB" w14:textId="34D7BCDB" w:rsidR="007C7151" w:rsidRDefault="007C7151">
      <w:pPr>
        <w:spacing w:after="162" w:line="259" w:lineRule="auto"/>
        <w:ind w:left="432" w:firstLine="0"/>
        <w:rPr>
          <w:rFonts w:eastAsia="Calibri" w:cs="Calibri"/>
          <w:b/>
        </w:rPr>
      </w:pPr>
    </w:p>
    <w:p w14:paraId="5374DD2C" w14:textId="4555C2FE" w:rsidR="007C7151" w:rsidRDefault="007C7151">
      <w:pPr>
        <w:spacing w:after="162" w:line="259" w:lineRule="auto"/>
        <w:ind w:left="432" w:firstLine="0"/>
        <w:rPr>
          <w:rFonts w:eastAsia="Calibri" w:cs="Calibri"/>
          <w:b/>
        </w:rPr>
      </w:pPr>
    </w:p>
    <w:p w14:paraId="0626543B" w14:textId="77777777" w:rsidR="007C7151" w:rsidRPr="003E1DEF" w:rsidRDefault="007C7151">
      <w:pPr>
        <w:spacing w:after="162" w:line="259" w:lineRule="auto"/>
        <w:ind w:left="432" w:firstLine="0"/>
        <w:rPr>
          <w:rFonts w:eastAsia="Calibri" w:cs="Calibri"/>
          <w:b/>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052"/>
        <w:gridCol w:w="2058"/>
        <w:gridCol w:w="287"/>
        <w:gridCol w:w="1160"/>
        <w:gridCol w:w="261"/>
        <w:gridCol w:w="718"/>
        <w:gridCol w:w="947"/>
        <w:gridCol w:w="1589"/>
      </w:tblGrid>
      <w:tr w:rsidR="00247EB6" w:rsidRPr="003E1DEF" w14:paraId="2D24559D" w14:textId="77777777" w:rsidTr="007C7151">
        <w:trPr>
          <w:trHeight w:val="300"/>
        </w:trPr>
        <w:tc>
          <w:tcPr>
            <w:tcW w:w="9072" w:type="dxa"/>
            <w:gridSpan w:val="8"/>
            <w:shd w:val="clear" w:color="auto" w:fill="F3F3F3"/>
            <w:tcMar>
              <w:top w:w="72" w:type="dxa"/>
              <w:left w:w="144" w:type="dxa"/>
              <w:bottom w:w="72" w:type="dxa"/>
              <w:right w:w="144" w:type="dxa"/>
            </w:tcMar>
            <w:vAlign w:val="center"/>
          </w:tcPr>
          <w:p w14:paraId="4F6862A9" w14:textId="77777777" w:rsidR="00247EB6" w:rsidRPr="003E1DEF" w:rsidRDefault="00247EB6" w:rsidP="00B31CB9">
            <w:pPr>
              <w:spacing w:after="0" w:line="240" w:lineRule="auto"/>
              <w:ind w:left="0" w:firstLine="0"/>
              <w:jc w:val="right"/>
              <w:rPr>
                <w:rFonts w:eastAsia="Times New Roman" w:cs="Arial"/>
                <w:b/>
                <w:color w:val="auto"/>
                <w:lang w:val="en-US"/>
              </w:rPr>
            </w:pPr>
            <w:r w:rsidRPr="003E1DEF">
              <w:rPr>
                <w:rFonts w:eastAsia="Times New Roman" w:cs="Arial"/>
                <w:b/>
                <w:color w:val="auto"/>
                <w:lang w:val="en-US"/>
              </w:rPr>
              <w:t xml:space="preserve">Course Syllabus </w:t>
            </w:r>
          </w:p>
        </w:tc>
      </w:tr>
      <w:tr w:rsidR="00247EB6" w:rsidRPr="003E1DEF" w14:paraId="6E03007E" w14:textId="77777777" w:rsidTr="007C7151">
        <w:trPr>
          <w:trHeight w:val="300"/>
        </w:trPr>
        <w:tc>
          <w:tcPr>
            <w:tcW w:w="2052" w:type="dxa"/>
            <w:shd w:val="clear" w:color="auto" w:fill="F3F3F3"/>
            <w:tcMar>
              <w:top w:w="72" w:type="dxa"/>
              <w:left w:w="144" w:type="dxa"/>
              <w:bottom w:w="72" w:type="dxa"/>
              <w:right w:w="144" w:type="dxa"/>
            </w:tcMar>
            <w:vAlign w:val="center"/>
            <w:hideMark/>
          </w:tcPr>
          <w:p w14:paraId="65F529E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Course Code and Title</w:t>
            </w:r>
          </w:p>
        </w:tc>
        <w:tc>
          <w:tcPr>
            <w:tcW w:w="7020" w:type="dxa"/>
            <w:gridSpan w:val="7"/>
            <w:shd w:val="clear" w:color="auto" w:fill="auto"/>
            <w:tcMar>
              <w:top w:w="72" w:type="dxa"/>
              <w:left w:w="144" w:type="dxa"/>
              <w:bottom w:w="72" w:type="dxa"/>
              <w:right w:w="144" w:type="dxa"/>
            </w:tcMar>
            <w:vAlign w:val="center"/>
          </w:tcPr>
          <w:p w14:paraId="0955296F" w14:textId="77777777" w:rsidR="00247EB6" w:rsidRPr="003E1DEF" w:rsidRDefault="00247EB6" w:rsidP="00B31CB9">
            <w:pPr>
              <w:autoSpaceDE w:val="0"/>
              <w:autoSpaceDN w:val="0"/>
              <w:adjustRightInd w:val="0"/>
              <w:spacing w:after="0" w:line="240" w:lineRule="auto"/>
              <w:ind w:left="0" w:firstLine="0"/>
              <w:rPr>
                <w:rFonts w:eastAsia="Times New Roman" w:cs="Arial"/>
                <w:color w:val="auto"/>
                <w:lang w:val="en-US"/>
              </w:rPr>
            </w:pPr>
            <w:r w:rsidRPr="003E1DEF">
              <w:rPr>
                <w:rFonts w:eastAsia="Times New Roman" w:cs="Arial"/>
                <w:color w:val="auto"/>
                <w:lang w:val="en-US"/>
              </w:rPr>
              <w:t>244502</w:t>
            </w:r>
          </w:p>
          <w:p w14:paraId="232348BD"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Children's music creativity</w:t>
            </w:r>
          </w:p>
        </w:tc>
      </w:tr>
      <w:tr w:rsidR="00247EB6" w:rsidRPr="003E1DEF" w14:paraId="66758753" w14:textId="77777777" w:rsidTr="007C7151">
        <w:trPr>
          <w:trHeight w:val="300"/>
        </w:trPr>
        <w:tc>
          <w:tcPr>
            <w:tcW w:w="2052" w:type="dxa"/>
            <w:shd w:val="clear" w:color="auto" w:fill="F3F3F3"/>
            <w:tcMar>
              <w:top w:w="72" w:type="dxa"/>
              <w:left w:w="144" w:type="dxa"/>
              <w:bottom w:w="72" w:type="dxa"/>
              <w:right w:w="144" w:type="dxa"/>
            </w:tcMar>
            <w:vAlign w:val="center"/>
            <w:hideMark/>
          </w:tcPr>
          <w:p w14:paraId="0436CF53" w14:textId="36440D3D"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Names of Lecturers</w:t>
            </w:r>
          </w:p>
        </w:tc>
        <w:tc>
          <w:tcPr>
            <w:tcW w:w="7020" w:type="dxa"/>
            <w:gridSpan w:val="7"/>
            <w:shd w:val="clear" w:color="auto" w:fill="auto"/>
            <w:tcMar>
              <w:top w:w="72" w:type="dxa"/>
              <w:left w:w="144" w:type="dxa"/>
              <w:bottom w:w="72" w:type="dxa"/>
              <w:right w:w="144" w:type="dxa"/>
            </w:tcMar>
            <w:vAlign w:val="center"/>
          </w:tcPr>
          <w:p w14:paraId="17D86D2F" w14:textId="52F34935" w:rsidR="007C7151" w:rsidRDefault="00247EB6" w:rsidP="007C7151">
            <w:pPr>
              <w:ind w:left="10"/>
            </w:pPr>
            <w:r w:rsidRPr="007C7151">
              <w:rPr>
                <w:rFonts w:eastAsia="Times New Roman" w:cs="Calibri"/>
                <w:color w:val="0000FF"/>
                <w:u w:val="single"/>
                <w:lang w:val="en-GB"/>
              </w:rPr>
              <w:t>Full Profesor Ivana Paula Gortan</w:t>
            </w:r>
            <w:r w:rsidR="004F6771">
              <w:rPr>
                <w:rFonts w:eastAsia="Times New Roman" w:cs="Calibri"/>
                <w:color w:val="0000FF"/>
                <w:u w:val="single"/>
                <w:lang w:val="en-GB"/>
              </w:rPr>
              <w:t>-</w:t>
            </w:r>
            <w:r w:rsidRPr="007C7151">
              <w:rPr>
                <w:rFonts w:eastAsia="Times New Roman" w:cs="Calibri"/>
                <w:color w:val="0000FF"/>
                <w:u w:val="single"/>
                <w:lang w:val="en-GB"/>
              </w:rPr>
              <w:t>Carlin, PhD</w:t>
            </w:r>
            <w:r w:rsidR="007C7151" w:rsidRPr="007C7151">
              <w:rPr>
                <w:rFonts w:eastAsia="Times New Roman" w:cs="Calibri"/>
                <w:color w:val="0000FF"/>
                <w:u w:val="single"/>
                <w:lang w:val="en-GB"/>
              </w:rPr>
              <w:t xml:space="preserve"> </w:t>
            </w:r>
            <w:r w:rsidR="007C7151" w:rsidRPr="007747A2">
              <w:t>(main course teacher)</w:t>
            </w:r>
          </w:p>
          <w:p w14:paraId="62D04D21" w14:textId="6BBCA072" w:rsidR="00247EB6" w:rsidRPr="003E1DEF" w:rsidRDefault="00084430" w:rsidP="00B31CB9">
            <w:pPr>
              <w:spacing w:after="0" w:line="240" w:lineRule="auto"/>
              <w:ind w:left="0" w:firstLine="0"/>
              <w:rPr>
                <w:rFonts w:eastAsia="Times New Roman" w:cs="Arial"/>
                <w:color w:val="auto"/>
                <w:lang w:val="en-US"/>
              </w:rPr>
            </w:pPr>
            <w:hyperlink r:id="rId142" w:history="1">
              <w:r w:rsidR="00247EB6" w:rsidRPr="003E1DEF">
                <w:rPr>
                  <w:rFonts w:eastAsia="Times New Roman" w:cs="Calibri"/>
                  <w:color w:val="0000FF"/>
                  <w:u w:val="single"/>
                  <w:lang w:val="en-US"/>
                </w:rPr>
                <w:t>Branko</w:t>
              </w:r>
              <w:r w:rsidR="004F6771">
                <w:rPr>
                  <w:rFonts w:eastAsia="Times New Roman" w:cs="Calibri"/>
                  <w:color w:val="0000FF"/>
                  <w:u w:val="single"/>
                  <w:lang w:val="en-US"/>
                </w:rPr>
                <w:t xml:space="preserve"> </w:t>
              </w:r>
              <w:r w:rsidR="00247EB6" w:rsidRPr="003E1DEF">
                <w:rPr>
                  <w:rFonts w:eastAsia="Times New Roman" w:cs="Calibri"/>
                  <w:color w:val="0000FF"/>
                  <w:u w:val="single"/>
                  <w:lang w:val="en-US"/>
                </w:rPr>
                <w:t>Radić</w:t>
              </w:r>
            </w:hyperlink>
            <w:r w:rsidR="00247EB6" w:rsidRPr="003E1DEF">
              <w:rPr>
                <w:rFonts w:eastAsia="Times New Roman" w:cs="Calibri"/>
                <w:color w:val="0000FF"/>
                <w:u w:val="single"/>
                <w:lang w:val="en-US"/>
              </w:rPr>
              <w:t xml:space="preserve">, </w:t>
            </w:r>
            <w:r w:rsidR="004F6771">
              <w:rPr>
                <w:rFonts w:eastAsia="Times New Roman" w:cs="Calibri"/>
                <w:color w:val="0000FF"/>
                <w:u w:val="single"/>
                <w:lang w:val="en-US"/>
              </w:rPr>
              <w:t xml:space="preserve">MSc, </w:t>
            </w:r>
            <w:r w:rsidR="00247EB6" w:rsidRPr="003E1DEF">
              <w:rPr>
                <w:rFonts w:eastAsia="Times New Roman" w:cs="Calibri"/>
                <w:color w:val="0000FF"/>
                <w:u w:val="single"/>
                <w:lang w:val="en-US"/>
              </w:rPr>
              <w:t>lecturer</w:t>
            </w:r>
          </w:p>
        </w:tc>
      </w:tr>
      <w:tr w:rsidR="00247EB6" w:rsidRPr="003E1DEF" w14:paraId="1CE7A8D7" w14:textId="77777777" w:rsidTr="007C7151">
        <w:trPr>
          <w:trHeight w:val="300"/>
        </w:trPr>
        <w:tc>
          <w:tcPr>
            <w:tcW w:w="2052" w:type="dxa"/>
            <w:shd w:val="clear" w:color="auto" w:fill="F3F3F3"/>
            <w:tcMar>
              <w:top w:w="72" w:type="dxa"/>
              <w:left w:w="144" w:type="dxa"/>
              <w:bottom w:w="72" w:type="dxa"/>
              <w:right w:w="144" w:type="dxa"/>
            </w:tcMar>
            <w:vAlign w:val="center"/>
            <w:hideMark/>
          </w:tcPr>
          <w:p w14:paraId="45D55C7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Study programme</w:t>
            </w:r>
          </w:p>
        </w:tc>
        <w:tc>
          <w:tcPr>
            <w:tcW w:w="7020" w:type="dxa"/>
            <w:gridSpan w:val="7"/>
            <w:shd w:val="clear" w:color="auto" w:fill="auto"/>
            <w:tcMar>
              <w:top w:w="72" w:type="dxa"/>
              <w:left w:w="144" w:type="dxa"/>
              <w:bottom w:w="72" w:type="dxa"/>
              <w:right w:w="144" w:type="dxa"/>
            </w:tcMar>
            <w:vAlign w:val="center"/>
          </w:tcPr>
          <w:p w14:paraId="2549D904" w14:textId="0EFE8D72" w:rsidR="00247EB6" w:rsidRPr="003E1DEF" w:rsidRDefault="001231AF" w:rsidP="00B31CB9">
            <w:pPr>
              <w:autoSpaceDE w:val="0"/>
              <w:autoSpaceDN w:val="0"/>
              <w:adjustRightInd w:val="0"/>
              <w:spacing w:after="0" w:line="240" w:lineRule="auto"/>
              <w:ind w:left="0" w:firstLine="0"/>
              <w:rPr>
                <w:rFonts w:eastAsia="Times New Roman" w:cs="Arial"/>
                <w:color w:val="auto"/>
                <w:lang w:val="en-US"/>
              </w:rPr>
            </w:pPr>
            <w:r w:rsidRPr="001231AF">
              <w:rPr>
                <w:rFonts w:eastAsia="Times New Roman" w:cs="Arial"/>
                <w:color w:val="auto"/>
                <w:lang w:val="en-US"/>
              </w:rPr>
              <w:t>University graduate study Early and Preschool Education in the Croatian language (part-time study)</w:t>
            </w:r>
          </w:p>
        </w:tc>
      </w:tr>
      <w:tr w:rsidR="00247EB6" w:rsidRPr="003E1DEF" w14:paraId="6DA3E462" w14:textId="77777777" w:rsidTr="007C7151">
        <w:trPr>
          <w:trHeight w:val="300"/>
        </w:trPr>
        <w:tc>
          <w:tcPr>
            <w:tcW w:w="2052" w:type="dxa"/>
            <w:shd w:val="clear" w:color="auto" w:fill="F3F3F3"/>
            <w:tcMar>
              <w:top w:w="72" w:type="dxa"/>
              <w:left w:w="144" w:type="dxa"/>
              <w:bottom w:w="72" w:type="dxa"/>
              <w:right w:w="144" w:type="dxa"/>
            </w:tcMar>
            <w:vAlign w:val="center"/>
            <w:hideMark/>
          </w:tcPr>
          <w:p w14:paraId="7E4504F6"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Course status</w:t>
            </w:r>
          </w:p>
        </w:tc>
        <w:tc>
          <w:tcPr>
            <w:tcW w:w="2345" w:type="dxa"/>
            <w:gridSpan w:val="2"/>
            <w:shd w:val="clear" w:color="auto" w:fill="auto"/>
            <w:tcMar>
              <w:top w:w="72" w:type="dxa"/>
              <w:left w:w="144" w:type="dxa"/>
              <w:bottom w:w="72" w:type="dxa"/>
              <w:right w:w="144" w:type="dxa"/>
            </w:tcMar>
            <w:vAlign w:val="center"/>
            <w:hideMark/>
          </w:tcPr>
          <w:p w14:paraId="38DC4ECC" w14:textId="4D6A1853" w:rsidR="00247EB6" w:rsidRPr="003E1DEF" w:rsidRDefault="0056459D" w:rsidP="0056459D">
            <w:pPr>
              <w:spacing w:after="0" w:line="240" w:lineRule="auto"/>
              <w:ind w:left="0" w:firstLine="0"/>
              <w:rPr>
                <w:rFonts w:eastAsia="Times New Roman" w:cs="Arial"/>
                <w:color w:val="auto"/>
                <w:lang w:val="en-US"/>
              </w:rPr>
            </w:pPr>
            <w:r w:rsidRPr="0056459D">
              <w:rPr>
                <w:rFonts w:eastAsia="Times New Roman" w:cs="Arial"/>
                <w:color w:val="auto"/>
                <w:lang w:val="en-US"/>
              </w:rPr>
              <w:t>optional (module: developmental-artistic)</w:t>
            </w:r>
          </w:p>
        </w:tc>
        <w:tc>
          <w:tcPr>
            <w:tcW w:w="1421" w:type="dxa"/>
            <w:gridSpan w:val="2"/>
            <w:shd w:val="clear" w:color="auto" w:fill="E6E6E6"/>
            <w:tcMar>
              <w:top w:w="72" w:type="dxa"/>
              <w:left w:w="144" w:type="dxa"/>
              <w:bottom w:w="72" w:type="dxa"/>
              <w:right w:w="144" w:type="dxa"/>
            </w:tcMar>
            <w:vAlign w:val="center"/>
            <w:hideMark/>
          </w:tcPr>
          <w:p w14:paraId="76C7C4A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Study level</w:t>
            </w:r>
          </w:p>
        </w:tc>
        <w:tc>
          <w:tcPr>
            <w:tcW w:w="3254" w:type="dxa"/>
            <w:gridSpan w:val="3"/>
            <w:shd w:val="clear" w:color="auto" w:fill="auto"/>
            <w:tcMar>
              <w:top w:w="72" w:type="dxa"/>
              <w:left w:w="144" w:type="dxa"/>
              <w:bottom w:w="72" w:type="dxa"/>
              <w:right w:w="144" w:type="dxa"/>
            </w:tcMar>
            <w:vAlign w:val="center"/>
            <w:hideMark/>
          </w:tcPr>
          <w:p w14:paraId="68CFD44B"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Graduate</w:t>
            </w:r>
          </w:p>
        </w:tc>
      </w:tr>
      <w:tr w:rsidR="00247EB6" w:rsidRPr="003E1DEF" w14:paraId="572A42A8" w14:textId="77777777" w:rsidTr="007C7151">
        <w:trPr>
          <w:trHeight w:val="300"/>
        </w:trPr>
        <w:tc>
          <w:tcPr>
            <w:tcW w:w="2052" w:type="dxa"/>
            <w:shd w:val="clear" w:color="auto" w:fill="F3F3F3"/>
            <w:tcMar>
              <w:top w:w="72" w:type="dxa"/>
              <w:left w:w="144" w:type="dxa"/>
              <w:bottom w:w="72" w:type="dxa"/>
              <w:right w:w="144" w:type="dxa"/>
            </w:tcMar>
            <w:vAlign w:val="center"/>
            <w:hideMark/>
          </w:tcPr>
          <w:p w14:paraId="437D8826"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Semester</w:t>
            </w:r>
          </w:p>
        </w:tc>
        <w:tc>
          <w:tcPr>
            <w:tcW w:w="2345" w:type="dxa"/>
            <w:gridSpan w:val="2"/>
            <w:shd w:val="clear" w:color="auto" w:fill="auto"/>
            <w:tcMar>
              <w:top w:w="72" w:type="dxa"/>
              <w:left w:w="144" w:type="dxa"/>
              <w:bottom w:w="72" w:type="dxa"/>
              <w:right w:w="144" w:type="dxa"/>
            </w:tcMar>
            <w:vAlign w:val="center"/>
            <w:hideMark/>
          </w:tcPr>
          <w:p w14:paraId="41DD001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Summer</w:t>
            </w:r>
          </w:p>
        </w:tc>
        <w:tc>
          <w:tcPr>
            <w:tcW w:w="1421" w:type="dxa"/>
            <w:gridSpan w:val="2"/>
            <w:shd w:val="clear" w:color="auto" w:fill="E6E6E6"/>
            <w:tcMar>
              <w:top w:w="72" w:type="dxa"/>
              <w:left w:w="144" w:type="dxa"/>
              <w:bottom w:w="72" w:type="dxa"/>
              <w:right w:w="144" w:type="dxa"/>
            </w:tcMar>
            <w:vAlign w:val="center"/>
            <w:hideMark/>
          </w:tcPr>
          <w:p w14:paraId="5658FD2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Study year</w:t>
            </w:r>
          </w:p>
        </w:tc>
        <w:tc>
          <w:tcPr>
            <w:tcW w:w="3254" w:type="dxa"/>
            <w:gridSpan w:val="3"/>
            <w:shd w:val="clear" w:color="auto" w:fill="auto"/>
            <w:tcMar>
              <w:top w:w="72" w:type="dxa"/>
              <w:left w:w="144" w:type="dxa"/>
              <w:bottom w:w="72" w:type="dxa"/>
              <w:right w:w="144" w:type="dxa"/>
            </w:tcMar>
            <w:vAlign w:val="center"/>
            <w:hideMark/>
          </w:tcPr>
          <w:p w14:paraId="2EF45447"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II.</w:t>
            </w:r>
          </w:p>
        </w:tc>
      </w:tr>
      <w:tr w:rsidR="00247EB6" w:rsidRPr="003E1DEF" w14:paraId="6DEA9EA6" w14:textId="77777777" w:rsidTr="007C7151">
        <w:trPr>
          <w:trHeight w:val="300"/>
        </w:trPr>
        <w:tc>
          <w:tcPr>
            <w:tcW w:w="2052" w:type="dxa"/>
            <w:shd w:val="clear" w:color="auto" w:fill="F3F3F3"/>
            <w:tcMar>
              <w:top w:w="72" w:type="dxa"/>
              <w:left w:w="144" w:type="dxa"/>
              <w:bottom w:w="72" w:type="dxa"/>
              <w:right w:w="144" w:type="dxa"/>
            </w:tcMar>
            <w:vAlign w:val="center"/>
            <w:hideMark/>
          </w:tcPr>
          <w:p w14:paraId="0B4C134E"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Classroom location</w:t>
            </w:r>
          </w:p>
        </w:tc>
        <w:tc>
          <w:tcPr>
            <w:tcW w:w="2345" w:type="dxa"/>
            <w:gridSpan w:val="2"/>
            <w:shd w:val="clear" w:color="auto" w:fill="auto"/>
            <w:tcMar>
              <w:top w:w="72" w:type="dxa"/>
              <w:left w:w="144" w:type="dxa"/>
              <w:bottom w:w="72" w:type="dxa"/>
              <w:right w:w="144" w:type="dxa"/>
            </w:tcMar>
            <w:vAlign w:val="center"/>
            <w:hideMark/>
          </w:tcPr>
          <w:p w14:paraId="008D5CE0" w14:textId="28CC3E56"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 xml:space="preserve">Classroom </w:t>
            </w:r>
          </w:p>
        </w:tc>
        <w:tc>
          <w:tcPr>
            <w:tcW w:w="1421" w:type="dxa"/>
            <w:gridSpan w:val="2"/>
            <w:shd w:val="clear" w:color="auto" w:fill="E6E6E6"/>
            <w:tcMar>
              <w:top w:w="72" w:type="dxa"/>
              <w:left w:w="144" w:type="dxa"/>
              <w:bottom w:w="72" w:type="dxa"/>
              <w:right w:w="144" w:type="dxa"/>
            </w:tcMar>
            <w:vAlign w:val="center"/>
            <w:hideMark/>
          </w:tcPr>
          <w:p w14:paraId="4A30A011"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Teaching language(s)</w:t>
            </w:r>
          </w:p>
        </w:tc>
        <w:tc>
          <w:tcPr>
            <w:tcW w:w="3254" w:type="dxa"/>
            <w:gridSpan w:val="3"/>
            <w:shd w:val="clear" w:color="auto" w:fill="auto"/>
            <w:tcMar>
              <w:top w:w="72" w:type="dxa"/>
              <w:left w:w="144" w:type="dxa"/>
              <w:bottom w:w="72" w:type="dxa"/>
              <w:right w:w="144" w:type="dxa"/>
            </w:tcMar>
            <w:vAlign w:val="center"/>
            <w:hideMark/>
          </w:tcPr>
          <w:p w14:paraId="467989D6" w14:textId="438A81F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Croatian</w:t>
            </w:r>
          </w:p>
        </w:tc>
      </w:tr>
      <w:tr w:rsidR="00247EB6" w:rsidRPr="003E1DEF" w14:paraId="705C61A5" w14:textId="77777777" w:rsidTr="007C7151">
        <w:trPr>
          <w:trHeight w:val="300"/>
        </w:trPr>
        <w:tc>
          <w:tcPr>
            <w:tcW w:w="2052" w:type="dxa"/>
            <w:shd w:val="clear" w:color="auto" w:fill="F3F3F3"/>
            <w:tcMar>
              <w:top w:w="72" w:type="dxa"/>
              <w:left w:w="144" w:type="dxa"/>
              <w:bottom w:w="72" w:type="dxa"/>
              <w:right w:w="144" w:type="dxa"/>
            </w:tcMar>
            <w:vAlign w:val="center"/>
            <w:hideMark/>
          </w:tcPr>
          <w:p w14:paraId="5CD53D4A"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ECTS credits</w:t>
            </w:r>
          </w:p>
        </w:tc>
        <w:tc>
          <w:tcPr>
            <w:tcW w:w="2345" w:type="dxa"/>
            <w:gridSpan w:val="2"/>
            <w:shd w:val="clear" w:color="auto" w:fill="auto"/>
            <w:tcMar>
              <w:top w:w="72" w:type="dxa"/>
              <w:left w:w="144" w:type="dxa"/>
              <w:bottom w:w="72" w:type="dxa"/>
              <w:right w:w="144" w:type="dxa"/>
            </w:tcMar>
            <w:vAlign w:val="center"/>
            <w:hideMark/>
          </w:tcPr>
          <w:p w14:paraId="7B9D2ACD" w14:textId="77777777" w:rsidR="00247EB6" w:rsidRPr="003E1DEF" w:rsidRDefault="00247EB6" w:rsidP="007C7151">
            <w:pPr>
              <w:spacing w:after="0" w:line="240" w:lineRule="auto"/>
              <w:ind w:left="0" w:firstLine="0"/>
              <w:rPr>
                <w:rFonts w:eastAsia="Times New Roman" w:cs="Arial"/>
                <w:color w:val="auto"/>
                <w:lang w:val="en-US"/>
              </w:rPr>
            </w:pPr>
            <w:r w:rsidRPr="003E1DEF">
              <w:rPr>
                <w:rFonts w:eastAsia="Times New Roman" w:cs="Arial"/>
                <w:color w:val="auto"/>
                <w:lang w:val="en-US"/>
              </w:rPr>
              <w:t>3</w:t>
            </w:r>
          </w:p>
        </w:tc>
        <w:tc>
          <w:tcPr>
            <w:tcW w:w="1421" w:type="dxa"/>
            <w:gridSpan w:val="2"/>
            <w:shd w:val="clear" w:color="auto" w:fill="E6E6E6"/>
            <w:tcMar>
              <w:top w:w="72" w:type="dxa"/>
              <w:left w:w="144" w:type="dxa"/>
              <w:bottom w:w="72" w:type="dxa"/>
              <w:right w:w="144" w:type="dxa"/>
            </w:tcMar>
            <w:vAlign w:val="center"/>
            <w:hideMark/>
          </w:tcPr>
          <w:p w14:paraId="57800264"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Number of hours per semester</w:t>
            </w:r>
          </w:p>
        </w:tc>
        <w:tc>
          <w:tcPr>
            <w:tcW w:w="3254" w:type="dxa"/>
            <w:gridSpan w:val="3"/>
            <w:shd w:val="clear" w:color="auto" w:fill="auto"/>
            <w:tcMar>
              <w:top w:w="72" w:type="dxa"/>
              <w:left w:w="144" w:type="dxa"/>
              <w:bottom w:w="72" w:type="dxa"/>
              <w:right w:w="144" w:type="dxa"/>
            </w:tcMar>
            <w:vAlign w:val="center"/>
            <w:hideMark/>
          </w:tcPr>
          <w:p w14:paraId="64E8A359" w14:textId="5B76CF4E"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7,5L – 0S – 15E</w:t>
            </w:r>
          </w:p>
        </w:tc>
      </w:tr>
      <w:tr w:rsidR="00247EB6" w:rsidRPr="003E1DEF" w14:paraId="3AC333FD" w14:textId="77777777" w:rsidTr="007C7151">
        <w:trPr>
          <w:trHeight w:val="300"/>
        </w:trPr>
        <w:tc>
          <w:tcPr>
            <w:tcW w:w="2052" w:type="dxa"/>
            <w:shd w:val="clear" w:color="auto" w:fill="F3F3F3"/>
            <w:tcMar>
              <w:top w:w="72" w:type="dxa"/>
              <w:left w:w="144" w:type="dxa"/>
              <w:bottom w:w="72" w:type="dxa"/>
              <w:right w:w="144" w:type="dxa"/>
            </w:tcMar>
            <w:vAlign w:val="center"/>
            <w:hideMark/>
          </w:tcPr>
          <w:p w14:paraId="231AD85A" w14:textId="77777777" w:rsidR="00247EB6" w:rsidRPr="003E1DEF" w:rsidRDefault="00247EB6" w:rsidP="00B31CB9">
            <w:pPr>
              <w:spacing w:after="0" w:line="240" w:lineRule="auto"/>
              <w:ind w:left="0" w:firstLine="0"/>
              <w:rPr>
                <w:rFonts w:eastAsia="Times New Roman" w:cs="Arial"/>
                <w:color w:val="auto"/>
                <w:lang w:val="it-IT"/>
              </w:rPr>
            </w:pPr>
            <w:r w:rsidRPr="003E1DEF">
              <w:rPr>
                <w:rFonts w:eastAsia="Times New Roman" w:cs="Arial"/>
                <w:color w:val="auto"/>
                <w:lang w:val="it-IT"/>
              </w:rPr>
              <w:t xml:space="preserve">Prerequisites </w:t>
            </w:r>
          </w:p>
        </w:tc>
        <w:tc>
          <w:tcPr>
            <w:tcW w:w="7020" w:type="dxa"/>
            <w:gridSpan w:val="7"/>
            <w:shd w:val="clear" w:color="auto" w:fill="auto"/>
            <w:tcMar>
              <w:top w:w="72" w:type="dxa"/>
              <w:left w:w="144" w:type="dxa"/>
              <w:bottom w:w="72" w:type="dxa"/>
              <w:right w:w="144" w:type="dxa"/>
            </w:tcMar>
            <w:vAlign w:val="center"/>
          </w:tcPr>
          <w:p w14:paraId="57EAAD44" w14:textId="77777777" w:rsidR="00247EB6" w:rsidRPr="003E1DEF" w:rsidRDefault="00247EB6" w:rsidP="00B31CB9">
            <w:pPr>
              <w:spacing w:after="0" w:line="240" w:lineRule="auto"/>
              <w:ind w:left="0" w:firstLine="0"/>
              <w:rPr>
                <w:rFonts w:eastAsia="Times New Roman" w:cs="Calibri"/>
                <w:color w:val="auto"/>
                <w:lang w:val="it-IT"/>
              </w:rPr>
            </w:pPr>
            <w:r w:rsidRPr="003E1DEF">
              <w:rPr>
                <w:rFonts w:eastAsia="Times New Roman" w:cs="Calibri"/>
                <w:color w:val="auto"/>
                <w:lang w:val="it-IT"/>
              </w:rPr>
              <w:t>There are no prerequisites</w:t>
            </w:r>
          </w:p>
        </w:tc>
      </w:tr>
      <w:tr w:rsidR="00247EB6" w:rsidRPr="003E1DEF" w14:paraId="0AC31EEB" w14:textId="77777777" w:rsidTr="007C7151">
        <w:trPr>
          <w:trHeight w:val="300"/>
        </w:trPr>
        <w:tc>
          <w:tcPr>
            <w:tcW w:w="2052" w:type="dxa"/>
            <w:shd w:val="clear" w:color="auto" w:fill="F3F3F3"/>
            <w:tcMar>
              <w:top w:w="72" w:type="dxa"/>
              <w:left w:w="144" w:type="dxa"/>
              <w:bottom w:w="72" w:type="dxa"/>
              <w:right w:w="144" w:type="dxa"/>
            </w:tcMar>
            <w:vAlign w:val="center"/>
            <w:hideMark/>
          </w:tcPr>
          <w:p w14:paraId="6DAE323F"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Correlativity</w:t>
            </w:r>
          </w:p>
        </w:tc>
        <w:tc>
          <w:tcPr>
            <w:tcW w:w="7020" w:type="dxa"/>
            <w:gridSpan w:val="7"/>
            <w:shd w:val="clear" w:color="auto" w:fill="auto"/>
            <w:tcMar>
              <w:top w:w="72" w:type="dxa"/>
              <w:left w:w="144" w:type="dxa"/>
              <w:bottom w:w="72" w:type="dxa"/>
              <w:right w:w="144" w:type="dxa"/>
            </w:tcMar>
            <w:vAlign w:val="center"/>
          </w:tcPr>
          <w:p w14:paraId="4ECA83B6"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Puppet games in kindergarten, Activities in teamwork, Folk music heritage and children of early and preschool age, Motor development in early and preschool age, Traditional games in early and preschool age</w:t>
            </w:r>
          </w:p>
        </w:tc>
      </w:tr>
      <w:tr w:rsidR="00247EB6" w:rsidRPr="003E1DEF" w14:paraId="29ADF049" w14:textId="77777777" w:rsidTr="007C7151">
        <w:trPr>
          <w:trHeight w:val="300"/>
        </w:trPr>
        <w:tc>
          <w:tcPr>
            <w:tcW w:w="2052" w:type="dxa"/>
            <w:shd w:val="clear" w:color="auto" w:fill="F3F3F3"/>
            <w:tcMar>
              <w:top w:w="72" w:type="dxa"/>
              <w:left w:w="144" w:type="dxa"/>
              <w:bottom w:w="72" w:type="dxa"/>
              <w:right w:w="144" w:type="dxa"/>
            </w:tcMar>
            <w:vAlign w:val="center"/>
            <w:hideMark/>
          </w:tcPr>
          <w:p w14:paraId="7A85E5A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Objective of the course</w:t>
            </w:r>
          </w:p>
        </w:tc>
        <w:tc>
          <w:tcPr>
            <w:tcW w:w="7020" w:type="dxa"/>
            <w:gridSpan w:val="7"/>
            <w:shd w:val="clear" w:color="auto" w:fill="auto"/>
            <w:tcMar>
              <w:top w:w="72" w:type="dxa"/>
              <w:left w:w="144" w:type="dxa"/>
              <w:bottom w:w="72" w:type="dxa"/>
              <w:right w:w="144" w:type="dxa"/>
            </w:tcMar>
            <w:vAlign w:val="center"/>
          </w:tcPr>
          <w:p w14:paraId="3495E8EE" w14:textId="77777777" w:rsidR="00247EB6"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get to know the developmental stages of children's musical creativity and the possibilities of realizing musical-creative activities</w:t>
            </w:r>
          </w:p>
          <w:p w14:paraId="7DC9028C" w14:textId="0B681FBA" w:rsidR="007C7151" w:rsidRPr="003E1DEF" w:rsidRDefault="007C7151" w:rsidP="00B31CB9">
            <w:pPr>
              <w:spacing w:after="0" w:line="240" w:lineRule="auto"/>
              <w:ind w:left="0" w:firstLine="0"/>
              <w:rPr>
                <w:rFonts w:eastAsia="Times New Roman" w:cs="Arial"/>
                <w:color w:val="auto"/>
                <w:lang w:val="en-US"/>
              </w:rPr>
            </w:pPr>
          </w:p>
        </w:tc>
      </w:tr>
      <w:tr w:rsidR="00247EB6" w:rsidRPr="003E1DEF" w14:paraId="24C9A2A3" w14:textId="77777777" w:rsidTr="007C7151">
        <w:trPr>
          <w:trHeight w:val="300"/>
        </w:trPr>
        <w:tc>
          <w:tcPr>
            <w:tcW w:w="2052" w:type="dxa"/>
            <w:shd w:val="clear" w:color="auto" w:fill="F3F3F3"/>
            <w:tcMar>
              <w:top w:w="72" w:type="dxa"/>
              <w:left w:w="144" w:type="dxa"/>
              <w:bottom w:w="72" w:type="dxa"/>
              <w:right w:w="144" w:type="dxa"/>
            </w:tcMar>
            <w:vAlign w:val="center"/>
            <w:hideMark/>
          </w:tcPr>
          <w:p w14:paraId="10E7DF50"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Learning outcomes</w:t>
            </w:r>
          </w:p>
        </w:tc>
        <w:tc>
          <w:tcPr>
            <w:tcW w:w="7020" w:type="dxa"/>
            <w:gridSpan w:val="7"/>
            <w:shd w:val="clear" w:color="auto" w:fill="auto"/>
            <w:tcMar>
              <w:top w:w="72" w:type="dxa"/>
              <w:left w:w="144" w:type="dxa"/>
              <w:bottom w:w="72" w:type="dxa"/>
              <w:right w:w="144" w:type="dxa"/>
            </w:tcMar>
            <w:vAlign w:val="center"/>
          </w:tcPr>
          <w:p w14:paraId="2A6EBBC8"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 interpret the developmental stages of children's musical creativity</w:t>
            </w:r>
          </w:p>
          <w:p w14:paraId="7526B893"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2. explain the realization of music-creative activities</w:t>
            </w:r>
          </w:p>
          <w:p w14:paraId="6983E632"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3. demonstrate musical didactic games</w:t>
            </w:r>
          </w:p>
          <w:p w14:paraId="042303AE"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4. create a musical didactic game or music for a play</w:t>
            </w:r>
          </w:p>
          <w:p w14:paraId="4E50D2D2"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5. evaluate the results of children's musical and creative activities</w:t>
            </w:r>
          </w:p>
          <w:p w14:paraId="0DB4AD5D" w14:textId="39534439" w:rsidR="007C7151"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6. conduct research among educators regarding the importance of musical creativity in kindergarten</w:t>
            </w:r>
          </w:p>
        </w:tc>
      </w:tr>
      <w:tr w:rsidR="00247EB6" w:rsidRPr="003E1DEF" w14:paraId="6F56E690" w14:textId="77777777" w:rsidTr="007C7151">
        <w:trPr>
          <w:trHeight w:val="300"/>
        </w:trPr>
        <w:tc>
          <w:tcPr>
            <w:tcW w:w="2052" w:type="dxa"/>
            <w:shd w:val="clear" w:color="auto" w:fill="F3F3F3"/>
            <w:tcMar>
              <w:top w:w="15" w:type="dxa"/>
              <w:left w:w="108" w:type="dxa"/>
              <w:bottom w:w="0" w:type="dxa"/>
              <w:right w:w="108" w:type="dxa"/>
            </w:tcMar>
            <w:vAlign w:val="center"/>
            <w:hideMark/>
          </w:tcPr>
          <w:p w14:paraId="66711EE1"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Course content (syllabus)</w:t>
            </w:r>
          </w:p>
        </w:tc>
        <w:tc>
          <w:tcPr>
            <w:tcW w:w="7020" w:type="dxa"/>
            <w:gridSpan w:val="7"/>
            <w:shd w:val="clear" w:color="auto" w:fill="auto"/>
            <w:tcMar>
              <w:top w:w="15" w:type="dxa"/>
              <w:left w:w="108" w:type="dxa"/>
              <w:bottom w:w="0" w:type="dxa"/>
              <w:right w:w="108" w:type="dxa"/>
            </w:tcMar>
            <w:vAlign w:val="center"/>
          </w:tcPr>
          <w:p w14:paraId="1CBA8B83"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 Defining the term creativity</w:t>
            </w:r>
          </w:p>
          <w:p w14:paraId="3B86D80A"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2. Children's play and creativity</w:t>
            </w:r>
          </w:p>
          <w:p w14:paraId="3F1ABAFE"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3. Musical didactic games for the development of auditory perception</w:t>
            </w:r>
          </w:p>
          <w:p w14:paraId="7F84876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4. Musical didactic games for the development of musical memory</w:t>
            </w:r>
          </w:p>
          <w:p w14:paraId="1A4C42AE"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5. Musical didactic games for the development of elementary musical abilities</w:t>
            </w:r>
          </w:p>
          <w:p w14:paraId="7AA6DE3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6. Children's musical creativity with voice, movement, musical instruments</w:t>
            </w:r>
          </w:p>
          <w:p w14:paraId="6EA77EA7"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7. Improvisation with sounds</w:t>
            </w:r>
          </w:p>
          <w:p w14:paraId="2AB2BFF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8. Musical games with movement</w:t>
            </w:r>
          </w:p>
          <w:p w14:paraId="267BEF01"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9. Music for a puppet show</w:t>
            </w:r>
          </w:p>
          <w:p w14:paraId="7B8CC5A3" w14:textId="3F3F5653" w:rsidR="007C7151"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10. Working with spoken nursery rhymes</w:t>
            </w:r>
          </w:p>
        </w:tc>
      </w:tr>
      <w:tr w:rsidR="00247EB6" w:rsidRPr="003E1DEF" w14:paraId="09C2A3F2" w14:textId="77777777" w:rsidTr="007C7151">
        <w:trPr>
          <w:trHeight w:val="300"/>
        </w:trPr>
        <w:tc>
          <w:tcPr>
            <w:tcW w:w="2052" w:type="dxa"/>
            <w:vMerge w:val="restart"/>
            <w:shd w:val="clear" w:color="auto" w:fill="F3F3F3"/>
            <w:tcMar>
              <w:top w:w="15" w:type="dxa"/>
              <w:left w:w="108" w:type="dxa"/>
              <w:bottom w:w="0" w:type="dxa"/>
              <w:right w:w="108" w:type="dxa"/>
            </w:tcMar>
            <w:vAlign w:val="center"/>
            <w:hideMark/>
          </w:tcPr>
          <w:p w14:paraId="73D826C8"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Course activities, teaching and learning methods and assessment criteria</w:t>
            </w:r>
          </w:p>
          <w:p w14:paraId="4654CC41" w14:textId="77777777" w:rsidR="00247EB6" w:rsidRPr="003E1DEF" w:rsidRDefault="00247EB6" w:rsidP="00B31CB9">
            <w:pPr>
              <w:spacing w:after="0" w:line="240" w:lineRule="auto"/>
              <w:ind w:left="0" w:firstLine="0"/>
              <w:rPr>
                <w:rFonts w:eastAsia="Times New Roman" w:cs="Arial"/>
                <w:color w:val="auto"/>
                <w:lang w:val="en-US"/>
              </w:rPr>
            </w:pPr>
          </w:p>
        </w:tc>
        <w:tc>
          <w:tcPr>
            <w:tcW w:w="2058" w:type="dxa"/>
            <w:shd w:val="clear" w:color="auto" w:fill="auto"/>
            <w:tcMar>
              <w:top w:w="15" w:type="dxa"/>
              <w:left w:w="108" w:type="dxa"/>
              <w:bottom w:w="0" w:type="dxa"/>
              <w:right w:w="108" w:type="dxa"/>
            </w:tcMar>
            <w:vAlign w:val="center"/>
            <w:hideMark/>
          </w:tcPr>
          <w:p w14:paraId="3E2CAE5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bCs/>
                <w:color w:val="auto"/>
                <w:lang w:val="en-US"/>
              </w:rPr>
              <w:t>Student responsibilities</w:t>
            </w:r>
          </w:p>
        </w:tc>
        <w:tc>
          <w:tcPr>
            <w:tcW w:w="1447" w:type="dxa"/>
            <w:gridSpan w:val="2"/>
            <w:shd w:val="clear" w:color="auto" w:fill="auto"/>
            <w:tcMar>
              <w:top w:w="15" w:type="dxa"/>
              <w:left w:w="108" w:type="dxa"/>
              <w:bottom w:w="0" w:type="dxa"/>
              <w:right w:w="108" w:type="dxa"/>
            </w:tcMar>
            <w:vAlign w:val="center"/>
            <w:hideMark/>
          </w:tcPr>
          <w:p w14:paraId="5329C39B" w14:textId="25D661EA"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bCs/>
                <w:color w:val="auto"/>
                <w:lang w:val="en-US"/>
              </w:rPr>
              <w:t>Learning</w:t>
            </w:r>
            <w:r w:rsidR="007C7151">
              <w:rPr>
                <w:rFonts w:eastAsia="Times New Roman" w:cs="Arial"/>
                <w:bCs/>
                <w:color w:val="auto"/>
                <w:lang w:val="en-US"/>
              </w:rPr>
              <w:t xml:space="preserve"> </w:t>
            </w:r>
            <w:r w:rsidRPr="003E1DEF">
              <w:rPr>
                <w:rFonts w:eastAsia="Times New Roman" w:cs="Arial"/>
                <w:bCs/>
                <w:color w:val="auto"/>
                <w:lang w:val="en-US"/>
              </w:rPr>
              <w:t>outcomes</w:t>
            </w:r>
          </w:p>
        </w:tc>
        <w:tc>
          <w:tcPr>
            <w:tcW w:w="979" w:type="dxa"/>
            <w:gridSpan w:val="2"/>
            <w:shd w:val="clear" w:color="auto" w:fill="auto"/>
            <w:tcMar>
              <w:top w:w="15" w:type="dxa"/>
              <w:left w:w="108" w:type="dxa"/>
              <w:bottom w:w="0" w:type="dxa"/>
              <w:right w:w="108" w:type="dxa"/>
            </w:tcMar>
            <w:vAlign w:val="center"/>
            <w:hideMark/>
          </w:tcPr>
          <w:p w14:paraId="0441F664" w14:textId="77777777" w:rsidR="00247EB6" w:rsidRPr="003E1DEF" w:rsidRDefault="00247EB6" w:rsidP="00B31CB9">
            <w:pPr>
              <w:spacing w:after="0" w:line="240" w:lineRule="auto"/>
              <w:ind w:left="0" w:firstLine="0"/>
              <w:rPr>
                <w:rFonts w:eastAsia="Times New Roman" w:cs="Arial"/>
                <w:bCs/>
                <w:color w:val="auto"/>
                <w:lang w:val="en-US"/>
              </w:rPr>
            </w:pPr>
            <w:r w:rsidRPr="003E1DEF">
              <w:rPr>
                <w:rFonts w:eastAsia="Times New Roman" w:cs="Arial"/>
                <w:bCs/>
                <w:color w:val="auto"/>
                <w:lang w:val="en-US"/>
              </w:rPr>
              <w:t>Hours</w:t>
            </w:r>
          </w:p>
        </w:tc>
        <w:tc>
          <w:tcPr>
            <w:tcW w:w="947" w:type="dxa"/>
            <w:shd w:val="clear" w:color="auto" w:fill="auto"/>
            <w:tcMar>
              <w:top w:w="15" w:type="dxa"/>
              <w:left w:w="108" w:type="dxa"/>
              <w:bottom w:w="0" w:type="dxa"/>
              <w:right w:w="108" w:type="dxa"/>
            </w:tcMar>
            <w:vAlign w:val="center"/>
            <w:hideMark/>
          </w:tcPr>
          <w:p w14:paraId="71960F13"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bCs/>
                <w:color w:val="auto"/>
                <w:lang w:val="en-US"/>
              </w:rPr>
              <w:t>ECTS credits</w:t>
            </w:r>
          </w:p>
        </w:tc>
        <w:tc>
          <w:tcPr>
            <w:tcW w:w="1589" w:type="dxa"/>
            <w:shd w:val="clear" w:color="auto" w:fill="auto"/>
            <w:tcMar>
              <w:top w:w="15" w:type="dxa"/>
              <w:left w:w="108" w:type="dxa"/>
              <w:bottom w:w="0" w:type="dxa"/>
              <w:right w:w="108" w:type="dxa"/>
            </w:tcMar>
            <w:vAlign w:val="center"/>
            <w:hideMark/>
          </w:tcPr>
          <w:p w14:paraId="24CD4750"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bCs/>
                <w:color w:val="auto"/>
                <w:lang w:val="en-US"/>
              </w:rPr>
              <w:t>Grade ratio (%)</w:t>
            </w:r>
          </w:p>
        </w:tc>
      </w:tr>
      <w:tr w:rsidR="00247EB6" w:rsidRPr="003E1DEF" w14:paraId="3E4208D7" w14:textId="77777777" w:rsidTr="007C7151">
        <w:trPr>
          <w:trHeight w:val="300"/>
        </w:trPr>
        <w:tc>
          <w:tcPr>
            <w:tcW w:w="2052" w:type="dxa"/>
            <w:vMerge/>
            <w:vAlign w:val="center"/>
            <w:hideMark/>
          </w:tcPr>
          <w:p w14:paraId="0B182D32" w14:textId="77777777" w:rsidR="00247EB6" w:rsidRPr="003E1DEF" w:rsidRDefault="00247EB6" w:rsidP="00B31CB9">
            <w:pPr>
              <w:spacing w:after="0" w:line="240" w:lineRule="auto"/>
              <w:ind w:left="0" w:firstLine="0"/>
              <w:rPr>
                <w:rFonts w:eastAsia="Times New Roman" w:cs="Arial"/>
                <w:color w:val="auto"/>
                <w:lang w:val="en-US"/>
              </w:rPr>
            </w:pPr>
          </w:p>
        </w:tc>
        <w:tc>
          <w:tcPr>
            <w:tcW w:w="2058" w:type="dxa"/>
            <w:shd w:val="clear" w:color="auto" w:fill="auto"/>
            <w:tcMar>
              <w:top w:w="15" w:type="dxa"/>
              <w:left w:w="108" w:type="dxa"/>
              <w:bottom w:w="0" w:type="dxa"/>
              <w:right w:w="108" w:type="dxa"/>
            </w:tcMar>
            <w:hideMark/>
          </w:tcPr>
          <w:p w14:paraId="398A8612" w14:textId="743CC22B"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Calibri"/>
                <w:color w:val="auto"/>
                <w:lang w:val="en-US"/>
              </w:rPr>
              <w:t>Class activity</w:t>
            </w:r>
            <w:r w:rsidRPr="003E1DEF">
              <w:rPr>
                <w:rFonts w:eastAsia="Times New Roman" w:cs="Arial"/>
                <w:color w:val="auto"/>
                <w:lang w:val="en-US"/>
              </w:rPr>
              <w:t xml:space="preserve"> L, E</w:t>
            </w:r>
          </w:p>
        </w:tc>
        <w:tc>
          <w:tcPr>
            <w:tcW w:w="1447" w:type="dxa"/>
            <w:gridSpan w:val="2"/>
            <w:shd w:val="clear" w:color="auto" w:fill="auto"/>
            <w:tcMar>
              <w:top w:w="15" w:type="dxa"/>
              <w:left w:w="108" w:type="dxa"/>
              <w:bottom w:w="0" w:type="dxa"/>
              <w:right w:w="108" w:type="dxa"/>
            </w:tcMar>
            <w:vAlign w:val="center"/>
            <w:hideMark/>
          </w:tcPr>
          <w:p w14:paraId="12462F24" w14:textId="513E29FD"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w:t>
            </w:r>
            <w:r w:rsidR="007C7151">
              <w:rPr>
                <w:rFonts w:eastAsia="Times New Roman" w:cs="Times New Roman"/>
                <w:color w:val="auto"/>
                <w:lang w:val="en-US"/>
              </w:rPr>
              <w:t xml:space="preserve"> </w:t>
            </w:r>
            <w:r w:rsidRPr="003E1DEF">
              <w:rPr>
                <w:rFonts w:eastAsia="Times New Roman" w:cs="Times New Roman"/>
                <w:color w:val="auto"/>
                <w:lang w:val="en-US"/>
              </w:rPr>
              <w:t>-</w:t>
            </w:r>
            <w:r w:rsidR="007C7151">
              <w:rPr>
                <w:rFonts w:eastAsia="Times New Roman" w:cs="Times New Roman"/>
                <w:color w:val="auto"/>
                <w:lang w:val="en-US"/>
              </w:rPr>
              <w:t xml:space="preserve"> </w:t>
            </w:r>
            <w:r w:rsidRPr="003E1DEF">
              <w:rPr>
                <w:rFonts w:eastAsia="Times New Roman" w:cs="Times New Roman"/>
                <w:color w:val="auto"/>
                <w:lang w:val="en-US"/>
              </w:rPr>
              <w:t>6.</w:t>
            </w:r>
          </w:p>
        </w:tc>
        <w:tc>
          <w:tcPr>
            <w:tcW w:w="979" w:type="dxa"/>
            <w:gridSpan w:val="2"/>
            <w:shd w:val="clear" w:color="auto" w:fill="auto"/>
            <w:tcMar>
              <w:top w:w="15" w:type="dxa"/>
              <w:left w:w="108" w:type="dxa"/>
              <w:bottom w:w="0" w:type="dxa"/>
              <w:right w:w="108" w:type="dxa"/>
            </w:tcMar>
            <w:vAlign w:val="center"/>
            <w:hideMark/>
          </w:tcPr>
          <w:p w14:paraId="298B4050" w14:textId="54CEE586"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w:t>
            </w:r>
            <w:r w:rsidR="007C7151">
              <w:rPr>
                <w:rFonts w:eastAsia="Times New Roman" w:cs="Times New Roman"/>
                <w:color w:val="auto"/>
                <w:lang w:val="en-US"/>
              </w:rPr>
              <w:t>7</w:t>
            </w:r>
          </w:p>
        </w:tc>
        <w:tc>
          <w:tcPr>
            <w:tcW w:w="947" w:type="dxa"/>
            <w:shd w:val="clear" w:color="auto" w:fill="auto"/>
            <w:tcMar>
              <w:top w:w="15" w:type="dxa"/>
              <w:left w:w="108" w:type="dxa"/>
              <w:bottom w:w="0" w:type="dxa"/>
              <w:right w:w="108" w:type="dxa"/>
            </w:tcMar>
            <w:vAlign w:val="center"/>
            <w:hideMark/>
          </w:tcPr>
          <w:p w14:paraId="5E2EF46F" w14:textId="64B2C6BC"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0,6</w:t>
            </w:r>
          </w:p>
        </w:tc>
        <w:tc>
          <w:tcPr>
            <w:tcW w:w="1589" w:type="dxa"/>
            <w:shd w:val="clear" w:color="auto" w:fill="auto"/>
            <w:tcMar>
              <w:top w:w="15" w:type="dxa"/>
              <w:left w:w="108" w:type="dxa"/>
              <w:bottom w:w="0" w:type="dxa"/>
              <w:right w:w="108" w:type="dxa"/>
            </w:tcMar>
            <w:vAlign w:val="center"/>
            <w:hideMark/>
          </w:tcPr>
          <w:p w14:paraId="4A642914" w14:textId="397F07EB"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10 %</w:t>
            </w:r>
          </w:p>
        </w:tc>
      </w:tr>
      <w:tr w:rsidR="00247EB6" w:rsidRPr="003E1DEF" w14:paraId="420AB9CB" w14:textId="77777777" w:rsidTr="007C7151">
        <w:trPr>
          <w:trHeight w:val="300"/>
        </w:trPr>
        <w:tc>
          <w:tcPr>
            <w:tcW w:w="2052" w:type="dxa"/>
            <w:vMerge/>
            <w:vAlign w:val="center"/>
            <w:hideMark/>
          </w:tcPr>
          <w:p w14:paraId="0659F48E" w14:textId="77777777" w:rsidR="00247EB6" w:rsidRPr="003E1DEF" w:rsidRDefault="00247EB6" w:rsidP="00B31CB9">
            <w:pPr>
              <w:spacing w:after="0" w:line="240" w:lineRule="auto"/>
              <w:ind w:left="0" w:firstLine="0"/>
              <w:rPr>
                <w:rFonts w:eastAsia="Times New Roman" w:cs="Arial"/>
                <w:color w:val="auto"/>
                <w:lang w:val="en-US"/>
              </w:rPr>
            </w:pPr>
          </w:p>
        </w:tc>
        <w:tc>
          <w:tcPr>
            <w:tcW w:w="2058" w:type="dxa"/>
            <w:shd w:val="clear" w:color="auto" w:fill="auto"/>
            <w:tcMar>
              <w:top w:w="15" w:type="dxa"/>
              <w:left w:w="108" w:type="dxa"/>
              <w:bottom w:w="0" w:type="dxa"/>
              <w:right w:w="108" w:type="dxa"/>
            </w:tcMar>
            <w:hideMark/>
          </w:tcPr>
          <w:p w14:paraId="440793E6" w14:textId="091C2C6F" w:rsidR="00247EB6" w:rsidRPr="003E1DEF" w:rsidRDefault="007C7151" w:rsidP="00B31CB9">
            <w:pPr>
              <w:spacing w:after="0" w:line="240" w:lineRule="auto"/>
              <w:ind w:left="0" w:firstLine="0"/>
              <w:rPr>
                <w:rFonts w:eastAsia="Times New Roman" w:cs="Arial"/>
                <w:color w:val="auto"/>
                <w:lang w:val="en-US"/>
              </w:rPr>
            </w:pPr>
            <w:r>
              <w:rPr>
                <w:rFonts w:eastAsia="Times New Roman" w:cs="Arial"/>
                <w:color w:val="auto"/>
                <w:lang w:val="en-US"/>
              </w:rPr>
              <w:t>I</w:t>
            </w:r>
            <w:r w:rsidR="00247EB6" w:rsidRPr="003E1DEF">
              <w:rPr>
                <w:rFonts w:eastAsia="Times New Roman" w:cs="Arial"/>
                <w:color w:val="auto"/>
                <w:lang w:val="en-US"/>
              </w:rPr>
              <w:t>ndependent tasks (research)</w:t>
            </w:r>
          </w:p>
        </w:tc>
        <w:tc>
          <w:tcPr>
            <w:tcW w:w="1447" w:type="dxa"/>
            <w:gridSpan w:val="2"/>
            <w:shd w:val="clear" w:color="auto" w:fill="auto"/>
            <w:tcMar>
              <w:top w:w="15" w:type="dxa"/>
              <w:left w:w="108" w:type="dxa"/>
              <w:bottom w:w="0" w:type="dxa"/>
              <w:right w:w="108" w:type="dxa"/>
            </w:tcMar>
            <w:vAlign w:val="center"/>
            <w:hideMark/>
          </w:tcPr>
          <w:p w14:paraId="71C1ADC0" w14:textId="3B743E38"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6.</w:t>
            </w:r>
          </w:p>
        </w:tc>
        <w:tc>
          <w:tcPr>
            <w:tcW w:w="979" w:type="dxa"/>
            <w:gridSpan w:val="2"/>
            <w:shd w:val="clear" w:color="auto" w:fill="auto"/>
            <w:tcMar>
              <w:top w:w="15" w:type="dxa"/>
              <w:left w:w="108" w:type="dxa"/>
              <w:bottom w:w="0" w:type="dxa"/>
              <w:right w:w="108" w:type="dxa"/>
            </w:tcMar>
            <w:vAlign w:val="center"/>
            <w:hideMark/>
          </w:tcPr>
          <w:p w14:paraId="2E339EBB" w14:textId="427A467D"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15</w:t>
            </w:r>
          </w:p>
        </w:tc>
        <w:tc>
          <w:tcPr>
            <w:tcW w:w="947" w:type="dxa"/>
            <w:shd w:val="clear" w:color="auto" w:fill="auto"/>
            <w:tcMar>
              <w:top w:w="15" w:type="dxa"/>
              <w:left w:w="108" w:type="dxa"/>
              <w:bottom w:w="0" w:type="dxa"/>
              <w:right w:w="108" w:type="dxa"/>
            </w:tcMar>
            <w:vAlign w:val="center"/>
            <w:hideMark/>
          </w:tcPr>
          <w:p w14:paraId="0D5D28B4" w14:textId="77777777"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0,5</w:t>
            </w:r>
          </w:p>
        </w:tc>
        <w:tc>
          <w:tcPr>
            <w:tcW w:w="1589" w:type="dxa"/>
            <w:shd w:val="clear" w:color="auto" w:fill="auto"/>
            <w:tcMar>
              <w:top w:w="15" w:type="dxa"/>
              <w:left w:w="108" w:type="dxa"/>
              <w:bottom w:w="0" w:type="dxa"/>
              <w:right w:w="108" w:type="dxa"/>
            </w:tcMar>
            <w:vAlign w:val="center"/>
            <w:hideMark/>
          </w:tcPr>
          <w:p w14:paraId="49EF40C8" w14:textId="67EF0DD0"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0 %</w:t>
            </w:r>
          </w:p>
        </w:tc>
      </w:tr>
      <w:tr w:rsidR="00247EB6" w:rsidRPr="003E1DEF" w14:paraId="2DA2FBDF" w14:textId="77777777" w:rsidTr="007C7151">
        <w:trPr>
          <w:trHeight w:val="300"/>
        </w:trPr>
        <w:tc>
          <w:tcPr>
            <w:tcW w:w="2052" w:type="dxa"/>
            <w:vMerge/>
            <w:vAlign w:val="center"/>
            <w:hideMark/>
          </w:tcPr>
          <w:p w14:paraId="3086842D" w14:textId="77777777" w:rsidR="00247EB6" w:rsidRPr="003E1DEF" w:rsidRDefault="00247EB6" w:rsidP="00B31CB9">
            <w:pPr>
              <w:spacing w:after="0" w:line="240" w:lineRule="auto"/>
              <w:ind w:left="0" w:firstLine="0"/>
              <w:rPr>
                <w:rFonts w:eastAsia="Times New Roman" w:cs="Arial"/>
                <w:color w:val="auto"/>
                <w:lang w:val="en-US"/>
              </w:rPr>
            </w:pPr>
          </w:p>
        </w:tc>
        <w:tc>
          <w:tcPr>
            <w:tcW w:w="2058" w:type="dxa"/>
            <w:shd w:val="clear" w:color="auto" w:fill="auto"/>
            <w:tcMar>
              <w:top w:w="15" w:type="dxa"/>
              <w:left w:w="108" w:type="dxa"/>
              <w:bottom w:w="0" w:type="dxa"/>
              <w:right w:w="108" w:type="dxa"/>
            </w:tcMar>
            <w:hideMark/>
          </w:tcPr>
          <w:p w14:paraId="33898D9D" w14:textId="1611E266" w:rsidR="00247EB6" w:rsidRPr="003E1DEF" w:rsidRDefault="007C7151" w:rsidP="00B31CB9">
            <w:pPr>
              <w:spacing w:after="0" w:line="240" w:lineRule="auto"/>
              <w:ind w:left="0" w:firstLine="0"/>
              <w:rPr>
                <w:rFonts w:eastAsia="Times New Roman" w:cs="Arial"/>
                <w:color w:val="auto"/>
                <w:lang w:val="en-US"/>
              </w:rPr>
            </w:pPr>
            <w:r>
              <w:rPr>
                <w:rFonts w:eastAsia="Times New Roman" w:cs="Arial"/>
                <w:color w:val="auto"/>
                <w:lang w:val="en-US"/>
              </w:rPr>
              <w:t>A</w:t>
            </w:r>
            <w:r w:rsidR="00247EB6" w:rsidRPr="003E1DEF">
              <w:rPr>
                <w:rFonts w:eastAsia="Times New Roman" w:cs="Arial"/>
                <w:color w:val="auto"/>
                <w:lang w:val="en-US"/>
              </w:rPr>
              <w:t>ctivities (creating a musical didactic game or music for a play)</w:t>
            </w:r>
          </w:p>
        </w:tc>
        <w:tc>
          <w:tcPr>
            <w:tcW w:w="1447" w:type="dxa"/>
            <w:gridSpan w:val="2"/>
            <w:shd w:val="clear" w:color="auto" w:fill="auto"/>
            <w:tcMar>
              <w:top w:w="15" w:type="dxa"/>
              <w:left w:w="108" w:type="dxa"/>
              <w:bottom w:w="0" w:type="dxa"/>
              <w:right w:w="108" w:type="dxa"/>
            </w:tcMar>
            <w:vAlign w:val="center"/>
            <w:hideMark/>
          </w:tcPr>
          <w:p w14:paraId="3F0A7CA7" w14:textId="044A8F9D"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4.</w:t>
            </w:r>
          </w:p>
        </w:tc>
        <w:tc>
          <w:tcPr>
            <w:tcW w:w="979" w:type="dxa"/>
            <w:gridSpan w:val="2"/>
            <w:shd w:val="clear" w:color="auto" w:fill="auto"/>
            <w:tcMar>
              <w:top w:w="15" w:type="dxa"/>
              <w:left w:w="108" w:type="dxa"/>
              <w:bottom w:w="0" w:type="dxa"/>
              <w:right w:w="108" w:type="dxa"/>
            </w:tcMar>
            <w:vAlign w:val="center"/>
            <w:hideMark/>
          </w:tcPr>
          <w:p w14:paraId="105CEA7D" w14:textId="2E4F6D34"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w:t>
            </w:r>
            <w:r w:rsidR="007C7151">
              <w:rPr>
                <w:rFonts w:eastAsia="Times New Roman" w:cs="Times New Roman"/>
                <w:color w:val="auto"/>
                <w:lang w:val="en-US"/>
              </w:rPr>
              <w:t>3</w:t>
            </w:r>
          </w:p>
        </w:tc>
        <w:tc>
          <w:tcPr>
            <w:tcW w:w="947" w:type="dxa"/>
            <w:shd w:val="clear" w:color="auto" w:fill="auto"/>
            <w:tcMar>
              <w:top w:w="15" w:type="dxa"/>
              <w:left w:w="108" w:type="dxa"/>
              <w:bottom w:w="0" w:type="dxa"/>
              <w:right w:w="108" w:type="dxa"/>
            </w:tcMar>
            <w:vAlign w:val="center"/>
            <w:hideMark/>
          </w:tcPr>
          <w:p w14:paraId="579C6C64" w14:textId="172A7871"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0,4</w:t>
            </w:r>
          </w:p>
        </w:tc>
        <w:tc>
          <w:tcPr>
            <w:tcW w:w="1589" w:type="dxa"/>
            <w:shd w:val="clear" w:color="auto" w:fill="auto"/>
            <w:tcMar>
              <w:top w:w="15" w:type="dxa"/>
              <w:left w:w="108" w:type="dxa"/>
              <w:bottom w:w="0" w:type="dxa"/>
              <w:right w:w="108" w:type="dxa"/>
            </w:tcMar>
            <w:vAlign w:val="center"/>
            <w:hideMark/>
          </w:tcPr>
          <w:p w14:paraId="26F70DE6" w14:textId="535B54FA"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20 %</w:t>
            </w:r>
          </w:p>
        </w:tc>
      </w:tr>
      <w:tr w:rsidR="00247EB6" w:rsidRPr="003E1DEF" w14:paraId="2A51BE20" w14:textId="77777777" w:rsidTr="007C7151">
        <w:trPr>
          <w:trHeight w:val="300"/>
        </w:trPr>
        <w:tc>
          <w:tcPr>
            <w:tcW w:w="2052" w:type="dxa"/>
            <w:vMerge/>
            <w:vAlign w:val="center"/>
            <w:hideMark/>
          </w:tcPr>
          <w:p w14:paraId="60A552E1" w14:textId="77777777" w:rsidR="00247EB6" w:rsidRPr="003E1DEF" w:rsidRDefault="00247EB6" w:rsidP="00B31CB9">
            <w:pPr>
              <w:spacing w:after="0" w:line="240" w:lineRule="auto"/>
              <w:ind w:left="0" w:firstLine="0"/>
              <w:rPr>
                <w:rFonts w:eastAsia="Times New Roman" w:cs="Arial"/>
                <w:color w:val="auto"/>
                <w:lang w:val="en-US"/>
              </w:rPr>
            </w:pPr>
          </w:p>
        </w:tc>
        <w:tc>
          <w:tcPr>
            <w:tcW w:w="2058" w:type="dxa"/>
            <w:shd w:val="clear" w:color="auto" w:fill="auto"/>
            <w:tcMar>
              <w:top w:w="15" w:type="dxa"/>
              <w:left w:w="108" w:type="dxa"/>
              <w:bottom w:w="0" w:type="dxa"/>
              <w:right w:w="108" w:type="dxa"/>
            </w:tcMar>
            <w:hideMark/>
          </w:tcPr>
          <w:p w14:paraId="41697CC5" w14:textId="4383BAF7" w:rsidR="00247EB6" w:rsidRPr="003E1DEF" w:rsidRDefault="007C7151" w:rsidP="00B31CB9">
            <w:pPr>
              <w:spacing w:after="0" w:line="240" w:lineRule="auto"/>
              <w:ind w:left="0" w:firstLine="0"/>
              <w:rPr>
                <w:rFonts w:eastAsia="Times New Roman" w:cs="Arial"/>
                <w:color w:val="auto"/>
                <w:lang w:val="en-US"/>
              </w:rPr>
            </w:pPr>
            <w:r>
              <w:rPr>
                <w:rFonts w:eastAsia="Times New Roman" w:cs="Arial"/>
                <w:color w:val="auto"/>
                <w:lang w:val="en-US"/>
              </w:rPr>
              <w:t>W</w:t>
            </w:r>
            <w:r w:rsidR="00247EB6" w:rsidRPr="003E1DEF">
              <w:rPr>
                <w:rFonts w:eastAsia="Times New Roman" w:cs="Arial"/>
                <w:color w:val="auto"/>
                <w:lang w:val="en-US"/>
              </w:rPr>
              <w:t>ritten papers (seminar work)</w:t>
            </w:r>
          </w:p>
        </w:tc>
        <w:tc>
          <w:tcPr>
            <w:tcW w:w="1447" w:type="dxa"/>
            <w:gridSpan w:val="2"/>
            <w:shd w:val="clear" w:color="auto" w:fill="auto"/>
            <w:tcMar>
              <w:top w:w="15" w:type="dxa"/>
              <w:left w:w="108" w:type="dxa"/>
              <w:bottom w:w="0" w:type="dxa"/>
              <w:right w:w="108" w:type="dxa"/>
            </w:tcMar>
            <w:vAlign w:val="center"/>
            <w:hideMark/>
          </w:tcPr>
          <w:p w14:paraId="06E47526" w14:textId="4CB6475E"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w:t>
            </w:r>
            <w:r w:rsidR="007C7151">
              <w:rPr>
                <w:rFonts w:eastAsia="Times New Roman" w:cs="Times New Roman"/>
                <w:color w:val="auto"/>
                <w:lang w:val="en-US"/>
              </w:rPr>
              <w:t xml:space="preserve"> </w:t>
            </w:r>
            <w:r w:rsidRPr="003E1DEF">
              <w:rPr>
                <w:rFonts w:eastAsia="Times New Roman" w:cs="Times New Roman"/>
                <w:color w:val="auto"/>
                <w:lang w:val="en-US"/>
              </w:rPr>
              <w:t>-</w:t>
            </w:r>
            <w:r w:rsidR="007C7151">
              <w:rPr>
                <w:rFonts w:eastAsia="Times New Roman" w:cs="Times New Roman"/>
                <w:color w:val="auto"/>
                <w:lang w:val="en-US"/>
              </w:rPr>
              <w:t xml:space="preserve"> </w:t>
            </w:r>
            <w:r w:rsidRPr="003E1DEF">
              <w:rPr>
                <w:rFonts w:eastAsia="Times New Roman" w:cs="Times New Roman"/>
                <w:color w:val="auto"/>
                <w:lang w:val="en-US"/>
              </w:rPr>
              <w:t>6.</w:t>
            </w:r>
          </w:p>
        </w:tc>
        <w:tc>
          <w:tcPr>
            <w:tcW w:w="979" w:type="dxa"/>
            <w:gridSpan w:val="2"/>
            <w:shd w:val="clear" w:color="auto" w:fill="auto"/>
            <w:tcMar>
              <w:top w:w="15" w:type="dxa"/>
              <w:left w:w="108" w:type="dxa"/>
              <w:bottom w:w="0" w:type="dxa"/>
              <w:right w:w="108" w:type="dxa"/>
            </w:tcMar>
            <w:vAlign w:val="center"/>
            <w:hideMark/>
          </w:tcPr>
          <w:p w14:paraId="056EF5A5" w14:textId="7F7C2F45"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15</w:t>
            </w:r>
          </w:p>
        </w:tc>
        <w:tc>
          <w:tcPr>
            <w:tcW w:w="947" w:type="dxa"/>
            <w:shd w:val="clear" w:color="auto" w:fill="auto"/>
            <w:tcMar>
              <w:top w:w="15" w:type="dxa"/>
              <w:left w:w="108" w:type="dxa"/>
              <w:bottom w:w="0" w:type="dxa"/>
              <w:right w:w="108" w:type="dxa"/>
            </w:tcMar>
            <w:vAlign w:val="center"/>
            <w:hideMark/>
          </w:tcPr>
          <w:p w14:paraId="0CD26F52" w14:textId="5A2E6FF6"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0,5</w:t>
            </w:r>
          </w:p>
        </w:tc>
        <w:tc>
          <w:tcPr>
            <w:tcW w:w="1589" w:type="dxa"/>
            <w:shd w:val="clear" w:color="auto" w:fill="auto"/>
            <w:tcMar>
              <w:top w:w="15" w:type="dxa"/>
              <w:left w:w="108" w:type="dxa"/>
              <w:bottom w:w="0" w:type="dxa"/>
              <w:right w:w="108" w:type="dxa"/>
            </w:tcMar>
            <w:vAlign w:val="center"/>
            <w:hideMark/>
          </w:tcPr>
          <w:p w14:paraId="00054EFF" w14:textId="428A20FC"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20 %</w:t>
            </w:r>
          </w:p>
        </w:tc>
      </w:tr>
      <w:tr w:rsidR="00247EB6" w:rsidRPr="003E1DEF" w14:paraId="55992099" w14:textId="77777777" w:rsidTr="007C7151">
        <w:trPr>
          <w:trHeight w:val="300"/>
        </w:trPr>
        <w:tc>
          <w:tcPr>
            <w:tcW w:w="2052" w:type="dxa"/>
            <w:vMerge/>
            <w:vAlign w:val="center"/>
            <w:hideMark/>
          </w:tcPr>
          <w:p w14:paraId="1CF7A758" w14:textId="77777777" w:rsidR="00247EB6" w:rsidRPr="003E1DEF" w:rsidRDefault="00247EB6" w:rsidP="00B31CB9">
            <w:pPr>
              <w:spacing w:after="0" w:line="240" w:lineRule="auto"/>
              <w:ind w:left="0" w:firstLine="0"/>
              <w:rPr>
                <w:rFonts w:eastAsia="Times New Roman" w:cs="Arial"/>
                <w:color w:val="auto"/>
                <w:lang w:val="en-US"/>
              </w:rPr>
            </w:pPr>
          </w:p>
        </w:tc>
        <w:tc>
          <w:tcPr>
            <w:tcW w:w="2058" w:type="dxa"/>
            <w:shd w:val="clear" w:color="auto" w:fill="auto"/>
            <w:tcMar>
              <w:top w:w="15" w:type="dxa"/>
              <w:left w:w="108" w:type="dxa"/>
              <w:bottom w:w="0" w:type="dxa"/>
              <w:right w:w="108" w:type="dxa"/>
            </w:tcMar>
            <w:hideMark/>
          </w:tcPr>
          <w:p w14:paraId="63DBAD03" w14:textId="699C7EED" w:rsidR="00247EB6" w:rsidRPr="003E1DEF" w:rsidRDefault="007C7151" w:rsidP="00B31CB9">
            <w:pPr>
              <w:spacing w:after="0" w:line="240" w:lineRule="auto"/>
              <w:ind w:left="0" w:firstLine="0"/>
              <w:rPr>
                <w:rFonts w:eastAsia="Times New Roman" w:cs="Arial"/>
                <w:color w:val="C00000"/>
                <w:lang w:val="en-US"/>
              </w:rPr>
            </w:pPr>
            <w:r>
              <w:rPr>
                <w:rFonts w:eastAsia="Times New Roman" w:cs="Arial"/>
                <w:color w:val="auto"/>
                <w:lang w:val="en-US"/>
              </w:rPr>
              <w:t>E</w:t>
            </w:r>
            <w:r w:rsidR="00247EB6" w:rsidRPr="003E1DEF">
              <w:rPr>
                <w:rFonts w:eastAsia="Times New Roman" w:cs="Arial"/>
                <w:color w:val="auto"/>
                <w:lang w:val="en-US"/>
              </w:rPr>
              <w:t>xam (written)</w:t>
            </w:r>
          </w:p>
        </w:tc>
        <w:tc>
          <w:tcPr>
            <w:tcW w:w="1447" w:type="dxa"/>
            <w:gridSpan w:val="2"/>
            <w:shd w:val="clear" w:color="auto" w:fill="auto"/>
            <w:tcMar>
              <w:top w:w="15" w:type="dxa"/>
              <w:left w:w="108" w:type="dxa"/>
              <w:bottom w:w="0" w:type="dxa"/>
              <w:right w:w="108" w:type="dxa"/>
            </w:tcMar>
            <w:vAlign w:val="center"/>
            <w:hideMark/>
          </w:tcPr>
          <w:p w14:paraId="7D894851" w14:textId="7C54268A"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w:t>
            </w:r>
            <w:r w:rsidR="0056459D">
              <w:rPr>
                <w:rFonts w:eastAsia="Times New Roman" w:cs="Times New Roman"/>
                <w:color w:val="auto"/>
                <w:lang w:val="en-US"/>
              </w:rPr>
              <w:t xml:space="preserve"> </w:t>
            </w:r>
            <w:r w:rsidRPr="003E1DEF">
              <w:rPr>
                <w:rFonts w:eastAsia="Times New Roman" w:cs="Times New Roman"/>
                <w:color w:val="auto"/>
                <w:lang w:val="en-US"/>
              </w:rPr>
              <w:t>-</w:t>
            </w:r>
            <w:r w:rsidR="0056459D">
              <w:rPr>
                <w:rFonts w:eastAsia="Times New Roman" w:cs="Times New Roman"/>
                <w:color w:val="auto"/>
                <w:lang w:val="en-US"/>
              </w:rPr>
              <w:t xml:space="preserve"> </w:t>
            </w:r>
            <w:r w:rsidRPr="003E1DEF">
              <w:rPr>
                <w:rFonts w:eastAsia="Times New Roman" w:cs="Times New Roman"/>
                <w:color w:val="auto"/>
                <w:lang w:val="en-US"/>
              </w:rPr>
              <w:t>6.</w:t>
            </w:r>
          </w:p>
        </w:tc>
        <w:tc>
          <w:tcPr>
            <w:tcW w:w="979" w:type="dxa"/>
            <w:gridSpan w:val="2"/>
            <w:shd w:val="clear" w:color="auto" w:fill="auto"/>
            <w:tcMar>
              <w:top w:w="15" w:type="dxa"/>
              <w:left w:w="108" w:type="dxa"/>
              <w:bottom w:w="0" w:type="dxa"/>
              <w:right w:w="108" w:type="dxa"/>
            </w:tcMar>
            <w:vAlign w:val="center"/>
            <w:hideMark/>
          </w:tcPr>
          <w:p w14:paraId="16A851C6" w14:textId="17E87040"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30</w:t>
            </w:r>
          </w:p>
        </w:tc>
        <w:tc>
          <w:tcPr>
            <w:tcW w:w="947" w:type="dxa"/>
            <w:shd w:val="clear" w:color="auto" w:fill="auto"/>
            <w:tcMar>
              <w:top w:w="15" w:type="dxa"/>
              <w:left w:w="108" w:type="dxa"/>
              <w:bottom w:w="0" w:type="dxa"/>
              <w:right w:w="108" w:type="dxa"/>
            </w:tcMar>
            <w:vAlign w:val="center"/>
            <w:hideMark/>
          </w:tcPr>
          <w:p w14:paraId="5255E6A1" w14:textId="4B271447"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w:t>
            </w:r>
          </w:p>
        </w:tc>
        <w:tc>
          <w:tcPr>
            <w:tcW w:w="1589" w:type="dxa"/>
            <w:shd w:val="clear" w:color="auto" w:fill="auto"/>
            <w:tcMar>
              <w:top w:w="15" w:type="dxa"/>
              <w:left w:w="108" w:type="dxa"/>
              <w:bottom w:w="0" w:type="dxa"/>
              <w:right w:w="108" w:type="dxa"/>
            </w:tcMar>
            <w:vAlign w:val="center"/>
            <w:hideMark/>
          </w:tcPr>
          <w:p w14:paraId="447D9630" w14:textId="3541B725"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50 %</w:t>
            </w:r>
          </w:p>
        </w:tc>
      </w:tr>
      <w:tr w:rsidR="00247EB6" w:rsidRPr="003E1DEF" w14:paraId="641AD9D8" w14:textId="77777777" w:rsidTr="007C7151">
        <w:trPr>
          <w:trHeight w:val="300"/>
        </w:trPr>
        <w:tc>
          <w:tcPr>
            <w:tcW w:w="2052" w:type="dxa"/>
            <w:vMerge/>
            <w:vAlign w:val="center"/>
            <w:hideMark/>
          </w:tcPr>
          <w:p w14:paraId="6E847AC0" w14:textId="77777777" w:rsidR="00247EB6" w:rsidRPr="003E1DEF" w:rsidRDefault="00247EB6" w:rsidP="00B31CB9">
            <w:pPr>
              <w:spacing w:after="0" w:line="240" w:lineRule="auto"/>
              <w:ind w:left="0" w:firstLine="0"/>
              <w:rPr>
                <w:rFonts w:eastAsia="Times New Roman" w:cs="Arial"/>
                <w:color w:val="auto"/>
                <w:lang w:val="en-US"/>
              </w:rPr>
            </w:pPr>
          </w:p>
        </w:tc>
        <w:tc>
          <w:tcPr>
            <w:tcW w:w="3505" w:type="dxa"/>
            <w:gridSpan w:val="3"/>
            <w:shd w:val="clear" w:color="auto" w:fill="auto"/>
            <w:tcMar>
              <w:top w:w="15" w:type="dxa"/>
              <w:left w:w="108" w:type="dxa"/>
              <w:bottom w:w="0" w:type="dxa"/>
              <w:right w:w="108" w:type="dxa"/>
            </w:tcMar>
            <w:hideMark/>
          </w:tcPr>
          <w:p w14:paraId="6B660A8A" w14:textId="77777777" w:rsidR="00247EB6" w:rsidRPr="003E1DEF" w:rsidRDefault="00247EB6" w:rsidP="007C7151">
            <w:pPr>
              <w:spacing w:after="0" w:line="240" w:lineRule="auto"/>
              <w:ind w:left="0" w:firstLine="0"/>
              <w:rPr>
                <w:rFonts w:eastAsia="Times New Roman" w:cs="Arial"/>
                <w:color w:val="auto"/>
                <w:lang w:val="en-US"/>
              </w:rPr>
            </w:pPr>
            <w:r w:rsidRPr="003E1DEF">
              <w:rPr>
                <w:rFonts w:eastAsia="Times New Roman" w:cs="Arial"/>
                <w:color w:val="auto"/>
                <w:lang w:val="en-US"/>
              </w:rPr>
              <w:t>Total</w:t>
            </w:r>
          </w:p>
        </w:tc>
        <w:tc>
          <w:tcPr>
            <w:tcW w:w="979" w:type="dxa"/>
            <w:gridSpan w:val="2"/>
            <w:shd w:val="clear" w:color="auto" w:fill="auto"/>
            <w:tcMar>
              <w:top w:w="15" w:type="dxa"/>
              <w:left w:w="108" w:type="dxa"/>
              <w:bottom w:w="0" w:type="dxa"/>
              <w:right w:w="108" w:type="dxa"/>
            </w:tcMar>
            <w:vAlign w:val="center"/>
            <w:hideMark/>
          </w:tcPr>
          <w:p w14:paraId="44AF3476" w14:textId="351BC7A1"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90</w:t>
            </w:r>
          </w:p>
        </w:tc>
        <w:tc>
          <w:tcPr>
            <w:tcW w:w="947" w:type="dxa"/>
            <w:shd w:val="clear" w:color="auto" w:fill="auto"/>
            <w:tcMar>
              <w:top w:w="15" w:type="dxa"/>
              <w:left w:w="108" w:type="dxa"/>
              <w:bottom w:w="0" w:type="dxa"/>
              <w:right w:w="108" w:type="dxa"/>
            </w:tcMar>
            <w:vAlign w:val="center"/>
            <w:hideMark/>
          </w:tcPr>
          <w:p w14:paraId="107C751A" w14:textId="77777777"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3</w:t>
            </w:r>
          </w:p>
        </w:tc>
        <w:tc>
          <w:tcPr>
            <w:tcW w:w="1589" w:type="dxa"/>
            <w:shd w:val="clear" w:color="auto" w:fill="auto"/>
            <w:tcMar>
              <w:top w:w="15" w:type="dxa"/>
              <w:left w:w="108" w:type="dxa"/>
              <w:bottom w:w="0" w:type="dxa"/>
              <w:right w:w="108" w:type="dxa"/>
            </w:tcMar>
            <w:vAlign w:val="center"/>
            <w:hideMark/>
          </w:tcPr>
          <w:p w14:paraId="11A51EF2" w14:textId="77777777" w:rsidR="00247EB6" w:rsidRPr="003E1DEF" w:rsidRDefault="00247EB6" w:rsidP="00247EB6">
            <w:pPr>
              <w:autoSpaceDE w:val="0"/>
              <w:autoSpaceDN w:val="0"/>
              <w:adjustRightInd w:val="0"/>
              <w:spacing w:after="0" w:line="240" w:lineRule="auto"/>
              <w:ind w:left="0" w:firstLine="0"/>
              <w:jc w:val="center"/>
              <w:rPr>
                <w:rFonts w:eastAsia="Times New Roman" w:cs="Times New Roman"/>
                <w:color w:val="auto"/>
                <w:lang w:val="en-US"/>
              </w:rPr>
            </w:pPr>
            <w:r w:rsidRPr="003E1DEF">
              <w:rPr>
                <w:rFonts w:eastAsia="Times New Roman" w:cs="Times New Roman"/>
                <w:color w:val="auto"/>
                <w:lang w:val="en-US"/>
              </w:rPr>
              <w:t>100 %</w:t>
            </w:r>
          </w:p>
        </w:tc>
      </w:tr>
      <w:tr w:rsidR="00247EB6" w:rsidRPr="003E1DEF" w14:paraId="5C5D1213" w14:textId="77777777" w:rsidTr="007C7151">
        <w:trPr>
          <w:trHeight w:val="300"/>
        </w:trPr>
        <w:tc>
          <w:tcPr>
            <w:tcW w:w="2052" w:type="dxa"/>
            <w:vMerge/>
            <w:vAlign w:val="center"/>
          </w:tcPr>
          <w:p w14:paraId="75241ACB" w14:textId="77777777" w:rsidR="00247EB6" w:rsidRPr="003E1DEF" w:rsidRDefault="00247EB6" w:rsidP="00B31CB9">
            <w:pPr>
              <w:spacing w:after="0" w:line="240" w:lineRule="auto"/>
              <w:ind w:left="0" w:firstLine="0"/>
              <w:rPr>
                <w:rFonts w:eastAsia="Times New Roman" w:cs="Arial"/>
                <w:color w:val="auto"/>
                <w:lang w:val="en-US"/>
              </w:rPr>
            </w:pPr>
          </w:p>
        </w:tc>
        <w:tc>
          <w:tcPr>
            <w:tcW w:w="7020" w:type="dxa"/>
            <w:gridSpan w:val="7"/>
            <w:shd w:val="clear" w:color="auto" w:fill="auto"/>
            <w:tcMar>
              <w:top w:w="15" w:type="dxa"/>
              <w:left w:w="108" w:type="dxa"/>
              <w:bottom w:w="0" w:type="dxa"/>
              <w:right w:w="108" w:type="dxa"/>
            </w:tcMar>
          </w:tcPr>
          <w:p w14:paraId="0524CA19"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Additional information (assessment criteria):</w:t>
            </w:r>
          </w:p>
          <w:p w14:paraId="6F69C75E" w14:textId="2F24947D"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Class attendance is mandatory. 30% of absences are tolerated (</w:t>
            </w:r>
            <w:r w:rsidR="002456A5">
              <w:rPr>
                <w:rFonts w:eastAsia="Times New Roman" w:cs="Arial"/>
                <w:color w:val="auto"/>
                <w:lang w:val="en-US"/>
              </w:rPr>
              <w:t>i.e.,</w:t>
            </w:r>
            <w:r w:rsidRPr="003E1DEF">
              <w:rPr>
                <w:rFonts w:eastAsia="Times New Roman" w:cs="Arial"/>
                <w:color w:val="auto"/>
                <w:lang w:val="en-US"/>
              </w:rPr>
              <w:t xml:space="preserve"> one day which does not need to be excused).</w:t>
            </w:r>
          </w:p>
          <w:p w14:paraId="48125A62"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Class attendance is evaluated as follows:</w:t>
            </w:r>
          </w:p>
          <w:p w14:paraId="0322378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0 % = Does not attend lectures (from 5 absences onwards)</w:t>
            </w:r>
          </w:p>
          <w:p w14:paraId="52B9B672"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10 % = Attends lectures.</w:t>
            </w:r>
          </w:p>
          <w:p w14:paraId="39992349"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Creating a musical didactic game or music for a play:</w:t>
            </w:r>
          </w:p>
          <w:p w14:paraId="42EB7944"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0 % = The requested activity was not created</w:t>
            </w:r>
          </w:p>
          <w:p w14:paraId="5E98060F"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5 % = Activity done, not presented</w:t>
            </w:r>
          </w:p>
          <w:p w14:paraId="092D5DEC"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10% = Activity performed and presented by previously known GDI</w:t>
            </w:r>
          </w:p>
          <w:p w14:paraId="2C78CC80"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15 % = Activity done and presented, new GDI, but without theoretical analysis</w:t>
            </w:r>
          </w:p>
          <w:p w14:paraId="314A12F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20% = Activity done and presented, new GDI, with theoretical analysis, graded excellent</w:t>
            </w:r>
          </w:p>
          <w:p w14:paraId="01C60D49"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The seminar work is evaluated as follows:</w:t>
            </w:r>
          </w:p>
          <w:p w14:paraId="25F8598D"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0 % = The seminar paper was not written and was not submitted (insufficient)</w:t>
            </w:r>
          </w:p>
          <w:p w14:paraId="43903A43" w14:textId="29614E29"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5 % = The seminar paper was written, but not submitted on time. The written work does not meet the given formal form, i.e.</w:t>
            </w:r>
            <w:r w:rsidR="002456A5">
              <w:rPr>
                <w:rFonts w:eastAsia="Times New Roman" w:cs="Arial"/>
                <w:color w:val="auto"/>
                <w:lang w:val="en-US"/>
              </w:rPr>
              <w:t>,</w:t>
            </w:r>
            <w:r w:rsidRPr="003E1DEF">
              <w:rPr>
                <w:rFonts w:eastAsia="Times New Roman" w:cs="Arial"/>
                <w:color w:val="auto"/>
                <w:lang w:val="en-US"/>
              </w:rPr>
              <w:t xml:space="preserve"> the instructions on writing the seminar paper were not followed, the notes are incomplete (sufficient).</w:t>
            </w:r>
          </w:p>
          <w:p w14:paraId="0F17E420" w14:textId="15005111"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10 % = The paper is written, but there are still shortcomings in terms of formal design. There are frequent spelling and grammatical errors, some parts are not yet logically connected. The seminar was presented during class, but not at the agreed time (good)</w:t>
            </w:r>
          </w:p>
          <w:p w14:paraId="2297538D" w14:textId="4832A84E"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15 % = The work is well written, but minor shortcomings can still be observed regarding the formal and content design of the work. The seminar was presented during classes at the agreed time (very good)</w:t>
            </w:r>
          </w:p>
          <w:p w14:paraId="226D1D58" w14:textId="491D0B98"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 xml:space="preserve">20% = It fully meets all the set criteria in formal, methodological and substantive form and all together </w:t>
            </w:r>
            <w:r w:rsidR="002456A5">
              <w:rPr>
                <w:rFonts w:eastAsia="Times New Roman" w:cs="Arial"/>
                <w:color w:val="auto"/>
                <w:lang w:val="en-US"/>
              </w:rPr>
              <w:t xml:space="preserve">they </w:t>
            </w:r>
            <w:r w:rsidRPr="003E1DEF">
              <w:rPr>
                <w:rFonts w:eastAsia="Times New Roman" w:cs="Arial"/>
                <w:color w:val="auto"/>
                <w:lang w:val="en-US"/>
              </w:rPr>
              <w:t>form a harmonious whole. The seminar was presented during classes at the agreed time (excellent)</w:t>
            </w:r>
          </w:p>
          <w:p w14:paraId="4F0B79A2"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The written exam is graded as follows, and max. share of the grade is: 50 %.</w:t>
            </w:r>
          </w:p>
          <w:p w14:paraId="06460C54"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 &lt; or = 50 % of correct answers = 0 %.</w:t>
            </w:r>
          </w:p>
          <w:p w14:paraId="4853A923" w14:textId="5199312D"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 From 50.1% to 100%, each percentage carries a share in the proportional percentage.</w:t>
            </w:r>
          </w:p>
          <w:p w14:paraId="4C8C8D83"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All elements must be positively evaluated. At least 50% of the share must be achieved for the final, positive grade.</w:t>
            </w:r>
          </w:p>
        </w:tc>
      </w:tr>
      <w:tr w:rsidR="00247EB6" w:rsidRPr="003E1DEF" w14:paraId="501D59A0" w14:textId="77777777" w:rsidTr="007C7151">
        <w:trPr>
          <w:trHeight w:val="300"/>
        </w:trPr>
        <w:tc>
          <w:tcPr>
            <w:tcW w:w="2052" w:type="dxa"/>
            <w:shd w:val="clear" w:color="auto" w:fill="F3F3F3"/>
            <w:tcMar>
              <w:top w:w="72" w:type="dxa"/>
              <w:left w:w="144" w:type="dxa"/>
              <w:bottom w:w="72" w:type="dxa"/>
              <w:right w:w="144" w:type="dxa"/>
            </w:tcMar>
            <w:vAlign w:val="center"/>
            <w:hideMark/>
          </w:tcPr>
          <w:p w14:paraId="798B5A8F"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Course requirements</w:t>
            </w:r>
          </w:p>
        </w:tc>
        <w:tc>
          <w:tcPr>
            <w:tcW w:w="7020" w:type="dxa"/>
            <w:gridSpan w:val="7"/>
            <w:shd w:val="clear" w:color="auto" w:fill="auto"/>
            <w:tcMar>
              <w:top w:w="72" w:type="dxa"/>
              <w:left w:w="144" w:type="dxa"/>
              <w:bottom w:w="72" w:type="dxa"/>
              <w:right w:w="144" w:type="dxa"/>
            </w:tcMar>
            <w:vAlign w:val="center"/>
            <w:hideMark/>
          </w:tcPr>
          <w:p w14:paraId="48481A0E" w14:textId="77777777" w:rsidR="0056459D" w:rsidRPr="0056459D" w:rsidRDefault="0056459D" w:rsidP="0056459D">
            <w:pPr>
              <w:spacing w:after="0" w:line="240" w:lineRule="auto"/>
              <w:ind w:left="0" w:firstLine="0"/>
              <w:rPr>
                <w:rFonts w:eastAsia="Times New Roman" w:cs="Arial"/>
                <w:color w:val="auto"/>
                <w:lang w:val="en-US"/>
              </w:rPr>
            </w:pPr>
            <w:r w:rsidRPr="0056459D">
              <w:rPr>
                <w:rFonts w:eastAsia="Times New Roman" w:cs="Arial"/>
                <w:color w:val="auto"/>
                <w:lang w:val="en-US"/>
              </w:rPr>
              <w:t>To pass the course, the student must:</w:t>
            </w:r>
          </w:p>
          <w:p w14:paraId="111C653A" w14:textId="77777777" w:rsidR="0056459D" w:rsidRPr="0056459D" w:rsidRDefault="0056459D" w:rsidP="0056459D">
            <w:pPr>
              <w:spacing w:after="0" w:line="240" w:lineRule="auto"/>
              <w:ind w:left="0" w:firstLine="0"/>
              <w:rPr>
                <w:rFonts w:eastAsia="Times New Roman" w:cs="Arial"/>
                <w:color w:val="auto"/>
                <w:lang w:val="en-US"/>
              </w:rPr>
            </w:pPr>
            <w:r w:rsidRPr="0056459D">
              <w:rPr>
                <w:rFonts w:eastAsia="Times New Roman" w:cs="Arial"/>
                <w:color w:val="auto"/>
                <w:lang w:val="en-US"/>
              </w:rPr>
              <w:t>1. attend classes and actively participate in the teaching process</w:t>
            </w:r>
          </w:p>
          <w:p w14:paraId="628F6B84" w14:textId="51FD6A9C" w:rsidR="0056459D" w:rsidRPr="0056459D" w:rsidRDefault="0056459D" w:rsidP="0056459D">
            <w:pPr>
              <w:spacing w:after="0" w:line="240" w:lineRule="auto"/>
              <w:ind w:left="0" w:firstLine="0"/>
              <w:rPr>
                <w:rFonts w:eastAsia="Times New Roman" w:cs="Arial"/>
                <w:color w:val="auto"/>
                <w:lang w:val="en-US"/>
              </w:rPr>
            </w:pPr>
            <w:r w:rsidRPr="0056459D">
              <w:rPr>
                <w:rFonts w:eastAsia="Times New Roman" w:cs="Arial"/>
                <w:color w:val="auto"/>
                <w:lang w:val="en-US"/>
              </w:rPr>
              <w:t>2. write the seminar within the agreed time, during the semester (the results of the research are presented in the seminar paper)</w:t>
            </w:r>
          </w:p>
          <w:p w14:paraId="6BC16CA9" w14:textId="1C2E0B5C" w:rsidR="0056459D" w:rsidRPr="0056459D" w:rsidRDefault="0056459D" w:rsidP="0056459D">
            <w:pPr>
              <w:spacing w:after="0" w:line="240" w:lineRule="auto"/>
              <w:ind w:left="0" w:firstLine="0"/>
              <w:rPr>
                <w:rFonts w:eastAsia="Times New Roman" w:cs="Arial"/>
                <w:color w:val="auto"/>
                <w:lang w:val="en-US"/>
              </w:rPr>
            </w:pPr>
            <w:r w:rsidRPr="0056459D">
              <w:rPr>
                <w:rFonts w:eastAsia="Times New Roman" w:cs="Arial"/>
                <w:color w:val="auto"/>
                <w:lang w:val="en-US"/>
              </w:rPr>
              <w:t>3. create a musical didactic game or music for a play (group</w:t>
            </w:r>
            <w:r>
              <w:rPr>
                <w:rFonts w:eastAsia="Times New Roman" w:cs="Arial"/>
                <w:color w:val="auto"/>
                <w:lang w:val="en-US"/>
              </w:rPr>
              <w:t xml:space="preserve"> </w:t>
            </w:r>
            <w:r w:rsidRPr="0056459D">
              <w:rPr>
                <w:rFonts w:eastAsia="Times New Roman" w:cs="Arial"/>
                <w:color w:val="auto"/>
                <w:lang w:val="en-US"/>
              </w:rPr>
              <w:t>work)</w:t>
            </w:r>
          </w:p>
          <w:p w14:paraId="2845278F" w14:textId="76727C0A" w:rsidR="00247EB6" w:rsidRPr="003E1DEF" w:rsidRDefault="0056459D" w:rsidP="0056459D">
            <w:pPr>
              <w:spacing w:after="0" w:line="240" w:lineRule="auto"/>
              <w:ind w:left="0" w:firstLine="0"/>
              <w:rPr>
                <w:rFonts w:eastAsia="Times New Roman" w:cs="Arial"/>
                <w:color w:val="auto"/>
                <w:lang w:val="en-US"/>
              </w:rPr>
            </w:pPr>
            <w:r w:rsidRPr="0056459D">
              <w:rPr>
                <w:rFonts w:eastAsia="Times New Roman" w:cs="Arial"/>
                <w:color w:val="auto"/>
                <w:lang w:val="en-US"/>
              </w:rPr>
              <w:t>4. pass the written exam.</w:t>
            </w:r>
          </w:p>
        </w:tc>
      </w:tr>
      <w:tr w:rsidR="00247EB6" w:rsidRPr="003E1DEF" w14:paraId="49B731E4" w14:textId="77777777" w:rsidTr="007C7151">
        <w:trPr>
          <w:trHeight w:val="300"/>
        </w:trPr>
        <w:tc>
          <w:tcPr>
            <w:tcW w:w="2052" w:type="dxa"/>
            <w:shd w:val="clear" w:color="auto" w:fill="F3F3F3"/>
            <w:tcMar>
              <w:top w:w="72" w:type="dxa"/>
              <w:left w:w="144" w:type="dxa"/>
              <w:bottom w:w="72" w:type="dxa"/>
              <w:right w:w="144" w:type="dxa"/>
            </w:tcMar>
            <w:vAlign w:val="center"/>
            <w:hideMark/>
          </w:tcPr>
          <w:p w14:paraId="11043841"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Mid-term and final exam term</w:t>
            </w:r>
          </w:p>
        </w:tc>
        <w:tc>
          <w:tcPr>
            <w:tcW w:w="7020" w:type="dxa"/>
            <w:gridSpan w:val="7"/>
            <w:shd w:val="clear" w:color="auto" w:fill="auto"/>
            <w:tcMar>
              <w:top w:w="72" w:type="dxa"/>
              <w:left w:w="144" w:type="dxa"/>
              <w:bottom w:w="72" w:type="dxa"/>
              <w:right w:w="144" w:type="dxa"/>
            </w:tcMar>
            <w:vAlign w:val="center"/>
            <w:hideMark/>
          </w:tcPr>
          <w:p w14:paraId="69EED0A8"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Are given at the beginning of the academic year, they are published on the University's website and in ISVU.</w:t>
            </w:r>
          </w:p>
        </w:tc>
      </w:tr>
      <w:tr w:rsidR="00247EB6" w:rsidRPr="003E1DEF" w14:paraId="63AA2B17" w14:textId="77777777" w:rsidTr="007C7151">
        <w:trPr>
          <w:trHeight w:val="300"/>
        </w:trPr>
        <w:tc>
          <w:tcPr>
            <w:tcW w:w="2052" w:type="dxa"/>
            <w:shd w:val="clear" w:color="auto" w:fill="F3F3F3"/>
            <w:tcMar>
              <w:top w:w="72" w:type="dxa"/>
              <w:left w:w="144" w:type="dxa"/>
              <w:bottom w:w="72" w:type="dxa"/>
              <w:right w:w="144" w:type="dxa"/>
            </w:tcMar>
            <w:vAlign w:val="center"/>
            <w:hideMark/>
          </w:tcPr>
          <w:p w14:paraId="1401C588"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Additional information on the course</w:t>
            </w:r>
          </w:p>
        </w:tc>
        <w:tc>
          <w:tcPr>
            <w:tcW w:w="7020" w:type="dxa"/>
            <w:gridSpan w:val="7"/>
            <w:shd w:val="clear" w:color="auto" w:fill="auto"/>
            <w:tcMar>
              <w:top w:w="72" w:type="dxa"/>
              <w:left w:w="144" w:type="dxa"/>
              <w:bottom w:w="72" w:type="dxa"/>
              <w:right w:w="144" w:type="dxa"/>
            </w:tcMar>
            <w:vAlign w:val="center"/>
            <w:hideMark/>
          </w:tcPr>
          <w:p w14:paraId="550BE6BA" w14:textId="77777777" w:rsidR="000F23E6" w:rsidRPr="000F23E6" w:rsidRDefault="000F23E6" w:rsidP="000F23E6">
            <w:pPr>
              <w:spacing w:after="0" w:line="240" w:lineRule="auto"/>
              <w:ind w:left="0" w:firstLine="0"/>
              <w:rPr>
                <w:rFonts w:eastAsia="Times New Roman" w:cs="Arial"/>
                <w:color w:val="auto"/>
                <w:lang w:val="en-US"/>
              </w:rPr>
            </w:pPr>
            <w:r w:rsidRPr="000F23E6">
              <w:rPr>
                <w:rFonts w:eastAsia="Times New Roman" w:cs="Arial"/>
                <w:color w:val="auto"/>
                <w:lang w:val="en-US"/>
              </w:rPr>
              <w:t>In the case of distance learning, deviations are possible in:</w:t>
            </w:r>
          </w:p>
          <w:p w14:paraId="449F5280" w14:textId="77777777" w:rsidR="000F23E6" w:rsidRPr="000F23E6" w:rsidRDefault="000F23E6" w:rsidP="000F23E6">
            <w:pPr>
              <w:spacing w:after="0" w:line="240" w:lineRule="auto"/>
              <w:ind w:left="0" w:firstLine="0"/>
              <w:rPr>
                <w:rFonts w:eastAsia="Times New Roman" w:cs="Arial"/>
                <w:color w:val="auto"/>
                <w:lang w:val="en-US"/>
              </w:rPr>
            </w:pPr>
            <w:r w:rsidRPr="000F23E6">
              <w:rPr>
                <w:rFonts w:eastAsia="Times New Roman" w:cs="Arial"/>
                <w:color w:val="auto"/>
                <w:lang w:val="en-US"/>
              </w:rPr>
              <w:t>- the location of the course</w:t>
            </w:r>
          </w:p>
          <w:p w14:paraId="63A85B22" w14:textId="7E9FC14D" w:rsidR="000F23E6" w:rsidRPr="000F23E6" w:rsidRDefault="000F23E6" w:rsidP="000F23E6">
            <w:pPr>
              <w:spacing w:after="0" w:line="240" w:lineRule="auto"/>
              <w:ind w:left="0" w:firstLine="0"/>
              <w:rPr>
                <w:rFonts w:eastAsia="Times New Roman" w:cs="Arial"/>
                <w:color w:val="auto"/>
                <w:lang w:val="en-US"/>
              </w:rPr>
            </w:pPr>
            <w:r w:rsidRPr="000F23E6">
              <w:rPr>
                <w:rFonts w:eastAsia="Times New Roman" w:cs="Arial"/>
                <w:color w:val="auto"/>
                <w:lang w:val="en-US"/>
              </w:rPr>
              <w:t>- implementation of activities, interpretation and teaching methods and methods</w:t>
            </w:r>
            <w:r>
              <w:rPr>
                <w:rFonts w:eastAsia="Times New Roman" w:cs="Arial"/>
                <w:color w:val="auto"/>
                <w:lang w:val="en-US"/>
              </w:rPr>
              <w:t xml:space="preserve"> </w:t>
            </w:r>
            <w:r w:rsidRPr="000F23E6">
              <w:rPr>
                <w:rFonts w:eastAsia="Times New Roman" w:cs="Arial"/>
                <w:color w:val="auto"/>
                <w:lang w:val="en-US"/>
              </w:rPr>
              <w:t>evaluation</w:t>
            </w:r>
          </w:p>
          <w:p w14:paraId="4CBD06A9" w14:textId="77777777" w:rsidR="000F23E6" w:rsidRPr="000F23E6" w:rsidRDefault="000F23E6" w:rsidP="000F23E6">
            <w:pPr>
              <w:spacing w:after="0" w:line="240" w:lineRule="auto"/>
              <w:ind w:left="0" w:firstLine="0"/>
              <w:rPr>
                <w:rFonts w:eastAsia="Times New Roman" w:cs="Arial"/>
                <w:color w:val="auto"/>
                <w:lang w:val="en-US"/>
              </w:rPr>
            </w:pPr>
            <w:r w:rsidRPr="000F23E6">
              <w:rPr>
                <w:rFonts w:eastAsia="Times New Roman" w:cs="Arial"/>
                <w:color w:val="auto"/>
                <w:lang w:val="en-US"/>
              </w:rPr>
              <w:t>- student obligations</w:t>
            </w:r>
          </w:p>
          <w:p w14:paraId="0AB55D09" w14:textId="77777777" w:rsidR="000F23E6" w:rsidRPr="000F23E6" w:rsidRDefault="000F23E6" w:rsidP="000F23E6">
            <w:pPr>
              <w:spacing w:after="0" w:line="240" w:lineRule="auto"/>
              <w:ind w:left="0" w:firstLine="0"/>
              <w:rPr>
                <w:rFonts w:eastAsia="Times New Roman" w:cs="Arial"/>
                <w:color w:val="auto"/>
                <w:lang w:val="en-US"/>
              </w:rPr>
            </w:pPr>
            <w:r w:rsidRPr="000F23E6">
              <w:rPr>
                <w:rFonts w:eastAsia="Times New Roman" w:cs="Arial"/>
                <w:color w:val="auto"/>
                <w:lang w:val="en-US"/>
              </w:rPr>
              <w:t>- available literature.</w:t>
            </w:r>
          </w:p>
          <w:p w14:paraId="2303B3BF" w14:textId="6AEDFC0E" w:rsidR="00247EB6" w:rsidRPr="003E1DEF" w:rsidRDefault="000F23E6" w:rsidP="002456A5">
            <w:pPr>
              <w:spacing w:after="0" w:line="240" w:lineRule="auto"/>
              <w:ind w:left="0" w:firstLine="0"/>
              <w:rPr>
                <w:rFonts w:eastAsia="Times New Roman" w:cs="Arial"/>
                <w:color w:val="auto"/>
                <w:lang w:val="en-US"/>
              </w:rPr>
            </w:pPr>
            <w:r w:rsidRPr="000F23E6">
              <w:rPr>
                <w:rFonts w:eastAsia="Times New Roman" w:cs="Arial"/>
                <w:color w:val="auto"/>
                <w:lang w:val="en-US"/>
              </w:rPr>
              <w:t>The course instructor will inform students about this when</w:t>
            </w:r>
            <w:r w:rsidR="002456A5">
              <w:rPr>
                <w:rFonts w:eastAsia="Times New Roman" w:cs="Arial"/>
                <w:color w:val="auto"/>
                <w:lang w:val="en-US"/>
              </w:rPr>
              <w:t xml:space="preserve"> </w:t>
            </w:r>
            <w:r w:rsidRPr="000F23E6">
              <w:rPr>
                <w:rFonts w:eastAsia="Times New Roman" w:cs="Arial"/>
                <w:color w:val="auto"/>
                <w:lang w:val="en-US"/>
              </w:rPr>
              <w:t>distance learning begins. Learning outcomes remain</w:t>
            </w:r>
            <w:r w:rsidR="002456A5">
              <w:rPr>
                <w:rFonts w:eastAsia="Times New Roman" w:cs="Arial"/>
                <w:color w:val="auto"/>
                <w:lang w:val="en-US"/>
              </w:rPr>
              <w:t xml:space="preserve"> </w:t>
            </w:r>
            <w:r w:rsidRPr="000F23E6">
              <w:rPr>
                <w:rFonts w:eastAsia="Times New Roman" w:cs="Arial"/>
                <w:color w:val="auto"/>
                <w:lang w:val="en-US"/>
              </w:rPr>
              <w:t>unchanged.</w:t>
            </w:r>
          </w:p>
        </w:tc>
      </w:tr>
      <w:tr w:rsidR="00247EB6" w:rsidRPr="003E1DEF" w14:paraId="788BD1EA" w14:textId="77777777" w:rsidTr="007C7151">
        <w:trPr>
          <w:trHeight w:val="770"/>
        </w:trPr>
        <w:tc>
          <w:tcPr>
            <w:tcW w:w="2052" w:type="dxa"/>
            <w:shd w:val="clear" w:color="auto" w:fill="F3F3F3"/>
            <w:tcMar>
              <w:top w:w="72" w:type="dxa"/>
              <w:left w:w="144" w:type="dxa"/>
              <w:bottom w:w="72" w:type="dxa"/>
              <w:right w:w="144" w:type="dxa"/>
            </w:tcMar>
            <w:vAlign w:val="center"/>
            <w:hideMark/>
          </w:tcPr>
          <w:p w14:paraId="1243FE87"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Bibliography</w:t>
            </w:r>
          </w:p>
        </w:tc>
        <w:tc>
          <w:tcPr>
            <w:tcW w:w="7020" w:type="dxa"/>
            <w:gridSpan w:val="7"/>
            <w:shd w:val="clear" w:color="auto" w:fill="FFFFFF"/>
            <w:tcMar>
              <w:top w:w="72" w:type="dxa"/>
              <w:left w:w="144" w:type="dxa"/>
              <w:bottom w:w="72" w:type="dxa"/>
              <w:right w:w="144" w:type="dxa"/>
            </w:tcMar>
            <w:vAlign w:val="center"/>
            <w:hideMark/>
          </w:tcPr>
          <w:p w14:paraId="55884D78"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 xml:space="preserve">Mandatory: </w:t>
            </w:r>
          </w:p>
          <w:p w14:paraId="6910D8EC" w14:textId="77777777" w:rsidR="00247EB6" w:rsidRPr="003E1DEF" w:rsidRDefault="00247EB6" w:rsidP="00B31CB9">
            <w:pPr>
              <w:spacing w:after="0" w:line="240" w:lineRule="auto"/>
              <w:ind w:left="0" w:firstLine="0"/>
              <w:rPr>
                <w:rFonts w:eastAsia="Times New Roman" w:cs="Times New Roman"/>
                <w:color w:val="auto"/>
                <w:lang w:val="en-US"/>
              </w:rPr>
            </w:pPr>
            <w:r w:rsidRPr="003E1DEF">
              <w:rPr>
                <w:rFonts w:eastAsia="Times New Roman" w:cs="Times New Roman"/>
                <w:color w:val="auto"/>
                <w:lang w:val="en-US"/>
              </w:rPr>
              <w:t>1. Bačlija Sušić, B., Fišer Sedinić, N., Cvrtila, T. (2022).</w:t>
            </w:r>
          </w:p>
          <w:p w14:paraId="465EB7E4"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en-US"/>
              </w:rPr>
            </w:pPr>
            <w:r w:rsidRPr="003E1DEF">
              <w:rPr>
                <w:rFonts w:eastAsia="Times New Roman" w:cs="Times New Roman"/>
                <w:color w:val="auto"/>
                <w:lang w:val="en-US"/>
              </w:rPr>
              <w:t>Razine djetetove emocionalne dobrobiti i uključenosti kao indikatori kvalitete glazbenih aktivnosti u okviru ranog i predškolskog odgoja i obrazovanja. Suvremene teme u odgoju i obrazovanju – STOO 2 In memoriam prof. emer. dr. sc. Milan Matijević. Velički, D., Dumančić, M. (ur.).Zagreb: Učiteljski fakultet Sveučilišta u Zagrebu i Zavod za znanstvenoistraživački rad u Bjelovaru Hrvatske akademije znanosti i umjetnosti, str. 1-15</w:t>
            </w:r>
          </w:p>
          <w:p w14:paraId="3AC17DB8"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en-US"/>
              </w:rPr>
            </w:pPr>
            <w:r w:rsidRPr="003E1DEF">
              <w:rPr>
                <w:rFonts w:eastAsia="Times New Roman" w:cs="Times New Roman"/>
                <w:color w:val="auto"/>
                <w:lang w:val="en-US"/>
              </w:rPr>
              <w:t>2. Bačlija Sušić, B., Brebrić, V. (2022). Encouraging and Assessing Preschool Children’s Musical Creativity. Early Years, online, str. 1-13 doi:10.1080/09575146.2022.2139356</w:t>
            </w:r>
          </w:p>
          <w:p w14:paraId="2C00D828"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en-US"/>
              </w:rPr>
            </w:pPr>
            <w:r w:rsidRPr="003E1DEF">
              <w:rPr>
                <w:rFonts w:eastAsia="Times New Roman" w:cs="Times New Roman"/>
                <w:color w:val="auto"/>
                <w:lang w:val="en-US"/>
              </w:rPr>
              <w:t>2. Dobrota, S. (2012). Uvod u suvremenu glazbenu pedagogiju. Split: Filozofski fakultet Sveučilišta u Splitu</w:t>
            </w:r>
          </w:p>
          <w:p w14:paraId="377147FB" w14:textId="49735460" w:rsidR="00247EB6" w:rsidRPr="003E1DEF" w:rsidRDefault="00247EB6" w:rsidP="00B31CB9">
            <w:pPr>
              <w:spacing w:after="0" w:line="240" w:lineRule="auto"/>
              <w:ind w:left="0" w:firstLine="0"/>
              <w:rPr>
                <w:rFonts w:eastAsia="Times New Roman" w:cs="Times New Roman"/>
                <w:color w:val="auto"/>
                <w:lang w:val="en-US"/>
              </w:rPr>
            </w:pPr>
            <w:r w:rsidRPr="003E1DEF">
              <w:rPr>
                <w:rFonts w:eastAsia="Times New Roman" w:cs="Times New Roman"/>
                <w:color w:val="auto"/>
                <w:lang w:val="en-US"/>
              </w:rPr>
              <w:t>3. Mendiković, A., Ulemek, E., Vidulin, S. (2019). Predškolska ustanova kao mjesto realizacije ideja: primjer glazbenog igrokaza. Osmi međunarodni muzikološki skup iz Istarske glazbene riznice - Glazbe Jadrana / Gortan-Carlin, I. P., Radić, B. (ur.). Novigrad: Katedra Čakavskog sabora za glazbu Novigrad, str. 175-195 </w:t>
            </w:r>
          </w:p>
          <w:p w14:paraId="0FE32CAC"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en-US"/>
              </w:rPr>
            </w:pPr>
            <w:r w:rsidRPr="003E1DEF">
              <w:rPr>
                <w:rFonts w:eastAsia="Times New Roman" w:cs="Times New Roman"/>
                <w:color w:val="auto"/>
                <w:lang w:val="en-US"/>
              </w:rPr>
              <w:t>4. Sam, R. (1998). Glazbeni doživljaj u odgoju djeteta, Rijeka: Glosa</w:t>
            </w:r>
          </w:p>
          <w:p w14:paraId="193576B6" w14:textId="77777777" w:rsidR="00247EB6" w:rsidRPr="003E1DEF" w:rsidRDefault="00247EB6" w:rsidP="00B31CB9">
            <w:pPr>
              <w:spacing w:after="0" w:line="240" w:lineRule="auto"/>
              <w:ind w:left="0" w:firstLine="0"/>
              <w:rPr>
                <w:rFonts w:eastAsia="Times New Roman" w:cs="Arial"/>
                <w:color w:val="auto"/>
                <w:lang w:val="it-IT"/>
              </w:rPr>
            </w:pPr>
            <w:r w:rsidRPr="003E1DEF">
              <w:rPr>
                <w:rFonts w:eastAsia="Times New Roman" w:cs="Arial"/>
                <w:color w:val="auto"/>
                <w:lang w:val="it-IT"/>
              </w:rPr>
              <w:t>Optional:</w:t>
            </w:r>
          </w:p>
          <w:p w14:paraId="3317EEBF"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it-IT"/>
              </w:rPr>
            </w:pPr>
            <w:r w:rsidRPr="003E1DEF">
              <w:rPr>
                <w:rFonts w:eastAsia="Times New Roman" w:cs="Times New Roman"/>
                <w:color w:val="auto"/>
                <w:lang w:val="it-IT"/>
              </w:rPr>
              <w:t>1. Borota, B. (2013). Glasbene dejavnosti in vsebine. Koper: Univerzitetna Založba Annales.</w:t>
            </w:r>
          </w:p>
          <w:p w14:paraId="382EEBEE"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it-IT"/>
              </w:rPr>
            </w:pPr>
            <w:r w:rsidRPr="003E1DEF">
              <w:rPr>
                <w:rFonts w:eastAsia="Times New Roman" w:cs="Times New Roman"/>
                <w:color w:val="auto"/>
                <w:lang w:val="it-IT"/>
              </w:rPr>
              <w:t>2. Borota, B., Geršak V., Korošec H., Majaron, E. (2006). Otrok v svetu glasbe, plesa in lutk, Koper: Univerza na Primorskem Pedagoška fakulteta.</w:t>
            </w:r>
          </w:p>
          <w:p w14:paraId="7B1DDB6E"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it-IT"/>
              </w:rPr>
            </w:pPr>
            <w:r w:rsidRPr="003E1DEF">
              <w:rPr>
                <w:rFonts w:eastAsia="Times New Roman" w:cs="Times New Roman"/>
                <w:color w:val="auto"/>
                <w:lang w:val="it-IT"/>
              </w:rPr>
              <w:t>3. Borota, B., Gortan-Carlin, I. P. (2016). Suvremeni pristupi glazbeno darovitoj djeci rane i predškolske dobi. Suvremeni pristup odgoju i obrazovanju darovite djece i učenika. Zrilić, Smiljana (ur.). Zadar: Sveučilište u Zadru, Odjel za izobrazbu učitelja i odgojitelja. 69-77.</w:t>
            </w:r>
          </w:p>
          <w:p w14:paraId="43780039"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it-IT"/>
              </w:rPr>
            </w:pPr>
            <w:r w:rsidRPr="003E1DEF">
              <w:rPr>
                <w:rFonts w:eastAsia="Times New Roman" w:cs="Times New Roman"/>
                <w:color w:val="auto"/>
                <w:lang w:val="it-IT"/>
              </w:rPr>
              <w:t>4. Borota, B., Gortan-Carlin, I. P. (2016). Kompetencije odgojitelja za prepoznavanje glazbeno nadarene djece. Zbornik znanstvenih radova s Međunarodne znanstvene konferencije Globalne i lokalne perspektive pedagogije.  Jukić, Renata; Bogatić, Katarina; Gazibara, Senka; Pejaković, Sara; Simel, Sanja; Varga, Aniko N.; Campbell-Bar, Verity (ur.). Osijek: Filozofski fakultet Osijek, Sveučilište Josipa Jurja Strossmayera u Osijeku. 335-345.</w:t>
            </w:r>
          </w:p>
          <w:p w14:paraId="6DAD6EE2" w14:textId="77777777" w:rsidR="00247EB6" w:rsidRPr="003E1DEF" w:rsidRDefault="00247EB6" w:rsidP="00B31CB9">
            <w:pPr>
              <w:autoSpaceDE w:val="0"/>
              <w:autoSpaceDN w:val="0"/>
              <w:adjustRightInd w:val="0"/>
              <w:spacing w:after="0" w:line="240" w:lineRule="auto"/>
              <w:ind w:left="0" w:firstLine="0"/>
              <w:rPr>
                <w:rFonts w:eastAsia="Times New Roman" w:cs="Times New Roman"/>
                <w:color w:val="auto"/>
                <w:lang w:val="en-US"/>
              </w:rPr>
            </w:pPr>
            <w:r w:rsidRPr="003E1DEF">
              <w:rPr>
                <w:rFonts w:eastAsia="Times New Roman" w:cs="Times New Roman"/>
                <w:color w:val="auto"/>
                <w:lang w:val="it-IT"/>
              </w:rPr>
              <w:t xml:space="preserve">5. Gortan-Carlin, I. P., Ostrugač Dogančić, K. (2018). Dječji festival u funkciji suvremenog glazbenog obrazovanja. Komunikacija i interakcija umjetnosti i pedagogije: Zbornik radova: 2. međunarodni znanstveni i umjetnički simpozij o pedagogiji u umjetnosti. Radočaj-Jerković, Antoaneta (ur.). Osijek: Sveučilište Josipa Jurja Strossmayera u Osijeku. </w:t>
            </w:r>
            <w:r w:rsidRPr="003E1DEF">
              <w:rPr>
                <w:rFonts w:eastAsia="Times New Roman" w:cs="Times New Roman"/>
                <w:color w:val="auto"/>
                <w:lang w:val="en-US"/>
              </w:rPr>
              <w:t>118-131.</w:t>
            </w:r>
          </w:p>
          <w:p w14:paraId="3183CEAF"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Referential:</w:t>
            </w:r>
          </w:p>
          <w:p w14:paraId="289CEFB5" w14:textId="77777777" w:rsidR="00247EB6" w:rsidRPr="003E1DEF" w:rsidRDefault="00247EB6" w:rsidP="00B31CB9">
            <w:pPr>
              <w:spacing w:after="0" w:line="240" w:lineRule="auto"/>
              <w:ind w:left="0" w:firstLine="0"/>
              <w:rPr>
                <w:rFonts w:eastAsia="Times New Roman" w:cs="Arial"/>
                <w:color w:val="auto"/>
                <w:lang w:val="en-US"/>
              </w:rPr>
            </w:pPr>
            <w:r w:rsidRPr="003E1DEF">
              <w:rPr>
                <w:rFonts w:eastAsia="Times New Roman" w:cs="Arial"/>
                <w:color w:val="auto"/>
                <w:lang w:val="en-US"/>
              </w:rPr>
              <w:t>Various songbooks</w:t>
            </w:r>
          </w:p>
        </w:tc>
      </w:tr>
    </w:tbl>
    <w:p w14:paraId="312259EF" w14:textId="51C7B4D0" w:rsidR="007114D6" w:rsidRDefault="007114D6" w:rsidP="0056459D">
      <w:pPr>
        <w:spacing w:after="160" w:line="259" w:lineRule="auto"/>
        <w:ind w:left="0" w:firstLine="0"/>
      </w:pPr>
    </w:p>
    <w:p w14:paraId="7570638E" w14:textId="73A8302D" w:rsidR="000F23E6" w:rsidRDefault="000F23E6" w:rsidP="0056459D">
      <w:pPr>
        <w:spacing w:after="160" w:line="259" w:lineRule="auto"/>
        <w:ind w:left="0" w:firstLine="0"/>
      </w:pPr>
    </w:p>
    <w:p w14:paraId="164D1647" w14:textId="265C52DF" w:rsidR="000F23E6" w:rsidRDefault="000F23E6" w:rsidP="0056459D">
      <w:pPr>
        <w:spacing w:after="160" w:line="259" w:lineRule="auto"/>
        <w:ind w:left="0" w:firstLine="0"/>
      </w:pPr>
    </w:p>
    <w:p w14:paraId="3EE40DE1" w14:textId="4DF5348C" w:rsidR="000F23E6" w:rsidRDefault="000F23E6" w:rsidP="0056459D">
      <w:pPr>
        <w:spacing w:after="160" w:line="259" w:lineRule="auto"/>
        <w:ind w:left="0" w:firstLine="0"/>
      </w:pPr>
    </w:p>
    <w:p w14:paraId="52EDC775" w14:textId="0709C33A" w:rsidR="000F23E6" w:rsidRDefault="000F23E6" w:rsidP="0056459D">
      <w:pPr>
        <w:spacing w:after="160" w:line="259" w:lineRule="auto"/>
        <w:ind w:left="0" w:firstLine="0"/>
      </w:pPr>
    </w:p>
    <w:p w14:paraId="1C9334E1" w14:textId="5660670A" w:rsidR="000F23E6" w:rsidRDefault="000F23E6" w:rsidP="0056459D">
      <w:pPr>
        <w:spacing w:after="160" w:line="259" w:lineRule="auto"/>
        <w:ind w:left="0" w:firstLine="0"/>
      </w:pPr>
    </w:p>
    <w:p w14:paraId="4B5DD987" w14:textId="6A6EE349" w:rsidR="000F23E6" w:rsidRDefault="000F23E6" w:rsidP="0056459D">
      <w:pPr>
        <w:spacing w:after="160" w:line="259" w:lineRule="auto"/>
        <w:ind w:left="0" w:firstLine="0"/>
      </w:pPr>
    </w:p>
    <w:p w14:paraId="3B126028" w14:textId="4AFFA2F1" w:rsidR="000F23E6" w:rsidRDefault="000F23E6" w:rsidP="0056459D">
      <w:pPr>
        <w:spacing w:after="160" w:line="259" w:lineRule="auto"/>
        <w:ind w:left="0" w:firstLine="0"/>
      </w:pPr>
    </w:p>
    <w:p w14:paraId="4C1ACB2C" w14:textId="3AF125BC" w:rsidR="000F23E6" w:rsidRDefault="000F23E6" w:rsidP="0056459D">
      <w:pPr>
        <w:spacing w:after="160" w:line="259" w:lineRule="auto"/>
        <w:ind w:left="0" w:firstLine="0"/>
      </w:pPr>
    </w:p>
    <w:p w14:paraId="50417377" w14:textId="79F771B8" w:rsidR="000F23E6" w:rsidRDefault="000F23E6" w:rsidP="0056459D">
      <w:pPr>
        <w:spacing w:after="160" w:line="259" w:lineRule="auto"/>
        <w:ind w:left="0" w:firstLine="0"/>
      </w:pPr>
    </w:p>
    <w:p w14:paraId="24D2A9B7" w14:textId="40C58D59" w:rsidR="000F23E6" w:rsidRDefault="000F23E6" w:rsidP="0056459D">
      <w:pPr>
        <w:spacing w:after="160" w:line="259" w:lineRule="auto"/>
        <w:ind w:left="0" w:firstLine="0"/>
      </w:pPr>
    </w:p>
    <w:p w14:paraId="75CC6E30" w14:textId="3EAC25FE" w:rsidR="000F23E6" w:rsidRDefault="000F23E6" w:rsidP="0056459D">
      <w:pPr>
        <w:spacing w:after="160" w:line="259" w:lineRule="auto"/>
        <w:ind w:left="0" w:firstLine="0"/>
      </w:pPr>
    </w:p>
    <w:p w14:paraId="6D3A532B" w14:textId="719586EA" w:rsidR="000F23E6" w:rsidRDefault="000F23E6" w:rsidP="0056459D">
      <w:pPr>
        <w:spacing w:after="160" w:line="259" w:lineRule="auto"/>
        <w:ind w:left="0" w:firstLine="0"/>
      </w:pPr>
    </w:p>
    <w:p w14:paraId="1065A73C" w14:textId="26CD75C0" w:rsidR="000F23E6" w:rsidRDefault="000F23E6" w:rsidP="0056459D">
      <w:pPr>
        <w:spacing w:after="160" w:line="259" w:lineRule="auto"/>
        <w:ind w:left="0" w:firstLine="0"/>
      </w:pPr>
    </w:p>
    <w:p w14:paraId="332B0F22" w14:textId="15F050AA" w:rsidR="000F23E6" w:rsidRDefault="000F23E6" w:rsidP="0056459D">
      <w:pPr>
        <w:spacing w:after="160" w:line="259" w:lineRule="auto"/>
        <w:ind w:left="0" w:firstLine="0"/>
      </w:pPr>
    </w:p>
    <w:p w14:paraId="3F533DE9" w14:textId="777AD74D" w:rsidR="000F23E6" w:rsidRDefault="000F23E6" w:rsidP="0056459D">
      <w:pPr>
        <w:spacing w:after="160" w:line="259" w:lineRule="auto"/>
        <w:ind w:left="0" w:firstLine="0"/>
      </w:pPr>
    </w:p>
    <w:p w14:paraId="3EA2A600" w14:textId="00C71FC0" w:rsidR="000F23E6" w:rsidRDefault="000F23E6" w:rsidP="0056459D">
      <w:pPr>
        <w:spacing w:after="160" w:line="259" w:lineRule="auto"/>
        <w:ind w:left="0" w:firstLine="0"/>
      </w:pPr>
    </w:p>
    <w:p w14:paraId="7219C2BE" w14:textId="6150E37E" w:rsidR="000F23E6" w:rsidRDefault="000F23E6" w:rsidP="0056459D">
      <w:pPr>
        <w:spacing w:after="160" w:line="259" w:lineRule="auto"/>
        <w:ind w:left="0" w:firstLine="0"/>
      </w:pPr>
    </w:p>
    <w:p w14:paraId="77343083" w14:textId="28360654" w:rsidR="000F23E6" w:rsidRDefault="000F23E6" w:rsidP="0056459D">
      <w:pPr>
        <w:spacing w:after="160" w:line="259" w:lineRule="auto"/>
        <w:ind w:left="0" w:firstLine="0"/>
      </w:pPr>
    </w:p>
    <w:p w14:paraId="3B9D9E5B" w14:textId="28D0DABB" w:rsidR="000F23E6" w:rsidRDefault="000F23E6" w:rsidP="0056459D">
      <w:pPr>
        <w:spacing w:after="160" w:line="259" w:lineRule="auto"/>
        <w:ind w:left="0" w:firstLine="0"/>
      </w:pPr>
    </w:p>
    <w:p w14:paraId="6F641152" w14:textId="6CF96B60" w:rsidR="000F23E6" w:rsidRDefault="000F23E6" w:rsidP="0056459D">
      <w:pPr>
        <w:spacing w:after="160" w:line="259" w:lineRule="auto"/>
        <w:ind w:left="0" w:firstLine="0"/>
      </w:pPr>
    </w:p>
    <w:p w14:paraId="379933FE" w14:textId="0B6C6354" w:rsidR="000F23E6" w:rsidRDefault="000F23E6" w:rsidP="0056459D">
      <w:pPr>
        <w:spacing w:after="160" w:line="259" w:lineRule="auto"/>
        <w:ind w:left="0" w:firstLine="0"/>
      </w:pPr>
    </w:p>
    <w:p w14:paraId="582B4F00" w14:textId="1082A9C4" w:rsidR="000F23E6" w:rsidRDefault="000F23E6" w:rsidP="0056459D">
      <w:pPr>
        <w:spacing w:after="160" w:line="259" w:lineRule="auto"/>
        <w:ind w:left="0" w:firstLine="0"/>
      </w:pPr>
    </w:p>
    <w:p w14:paraId="7FB773DB" w14:textId="3BE4867B" w:rsidR="000F23E6" w:rsidRDefault="000F23E6" w:rsidP="0056459D">
      <w:pPr>
        <w:spacing w:after="160" w:line="259" w:lineRule="auto"/>
        <w:ind w:left="0" w:firstLine="0"/>
      </w:pPr>
    </w:p>
    <w:p w14:paraId="4907E224" w14:textId="4E7B6787" w:rsidR="000F23E6" w:rsidRDefault="000F23E6" w:rsidP="0056459D">
      <w:pPr>
        <w:spacing w:after="160" w:line="259" w:lineRule="auto"/>
        <w:ind w:left="0" w:firstLine="0"/>
      </w:pPr>
    </w:p>
    <w:p w14:paraId="6F3F87D2" w14:textId="734A8510" w:rsidR="000F23E6" w:rsidRDefault="000F23E6" w:rsidP="0056459D">
      <w:pPr>
        <w:spacing w:after="160" w:line="259" w:lineRule="auto"/>
        <w:ind w:left="0" w:firstLine="0"/>
      </w:pPr>
    </w:p>
    <w:p w14:paraId="0CDFA7BC" w14:textId="7B328094" w:rsidR="000F23E6" w:rsidRDefault="000F23E6" w:rsidP="0056459D">
      <w:pPr>
        <w:spacing w:after="160" w:line="259" w:lineRule="auto"/>
        <w:ind w:left="0" w:firstLine="0"/>
      </w:pPr>
    </w:p>
    <w:p w14:paraId="5B7BB130" w14:textId="33496F5B" w:rsidR="000F23E6" w:rsidRDefault="000F23E6" w:rsidP="0056459D">
      <w:pPr>
        <w:spacing w:after="160" w:line="259" w:lineRule="auto"/>
        <w:ind w:left="0" w:firstLine="0"/>
      </w:pPr>
    </w:p>
    <w:p w14:paraId="2341C5A2" w14:textId="77777777" w:rsidR="000F23E6" w:rsidRPr="003E1DEF" w:rsidRDefault="000F23E6" w:rsidP="0056459D">
      <w:pPr>
        <w:spacing w:after="160" w:line="259" w:lineRule="auto"/>
        <w:ind w:left="0" w:firstLine="0"/>
      </w:pPr>
    </w:p>
    <w:p w14:paraId="0DE1019D" w14:textId="77777777" w:rsidR="007114D6" w:rsidRPr="003E1DEF" w:rsidRDefault="007114D6">
      <w:pPr>
        <w:spacing w:after="0" w:line="259" w:lineRule="auto"/>
        <w:ind w:left="-984" w:right="10408" w:firstLine="0"/>
      </w:pPr>
    </w:p>
    <w:tbl>
      <w:tblPr>
        <w:tblStyle w:val="TableGrid"/>
        <w:tblW w:w="9208" w:type="dxa"/>
        <w:tblInd w:w="440" w:type="dxa"/>
        <w:tblCellMar>
          <w:top w:w="48" w:type="dxa"/>
          <w:left w:w="108" w:type="dxa"/>
          <w:right w:w="52" w:type="dxa"/>
        </w:tblCellMar>
        <w:tblLook w:val="04A0" w:firstRow="1" w:lastRow="0" w:firstColumn="1" w:lastColumn="0" w:noHBand="0" w:noVBand="1"/>
      </w:tblPr>
      <w:tblGrid>
        <w:gridCol w:w="3030"/>
        <w:gridCol w:w="2351"/>
        <w:gridCol w:w="64"/>
        <w:gridCol w:w="1338"/>
        <w:gridCol w:w="522"/>
        <w:gridCol w:w="1005"/>
        <w:gridCol w:w="898"/>
      </w:tblGrid>
      <w:tr w:rsidR="007114D6" w:rsidRPr="003E1DEF" w14:paraId="1D3A8C83" w14:textId="77777777">
        <w:trPr>
          <w:trHeight w:val="428"/>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F3F3F3"/>
            <w:vAlign w:val="center"/>
          </w:tcPr>
          <w:p w14:paraId="0C07AB12" w14:textId="77777777" w:rsidR="007114D6" w:rsidRPr="003E1DEF" w:rsidRDefault="00145045">
            <w:pPr>
              <w:spacing w:after="0" w:line="259" w:lineRule="auto"/>
              <w:ind w:left="0" w:right="92" w:firstLine="0"/>
              <w:jc w:val="right"/>
              <w:rPr>
                <w:b/>
              </w:rPr>
            </w:pPr>
            <w:r w:rsidRPr="003E1DEF">
              <w:rPr>
                <w:b/>
              </w:rPr>
              <w:t xml:space="preserve">Course Syllabus  </w:t>
            </w:r>
          </w:p>
        </w:tc>
      </w:tr>
      <w:tr w:rsidR="007114D6" w:rsidRPr="003E1DEF" w14:paraId="21F3A3DD"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A2D2F31" w14:textId="77777777" w:rsidR="007114D6" w:rsidRPr="003E1DEF" w:rsidRDefault="00145045">
            <w:pPr>
              <w:spacing w:after="0" w:line="259" w:lineRule="auto"/>
              <w:ind w:left="36" w:firstLine="0"/>
            </w:pPr>
            <w:r w:rsidRPr="003E1DEF">
              <w:t xml:space="preserve">Course Code and Title </w:t>
            </w:r>
          </w:p>
        </w:tc>
        <w:tc>
          <w:tcPr>
            <w:tcW w:w="6737" w:type="dxa"/>
            <w:gridSpan w:val="6"/>
            <w:tcBorders>
              <w:top w:val="single" w:sz="4" w:space="0" w:color="000000"/>
              <w:left w:val="single" w:sz="4" w:space="0" w:color="000000"/>
              <w:bottom w:val="single" w:sz="4" w:space="0" w:color="000000"/>
              <w:right w:val="single" w:sz="4" w:space="0" w:color="000000"/>
            </w:tcBorders>
          </w:tcPr>
          <w:p w14:paraId="62784E14" w14:textId="77777777" w:rsidR="007114D6" w:rsidRPr="003E1DEF" w:rsidRDefault="00145045">
            <w:pPr>
              <w:spacing w:after="0" w:line="259" w:lineRule="auto"/>
              <w:ind w:left="37" w:firstLine="0"/>
            </w:pPr>
            <w:r w:rsidRPr="003E1DEF">
              <w:t xml:space="preserve">244503 </w:t>
            </w:r>
          </w:p>
          <w:p w14:paraId="3C5848F5" w14:textId="77777777" w:rsidR="007114D6" w:rsidRPr="003E1DEF" w:rsidRDefault="00145045">
            <w:pPr>
              <w:spacing w:after="0" w:line="259" w:lineRule="auto"/>
              <w:ind w:left="37" w:right="41" w:firstLine="0"/>
            </w:pPr>
            <w:r w:rsidRPr="003E1DEF">
              <w:t xml:space="preserve">Dramatisation and interpretative performance of children's literature works </w:t>
            </w:r>
          </w:p>
        </w:tc>
      </w:tr>
      <w:tr w:rsidR="007114D6" w:rsidRPr="003E1DEF" w14:paraId="46E8DF0B"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E22C5B" w14:textId="77777777" w:rsidR="007114D6" w:rsidRPr="003E1DEF" w:rsidRDefault="00145045">
            <w:pPr>
              <w:spacing w:after="0" w:line="259" w:lineRule="auto"/>
              <w:ind w:left="36" w:firstLine="0"/>
            </w:pPr>
            <w:r w:rsidRPr="003E1DEF">
              <w:t xml:space="preserve">Name of Lecturer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48209C14" w14:textId="77777777" w:rsidR="00CE5D30" w:rsidRDefault="00CE5D30" w:rsidP="0056459D">
            <w:pPr>
              <w:ind w:left="10"/>
            </w:pPr>
          </w:p>
          <w:p w14:paraId="5BBD7272" w14:textId="2610742C" w:rsidR="0056459D" w:rsidRDefault="00084430" w:rsidP="0056459D">
            <w:pPr>
              <w:ind w:left="10"/>
            </w:pPr>
            <w:hyperlink r:id="rId143">
              <w:r w:rsidR="00F826C4" w:rsidRPr="003E1DEF">
                <w:rPr>
                  <w:color w:val="0000FF"/>
                  <w:u w:val="single" w:color="0000FF"/>
                </w:rPr>
                <w:t xml:space="preserve">Full Professor </w:t>
              </w:r>
              <w:r w:rsidR="00145045" w:rsidRPr="003E1DEF">
                <w:rPr>
                  <w:color w:val="0000FF"/>
                  <w:u w:val="single" w:color="0000FF"/>
                </w:rPr>
                <w:t>Vjekoslava Jurdana,</w:t>
              </w:r>
              <w:r w:rsidR="00CE5D30">
                <w:rPr>
                  <w:color w:val="0000FF"/>
                  <w:u w:val="single" w:color="0000FF"/>
                </w:rPr>
                <w:t xml:space="preserve"> </w:t>
              </w:r>
              <w:r w:rsidR="00F826C4" w:rsidRPr="003E1DEF">
                <w:rPr>
                  <w:color w:val="0000FF"/>
                  <w:u w:val="single" w:color="0000FF"/>
                </w:rPr>
                <w:t>PhD</w:t>
              </w:r>
              <w:r w:rsidR="00145045" w:rsidRPr="003E1DEF">
                <w:rPr>
                  <w:color w:val="0000FF"/>
                  <w:u w:val="single" w:color="0000FF"/>
                </w:rPr>
                <w:t xml:space="preserve"> </w:t>
              </w:r>
            </w:hyperlink>
            <w:r w:rsidR="0056459D">
              <w:rPr>
                <w:color w:val="0000FF"/>
                <w:u w:val="single" w:color="0000FF"/>
              </w:rPr>
              <w:t xml:space="preserve"> </w:t>
            </w:r>
            <w:r w:rsidR="0056459D" w:rsidRPr="007747A2">
              <w:t>(main course teacher)</w:t>
            </w:r>
          </w:p>
          <w:p w14:paraId="71CC5514" w14:textId="5618672F" w:rsidR="007114D6" w:rsidRPr="003E1DEF" w:rsidRDefault="007114D6">
            <w:pPr>
              <w:spacing w:after="0" w:line="259" w:lineRule="auto"/>
              <w:ind w:left="37" w:firstLine="0"/>
            </w:pPr>
          </w:p>
        </w:tc>
      </w:tr>
      <w:tr w:rsidR="007114D6" w:rsidRPr="003E1DEF" w14:paraId="0C556A3F" w14:textId="77777777">
        <w:trPr>
          <w:trHeight w:val="62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C18FB8" w14:textId="77777777" w:rsidR="007114D6" w:rsidRPr="003E1DEF" w:rsidRDefault="00145045">
            <w:pPr>
              <w:spacing w:after="0" w:line="259" w:lineRule="auto"/>
              <w:ind w:left="36" w:firstLine="0"/>
            </w:pPr>
            <w:r w:rsidRPr="003E1DEF">
              <w:t xml:space="preserve">Study programme </w:t>
            </w:r>
          </w:p>
        </w:tc>
        <w:tc>
          <w:tcPr>
            <w:tcW w:w="6737" w:type="dxa"/>
            <w:gridSpan w:val="6"/>
            <w:tcBorders>
              <w:top w:val="single" w:sz="4" w:space="0" w:color="000000"/>
              <w:left w:val="single" w:sz="4" w:space="0" w:color="000000"/>
              <w:bottom w:val="single" w:sz="4" w:space="0" w:color="000000"/>
              <w:right w:val="single" w:sz="4" w:space="0" w:color="000000"/>
            </w:tcBorders>
          </w:tcPr>
          <w:p w14:paraId="12B3872C" w14:textId="77777777" w:rsidR="007114D6" w:rsidRPr="003E1DEF" w:rsidRDefault="00145045">
            <w:pPr>
              <w:spacing w:after="0" w:line="259" w:lineRule="auto"/>
              <w:ind w:left="37" w:firstLine="0"/>
            </w:pPr>
            <w:r w:rsidRPr="003E1DEF">
              <w:t xml:space="preserve">University graduate study Early and Preschool Education in the Croatian language (part-time study) </w:t>
            </w:r>
          </w:p>
        </w:tc>
      </w:tr>
      <w:tr w:rsidR="007114D6" w:rsidRPr="003E1DEF" w14:paraId="5784A79F"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3D99C66" w14:textId="77777777" w:rsidR="007114D6" w:rsidRPr="003E1DEF" w:rsidRDefault="00145045">
            <w:pPr>
              <w:spacing w:after="0" w:line="259" w:lineRule="auto"/>
              <w:ind w:left="36" w:firstLine="0"/>
            </w:pPr>
            <w:r w:rsidRPr="003E1DEF">
              <w:t xml:space="preserve">Course status </w:t>
            </w:r>
          </w:p>
        </w:tc>
        <w:tc>
          <w:tcPr>
            <w:tcW w:w="2624" w:type="dxa"/>
            <w:tcBorders>
              <w:top w:val="single" w:sz="4" w:space="0" w:color="000000"/>
              <w:left w:val="single" w:sz="4" w:space="0" w:color="000000"/>
              <w:bottom w:val="single" w:sz="4" w:space="0" w:color="000000"/>
              <w:right w:val="single" w:sz="4" w:space="0" w:color="000000"/>
            </w:tcBorders>
            <w:vAlign w:val="center"/>
          </w:tcPr>
          <w:p w14:paraId="0E51C0A9" w14:textId="0C0C71C3" w:rsidR="007114D6" w:rsidRPr="003E1DEF" w:rsidRDefault="0056459D" w:rsidP="0056459D">
            <w:pPr>
              <w:spacing w:after="0" w:line="259" w:lineRule="auto"/>
              <w:ind w:left="0" w:firstLine="0"/>
            </w:pPr>
            <w:r>
              <w:t>Optional (module: developmental-artistic)</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7158D16F" w14:textId="77777777" w:rsidR="007114D6" w:rsidRPr="003E1DEF" w:rsidRDefault="00145045">
            <w:pPr>
              <w:spacing w:after="0" w:line="259" w:lineRule="auto"/>
              <w:ind w:left="35" w:firstLine="0"/>
            </w:pPr>
            <w:r w:rsidRPr="003E1DEF">
              <w:t xml:space="preserve">Study level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77677872" w14:textId="77777777" w:rsidR="007114D6" w:rsidRPr="003E1DEF" w:rsidRDefault="00145045">
            <w:pPr>
              <w:tabs>
                <w:tab w:val="center" w:pos="432"/>
                <w:tab w:val="center" w:pos="827"/>
              </w:tabs>
              <w:spacing w:after="0" w:line="259" w:lineRule="auto"/>
              <w:ind w:left="0" w:firstLine="0"/>
            </w:pPr>
            <w:r w:rsidRPr="003E1DEF">
              <w:rPr>
                <w:rFonts w:eastAsia="Calibri" w:cs="Calibri"/>
              </w:rPr>
              <w:tab/>
            </w:r>
            <w:r w:rsidRPr="003E1DEF">
              <w:t xml:space="preserve">Graduate </w:t>
            </w:r>
            <w:r w:rsidRPr="003E1DEF">
              <w:tab/>
              <w:t xml:space="preserve"> </w:t>
            </w:r>
          </w:p>
        </w:tc>
      </w:tr>
      <w:tr w:rsidR="007114D6" w:rsidRPr="003E1DEF" w14:paraId="58C0A721"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1F627E" w14:textId="77777777" w:rsidR="007114D6" w:rsidRPr="003E1DEF" w:rsidRDefault="00145045">
            <w:pPr>
              <w:spacing w:after="0" w:line="259" w:lineRule="auto"/>
              <w:ind w:left="36" w:firstLine="0"/>
            </w:pPr>
            <w:r w:rsidRPr="003E1DEF">
              <w:t xml:space="preserve">Semester </w:t>
            </w:r>
          </w:p>
        </w:tc>
        <w:tc>
          <w:tcPr>
            <w:tcW w:w="2624" w:type="dxa"/>
            <w:tcBorders>
              <w:top w:val="single" w:sz="4" w:space="0" w:color="000000"/>
              <w:left w:val="single" w:sz="4" w:space="0" w:color="000000"/>
              <w:bottom w:val="single" w:sz="4" w:space="0" w:color="000000"/>
              <w:right w:val="single" w:sz="4" w:space="0" w:color="000000"/>
            </w:tcBorders>
            <w:vAlign w:val="center"/>
          </w:tcPr>
          <w:p w14:paraId="2A124C8C" w14:textId="77777777" w:rsidR="007114D6" w:rsidRPr="003E1DEF" w:rsidRDefault="00145045">
            <w:pPr>
              <w:tabs>
                <w:tab w:val="center" w:pos="398"/>
                <w:tab w:val="center" w:pos="760"/>
              </w:tabs>
              <w:spacing w:after="0" w:line="259" w:lineRule="auto"/>
              <w:ind w:left="0" w:firstLine="0"/>
            </w:pPr>
            <w:r w:rsidRPr="003E1DEF">
              <w:rPr>
                <w:rFonts w:eastAsia="Calibri" w:cs="Calibri"/>
              </w:rPr>
              <w:tab/>
            </w:r>
            <w:r w:rsidRPr="003E1DEF">
              <w:t xml:space="preserve">Summer </w:t>
            </w:r>
            <w:r w:rsidRPr="003E1DEF">
              <w:tab/>
              <w:t xml:space="preserve">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14:paraId="1B0F695C" w14:textId="77777777" w:rsidR="007114D6" w:rsidRPr="003E1DEF" w:rsidRDefault="00145045">
            <w:pPr>
              <w:spacing w:after="0" w:line="259" w:lineRule="auto"/>
              <w:ind w:left="35" w:firstLine="0"/>
            </w:pPr>
            <w:r w:rsidRPr="003E1DEF">
              <w:t xml:space="preserve">Study year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3949A160" w14:textId="54751051" w:rsidR="007114D6" w:rsidRPr="003E1DEF" w:rsidRDefault="00145045">
            <w:pPr>
              <w:spacing w:after="0" w:line="259" w:lineRule="auto"/>
              <w:ind w:left="40" w:firstLine="0"/>
            </w:pPr>
            <w:r w:rsidRPr="003E1DEF">
              <w:t>II</w:t>
            </w:r>
            <w:r w:rsidR="0056459D">
              <w:t>.</w:t>
            </w:r>
            <w:r w:rsidRPr="003E1DEF">
              <w:t xml:space="preserve"> </w:t>
            </w:r>
          </w:p>
        </w:tc>
      </w:tr>
      <w:tr w:rsidR="007114D6" w:rsidRPr="003E1DEF" w14:paraId="0CC1E085" w14:textId="77777777">
        <w:trPr>
          <w:trHeight w:val="62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D89339" w14:textId="77777777" w:rsidR="007114D6" w:rsidRPr="003E1DEF" w:rsidRDefault="00145045">
            <w:pPr>
              <w:spacing w:after="0" w:line="259" w:lineRule="auto"/>
              <w:ind w:left="36" w:firstLine="0"/>
            </w:pPr>
            <w:r w:rsidRPr="003E1DEF">
              <w:t xml:space="preserve">Classroom location </w:t>
            </w:r>
          </w:p>
        </w:tc>
        <w:tc>
          <w:tcPr>
            <w:tcW w:w="2624" w:type="dxa"/>
            <w:tcBorders>
              <w:top w:val="single" w:sz="4" w:space="0" w:color="000000"/>
              <w:left w:val="single" w:sz="4" w:space="0" w:color="000000"/>
              <w:bottom w:val="single" w:sz="4" w:space="0" w:color="000000"/>
              <w:right w:val="single" w:sz="4" w:space="0" w:color="000000"/>
            </w:tcBorders>
            <w:vAlign w:val="center"/>
          </w:tcPr>
          <w:p w14:paraId="1C94E3AD" w14:textId="0DDC64DF" w:rsidR="007114D6" w:rsidRPr="003E1DEF" w:rsidRDefault="00F826C4">
            <w:pPr>
              <w:spacing w:after="0" w:line="259" w:lineRule="auto"/>
              <w:ind w:left="37" w:firstLine="0"/>
            </w:pPr>
            <w:r w:rsidRPr="003E1DEF">
              <w:t xml:space="preserve">Classroom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16EF21F7" w14:textId="77777777" w:rsidR="007114D6" w:rsidRPr="003E1DEF" w:rsidRDefault="00145045">
            <w:pPr>
              <w:spacing w:after="0" w:line="259" w:lineRule="auto"/>
              <w:ind w:left="35" w:firstLine="0"/>
            </w:pPr>
            <w:r w:rsidRPr="003E1DEF">
              <w:t xml:space="preserve">Teaching language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6EF6CA75" w14:textId="77777777" w:rsidR="007114D6" w:rsidRPr="003E1DEF" w:rsidRDefault="00145045">
            <w:pPr>
              <w:spacing w:after="0" w:line="259" w:lineRule="auto"/>
              <w:ind w:left="40" w:firstLine="0"/>
            </w:pPr>
            <w:r w:rsidRPr="003E1DEF">
              <w:t xml:space="preserve">Croatian </w:t>
            </w:r>
          </w:p>
        </w:tc>
      </w:tr>
      <w:tr w:rsidR="007114D6" w:rsidRPr="003E1DEF" w14:paraId="219276AB" w14:textId="77777777">
        <w:trPr>
          <w:trHeight w:val="859"/>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CF0518" w14:textId="77777777" w:rsidR="007114D6" w:rsidRPr="003E1DEF" w:rsidRDefault="00145045">
            <w:pPr>
              <w:spacing w:after="0" w:line="259" w:lineRule="auto"/>
              <w:ind w:left="36" w:firstLine="0"/>
            </w:pPr>
            <w:r w:rsidRPr="003E1DEF">
              <w:t xml:space="preserve">ECTS credits </w:t>
            </w:r>
          </w:p>
        </w:tc>
        <w:tc>
          <w:tcPr>
            <w:tcW w:w="2624" w:type="dxa"/>
            <w:tcBorders>
              <w:top w:val="single" w:sz="4" w:space="0" w:color="000000"/>
              <w:left w:val="single" w:sz="4" w:space="0" w:color="000000"/>
              <w:bottom w:val="single" w:sz="4" w:space="0" w:color="000000"/>
              <w:right w:val="single" w:sz="4" w:space="0" w:color="000000"/>
            </w:tcBorders>
            <w:vAlign w:val="center"/>
          </w:tcPr>
          <w:p w14:paraId="150314BB" w14:textId="77777777" w:rsidR="007114D6" w:rsidRPr="003E1DEF" w:rsidRDefault="00145045">
            <w:pPr>
              <w:spacing w:after="0" w:line="259" w:lineRule="auto"/>
              <w:ind w:left="37" w:firstLine="0"/>
            </w:pPr>
            <w:r w:rsidRPr="003E1DEF">
              <w:t xml:space="preserve">3 </w:t>
            </w:r>
          </w:p>
        </w:tc>
        <w:tc>
          <w:tcPr>
            <w:tcW w:w="1526" w:type="dxa"/>
            <w:gridSpan w:val="2"/>
            <w:tcBorders>
              <w:top w:val="single" w:sz="4" w:space="0" w:color="000000"/>
              <w:left w:val="single" w:sz="4" w:space="0" w:color="000000"/>
              <w:bottom w:val="single" w:sz="4" w:space="0" w:color="000000"/>
              <w:right w:val="single" w:sz="4" w:space="0" w:color="000000"/>
            </w:tcBorders>
            <w:shd w:val="clear" w:color="auto" w:fill="E6E6E6"/>
          </w:tcPr>
          <w:p w14:paraId="323F0773" w14:textId="77777777" w:rsidR="007114D6" w:rsidRPr="003E1DEF" w:rsidRDefault="00145045">
            <w:pPr>
              <w:spacing w:after="0" w:line="259" w:lineRule="auto"/>
              <w:ind w:left="35" w:firstLine="0"/>
            </w:pPr>
            <w:r w:rsidRPr="003E1DEF">
              <w:t xml:space="preserve">Number of hours per semester </w:t>
            </w:r>
          </w:p>
        </w:tc>
        <w:tc>
          <w:tcPr>
            <w:tcW w:w="2587" w:type="dxa"/>
            <w:gridSpan w:val="3"/>
            <w:tcBorders>
              <w:top w:val="single" w:sz="4" w:space="0" w:color="000000"/>
              <w:left w:val="single" w:sz="4" w:space="0" w:color="000000"/>
              <w:bottom w:val="single" w:sz="4" w:space="0" w:color="000000"/>
              <w:right w:val="single" w:sz="4" w:space="0" w:color="000000"/>
            </w:tcBorders>
            <w:vAlign w:val="center"/>
          </w:tcPr>
          <w:p w14:paraId="370DA57D" w14:textId="0C5F1F4E" w:rsidR="007114D6" w:rsidRPr="003E1DEF" w:rsidRDefault="00145045">
            <w:pPr>
              <w:spacing w:after="0" w:line="259" w:lineRule="auto"/>
              <w:ind w:left="40" w:firstLine="0"/>
            </w:pPr>
            <w:r w:rsidRPr="003E1DEF">
              <w:t>7,5L – 7,5S – 7,5</w:t>
            </w:r>
            <w:r w:rsidR="00F826C4" w:rsidRPr="003E1DEF">
              <w:t>E</w:t>
            </w:r>
          </w:p>
        </w:tc>
      </w:tr>
      <w:tr w:rsidR="007114D6" w:rsidRPr="003E1DEF" w14:paraId="6FAAB0AC" w14:textId="77777777">
        <w:trPr>
          <w:trHeight w:val="454"/>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ADF31D3" w14:textId="77777777" w:rsidR="007114D6" w:rsidRPr="003E1DEF" w:rsidRDefault="00145045">
            <w:pPr>
              <w:spacing w:after="0" w:line="259" w:lineRule="auto"/>
              <w:ind w:left="36" w:firstLine="0"/>
            </w:pPr>
            <w:r w:rsidRPr="003E1DEF">
              <w:t xml:space="preserve">Prerequisites  </w:t>
            </w:r>
          </w:p>
        </w:tc>
        <w:tc>
          <w:tcPr>
            <w:tcW w:w="6737" w:type="dxa"/>
            <w:gridSpan w:val="6"/>
            <w:tcBorders>
              <w:top w:val="single" w:sz="4" w:space="0" w:color="000000"/>
              <w:left w:val="single" w:sz="4" w:space="0" w:color="000000"/>
              <w:bottom w:val="single" w:sz="4" w:space="0" w:color="000000"/>
              <w:right w:val="single" w:sz="4" w:space="0" w:color="000000"/>
            </w:tcBorders>
            <w:vAlign w:val="center"/>
          </w:tcPr>
          <w:p w14:paraId="2F872BDE" w14:textId="7C74936A" w:rsidR="007114D6" w:rsidRPr="003E1DEF" w:rsidRDefault="00247EB6">
            <w:pPr>
              <w:spacing w:after="0" w:line="259" w:lineRule="auto"/>
              <w:ind w:left="37" w:firstLine="0"/>
            </w:pPr>
            <w:r w:rsidRPr="003E1DEF">
              <w:t>T</w:t>
            </w:r>
            <w:r w:rsidR="00145045" w:rsidRPr="003E1DEF">
              <w:t xml:space="preserve">here are no prerequisites </w:t>
            </w:r>
          </w:p>
        </w:tc>
      </w:tr>
      <w:tr w:rsidR="007114D6" w:rsidRPr="003E1DEF" w14:paraId="3E9CE43E" w14:textId="77777777">
        <w:trPr>
          <w:trHeight w:val="132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48AC33" w14:textId="77777777" w:rsidR="007114D6" w:rsidRPr="003E1DEF" w:rsidRDefault="00145045">
            <w:pPr>
              <w:spacing w:after="0" w:line="259" w:lineRule="auto"/>
              <w:ind w:left="36" w:firstLine="0"/>
            </w:pPr>
            <w:r w:rsidRPr="003E1DEF">
              <w:t xml:space="preserve">Correlativity </w:t>
            </w:r>
          </w:p>
        </w:tc>
        <w:tc>
          <w:tcPr>
            <w:tcW w:w="6737" w:type="dxa"/>
            <w:gridSpan w:val="6"/>
            <w:tcBorders>
              <w:top w:val="single" w:sz="4" w:space="0" w:color="000000"/>
              <w:left w:val="single" w:sz="4" w:space="0" w:color="000000"/>
              <w:bottom w:val="single" w:sz="4" w:space="0" w:color="000000"/>
              <w:right w:val="single" w:sz="4" w:space="0" w:color="000000"/>
            </w:tcBorders>
          </w:tcPr>
          <w:p w14:paraId="3902E1CA" w14:textId="77777777" w:rsidR="007114D6" w:rsidRPr="003E1DEF" w:rsidRDefault="00145045">
            <w:pPr>
              <w:spacing w:after="0" w:line="259" w:lineRule="auto"/>
              <w:ind w:left="37" w:right="93" w:firstLine="0"/>
              <w:jc w:val="both"/>
            </w:pPr>
            <w:r w:rsidRPr="003E1DEF">
              <w:t xml:space="preserve">Oral regional heritage, Visual art, Croatian language, Expression in speech, Music culture, Media culture, Children's literature, Puppet games in the kindergarten, Literary intangible cultural heritage, Picture books as basic books in the preschool child's development, Fundamentals of educational drama </w:t>
            </w:r>
          </w:p>
        </w:tc>
      </w:tr>
      <w:tr w:rsidR="007114D6" w:rsidRPr="003E1DEF" w14:paraId="699B92D7" w14:textId="77777777">
        <w:trPr>
          <w:trHeight w:val="857"/>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ECF18C" w14:textId="77777777" w:rsidR="007114D6" w:rsidRPr="003E1DEF" w:rsidRDefault="00145045">
            <w:pPr>
              <w:spacing w:after="0" w:line="259" w:lineRule="auto"/>
              <w:ind w:left="36" w:firstLine="0"/>
            </w:pPr>
            <w:r w:rsidRPr="003E1DEF">
              <w:t xml:space="preserve">Objective of the course  </w:t>
            </w:r>
          </w:p>
        </w:tc>
        <w:tc>
          <w:tcPr>
            <w:tcW w:w="6737" w:type="dxa"/>
            <w:gridSpan w:val="6"/>
            <w:tcBorders>
              <w:top w:val="single" w:sz="4" w:space="0" w:color="000000"/>
              <w:left w:val="single" w:sz="4" w:space="0" w:color="000000"/>
              <w:bottom w:val="single" w:sz="4" w:space="0" w:color="000000"/>
              <w:right w:val="single" w:sz="4" w:space="0" w:color="000000"/>
            </w:tcBorders>
          </w:tcPr>
          <w:p w14:paraId="53FB453A" w14:textId="2A748270" w:rsidR="007114D6" w:rsidRPr="003E1DEF" w:rsidRDefault="0056459D">
            <w:pPr>
              <w:spacing w:after="0" w:line="259" w:lineRule="auto"/>
              <w:ind w:left="37" w:firstLine="0"/>
            </w:pPr>
            <w:r>
              <w:t>g</w:t>
            </w:r>
            <w:r w:rsidR="00145045" w:rsidRPr="003E1DEF">
              <w:t xml:space="preserve">et to know the basic skills of interpreting works from children's literature and scientific and professional knowledge about the development of children's literary abilities </w:t>
            </w:r>
          </w:p>
        </w:tc>
      </w:tr>
      <w:tr w:rsidR="007114D6" w:rsidRPr="003E1DEF" w14:paraId="69F0BF4F" w14:textId="77777777">
        <w:trPr>
          <w:trHeight w:val="2242"/>
        </w:trPr>
        <w:tc>
          <w:tcPr>
            <w:tcW w:w="247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05D3AF8" w14:textId="77777777" w:rsidR="007114D6" w:rsidRPr="003E1DEF" w:rsidRDefault="00145045">
            <w:pPr>
              <w:spacing w:after="0" w:line="259" w:lineRule="auto"/>
              <w:ind w:left="36" w:firstLine="0"/>
            </w:pPr>
            <w:r w:rsidRPr="003E1DEF">
              <w:t xml:space="preserve">Learning outcomes  </w:t>
            </w:r>
          </w:p>
        </w:tc>
        <w:tc>
          <w:tcPr>
            <w:tcW w:w="6737" w:type="dxa"/>
            <w:gridSpan w:val="6"/>
            <w:tcBorders>
              <w:top w:val="single" w:sz="4" w:space="0" w:color="000000"/>
              <w:left w:val="single" w:sz="4" w:space="0" w:color="000000"/>
              <w:bottom w:val="single" w:sz="4" w:space="0" w:color="000000"/>
              <w:right w:val="single" w:sz="4" w:space="0" w:color="000000"/>
            </w:tcBorders>
          </w:tcPr>
          <w:p w14:paraId="63ABEF0B" w14:textId="45F3E177" w:rsidR="007114D6" w:rsidRPr="003E1DEF" w:rsidRDefault="0056459D" w:rsidP="0056459D">
            <w:pPr>
              <w:spacing w:after="2"/>
              <w:ind w:left="37" w:right="49" w:firstLine="0"/>
            </w:pPr>
            <w:r>
              <w:t xml:space="preserve">1. </w:t>
            </w:r>
            <w:r w:rsidR="00145045" w:rsidRPr="003E1DEF">
              <w:t xml:space="preserve">correctly interpret the basic concepts of performance interpretation of children's literature and use the basic literary-theoretical apparatus </w:t>
            </w:r>
          </w:p>
          <w:p w14:paraId="55FE669D" w14:textId="645645FF" w:rsidR="007114D6" w:rsidRPr="003E1DEF" w:rsidRDefault="0056459D" w:rsidP="0056459D">
            <w:pPr>
              <w:spacing w:after="0" w:line="240" w:lineRule="auto"/>
              <w:ind w:left="37" w:right="49" w:firstLine="0"/>
            </w:pPr>
            <w:r>
              <w:t xml:space="preserve">2. </w:t>
            </w:r>
            <w:r w:rsidR="00145045" w:rsidRPr="003E1DEF">
              <w:t xml:space="preserve">use professional and scientific literature applying acquired knowledge in designing a concrete educational model </w:t>
            </w:r>
          </w:p>
          <w:p w14:paraId="1BB38B46" w14:textId="25800BA2" w:rsidR="007114D6" w:rsidRPr="003E1DEF" w:rsidRDefault="0056459D" w:rsidP="0056459D">
            <w:pPr>
              <w:spacing w:after="0" w:line="240" w:lineRule="auto"/>
              <w:ind w:left="37" w:right="49" w:firstLine="0"/>
            </w:pPr>
            <w:r>
              <w:t xml:space="preserve">3. </w:t>
            </w:r>
            <w:r w:rsidR="00145045" w:rsidRPr="003E1DEF">
              <w:t xml:space="preserve">creatively design a concrete educational model tailored to the child in relation to his possibilities, interests and needs </w:t>
            </w:r>
          </w:p>
          <w:p w14:paraId="51F2C808" w14:textId="06509291" w:rsidR="007114D6" w:rsidRPr="003E1DEF" w:rsidRDefault="0056459D" w:rsidP="0056459D">
            <w:pPr>
              <w:spacing w:after="0" w:line="259" w:lineRule="auto"/>
              <w:ind w:left="37" w:right="49" w:firstLine="0"/>
            </w:pPr>
            <w:r>
              <w:t xml:space="preserve">4. </w:t>
            </w:r>
            <w:r w:rsidR="00145045" w:rsidRPr="003E1DEF">
              <w:t xml:space="preserve">show the personal qualities of the personality and the creative dimension of the profession in the creation and presentation of the educational model </w:t>
            </w:r>
          </w:p>
        </w:tc>
      </w:tr>
      <w:tr w:rsidR="007114D6" w:rsidRPr="003E1DEF" w14:paraId="209B102E" w14:textId="77777777" w:rsidTr="00CE5D30">
        <w:trPr>
          <w:trHeight w:val="509"/>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53E822D3" w14:textId="7F584534" w:rsidR="007114D6" w:rsidRPr="003E1DEF" w:rsidRDefault="00145045">
            <w:pPr>
              <w:spacing w:after="0" w:line="259" w:lineRule="auto"/>
              <w:ind w:left="0" w:firstLine="0"/>
            </w:pPr>
            <w:r w:rsidRPr="003E1DEF">
              <w:t xml:space="preserve">Course content </w:t>
            </w:r>
          </w:p>
        </w:tc>
        <w:tc>
          <w:tcPr>
            <w:tcW w:w="6737" w:type="dxa"/>
            <w:gridSpan w:val="6"/>
            <w:tcBorders>
              <w:top w:val="single" w:sz="4" w:space="0" w:color="000000"/>
              <w:left w:val="single" w:sz="4" w:space="0" w:color="000000"/>
              <w:bottom w:val="single" w:sz="4" w:space="0" w:color="000000"/>
              <w:right w:val="single" w:sz="4" w:space="0" w:color="000000"/>
            </w:tcBorders>
          </w:tcPr>
          <w:p w14:paraId="2DBB047A" w14:textId="77777777" w:rsidR="0056459D" w:rsidRDefault="0056459D" w:rsidP="0056459D">
            <w:pPr>
              <w:spacing w:after="0" w:line="259" w:lineRule="auto"/>
              <w:ind w:left="1" w:firstLine="0"/>
            </w:pPr>
            <w:r>
              <w:t>1. Children's literature: specificity, types, name, definition</w:t>
            </w:r>
          </w:p>
          <w:p w14:paraId="7AA79AE0" w14:textId="77777777" w:rsidR="0056459D" w:rsidRDefault="0056459D" w:rsidP="0056459D">
            <w:pPr>
              <w:spacing w:after="0" w:line="259" w:lineRule="auto"/>
              <w:ind w:left="1" w:firstLine="0"/>
            </w:pPr>
            <w:r>
              <w:t>2. Picture book and how to interpret speech when working with children</w:t>
            </w:r>
          </w:p>
          <w:p w14:paraId="0AED8C6C" w14:textId="77777777" w:rsidR="0056459D" w:rsidRDefault="0056459D" w:rsidP="0056459D">
            <w:pPr>
              <w:spacing w:after="0" w:line="259" w:lineRule="auto"/>
              <w:ind w:left="1" w:firstLine="0"/>
            </w:pPr>
            <w:r>
              <w:t>3. Story: types and most significant examples</w:t>
            </w:r>
          </w:p>
          <w:p w14:paraId="2858CF0C" w14:textId="09BCE172" w:rsidR="0056459D" w:rsidRDefault="0056459D" w:rsidP="0019231B">
            <w:pPr>
              <w:spacing w:after="0" w:line="259" w:lineRule="auto"/>
              <w:ind w:left="1" w:firstLine="0"/>
            </w:pPr>
            <w:r>
              <w:t>4. Interpretation of the story (expressive litany and dramatization) in the work with</w:t>
            </w:r>
            <w:r w:rsidR="0019231B">
              <w:t xml:space="preserve"> </w:t>
            </w:r>
            <w:r>
              <w:t>children</w:t>
            </w:r>
          </w:p>
          <w:p w14:paraId="720BCF4E" w14:textId="77777777" w:rsidR="0056459D" w:rsidRDefault="0056459D" w:rsidP="0056459D">
            <w:pPr>
              <w:spacing w:after="0" w:line="259" w:lineRule="auto"/>
              <w:ind w:left="1" w:firstLine="0"/>
            </w:pPr>
            <w:r>
              <w:t>5. Children's poetry in the interpretation of spoken performance</w:t>
            </w:r>
          </w:p>
          <w:p w14:paraId="7CD8B4BF" w14:textId="4A1CDC45" w:rsidR="007114D6" w:rsidRPr="003E1DEF" w:rsidRDefault="0056459D" w:rsidP="0056459D">
            <w:pPr>
              <w:spacing w:after="0" w:line="259" w:lineRule="auto"/>
              <w:ind w:left="1" w:firstLine="0"/>
            </w:pPr>
            <w:r>
              <w:t>6. Playlist (concept, characteristics and examples of dramatization)</w:t>
            </w:r>
          </w:p>
        </w:tc>
      </w:tr>
      <w:tr w:rsidR="0056459D" w:rsidRPr="003E1DEF" w14:paraId="66F5A81F" w14:textId="77777777" w:rsidTr="0056459D">
        <w:trPr>
          <w:trHeight w:val="722"/>
        </w:trPr>
        <w:tc>
          <w:tcPr>
            <w:tcW w:w="2471"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77C873DF" w14:textId="77777777" w:rsidR="0056459D" w:rsidRPr="003E1DEF" w:rsidRDefault="0056459D">
            <w:pPr>
              <w:spacing w:after="0" w:line="259" w:lineRule="auto"/>
              <w:ind w:left="0" w:firstLine="0"/>
            </w:pPr>
            <w:r w:rsidRPr="003E1DEF">
              <w:t xml:space="preserve">Course activities, teaching and learning methods and assessment criteria  </w:t>
            </w:r>
            <w:r w:rsidRPr="003E1DEF">
              <w:tab/>
              <w:t xml:space="preserve"> </w:t>
            </w:r>
          </w:p>
        </w:tc>
        <w:tc>
          <w:tcPr>
            <w:tcW w:w="2711" w:type="dxa"/>
            <w:gridSpan w:val="2"/>
            <w:tcBorders>
              <w:top w:val="single" w:sz="4" w:space="0" w:color="000000"/>
              <w:left w:val="single" w:sz="4" w:space="0" w:color="auto"/>
              <w:bottom w:val="single" w:sz="4" w:space="0" w:color="000000"/>
              <w:right w:val="single" w:sz="4" w:space="0" w:color="000000"/>
            </w:tcBorders>
            <w:vAlign w:val="center"/>
          </w:tcPr>
          <w:p w14:paraId="601236EF" w14:textId="62B17A5D" w:rsidR="0056459D" w:rsidRPr="003E1DEF" w:rsidRDefault="0056459D">
            <w:pPr>
              <w:spacing w:after="0" w:line="259" w:lineRule="auto"/>
              <w:ind w:left="1" w:firstLine="0"/>
            </w:pPr>
            <w:r w:rsidRPr="003E1DEF">
              <w:t xml:space="preserve">Student responsibilities  </w:t>
            </w:r>
          </w:p>
        </w:tc>
        <w:tc>
          <w:tcPr>
            <w:tcW w:w="1439" w:type="dxa"/>
            <w:tcBorders>
              <w:top w:val="single" w:sz="4" w:space="0" w:color="000000"/>
              <w:left w:val="single" w:sz="4" w:space="0" w:color="000000"/>
              <w:bottom w:val="single" w:sz="4" w:space="0" w:color="000000"/>
              <w:right w:val="single" w:sz="4" w:space="0" w:color="000000"/>
            </w:tcBorders>
            <w:vAlign w:val="center"/>
          </w:tcPr>
          <w:p w14:paraId="35D251A8" w14:textId="77777777" w:rsidR="0056459D" w:rsidRPr="003E1DEF" w:rsidRDefault="0056459D">
            <w:pPr>
              <w:spacing w:after="0" w:line="259" w:lineRule="auto"/>
              <w:ind w:left="0" w:firstLine="0"/>
            </w:pPr>
            <w:r w:rsidRPr="003E1DEF">
              <w:t xml:space="preserve">Learning outcomes </w:t>
            </w:r>
          </w:p>
        </w:tc>
        <w:tc>
          <w:tcPr>
            <w:tcW w:w="542" w:type="dxa"/>
            <w:tcBorders>
              <w:top w:val="single" w:sz="4" w:space="0" w:color="000000"/>
              <w:left w:val="single" w:sz="4" w:space="0" w:color="000000"/>
              <w:bottom w:val="single" w:sz="4" w:space="0" w:color="000000"/>
              <w:right w:val="single" w:sz="4" w:space="0" w:color="000000"/>
            </w:tcBorders>
            <w:vAlign w:val="center"/>
          </w:tcPr>
          <w:p w14:paraId="609363E9" w14:textId="77777777" w:rsidR="0056459D" w:rsidRPr="003E1DEF" w:rsidRDefault="0056459D">
            <w:pPr>
              <w:spacing w:after="0" w:line="259" w:lineRule="auto"/>
              <w:ind w:left="1" w:firstLine="0"/>
            </w:pPr>
            <w:r w:rsidRPr="003E1DEF">
              <w:t>Ho</w:t>
            </w:r>
          </w:p>
          <w:p w14:paraId="116CBF3C" w14:textId="77777777" w:rsidR="0056459D" w:rsidRPr="003E1DEF" w:rsidRDefault="0056459D">
            <w:pPr>
              <w:spacing w:after="0" w:line="259" w:lineRule="auto"/>
              <w:ind w:left="1" w:firstLine="0"/>
            </w:pPr>
            <w:r w:rsidRPr="003E1DEF">
              <w:t xml:space="preserve">urs </w:t>
            </w:r>
          </w:p>
        </w:tc>
        <w:tc>
          <w:tcPr>
            <w:tcW w:w="1080" w:type="dxa"/>
            <w:tcBorders>
              <w:top w:val="single" w:sz="4" w:space="0" w:color="000000"/>
              <w:left w:val="single" w:sz="4" w:space="0" w:color="000000"/>
              <w:bottom w:val="single" w:sz="4" w:space="0" w:color="000000"/>
              <w:right w:val="single" w:sz="4" w:space="0" w:color="000000"/>
            </w:tcBorders>
            <w:vAlign w:val="center"/>
          </w:tcPr>
          <w:p w14:paraId="13F10F41" w14:textId="77777777" w:rsidR="0056459D" w:rsidRPr="003E1DEF" w:rsidRDefault="0056459D">
            <w:pPr>
              <w:spacing w:after="0" w:line="259" w:lineRule="auto"/>
              <w:ind w:left="0" w:firstLine="0"/>
            </w:pPr>
            <w:r w:rsidRPr="003E1DEF">
              <w:t xml:space="preserve">ECTS </w:t>
            </w:r>
          </w:p>
          <w:p w14:paraId="21E2FBC5" w14:textId="77777777" w:rsidR="0056459D" w:rsidRPr="003E1DEF" w:rsidRDefault="0056459D">
            <w:pPr>
              <w:spacing w:after="0" w:line="259" w:lineRule="auto"/>
              <w:ind w:left="0" w:firstLine="0"/>
            </w:pPr>
            <w:r w:rsidRPr="003E1DEF">
              <w:t xml:space="preserve">credits </w:t>
            </w:r>
          </w:p>
        </w:tc>
        <w:tc>
          <w:tcPr>
            <w:tcW w:w="965" w:type="dxa"/>
            <w:tcBorders>
              <w:top w:val="single" w:sz="4" w:space="0" w:color="000000"/>
              <w:left w:val="single" w:sz="4" w:space="0" w:color="000000"/>
              <w:bottom w:val="single" w:sz="4" w:space="0" w:color="000000"/>
              <w:right w:val="single" w:sz="4" w:space="0" w:color="000000"/>
            </w:tcBorders>
          </w:tcPr>
          <w:p w14:paraId="1BE16F2A" w14:textId="77777777" w:rsidR="0056459D" w:rsidRPr="003E1DEF" w:rsidRDefault="0056459D">
            <w:pPr>
              <w:spacing w:after="0" w:line="240" w:lineRule="auto"/>
              <w:ind w:left="0" w:firstLine="0"/>
            </w:pPr>
            <w:r w:rsidRPr="003E1DEF">
              <w:t xml:space="preserve">Grade ratio </w:t>
            </w:r>
          </w:p>
          <w:p w14:paraId="32725362" w14:textId="77777777" w:rsidR="0056459D" w:rsidRPr="003E1DEF" w:rsidRDefault="0056459D">
            <w:pPr>
              <w:spacing w:after="0" w:line="259" w:lineRule="auto"/>
              <w:ind w:left="0" w:firstLine="0"/>
            </w:pPr>
            <w:r w:rsidRPr="003E1DEF">
              <w:t xml:space="preserve">(%) </w:t>
            </w:r>
          </w:p>
        </w:tc>
      </w:tr>
      <w:tr w:rsidR="0056459D" w:rsidRPr="003E1DEF" w14:paraId="708039F2" w14:textId="77777777" w:rsidTr="0056459D">
        <w:trPr>
          <w:trHeight w:val="326"/>
        </w:trPr>
        <w:tc>
          <w:tcPr>
            <w:tcW w:w="0" w:type="auto"/>
            <w:vMerge/>
            <w:tcBorders>
              <w:top w:val="single" w:sz="4" w:space="0" w:color="auto"/>
              <w:left w:val="single" w:sz="4" w:space="0" w:color="auto"/>
              <w:bottom w:val="single" w:sz="4" w:space="0" w:color="auto"/>
              <w:right w:val="single" w:sz="4" w:space="0" w:color="auto"/>
            </w:tcBorders>
          </w:tcPr>
          <w:p w14:paraId="793F9F13" w14:textId="77777777" w:rsidR="0056459D" w:rsidRPr="003E1DEF" w:rsidRDefault="0056459D">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18C698BC" w14:textId="5E0465B0" w:rsidR="0056459D" w:rsidRPr="003E1DEF" w:rsidRDefault="0056459D">
            <w:pPr>
              <w:spacing w:after="0" w:line="259" w:lineRule="auto"/>
              <w:ind w:left="1" w:firstLine="0"/>
            </w:pPr>
            <w:r w:rsidRPr="003E1DEF">
              <w:t xml:space="preserve">Class activity </w:t>
            </w:r>
            <w:r>
              <w:t>(</w:t>
            </w:r>
            <w:r w:rsidRPr="003E1DEF">
              <w:t>L, S</w:t>
            </w:r>
            <w:r w:rsidR="0019231B">
              <w:t xml:space="preserve"> </w:t>
            </w:r>
            <w:r w:rsidRPr="003E1DEF">
              <w:t>, E</w:t>
            </w:r>
            <w:r>
              <w:t>)</w:t>
            </w:r>
            <w:r w:rsidRPr="003E1DEF">
              <w:t xml:space="preserve"> </w:t>
            </w:r>
          </w:p>
        </w:tc>
        <w:tc>
          <w:tcPr>
            <w:tcW w:w="1439" w:type="dxa"/>
            <w:tcBorders>
              <w:top w:val="single" w:sz="4" w:space="0" w:color="000000"/>
              <w:left w:val="single" w:sz="4" w:space="0" w:color="000000"/>
              <w:bottom w:val="single" w:sz="4" w:space="0" w:color="000000"/>
              <w:right w:val="single" w:sz="4" w:space="0" w:color="000000"/>
            </w:tcBorders>
          </w:tcPr>
          <w:p w14:paraId="15DE2F74" w14:textId="39DE382F" w:rsidR="0056459D" w:rsidRPr="003E1DEF" w:rsidRDefault="0056459D" w:rsidP="00F826C4">
            <w:pPr>
              <w:spacing w:after="0" w:line="259" w:lineRule="auto"/>
              <w:ind w:left="0" w:firstLine="0"/>
              <w:jc w:val="center"/>
            </w:pPr>
            <w:r w:rsidRPr="003E1DEF">
              <w:t>1</w:t>
            </w:r>
            <w:r w:rsidR="0019231B">
              <w:t>.</w:t>
            </w:r>
            <w:r w:rsidRPr="003E1DEF">
              <w:t xml:space="preserve"> – 4</w:t>
            </w:r>
            <w:r w:rsidR="0019231B">
              <w:t>.</w:t>
            </w:r>
          </w:p>
        </w:tc>
        <w:tc>
          <w:tcPr>
            <w:tcW w:w="542" w:type="dxa"/>
            <w:tcBorders>
              <w:top w:val="single" w:sz="4" w:space="0" w:color="000000"/>
              <w:left w:val="single" w:sz="4" w:space="0" w:color="000000"/>
              <w:bottom w:val="single" w:sz="4" w:space="0" w:color="000000"/>
              <w:right w:val="single" w:sz="4" w:space="0" w:color="000000"/>
            </w:tcBorders>
          </w:tcPr>
          <w:p w14:paraId="07CF2FBD" w14:textId="05C50AE9" w:rsidR="0056459D" w:rsidRPr="003E1DEF" w:rsidRDefault="0056459D" w:rsidP="00F826C4">
            <w:pPr>
              <w:spacing w:after="0" w:line="259" w:lineRule="auto"/>
              <w:ind w:left="1" w:firstLine="0"/>
              <w:jc w:val="center"/>
            </w:pPr>
            <w:r w:rsidRPr="003E1DEF">
              <w:t>1</w:t>
            </w:r>
            <w:r>
              <w:t>7</w:t>
            </w:r>
          </w:p>
        </w:tc>
        <w:tc>
          <w:tcPr>
            <w:tcW w:w="1080" w:type="dxa"/>
            <w:tcBorders>
              <w:top w:val="single" w:sz="4" w:space="0" w:color="000000"/>
              <w:left w:val="single" w:sz="4" w:space="0" w:color="000000"/>
              <w:bottom w:val="single" w:sz="4" w:space="0" w:color="000000"/>
              <w:right w:val="single" w:sz="4" w:space="0" w:color="000000"/>
            </w:tcBorders>
          </w:tcPr>
          <w:p w14:paraId="32671AC9" w14:textId="2B33B8B5" w:rsidR="0056459D" w:rsidRPr="003E1DEF" w:rsidRDefault="0056459D" w:rsidP="00F826C4">
            <w:pPr>
              <w:spacing w:after="0" w:line="259" w:lineRule="auto"/>
              <w:ind w:left="0" w:firstLine="0"/>
              <w:jc w:val="center"/>
            </w:pPr>
            <w:r w:rsidRPr="003E1DEF">
              <w:t>0, 6</w:t>
            </w:r>
          </w:p>
        </w:tc>
        <w:tc>
          <w:tcPr>
            <w:tcW w:w="965" w:type="dxa"/>
            <w:tcBorders>
              <w:top w:val="single" w:sz="4" w:space="0" w:color="000000"/>
              <w:left w:val="single" w:sz="4" w:space="0" w:color="000000"/>
              <w:bottom w:val="single" w:sz="4" w:space="0" w:color="000000"/>
              <w:right w:val="single" w:sz="4" w:space="0" w:color="000000"/>
            </w:tcBorders>
          </w:tcPr>
          <w:p w14:paraId="387B628B" w14:textId="4899F6D5" w:rsidR="0056459D" w:rsidRPr="003E1DEF" w:rsidRDefault="0056459D" w:rsidP="00F826C4">
            <w:pPr>
              <w:spacing w:after="0" w:line="259" w:lineRule="auto"/>
              <w:ind w:left="0" w:firstLine="0"/>
              <w:jc w:val="center"/>
            </w:pPr>
            <w:r w:rsidRPr="003E1DEF">
              <w:t>10%</w:t>
            </w:r>
          </w:p>
        </w:tc>
      </w:tr>
      <w:tr w:rsidR="0056459D" w:rsidRPr="003E1DEF" w14:paraId="5557A970" w14:textId="77777777" w:rsidTr="0056459D">
        <w:trPr>
          <w:trHeight w:val="324"/>
        </w:trPr>
        <w:tc>
          <w:tcPr>
            <w:tcW w:w="0" w:type="auto"/>
            <w:vMerge/>
            <w:tcBorders>
              <w:top w:val="single" w:sz="4" w:space="0" w:color="auto"/>
              <w:left w:val="single" w:sz="4" w:space="0" w:color="auto"/>
              <w:bottom w:val="single" w:sz="4" w:space="0" w:color="auto"/>
              <w:right w:val="single" w:sz="4" w:space="0" w:color="auto"/>
            </w:tcBorders>
          </w:tcPr>
          <w:p w14:paraId="023BF5C0" w14:textId="77777777" w:rsidR="0056459D" w:rsidRPr="003E1DEF" w:rsidRDefault="0056459D">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514F6B8A" w14:textId="77777777" w:rsidR="0056459D" w:rsidRPr="003E1DEF" w:rsidRDefault="0056459D">
            <w:pPr>
              <w:spacing w:after="0" w:line="259" w:lineRule="auto"/>
              <w:ind w:left="1" w:firstLine="0"/>
            </w:pPr>
            <w:r w:rsidRPr="003E1DEF">
              <w:t xml:space="preserve">Fieldwork </w:t>
            </w:r>
          </w:p>
        </w:tc>
        <w:tc>
          <w:tcPr>
            <w:tcW w:w="1439" w:type="dxa"/>
            <w:tcBorders>
              <w:top w:val="single" w:sz="4" w:space="0" w:color="000000"/>
              <w:left w:val="single" w:sz="4" w:space="0" w:color="000000"/>
              <w:bottom w:val="single" w:sz="4" w:space="0" w:color="000000"/>
              <w:right w:val="single" w:sz="4" w:space="0" w:color="000000"/>
            </w:tcBorders>
          </w:tcPr>
          <w:p w14:paraId="6EDD6E17" w14:textId="5572E8E0" w:rsidR="0056459D" w:rsidRPr="003E1DEF" w:rsidRDefault="0056459D" w:rsidP="00F826C4">
            <w:pPr>
              <w:spacing w:after="0" w:line="259" w:lineRule="auto"/>
              <w:ind w:left="0" w:firstLine="0"/>
              <w:jc w:val="center"/>
            </w:pPr>
            <w:r w:rsidRPr="003E1DEF">
              <w:t>1</w:t>
            </w:r>
          </w:p>
        </w:tc>
        <w:tc>
          <w:tcPr>
            <w:tcW w:w="542" w:type="dxa"/>
            <w:tcBorders>
              <w:top w:val="single" w:sz="4" w:space="0" w:color="000000"/>
              <w:left w:val="single" w:sz="4" w:space="0" w:color="000000"/>
              <w:bottom w:val="single" w:sz="4" w:space="0" w:color="000000"/>
              <w:right w:val="single" w:sz="4" w:space="0" w:color="000000"/>
            </w:tcBorders>
          </w:tcPr>
          <w:p w14:paraId="3FD55AD9" w14:textId="345CC858" w:rsidR="0056459D" w:rsidRPr="003E1DEF" w:rsidRDefault="0056459D" w:rsidP="00F826C4">
            <w:pPr>
              <w:spacing w:after="0" w:line="259" w:lineRule="auto"/>
              <w:ind w:left="1" w:firstLine="0"/>
              <w:jc w:val="center"/>
            </w:pPr>
            <w:r w:rsidRPr="003E1DEF">
              <w:t>6</w:t>
            </w:r>
          </w:p>
        </w:tc>
        <w:tc>
          <w:tcPr>
            <w:tcW w:w="1080" w:type="dxa"/>
            <w:tcBorders>
              <w:top w:val="single" w:sz="4" w:space="0" w:color="000000"/>
              <w:left w:val="single" w:sz="4" w:space="0" w:color="000000"/>
              <w:bottom w:val="single" w:sz="4" w:space="0" w:color="000000"/>
              <w:right w:val="single" w:sz="4" w:space="0" w:color="000000"/>
            </w:tcBorders>
          </w:tcPr>
          <w:p w14:paraId="770AFF49" w14:textId="2586833A" w:rsidR="0056459D" w:rsidRPr="003E1DEF" w:rsidRDefault="0056459D" w:rsidP="00F826C4">
            <w:pPr>
              <w:spacing w:after="0" w:line="259" w:lineRule="auto"/>
              <w:ind w:left="0" w:firstLine="0"/>
              <w:jc w:val="center"/>
            </w:pPr>
            <w:r w:rsidRPr="003E1DEF">
              <w:t>0, 2</w:t>
            </w:r>
          </w:p>
        </w:tc>
        <w:tc>
          <w:tcPr>
            <w:tcW w:w="965" w:type="dxa"/>
            <w:tcBorders>
              <w:top w:val="single" w:sz="4" w:space="0" w:color="000000"/>
              <w:left w:val="single" w:sz="4" w:space="0" w:color="000000"/>
              <w:bottom w:val="single" w:sz="4" w:space="0" w:color="000000"/>
              <w:right w:val="single" w:sz="4" w:space="0" w:color="000000"/>
            </w:tcBorders>
          </w:tcPr>
          <w:p w14:paraId="7BF08628" w14:textId="23AAFDA9" w:rsidR="0056459D" w:rsidRPr="003E1DEF" w:rsidRDefault="0056459D" w:rsidP="00F826C4">
            <w:pPr>
              <w:spacing w:after="0" w:line="259" w:lineRule="auto"/>
              <w:ind w:left="0" w:firstLine="0"/>
              <w:jc w:val="center"/>
            </w:pPr>
            <w:r w:rsidRPr="003E1DEF">
              <w:t>0%</w:t>
            </w:r>
          </w:p>
        </w:tc>
      </w:tr>
      <w:tr w:rsidR="0056459D" w:rsidRPr="003E1DEF" w14:paraId="76D26483" w14:textId="77777777" w:rsidTr="0019231B">
        <w:trPr>
          <w:trHeight w:val="310"/>
        </w:trPr>
        <w:tc>
          <w:tcPr>
            <w:tcW w:w="0" w:type="auto"/>
            <w:vMerge/>
            <w:tcBorders>
              <w:top w:val="single" w:sz="4" w:space="0" w:color="auto"/>
              <w:left w:val="single" w:sz="4" w:space="0" w:color="auto"/>
              <w:bottom w:val="single" w:sz="4" w:space="0" w:color="auto"/>
              <w:right w:val="single" w:sz="4" w:space="0" w:color="auto"/>
            </w:tcBorders>
          </w:tcPr>
          <w:p w14:paraId="1F0BFFBC" w14:textId="77777777" w:rsidR="0056459D" w:rsidRPr="003E1DEF" w:rsidRDefault="0056459D">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2A5EA52B" w14:textId="71DC66F1" w:rsidR="0056459D" w:rsidRPr="003E1DEF" w:rsidRDefault="0056459D">
            <w:pPr>
              <w:spacing w:after="0" w:line="259" w:lineRule="auto"/>
              <w:ind w:left="1" w:firstLine="0"/>
            </w:pPr>
            <w:r w:rsidRPr="003E1DEF">
              <w:t xml:space="preserve">Activities (workshop) </w:t>
            </w:r>
          </w:p>
        </w:tc>
        <w:tc>
          <w:tcPr>
            <w:tcW w:w="1439" w:type="dxa"/>
            <w:tcBorders>
              <w:top w:val="single" w:sz="4" w:space="0" w:color="000000"/>
              <w:left w:val="single" w:sz="4" w:space="0" w:color="000000"/>
              <w:bottom w:val="single" w:sz="4" w:space="0" w:color="000000"/>
              <w:right w:val="single" w:sz="4" w:space="0" w:color="000000"/>
            </w:tcBorders>
            <w:vAlign w:val="center"/>
          </w:tcPr>
          <w:p w14:paraId="0BF31C3F" w14:textId="1D1E3B6B" w:rsidR="0056459D" w:rsidRPr="003E1DEF" w:rsidRDefault="0056459D" w:rsidP="00F826C4">
            <w:pPr>
              <w:spacing w:after="0" w:line="259" w:lineRule="auto"/>
              <w:ind w:left="0" w:firstLine="0"/>
              <w:jc w:val="center"/>
            </w:pPr>
            <w:r w:rsidRPr="003E1DEF">
              <w:t>2</w:t>
            </w:r>
            <w:r w:rsidR="0019231B">
              <w:t>.</w:t>
            </w:r>
          </w:p>
        </w:tc>
        <w:tc>
          <w:tcPr>
            <w:tcW w:w="542" w:type="dxa"/>
            <w:tcBorders>
              <w:top w:val="single" w:sz="4" w:space="0" w:color="000000"/>
              <w:left w:val="single" w:sz="4" w:space="0" w:color="000000"/>
              <w:bottom w:val="single" w:sz="4" w:space="0" w:color="000000"/>
              <w:right w:val="single" w:sz="4" w:space="0" w:color="000000"/>
            </w:tcBorders>
            <w:vAlign w:val="center"/>
          </w:tcPr>
          <w:p w14:paraId="088F4427" w14:textId="738D1C1D" w:rsidR="0056459D" w:rsidRPr="003E1DEF" w:rsidRDefault="0056459D" w:rsidP="00F826C4">
            <w:pPr>
              <w:spacing w:after="0" w:line="259" w:lineRule="auto"/>
              <w:ind w:left="1" w:firstLine="0"/>
              <w:jc w:val="center"/>
            </w:pPr>
            <w:r>
              <w:t>10</w:t>
            </w:r>
          </w:p>
        </w:tc>
        <w:tc>
          <w:tcPr>
            <w:tcW w:w="1080" w:type="dxa"/>
            <w:tcBorders>
              <w:top w:val="single" w:sz="4" w:space="0" w:color="000000"/>
              <w:left w:val="single" w:sz="4" w:space="0" w:color="000000"/>
              <w:bottom w:val="single" w:sz="4" w:space="0" w:color="000000"/>
              <w:right w:val="single" w:sz="4" w:space="0" w:color="000000"/>
            </w:tcBorders>
            <w:vAlign w:val="center"/>
          </w:tcPr>
          <w:p w14:paraId="7B364689" w14:textId="404A5D55" w:rsidR="0056459D" w:rsidRPr="003E1DEF" w:rsidRDefault="0056459D" w:rsidP="00F826C4">
            <w:pPr>
              <w:spacing w:after="0" w:line="259" w:lineRule="auto"/>
              <w:ind w:left="0" w:firstLine="0"/>
              <w:jc w:val="center"/>
            </w:pPr>
            <w:r w:rsidRPr="003E1DEF">
              <w:t>0, 3</w:t>
            </w:r>
          </w:p>
        </w:tc>
        <w:tc>
          <w:tcPr>
            <w:tcW w:w="965" w:type="dxa"/>
            <w:tcBorders>
              <w:top w:val="single" w:sz="4" w:space="0" w:color="000000"/>
              <w:left w:val="single" w:sz="4" w:space="0" w:color="000000"/>
              <w:bottom w:val="single" w:sz="4" w:space="0" w:color="000000"/>
              <w:right w:val="single" w:sz="4" w:space="0" w:color="000000"/>
            </w:tcBorders>
            <w:vAlign w:val="center"/>
          </w:tcPr>
          <w:p w14:paraId="6C3CE2B7" w14:textId="00880CC4" w:rsidR="0056459D" w:rsidRPr="003E1DEF" w:rsidRDefault="0056459D" w:rsidP="00F826C4">
            <w:pPr>
              <w:spacing w:after="0" w:line="259" w:lineRule="auto"/>
              <w:ind w:left="0" w:firstLine="0"/>
              <w:jc w:val="center"/>
            </w:pPr>
            <w:r w:rsidRPr="003E1DEF">
              <w:t>10%</w:t>
            </w:r>
          </w:p>
        </w:tc>
      </w:tr>
      <w:tr w:rsidR="0056459D" w:rsidRPr="003E1DEF" w14:paraId="7E4C6E15" w14:textId="77777777" w:rsidTr="0056459D">
        <w:trPr>
          <w:trHeight w:val="495"/>
        </w:trPr>
        <w:tc>
          <w:tcPr>
            <w:tcW w:w="0" w:type="auto"/>
            <w:vMerge/>
            <w:tcBorders>
              <w:top w:val="single" w:sz="4" w:space="0" w:color="auto"/>
              <w:left w:val="single" w:sz="4" w:space="0" w:color="auto"/>
              <w:bottom w:val="single" w:sz="4" w:space="0" w:color="auto"/>
              <w:right w:val="single" w:sz="4" w:space="0" w:color="auto"/>
            </w:tcBorders>
          </w:tcPr>
          <w:p w14:paraId="0066F44C" w14:textId="77777777" w:rsidR="0056459D" w:rsidRPr="003E1DEF" w:rsidRDefault="0056459D">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08B6C115" w14:textId="1E112025" w:rsidR="0056459D" w:rsidRPr="003E1DEF" w:rsidRDefault="0056459D">
            <w:pPr>
              <w:spacing w:after="0" w:line="259" w:lineRule="auto"/>
              <w:ind w:left="1" w:firstLine="0"/>
            </w:pPr>
            <w:r w:rsidRPr="003E1DEF">
              <w:t>Written projects (seminars</w:t>
            </w:r>
            <w:r w:rsidR="0019231B">
              <w:t>)</w:t>
            </w:r>
          </w:p>
        </w:tc>
        <w:tc>
          <w:tcPr>
            <w:tcW w:w="1439" w:type="dxa"/>
            <w:tcBorders>
              <w:top w:val="single" w:sz="4" w:space="0" w:color="000000"/>
              <w:left w:val="single" w:sz="4" w:space="0" w:color="000000"/>
              <w:bottom w:val="single" w:sz="4" w:space="0" w:color="000000"/>
              <w:right w:val="single" w:sz="4" w:space="0" w:color="000000"/>
            </w:tcBorders>
            <w:vAlign w:val="center"/>
          </w:tcPr>
          <w:p w14:paraId="661A0251" w14:textId="2BDA3145" w:rsidR="0056459D" w:rsidRPr="003E1DEF" w:rsidRDefault="0056459D" w:rsidP="00F826C4">
            <w:pPr>
              <w:spacing w:after="0" w:line="259" w:lineRule="auto"/>
              <w:ind w:left="0" w:firstLine="0"/>
              <w:jc w:val="center"/>
            </w:pPr>
            <w:r w:rsidRPr="003E1DEF">
              <w:t>3</w:t>
            </w:r>
            <w:r w:rsidR="0019231B">
              <w:t>.</w:t>
            </w:r>
          </w:p>
        </w:tc>
        <w:tc>
          <w:tcPr>
            <w:tcW w:w="542" w:type="dxa"/>
            <w:tcBorders>
              <w:top w:val="single" w:sz="4" w:space="0" w:color="000000"/>
              <w:left w:val="single" w:sz="4" w:space="0" w:color="000000"/>
              <w:bottom w:val="single" w:sz="4" w:space="0" w:color="000000"/>
              <w:right w:val="single" w:sz="4" w:space="0" w:color="000000"/>
            </w:tcBorders>
            <w:vAlign w:val="center"/>
          </w:tcPr>
          <w:p w14:paraId="0ED7D4C8" w14:textId="00E6B9C9" w:rsidR="0056459D" w:rsidRPr="003E1DEF" w:rsidRDefault="0056459D" w:rsidP="00F826C4">
            <w:pPr>
              <w:spacing w:after="0" w:line="259" w:lineRule="auto"/>
              <w:ind w:left="1" w:firstLine="0"/>
              <w:jc w:val="center"/>
            </w:pPr>
            <w:r w:rsidRPr="003E1DEF">
              <w:t>30</w:t>
            </w:r>
          </w:p>
        </w:tc>
        <w:tc>
          <w:tcPr>
            <w:tcW w:w="1080" w:type="dxa"/>
            <w:tcBorders>
              <w:top w:val="single" w:sz="4" w:space="0" w:color="000000"/>
              <w:left w:val="single" w:sz="4" w:space="0" w:color="000000"/>
              <w:bottom w:val="single" w:sz="4" w:space="0" w:color="000000"/>
              <w:right w:val="single" w:sz="4" w:space="0" w:color="000000"/>
            </w:tcBorders>
            <w:vAlign w:val="center"/>
          </w:tcPr>
          <w:p w14:paraId="090AAE6A" w14:textId="69DB0AAF" w:rsidR="0056459D" w:rsidRPr="003E1DEF" w:rsidRDefault="0056459D" w:rsidP="00F826C4">
            <w:pPr>
              <w:spacing w:after="0" w:line="259" w:lineRule="auto"/>
              <w:ind w:left="0" w:firstLine="0"/>
              <w:jc w:val="center"/>
            </w:pPr>
            <w:r w:rsidRPr="003E1DEF">
              <w:t>1</w:t>
            </w:r>
          </w:p>
        </w:tc>
        <w:tc>
          <w:tcPr>
            <w:tcW w:w="965" w:type="dxa"/>
            <w:tcBorders>
              <w:top w:val="single" w:sz="4" w:space="0" w:color="000000"/>
              <w:left w:val="single" w:sz="4" w:space="0" w:color="000000"/>
              <w:bottom w:val="single" w:sz="4" w:space="0" w:color="000000"/>
              <w:right w:val="single" w:sz="4" w:space="0" w:color="000000"/>
            </w:tcBorders>
            <w:vAlign w:val="center"/>
          </w:tcPr>
          <w:p w14:paraId="79D1BCFF" w14:textId="11E01E3A" w:rsidR="0056459D" w:rsidRPr="003E1DEF" w:rsidRDefault="0056459D" w:rsidP="00F826C4">
            <w:pPr>
              <w:spacing w:after="0" w:line="259" w:lineRule="auto"/>
              <w:ind w:left="0" w:firstLine="0"/>
              <w:jc w:val="center"/>
            </w:pPr>
            <w:r w:rsidRPr="003E1DEF">
              <w:t>35%</w:t>
            </w:r>
          </w:p>
        </w:tc>
      </w:tr>
      <w:tr w:rsidR="0056459D" w:rsidRPr="003E1DEF" w14:paraId="3A4989F7" w14:textId="77777777" w:rsidTr="0056459D">
        <w:trPr>
          <w:trHeight w:val="324"/>
        </w:trPr>
        <w:tc>
          <w:tcPr>
            <w:tcW w:w="0" w:type="auto"/>
            <w:vMerge/>
            <w:tcBorders>
              <w:top w:val="single" w:sz="4" w:space="0" w:color="auto"/>
              <w:left w:val="single" w:sz="4" w:space="0" w:color="auto"/>
              <w:bottom w:val="single" w:sz="4" w:space="0" w:color="auto"/>
              <w:right w:val="single" w:sz="4" w:space="0" w:color="auto"/>
            </w:tcBorders>
          </w:tcPr>
          <w:p w14:paraId="552807C0" w14:textId="77777777" w:rsidR="0056459D" w:rsidRPr="003E1DEF" w:rsidRDefault="0056459D">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7BBE2EC8" w14:textId="7F2E0760" w:rsidR="0056459D" w:rsidRPr="003E1DEF" w:rsidRDefault="0019231B">
            <w:pPr>
              <w:spacing w:after="0" w:line="259" w:lineRule="auto"/>
              <w:ind w:left="1" w:firstLine="0"/>
            </w:pPr>
            <w:r>
              <w:t>W</w:t>
            </w:r>
            <w:r w:rsidRPr="0019231B">
              <w:t>ork model</w:t>
            </w:r>
          </w:p>
        </w:tc>
        <w:tc>
          <w:tcPr>
            <w:tcW w:w="1439" w:type="dxa"/>
            <w:tcBorders>
              <w:top w:val="single" w:sz="4" w:space="0" w:color="000000"/>
              <w:left w:val="single" w:sz="4" w:space="0" w:color="000000"/>
              <w:bottom w:val="single" w:sz="4" w:space="0" w:color="000000"/>
              <w:right w:val="single" w:sz="4" w:space="0" w:color="000000"/>
            </w:tcBorders>
          </w:tcPr>
          <w:p w14:paraId="4A15AD49" w14:textId="12444A08" w:rsidR="0056459D" w:rsidRPr="003E1DEF" w:rsidRDefault="0056459D" w:rsidP="00F826C4">
            <w:pPr>
              <w:spacing w:after="0" w:line="259" w:lineRule="auto"/>
              <w:ind w:left="0" w:firstLine="0"/>
              <w:jc w:val="center"/>
            </w:pPr>
            <w:r w:rsidRPr="003E1DEF">
              <w:t>2</w:t>
            </w:r>
            <w:r w:rsidR="0019231B">
              <w:t xml:space="preserve">. – </w:t>
            </w:r>
            <w:r w:rsidRPr="003E1DEF">
              <w:t>3</w:t>
            </w:r>
            <w:r w:rsidR="0019231B">
              <w:t>.</w:t>
            </w:r>
          </w:p>
        </w:tc>
        <w:tc>
          <w:tcPr>
            <w:tcW w:w="542" w:type="dxa"/>
            <w:tcBorders>
              <w:top w:val="single" w:sz="4" w:space="0" w:color="000000"/>
              <w:left w:val="single" w:sz="4" w:space="0" w:color="000000"/>
              <w:bottom w:val="single" w:sz="4" w:space="0" w:color="000000"/>
              <w:right w:val="single" w:sz="4" w:space="0" w:color="000000"/>
            </w:tcBorders>
          </w:tcPr>
          <w:p w14:paraId="3CA5A276" w14:textId="313A60B8" w:rsidR="0056459D" w:rsidRPr="003E1DEF" w:rsidRDefault="0056459D" w:rsidP="00F826C4">
            <w:pPr>
              <w:spacing w:after="0" w:line="259" w:lineRule="auto"/>
              <w:ind w:left="1" w:firstLine="0"/>
              <w:jc w:val="center"/>
            </w:pPr>
            <w:r>
              <w:t>10</w:t>
            </w:r>
          </w:p>
        </w:tc>
        <w:tc>
          <w:tcPr>
            <w:tcW w:w="1080" w:type="dxa"/>
            <w:tcBorders>
              <w:top w:val="single" w:sz="4" w:space="0" w:color="000000"/>
              <w:left w:val="single" w:sz="4" w:space="0" w:color="000000"/>
              <w:bottom w:val="single" w:sz="4" w:space="0" w:color="000000"/>
              <w:right w:val="single" w:sz="4" w:space="0" w:color="000000"/>
            </w:tcBorders>
          </w:tcPr>
          <w:p w14:paraId="395653A5" w14:textId="00AD4FA0" w:rsidR="0056459D" w:rsidRPr="003E1DEF" w:rsidRDefault="0056459D" w:rsidP="00F826C4">
            <w:pPr>
              <w:spacing w:after="0" w:line="259" w:lineRule="auto"/>
              <w:ind w:left="0" w:firstLine="0"/>
              <w:jc w:val="center"/>
            </w:pPr>
            <w:r w:rsidRPr="003E1DEF">
              <w:t>0, 3</w:t>
            </w:r>
          </w:p>
        </w:tc>
        <w:tc>
          <w:tcPr>
            <w:tcW w:w="965" w:type="dxa"/>
            <w:tcBorders>
              <w:top w:val="single" w:sz="4" w:space="0" w:color="000000"/>
              <w:left w:val="single" w:sz="4" w:space="0" w:color="000000"/>
              <w:bottom w:val="single" w:sz="4" w:space="0" w:color="000000"/>
              <w:right w:val="single" w:sz="4" w:space="0" w:color="000000"/>
            </w:tcBorders>
          </w:tcPr>
          <w:p w14:paraId="3FD3C56C" w14:textId="52ADC698" w:rsidR="0056459D" w:rsidRPr="003E1DEF" w:rsidRDefault="0056459D" w:rsidP="00F826C4">
            <w:pPr>
              <w:spacing w:after="0" w:line="259" w:lineRule="auto"/>
              <w:ind w:left="0" w:firstLine="0"/>
              <w:jc w:val="center"/>
            </w:pPr>
            <w:r w:rsidRPr="003E1DEF">
              <w:t>15%</w:t>
            </w:r>
          </w:p>
        </w:tc>
      </w:tr>
      <w:tr w:rsidR="0056459D" w:rsidRPr="003E1DEF" w14:paraId="62DB737F" w14:textId="77777777" w:rsidTr="0056459D">
        <w:trPr>
          <w:trHeight w:val="325"/>
        </w:trPr>
        <w:tc>
          <w:tcPr>
            <w:tcW w:w="0" w:type="auto"/>
            <w:vMerge/>
            <w:tcBorders>
              <w:top w:val="single" w:sz="4" w:space="0" w:color="auto"/>
              <w:left w:val="single" w:sz="4" w:space="0" w:color="auto"/>
              <w:bottom w:val="single" w:sz="4" w:space="0" w:color="auto"/>
              <w:right w:val="single" w:sz="4" w:space="0" w:color="auto"/>
            </w:tcBorders>
          </w:tcPr>
          <w:p w14:paraId="323E9861" w14:textId="77777777" w:rsidR="0056459D" w:rsidRPr="003E1DEF" w:rsidRDefault="0056459D">
            <w:pPr>
              <w:spacing w:after="160" w:line="259" w:lineRule="auto"/>
              <w:ind w:left="0" w:firstLine="0"/>
            </w:pPr>
          </w:p>
        </w:tc>
        <w:tc>
          <w:tcPr>
            <w:tcW w:w="2711" w:type="dxa"/>
            <w:gridSpan w:val="2"/>
            <w:tcBorders>
              <w:top w:val="single" w:sz="4" w:space="0" w:color="000000"/>
              <w:left w:val="single" w:sz="4" w:space="0" w:color="auto"/>
              <w:bottom w:val="single" w:sz="4" w:space="0" w:color="000000"/>
              <w:right w:val="single" w:sz="4" w:space="0" w:color="000000"/>
            </w:tcBorders>
          </w:tcPr>
          <w:p w14:paraId="26689E4D" w14:textId="77777777" w:rsidR="0056459D" w:rsidRPr="003E1DEF" w:rsidRDefault="0056459D">
            <w:pPr>
              <w:spacing w:after="0" w:line="259" w:lineRule="auto"/>
              <w:ind w:left="1" w:firstLine="0"/>
            </w:pPr>
            <w:r w:rsidRPr="003E1DEF">
              <w:t xml:space="preserve">Exam (oral) </w:t>
            </w:r>
          </w:p>
        </w:tc>
        <w:tc>
          <w:tcPr>
            <w:tcW w:w="1439" w:type="dxa"/>
            <w:tcBorders>
              <w:top w:val="single" w:sz="4" w:space="0" w:color="000000"/>
              <w:left w:val="single" w:sz="4" w:space="0" w:color="000000"/>
              <w:bottom w:val="single" w:sz="4" w:space="0" w:color="000000"/>
              <w:right w:val="single" w:sz="4" w:space="0" w:color="000000"/>
            </w:tcBorders>
          </w:tcPr>
          <w:p w14:paraId="168DBA61" w14:textId="6009C521" w:rsidR="0056459D" w:rsidRPr="003E1DEF" w:rsidRDefault="0056459D" w:rsidP="00F826C4">
            <w:pPr>
              <w:spacing w:after="0" w:line="259" w:lineRule="auto"/>
              <w:ind w:left="0" w:firstLine="0"/>
              <w:jc w:val="center"/>
            </w:pPr>
            <w:r w:rsidRPr="003E1DEF">
              <w:t>1</w:t>
            </w:r>
            <w:r w:rsidR="0019231B">
              <w:t xml:space="preserve">. </w:t>
            </w:r>
            <w:r w:rsidRPr="003E1DEF">
              <w:t>–4</w:t>
            </w:r>
            <w:r w:rsidR="0019231B">
              <w:t xml:space="preserve">. </w:t>
            </w:r>
          </w:p>
        </w:tc>
        <w:tc>
          <w:tcPr>
            <w:tcW w:w="542" w:type="dxa"/>
            <w:tcBorders>
              <w:top w:val="single" w:sz="4" w:space="0" w:color="000000"/>
              <w:left w:val="single" w:sz="4" w:space="0" w:color="000000"/>
              <w:bottom w:val="single" w:sz="4" w:space="0" w:color="000000"/>
              <w:right w:val="single" w:sz="4" w:space="0" w:color="000000"/>
            </w:tcBorders>
          </w:tcPr>
          <w:p w14:paraId="5633DCE0" w14:textId="56D8FB29" w:rsidR="0056459D" w:rsidRPr="003E1DEF" w:rsidRDefault="0056459D" w:rsidP="00F826C4">
            <w:pPr>
              <w:spacing w:after="0" w:line="259" w:lineRule="auto"/>
              <w:ind w:left="1" w:firstLine="0"/>
              <w:jc w:val="center"/>
            </w:pPr>
            <w:r w:rsidRPr="003E1DEF">
              <w:t>1</w:t>
            </w:r>
            <w:r>
              <w:t>7</w:t>
            </w:r>
          </w:p>
        </w:tc>
        <w:tc>
          <w:tcPr>
            <w:tcW w:w="1080" w:type="dxa"/>
            <w:tcBorders>
              <w:top w:val="single" w:sz="4" w:space="0" w:color="000000"/>
              <w:left w:val="single" w:sz="4" w:space="0" w:color="000000"/>
              <w:bottom w:val="single" w:sz="4" w:space="0" w:color="000000"/>
              <w:right w:val="single" w:sz="4" w:space="0" w:color="000000"/>
            </w:tcBorders>
          </w:tcPr>
          <w:p w14:paraId="1EAD5BB6" w14:textId="1C8F131B" w:rsidR="0056459D" w:rsidRPr="003E1DEF" w:rsidRDefault="0056459D" w:rsidP="00F826C4">
            <w:pPr>
              <w:spacing w:after="0" w:line="259" w:lineRule="auto"/>
              <w:ind w:left="0" w:firstLine="0"/>
              <w:jc w:val="center"/>
            </w:pPr>
            <w:r w:rsidRPr="003E1DEF">
              <w:t>0, 6</w:t>
            </w:r>
          </w:p>
        </w:tc>
        <w:tc>
          <w:tcPr>
            <w:tcW w:w="965" w:type="dxa"/>
            <w:tcBorders>
              <w:top w:val="single" w:sz="4" w:space="0" w:color="000000"/>
              <w:left w:val="single" w:sz="4" w:space="0" w:color="000000"/>
              <w:bottom w:val="single" w:sz="4" w:space="0" w:color="000000"/>
              <w:right w:val="single" w:sz="4" w:space="0" w:color="000000"/>
            </w:tcBorders>
          </w:tcPr>
          <w:p w14:paraId="7BA422E4" w14:textId="26B61243" w:rsidR="0056459D" w:rsidRPr="003E1DEF" w:rsidRDefault="0056459D" w:rsidP="00F826C4">
            <w:pPr>
              <w:spacing w:after="0" w:line="259" w:lineRule="auto"/>
              <w:ind w:left="0" w:firstLine="0"/>
              <w:jc w:val="center"/>
            </w:pPr>
            <w:r w:rsidRPr="003E1DEF">
              <w:t>30%</w:t>
            </w:r>
          </w:p>
        </w:tc>
      </w:tr>
      <w:tr w:rsidR="0056459D" w:rsidRPr="003E1DEF" w14:paraId="4D625C1C" w14:textId="77777777" w:rsidTr="0056459D">
        <w:trPr>
          <w:trHeight w:val="325"/>
        </w:trPr>
        <w:tc>
          <w:tcPr>
            <w:tcW w:w="0" w:type="auto"/>
            <w:vMerge/>
            <w:tcBorders>
              <w:top w:val="single" w:sz="4" w:space="0" w:color="auto"/>
              <w:left w:val="single" w:sz="4" w:space="0" w:color="auto"/>
              <w:bottom w:val="single" w:sz="4" w:space="0" w:color="auto"/>
              <w:right w:val="single" w:sz="4" w:space="0" w:color="auto"/>
            </w:tcBorders>
          </w:tcPr>
          <w:p w14:paraId="45ECB9D2" w14:textId="77777777" w:rsidR="0056459D" w:rsidRPr="003E1DEF" w:rsidRDefault="0056459D" w:rsidP="0056459D">
            <w:pPr>
              <w:spacing w:after="160" w:line="259" w:lineRule="auto"/>
              <w:ind w:left="0" w:firstLine="0"/>
            </w:pPr>
          </w:p>
        </w:tc>
        <w:tc>
          <w:tcPr>
            <w:tcW w:w="4150" w:type="dxa"/>
            <w:gridSpan w:val="3"/>
            <w:tcBorders>
              <w:top w:val="single" w:sz="4" w:space="0" w:color="000000"/>
              <w:left w:val="single" w:sz="4" w:space="0" w:color="auto"/>
              <w:bottom w:val="single" w:sz="4" w:space="0" w:color="000000"/>
              <w:right w:val="single" w:sz="4" w:space="0" w:color="000000"/>
            </w:tcBorders>
          </w:tcPr>
          <w:p w14:paraId="405C9393" w14:textId="30147B09" w:rsidR="0056459D" w:rsidRPr="003E1DEF" w:rsidRDefault="0056459D" w:rsidP="0019231B">
            <w:pPr>
              <w:spacing w:after="0" w:line="259" w:lineRule="auto"/>
              <w:ind w:left="0" w:firstLine="0"/>
            </w:pPr>
            <w:r w:rsidRPr="003E1DEF">
              <w:t>Total</w:t>
            </w:r>
          </w:p>
        </w:tc>
        <w:tc>
          <w:tcPr>
            <w:tcW w:w="542" w:type="dxa"/>
            <w:tcBorders>
              <w:top w:val="single" w:sz="4" w:space="0" w:color="000000"/>
              <w:left w:val="single" w:sz="4" w:space="0" w:color="000000"/>
              <w:bottom w:val="single" w:sz="4" w:space="0" w:color="000000"/>
              <w:right w:val="single" w:sz="4" w:space="0" w:color="000000"/>
            </w:tcBorders>
          </w:tcPr>
          <w:p w14:paraId="3A964AF0" w14:textId="7181C05B" w:rsidR="0056459D" w:rsidRPr="003E1DEF" w:rsidRDefault="0056459D" w:rsidP="0056459D">
            <w:pPr>
              <w:spacing w:after="0" w:line="259" w:lineRule="auto"/>
              <w:ind w:left="1" w:firstLine="0"/>
              <w:jc w:val="center"/>
            </w:pPr>
            <w:r w:rsidRPr="003E1DEF">
              <w:t xml:space="preserve">90 </w:t>
            </w:r>
          </w:p>
        </w:tc>
        <w:tc>
          <w:tcPr>
            <w:tcW w:w="1080" w:type="dxa"/>
            <w:tcBorders>
              <w:top w:val="single" w:sz="4" w:space="0" w:color="000000"/>
              <w:left w:val="single" w:sz="4" w:space="0" w:color="000000"/>
              <w:bottom w:val="single" w:sz="4" w:space="0" w:color="000000"/>
              <w:right w:val="single" w:sz="4" w:space="0" w:color="000000"/>
            </w:tcBorders>
          </w:tcPr>
          <w:p w14:paraId="32C5BF8A" w14:textId="3063E7C4" w:rsidR="0056459D" w:rsidRPr="003E1DEF" w:rsidRDefault="0056459D" w:rsidP="0056459D">
            <w:pPr>
              <w:spacing w:after="0" w:line="259" w:lineRule="auto"/>
              <w:ind w:left="0" w:firstLine="0"/>
              <w:jc w:val="center"/>
            </w:pPr>
            <w:r w:rsidRPr="003E1DEF">
              <w:t>3</w:t>
            </w:r>
          </w:p>
        </w:tc>
        <w:tc>
          <w:tcPr>
            <w:tcW w:w="965" w:type="dxa"/>
            <w:tcBorders>
              <w:top w:val="single" w:sz="4" w:space="0" w:color="000000"/>
              <w:left w:val="single" w:sz="4" w:space="0" w:color="000000"/>
              <w:bottom w:val="single" w:sz="4" w:space="0" w:color="000000"/>
              <w:right w:val="single" w:sz="4" w:space="0" w:color="000000"/>
            </w:tcBorders>
          </w:tcPr>
          <w:p w14:paraId="6751EF9E" w14:textId="5358CD6C" w:rsidR="0056459D" w:rsidRPr="003E1DEF" w:rsidRDefault="0056459D" w:rsidP="0056459D">
            <w:pPr>
              <w:spacing w:after="0" w:line="259" w:lineRule="auto"/>
              <w:ind w:left="0" w:firstLine="0"/>
              <w:jc w:val="center"/>
            </w:pPr>
            <w:r w:rsidRPr="003E1DEF">
              <w:t>100%</w:t>
            </w:r>
          </w:p>
        </w:tc>
      </w:tr>
      <w:tr w:rsidR="0056459D" w:rsidRPr="003E1DEF" w14:paraId="48ABCDAE" w14:textId="77777777" w:rsidTr="0056459D">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89F59" w14:textId="274FD157" w:rsidR="0056459D" w:rsidRPr="003E1DEF" w:rsidRDefault="0056459D" w:rsidP="0056459D">
            <w:pPr>
              <w:spacing w:after="160" w:line="259" w:lineRule="auto"/>
              <w:ind w:left="0" w:firstLine="0"/>
            </w:pPr>
            <w:r w:rsidRPr="003E1DEF">
              <w:t>Course requirements</w:t>
            </w:r>
          </w:p>
        </w:tc>
        <w:tc>
          <w:tcPr>
            <w:tcW w:w="6737" w:type="dxa"/>
            <w:gridSpan w:val="6"/>
            <w:tcBorders>
              <w:top w:val="single" w:sz="4" w:space="0" w:color="000000"/>
              <w:left w:val="single" w:sz="4" w:space="0" w:color="auto"/>
              <w:bottom w:val="single" w:sz="4" w:space="0" w:color="000000"/>
              <w:right w:val="single" w:sz="4" w:space="0" w:color="000000"/>
            </w:tcBorders>
          </w:tcPr>
          <w:p w14:paraId="5ED16EA8" w14:textId="292DD4AB" w:rsidR="0056459D" w:rsidRPr="003E1DEF" w:rsidRDefault="002456A5" w:rsidP="0056459D">
            <w:pPr>
              <w:spacing w:after="0" w:line="259" w:lineRule="auto"/>
              <w:ind w:left="37" w:firstLine="0"/>
            </w:pPr>
            <w:r>
              <w:t xml:space="preserve">To </w:t>
            </w:r>
            <w:r w:rsidR="0056459D" w:rsidRPr="003E1DEF">
              <w:t>successful</w:t>
            </w:r>
            <w:r>
              <w:t>ly</w:t>
            </w:r>
            <w:r w:rsidR="0056459D" w:rsidRPr="003E1DEF">
              <w:t xml:space="preserve"> complet</w:t>
            </w:r>
            <w:r>
              <w:t>e</w:t>
            </w:r>
            <w:r w:rsidR="0056459D" w:rsidRPr="003E1DEF">
              <w:t xml:space="preserve"> the course, student</w:t>
            </w:r>
            <w:r>
              <w:t>s</w:t>
            </w:r>
            <w:r w:rsidR="0056459D" w:rsidRPr="003E1DEF">
              <w:t xml:space="preserve"> must:  </w:t>
            </w:r>
          </w:p>
          <w:p w14:paraId="238F093C" w14:textId="046F6D77" w:rsidR="0056459D" w:rsidRPr="003E1DEF" w:rsidRDefault="0056459D" w:rsidP="0056459D">
            <w:pPr>
              <w:spacing w:after="0" w:line="240" w:lineRule="auto"/>
              <w:ind w:left="37" w:firstLine="0"/>
            </w:pPr>
            <w:r>
              <w:t xml:space="preserve">1. </w:t>
            </w:r>
            <w:r w:rsidRPr="003E1DEF">
              <w:t xml:space="preserve">Attend classes and actively participate in lectures, exercises and seminars (one absence is tolerated) </w:t>
            </w:r>
          </w:p>
          <w:p w14:paraId="41621358" w14:textId="72DCDF25" w:rsidR="0056459D" w:rsidRPr="003E1DEF" w:rsidRDefault="0056459D" w:rsidP="0056459D">
            <w:pPr>
              <w:spacing w:line="239" w:lineRule="auto"/>
              <w:ind w:left="37" w:firstLine="0"/>
            </w:pPr>
            <w:r>
              <w:t xml:space="preserve">2. </w:t>
            </w:r>
            <w:r w:rsidRPr="003E1DEF">
              <w:t xml:space="preserve">In accordance with the postulates of the theory of reception, actively and continuously monitor and evaluate seminar papers as well as the course of exercises. </w:t>
            </w:r>
          </w:p>
          <w:p w14:paraId="6A8CFAEC" w14:textId="51765AE4" w:rsidR="0056459D" w:rsidRPr="003E1DEF" w:rsidRDefault="0056459D" w:rsidP="0056459D">
            <w:pPr>
              <w:spacing w:after="0" w:line="240" w:lineRule="auto"/>
              <w:ind w:left="37" w:firstLine="0"/>
            </w:pPr>
            <w:r>
              <w:t xml:space="preserve">3. </w:t>
            </w:r>
            <w:r w:rsidRPr="003E1DEF">
              <w:t xml:space="preserve">Participate in field teaching: Monte Librić and promotion of selected literary works. Going to one of the shows for children. </w:t>
            </w:r>
          </w:p>
          <w:p w14:paraId="3D83156A" w14:textId="239B63C9" w:rsidR="0056459D" w:rsidRPr="003E1DEF" w:rsidRDefault="0056459D" w:rsidP="0056459D">
            <w:pPr>
              <w:spacing w:after="0" w:line="240" w:lineRule="auto"/>
              <w:ind w:left="37" w:firstLine="0"/>
            </w:pPr>
            <w:r>
              <w:t xml:space="preserve">4. </w:t>
            </w:r>
            <w:r w:rsidRPr="003E1DEF">
              <w:t xml:space="preserve">Study theoretical literature and apply it in working with preschool children when designing a concrete work model. </w:t>
            </w:r>
          </w:p>
          <w:p w14:paraId="1087E6BE" w14:textId="6C4E3129" w:rsidR="0056459D" w:rsidRPr="003E1DEF" w:rsidRDefault="0056459D" w:rsidP="0056459D">
            <w:pPr>
              <w:spacing w:after="0" w:line="259" w:lineRule="auto"/>
              <w:ind w:left="0" w:firstLine="0"/>
            </w:pPr>
            <w:r>
              <w:t xml:space="preserve">5. </w:t>
            </w:r>
            <w:r w:rsidRPr="003E1DEF">
              <w:t>Pass the oral exam.</w:t>
            </w:r>
          </w:p>
        </w:tc>
      </w:tr>
      <w:tr w:rsidR="0056459D" w:rsidRPr="003E1DEF" w14:paraId="411F7500" w14:textId="77777777" w:rsidTr="0056459D">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CABCE" w14:textId="47F1B977" w:rsidR="0056459D" w:rsidRPr="003E1DEF" w:rsidRDefault="0056459D" w:rsidP="0056459D">
            <w:pPr>
              <w:spacing w:after="160" w:line="259" w:lineRule="auto"/>
              <w:ind w:left="0" w:firstLine="0"/>
            </w:pPr>
            <w:r w:rsidRPr="003E1DEF">
              <w:t>Mid-term and final exam term</w:t>
            </w:r>
          </w:p>
        </w:tc>
        <w:tc>
          <w:tcPr>
            <w:tcW w:w="6737" w:type="dxa"/>
            <w:gridSpan w:val="6"/>
            <w:tcBorders>
              <w:top w:val="single" w:sz="4" w:space="0" w:color="000000"/>
              <w:left w:val="single" w:sz="4" w:space="0" w:color="auto"/>
              <w:bottom w:val="single" w:sz="4" w:space="0" w:color="000000"/>
              <w:right w:val="single" w:sz="4" w:space="0" w:color="000000"/>
            </w:tcBorders>
          </w:tcPr>
          <w:p w14:paraId="5CE7BBE0" w14:textId="4F50944D" w:rsidR="0056459D" w:rsidRPr="003E1DEF" w:rsidRDefault="0056459D" w:rsidP="0056459D">
            <w:pPr>
              <w:spacing w:after="0" w:line="259" w:lineRule="auto"/>
              <w:ind w:left="37" w:firstLine="0"/>
            </w:pPr>
            <w:r w:rsidRPr="003E1DEF">
              <w:t>They are published in the ISVU system and in Studomat.</w:t>
            </w:r>
          </w:p>
        </w:tc>
      </w:tr>
      <w:tr w:rsidR="0056459D" w:rsidRPr="003E1DEF" w14:paraId="0E75777D" w14:textId="77777777" w:rsidTr="0056459D">
        <w:trPr>
          <w:trHeight w:val="325"/>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2DA76C" w14:textId="77777777" w:rsidR="0056459D" w:rsidRDefault="0056459D" w:rsidP="0056459D">
            <w:pPr>
              <w:spacing w:after="160" w:line="259" w:lineRule="auto"/>
              <w:ind w:left="0" w:firstLine="0"/>
            </w:pPr>
          </w:p>
          <w:p w14:paraId="04544BBC" w14:textId="77777777" w:rsidR="0056459D" w:rsidRDefault="0056459D" w:rsidP="0056459D">
            <w:pPr>
              <w:spacing w:after="160" w:line="259" w:lineRule="auto"/>
              <w:ind w:left="0" w:firstLine="0"/>
            </w:pPr>
          </w:p>
          <w:p w14:paraId="1E837C6F" w14:textId="77777777" w:rsidR="0056459D" w:rsidRDefault="0056459D" w:rsidP="0056459D">
            <w:pPr>
              <w:spacing w:after="160" w:line="259" w:lineRule="auto"/>
              <w:ind w:left="0" w:firstLine="0"/>
            </w:pPr>
          </w:p>
          <w:p w14:paraId="7F2E01CE" w14:textId="30EA1063" w:rsidR="0056459D" w:rsidRPr="003E1DEF" w:rsidRDefault="0056459D" w:rsidP="0056459D">
            <w:pPr>
              <w:spacing w:after="160" w:line="259" w:lineRule="auto"/>
              <w:ind w:left="0" w:firstLine="0"/>
            </w:pPr>
            <w:r w:rsidRPr="003E1DEF">
              <w:t>Additional information on the course</w:t>
            </w:r>
          </w:p>
        </w:tc>
        <w:tc>
          <w:tcPr>
            <w:tcW w:w="6737" w:type="dxa"/>
            <w:gridSpan w:val="6"/>
            <w:tcBorders>
              <w:top w:val="single" w:sz="4" w:space="0" w:color="000000"/>
              <w:left w:val="single" w:sz="4" w:space="0" w:color="auto"/>
              <w:bottom w:val="single" w:sz="4" w:space="0" w:color="000000"/>
              <w:right w:val="single" w:sz="4" w:space="0" w:color="000000"/>
            </w:tcBorders>
          </w:tcPr>
          <w:p w14:paraId="41E05D7D" w14:textId="77777777" w:rsidR="0056459D" w:rsidRPr="003E1DEF" w:rsidRDefault="0056459D" w:rsidP="0056459D">
            <w:pPr>
              <w:spacing w:after="0" w:line="259" w:lineRule="auto"/>
              <w:ind w:left="37" w:firstLine="0"/>
            </w:pPr>
            <w:r w:rsidRPr="003E1DEF">
              <w:t xml:space="preserve">Materials for lectures and seminars are published on e-learning. </w:t>
            </w:r>
          </w:p>
          <w:p w14:paraId="576F55B5" w14:textId="77777777" w:rsidR="0056459D" w:rsidRPr="003E1DEF" w:rsidRDefault="0056459D" w:rsidP="0056459D">
            <w:pPr>
              <w:spacing w:after="0" w:line="259" w:lineRule="auto"/>
              <w:ind w:left="37" w:firstLine="0"/>
            </w:pPr>
            <w:r w:rsidRPr="003E1DEF">
              <w:t xml:space="preserve">In the case of distance learning, deviations are possible in: </w:t>
            </w:r>
          </w:p>
          <w:p w14:paraId="6537DDAA" w14:textId="77777777" w:rsidR="0056459D" w:rsidRPr="003E1DEF" w:rsidRDefault="0056459D" w:rsidP="0056459D">
            <w:pPr>
              <w:numPr>
                <w:ilvl w:val="0"/>
                <w:numId w:val="206"/>
              </w:numPr>
              <w:spacing w:after="0" w:line="259" w:lineRule="auto"/>
              <w:ind w:firstLine="0"/>
            </w:pPr>
            <w:r w:rsidRPr="003E1DEF">
              <w:t xml:space="preserve">the location of the course </w:t>
            </w:r>
          </w:p>
          <w:p w14:paraId="2B3FA597" w14:textId="77777777" w:rsidR="0056459D" w:rsidRPr="003E1DEF" w:rsidRDefault="0056459D" w:rsidP="0056459D">
            <w:pPr>
              <w:numPr>
                <w:ilvl w:val="0"/>
                <w:numId w:val="206"/>
              </w:numPr>
              <w:spacing w:after="0" w:line="240" w:lineRule="auto"/>
              <w:ind w:firstLine="0"/>
            </w:pPr>
            <w:r w:rsidRPr="003E1DEF">
              <w:t xml:space="preserve">implementation of activities, interpretation and teaching methods and methods evaluation </w:t>
            </w:r>
          </w:p>
          <w:p w14:paraId="31E8EB71" w14:textId="77777777" w:rsidR="000F23E6" w:rsidRDefault="0056459D" w:rsidP="0056459D">
            <w:pPr>
              <w:numPr>
                <w:ilvl w:val="0"/>
                <w:numId w:val="206"/>
              </w:numPr>
              <w:spacing w:after="2"/>
              <w:ind w:firstLine="0"/>
            </w:pPr>
            <w:r w:rsidRPr="003E1DEF">
              <w:t xml:space="preserve">student obligations </w:t>
            </w:r>
          </w:p>
          <w:p w14:paraId="43C05BBC" w14:textId="576151EB" w:rsidR="0056459D" w:rsidRPr="003E1DEF" w:rsidRDefault="0056459D" w:rsidP="0056459D">
            <w:pPr>
              <w:numPr>
                <w:ilvl w:val="0"/>
                <w:numId w:val="206"/>
              </w:numPr>
              <w:spacing w:after="2"/>
              <w:ind w:firstLine="0"/>
            </w:pPr>
            <w:r w:rsidRPr="003E1DEF">
              <w:t xml:space="preserve">available literature. </w:t>
            </w:r>
          </w:p>
          <w:p w14:paraId="458C18E2" w14:textId="6ABC59D9" w:rsidR="0056459D" w:rsidRPr="003E1DEF" w:rsidRDefault="0056459D" w:rsidP="0056459D">
            <w:pPr>
              <w:spacing w:after="0" w:line="240" w:lineRule="auto"/>
              <w:ind w:left="37" w:right="1580" w:firstLine="0"/>
            </w:pPr>
            <w:r w:rsidRPr="003E1DEF">
              <w:t xml:space="preserve">The instructor of the course will inform </w:t>
            </w:r>
            <w:r w:rsidR="00DE541C">
              <w:t xml:space="preserve">students </w:t>
            </w:r>
            <w:r w:rsidRPr="003E1DEF">
              <w:t xml:space="preserve">about this when distance learning </w:t>
            </w:r>
            <w:r w:rsidR="00DE541C">
              <w:t>b</w:t>
            </w:r>
            <w:r w:rsidRPr="003E1DEF">
              <w:t xml:space="preserve">egins. </w:t>
            </w:r>
          </w:p>
          <w:p w14:paraId="23083F69" w14:textId="2AA36AEC" w:rsidR="0056459D" w:rsidRPr="003E1DEF" w:rsidRDefault="0056459D" w:rsidP="0056459D">
            <w:pPr>
              <w:spacing w:after="0" w:line="259" w:lineRule="auto"/>
              <w:ind w:left="37" w:firstLine="0"/>
            </w:pPr>
            <w:r w:rsidRPr="003E1DEF">
              <w:t>Learning outcomes remain unchanged.</w:t>
            </w:r>
          </w:p>
        </w:tc>
      </w:tr>
    </w:tbl>
    <w:p w14:paraId="17EAB3EB" w14:textId="77777777" w:rsidR="007114D6" w:rsidRPr="003E1DEF" w:rsidRDefault="007114D6">
      <w:pPr>
        <w:spacing w:after="0" w:line="259" w:lineRule="auto"/>
        <w:ind w:left="-984" w:right="10408" w:firstLine="0"/>
      </w:pPr>
    </w:p>
    <w:tbl>
      <w:tblPr>
        <w:tblStyle w:val="TableGrid"/>
        <w:tblW w:w="9208" w:type="dxa"/>
        <w:tblInd w:w="440" w:type="dxa"/>
        <w:tblCellMar>
          <w:top w:w="47" w:type="dxa"/>
          <w:left w:w="108" w:type="dxa"/>
          <w:right w:w="115" w:type="dxa"/>
        </w:tblCellMar>
        <w:tblLook w:val="04A0" w:firstRow="1" w:lastRow="0" w:firstColumn="1" w:lastColumn="0" w:noHBand="0" w:noVBand="1"/>
      </w:tblPr>
      <w:tblGrid>
        <w:gridCol w:w="2471"/>
        <w:gridCol w:w="6737"/>
      </w:tblGrid>
      <w:tr w:rsidR="00247EB6" w:rsidRPr="003E1DEF" w14:paraId="3345BDD2" w14:textId="77777777" w:rsidTr="0056459D">
        <w:trPr>
          <w:trHeight w:val="9110"/>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628B88CC" w14:textId="77777777" w:rsidR="00247EB6" w:rsidRPr="003E1DEF" w:rsidRDefault="00247EB6">
            <w:pPr>
              <w:spacing w:after="0" w:line="259" w:lineRule="auto"/>
              <w:ind w:left="36" w:firstLine="0"/>
            </w:pPr>
            <w:r w:rsidRPr="003E1DEF">
              <w:t xml:space="preserve">Bibliography </w:t>
            </w:r>
          </w:p>
        </w:tc>
        <w:tc>
          <w:tcPr>
            <w:tcW w:w="6737" w:type="dxa"/>
            <w:tcBorders>
              <w:top w:val="single" w:sz="4" w:space="0" w:color="auto"/>
              <w:left w:val="single" w:sz="4" w:space="0" w:color="auto"/>
              <w:bottom w:val="single" w:sz="4" w:space="0" w:color="auto"/>
              <w:right w:val="single" w:sz="4" w:space="0" w:color="auto"/>
            </w:tcBorders>
          </w:tcPr>
          <w:p w14:paraId="1E0BD48D" w14:textId="77777777" w:rsidR="00247EB6" w:rsidRPr="003E1DEF" w:rsidRDefault="00247EB6">
            <w:pPr>
              <w:spacing w:after="0" w:line="259" w:lineRule="auto"/>
              <w:ind w:left="37" w:firstLine="0"/>
            </w:pPr>
            <w:r w:rsidRPr="003E1DEF">
              <w:t xml:space="preserve">Mandatory:  </w:t>
            </w:r>
          </w:p>
          <w:p w14:paraId="46E5E1EA" w14:textId="77777777" w:rsidR="00247EB6" w:rsidRPr="003E1DEF" w:rsidRDefault="00247EB6" w:rsidP="00A85547">
            <w:pPr>
              <w:numPr>
                <w:ilvl w:val="0"/>
                <w:numId w:val="207"/>
              </w:numPr>
              <w:spacing w:line="239" w:lineRule="auto"/>
              <w:ind w:firstLine="0"/>
            </w:pPr>
            <w:r w:rsidRPr="003E1DEF">
              <w:t xml:space="preserve">Gruić, I. (2002). Prolaz u zamišljeni svijet: procesna drama ili drama u nastajanju: priručnik za odgajatelje, učitelje, nastavnike i sve one koji se bave dramskim radom s djecom i mladima. Zagreb: Golden marketing. </w:t>
            </w:r>
          </w:p>
          <w:p w14:paraId="7C18ACCA" w14:textId="77777777" w:rsidR="00247EB6" w:rsidRPr="003E1DEF" w:rsidRDefault="00247EB6" w:rsidP="00A85547">
            <w:pPr>
              <w:numPr>
                <w:ilvl w:val="0"/>
                <w:numId w:val="207"/>
              </w:numPr>
              <w:spacing w:after="0" w:line="240" w:lineRule="auto"/>
              <w:ind w:firstLine="0"/>
            </w:pPr>
            <w:r w:rsidRPr="003E1DEF">
              <w:t xml:space="preserve">Kunić, I. (1990). Kultura dječjeg govornog i scenskog stvaralaštva: iz prakse za praksu. Zagreb: Školska knjiga. </w:t>
            </w:r>
          </w:p>
          <w:p w14:paraId="59A9B8F8" w14:textId="77777777" w:rsidR="00247EB6" w:rsidRPr="003E1DEF" w:rsidRDefault="00247EB6" w:rsidP="00A85547">
            <w:pPr>
              <w:numPr>
                <w:ilvl w:val="0"/>
                <w:numId w:val="207"/>
              </w:numPr>
              <w:spacing w:after="0" w:line="240" w:lineRule="auto"/>
              <w:ind w:firstLine="0"/>
            </w:pPr>
            <w:r w:rsidRPr="003E1DEF">
              <w:t xml:space="preserve">Perić Kraljik, M. (2009). Dramske igre za djecu predškolske dobi: Priručnik za odgojitelje. Osijek: Sveučilište J. J. Strossmayera, Fakultet za odgojne i obrazovne znanosti. </w:t>
            </w:r>
          </w:p>
          <w:p w14:paraId="5F29D809" w14:textId="581D6418" w:rsidR="00247EB6" w:rsidRPr="003E1DEF" w:rsidRDefault="00247EB6">
            <w:pPr>
              <w:spacing w:after="0" w:line="259" w:lineRule="auto"/>
              <w:ind w:left="37" w:firstLine="0"/>
            </w:pPr>
          </w:p>
          <w:p w14:paraId="6351B838" w14:textId="77777777" w:rsidR="00247EB6" w:rsidRPr="003E1DEF" w:rsidRDefault="00247EB6">
            <w:pPr>
              <w:spacing w:after="6" w:line="259" w:lineRule="auto"/>
              <w:ind w:left="37" w:firstLine="0"/>
            </w:pPr>
            <w:r w:rsidRPr="003E1DEF">
              <w:t xml:space="preserve">Optional: </w:t>
            </w:r>
          </w:p>
          <w:p w14:paraId="51152C36" w14:textId="77777777" w:rsidR="00247EB6" w:rsidRPr="003E1DEF" w:rsidRDefault="00247EB6" w:rsidP="00A85547">
            <w:pPr>
              <w:numPr>
                <w:ilvl w:val="0"/>
                <w:numId w:val="208"/>
              </w:numPr>
              <w:spacing w:after="26" w:line="239" w:lineRule="auto"/>
              <w:ind w:hanging="360"/>
            </w:pPr>
            <w:r w:rsidRPr="003E1DEF">
              <w:t xml:space="preserve">Apel, K., Masterson, J. (2004). Jezik i govor od rođenja do šeste godine. Od glasanja i prvih riječi do početne pismenosti – potpuni vodič za roditelje i odgojitelje. Lekenik: Ostvarenje. </w:t>
            </w:r>
          </w:p>
          <w:p w14:paraId="344DF4BA" w14:textId="77777777" w:rsidR="00247EB6" w:rsidRPr="003E1DEF" w:rsidRDefault="00247EB6" w:rsidP="00A85547">
            <w:pPr>
              <w:numPr>
                <w:ilvl w:val="0"/>
                <w:numId w:val="208"/>
              </w:numPr>
              <w:spacing w:after="23" w:line="240" w:lineRule="auto"/>
              <w:ind w:hanging="360"/>
            </w:pPr>
            <w:r w:rsidRPr="003E1DEF">
              <w:t xml:space="preserve">Bojović, D. (2013). Više od igre: ispričaj mi priču: dramske metode u radu s djecom. Split: Harfa. </w:t>
            </w:r>
          </w:p>
          <w:p w14:paraId="2DB246A2" w14:textId="77777777" w:rsidR="00247EB6" w:rsidRPr="003E1DEF" w:rsidRDefault="00247EB6" w:rsidP="00A85547">
            <w:pPr>
              <w:numPr>
                <w:ilvl w:val="0"/>
                <w:numId w:val="208"/>
              </w:numPr>
              <w:spacing w:after="23" w:line="240" w:lineRule="auto"/>
              <w:ind w:hanging="360"/>
            </w:pPr>
            <w:r w:rsidRPr="003E1DEF">
              <w:t xml:space="preserve">Jurdana, V. (2015). Igri. Mala zaviČAjna čitanka (s primjerima iz čakavske poezije Drage Gervaisa). Pula: Sveučilište Jurja Dobrile u PuliUstanova „Ivan Matetić Ronjgov“. </w:t>
            </w:r>
          </w:p>
          <w:p w14:paraId="2B4C7E22" w14:textId="77777777" w:rsidR="00247EB6" w:rsidRPr="003E1DEF" w:rsidRDefault="00247EB6" w:rsidP="00A85547">
            <w:pPr>
              <w:numPr>
                <w:ilvl w:val="0"/>
                <w:numId w:val="208"/>
              </w:numPr>
              <w:spacing w:after="6" w:line="259" w:lineRule="auto"/>
              <w:ind w:hanging="360"/>
            </w:pPr>
            <w:r w:rsidRPr="003E1DEF">
              <w:t>Karppinen, T. (2009). Mjera ili užitak</w:t>
            </w:r>
            <w:r w:rsidRPr="003E1DEF">
              <w:rPr>
                <w:i/>
              </w:rPr>
              <w:t>.</w:t>
            </w:r>
            <w:r w:rsidRPr="003E1DEF">
              <w:t xml:space="preserve"> </w:t>
            </w:r>
            <w:r w:rsidRPr="003E1DEF">
              <w:rPr>
                <w:i/>
              </w:rPr>
              <w:t>Dramski odgoj</w:t>
            </w:r>
            <w:r w:rsidRPr="003E1DEF">
              <w:t xml:space="preserve">, 16, 13-15. </w:t>
            </w:r>
          </w:p>
          <w:p w14:paraId="308FAA8E" w14:textId="77777777" w:rsidR="00247EB6" w:rsidRPr="003E1DEF" w:rsidRDefault="00247EB6" w:rsidP="00A85547">
            <w:pPr>
              <w:numPr>
                <w:ilvl w:val="0"/>
                <w:numId w:val="208"/>
              </w:numPr>
              <w:spacing w:after="25" w:line="240" w:lineRule="auto"/>
              <w:ind w:hanging="360"/>
            </w:pPr>
            <w:r w:rsidRPr="003E1DEF">
              <w:t xml:space="preserve">Kraljik Perić, M. (2006).  O dramskim igrama za djecu predškolskog uzrasta. Život i škola, br.15-16 (1-2). </w:t>
            </w:r>
          </w:p>
          <w:p w14:paraId="128ED903" w14:textId="77777777" w:rsidR="00247EB6" w:rsidRPr="003E1DEF" w:rsidRDefault="00247EB6" w:rsidP="00A85547">
            <w:pPr>
              <w:numPr>
                <w:ilvl w:val="0"/>
                <w:numId w:val="208"/>
              </w:numPr>
              <w:spacing w:after="4" w:line="259" w:lineRule="auto"/>
              <w:ind w:hanging="360"/>
            </w:pPr>
            <w:r w:rsidRPr="003E1DEF">
              <w:t xml:space="preserve">Krušić, V. (2001). Što može drama? </w:t>
            </w:r>
            <w:r w:rsidRPr="003E1DEF">
              <w:rPr>
                <w:i/>
              </w:rPr>
              <w:t>Dramski odgoj</w:t>
            </w:r>
            <w:r w:rsidRPr="003E1DEF">
              <w:t xml:space="preserve">, 8-9, 3. </w:t>
            </w:r>
          </w:p>
          <w:p w14:paraId="0D281040" w14:textId="77777777" w:rsidR="00247EB6" w:rsidRPr="003E1DEF" w:rsidRDefault="00247EB6" w:rsidP="00A85547">
            <w:pPr>
              <w:numPr>
                <w:ilvl w:val="0"/>
                <w:numId w:val="208"/>
              </w:numPr>
              <w:spacing w:after="25" w:line="240" w:lineRule="auto"/>
              <w:ind w:hanging="360"/>
            </w:pPr>
            <w:r w:rsidRPr="003E1DEF">
              <w:t xml:space="preserve">Krušić, V. (2014). Opće paradigme moderne dramske pedagogije. </w:t>
            </w:r>
            <w:r w:rsidRPr="003E1DEF">
              <w:rPr>
                <w:i/>
              </w:rPr>
              <w:t>Dramski odgoj,</w:t>
            </w:r>
            <w:r w:rsidRPr="003E1DEF">
              <w:t xml:space="preserve"> 18, 16-25. </w:t>
            </w:r>
          </w:p>
          <w:p w14:paraId="550417A7" w14:textId="77777777" w:rsidR="00247EB6" w:rsidRPr="003E1DEF" w:rsidRDefault="00247EB6" w:rsidP="00A85547">
            <w:pPr>
              <w:numPr>
                <w:ilvl w:val="0"/>
                <w:numId w:val="208"/>
              </w:numPr>
              <w:spacing w:after="4" w:line="259" w:lineRule="auto"/>
              <w:ind w:hanging="360"/>
            </w:pPr>
            <w:r w:rsidRPr="003E1DEF">
              <w:t xml:space="preserve">Ladika, Z. (1970). Dijete i scenska umjetnost. Zagreb: Školska knjiga.  </w:t>
            </w:r>
          </w:p>
          <w:p w14:paraId="190C488C" w14:textId="77777777" w:rsidR="00247EB6" w:rsidRPr="003E1DEF" w:rsidRDefault="00247EB6" w:rsidP="00A85547">
            <w:pPr>
              <w:numPr>
                <w:ilvl w:val="0"/>
                <w:numId w:val="208"/>
              </w:numPr>
              <w:spacing w:after="6" w:line="259" w:lineRule="auto"/>
              <w:ind w:hanging="360"/>
            </w:pPr>
            <w:r w:rsidRPr="003E1DEF">
              <w:t xml:space="preserve">Scher, A., Verrall, C. (2006). Novih 100+ ideja za dramu. Zagreb: HCDO. </w:t>
            </w:r>
          </w:p>
          <w:p w14:paraId="0747E566" w14:textId="77777777" w:rsidR="00247EB6" w:rsidRPr="003E1DEF" w:rsidRDefault="00247EB6" w:rsidP="00A85547">
            <w:pPr>
              <w:numPr>
                <w:ilvl w:val="0"/>
                <w:numId w:val="208"/>
              </w:numPr>
              <w:spacing w:after="23" w:line="240" w:lineRule="auto"/>
              <w:ind w:hanging="360"/>
            </w:pPr>
            <w:r w:rsidRPr="003E1DEF">
              <w:t>Velički, V. (2009). Poticanje  govora u kontekstu zadovoljenja dječjih potreba u suvremenom dječjem vrtiću,</w:t>
            </w:r>
            <w:r w:rsidRPr="003E1DEF">
              <w:rPr>
                <w:i/>
              </w:rPr>
              <w:t xml:space="preserve"> Metodika</w:t>
            </w:r>
            <w:r w:rsidRPr="003E1DEF">
              <w:t xml:space="preserve"> 18, 10 (1), 80-91  </w:t>
            </w:r>
          </w:p>
          <w:p w14:paraId="6C3838EB" w14:textId="77777777" w:rsidR="00247EB6" w:rsidRPr="003E1DEF" w:rsidRDefault="00247EB6" w:rsidP="00A85547">
            <w:pPr>
              <w:numPr>
                <w:ilvl w:val="0"/>
                <w:numId w:val="208"/>
              </w:numPr>
              <w:spacing w:after="0" w:line="240" w:lineRule="auto"/>
              <w:ind w:hanging="360"/>
            </w:pPr>
            <w:r w:rsidRPr="003E1DEF">
              <w:t xml:space="preserve">Velički, V., Katarinčić, I. (2011). Stihovi u pokretu: malešnice i igre prstima kao poticaj za govor. Zagreb: Alfa. </w:t>
            </w:r>
          </w:p>
          <w:p w14:paraId="43EC786C" w14:textId="77777777" w:rsidR="00247EB6" w:rsidRPr="003E1DEF" w:rsidRDefault="00247EB6">
            <w:pPr>
              <w:spacing w:after="0" w:line="259" w:lineRule="auto"/>
              <w:ind w:left="37" w:firstLine="0"/>
            </w:pPr>
            <w:r w:rsidRPr="003E1DEF">
              <w:t xml:space="preserve"> </w:t>
            </w:r>
          </w:p>
          <w:p w14:paraId="64FAE816" w14:textId="77777777" w:rsidR="00247EB6" w:rsidRPr="003E1DEF" w:rsidRDefault="00247EB6">
            <w:pPr>
              <w:spacing w:after="0" w:line="259" w:lineRule="auto"/>
              <w:ind w:left="37" w:firstLine="0"/>
            </w:pPr>
            <w:r w:rsidRPr="003E1DEF">
              <w:t xml:space="preserve">Referential:  </w:t>
            </w:r>
          </w:p>
          <w:p w14:paraId="61D4942F" w14:textId="08A67A0C" w:rsidR="00247EB6" w:rsidRPr="003E1DEF" w:rsidRDefault="00247EB6" w:rsidP="00F4446C">
            <w:pPr>
              <w:spacing w:after="0" w:line="259" w:lineRule="auto"/>
              <w:ind w:left="0"/>
            </w:pPr>
            <w:r w:rsidRPr="003E1DEF">
              <w:t xml:space="preserve">1.  Nacionalni kurikulum za rani i predškolski odgoj i obrazovanje (2015). Zagreb: Ministarstvo znanosti, obrazovanja i sporta. </w:t>
            </w:r>
          </w:p>
        </w:tc>
      </w:tr>
    </w:tbl>
    <w:p w14:paraId="3EB413B0" w14:textId="77777777" w:rsidR="007114D6" w:rsidRPr="003E1DEF" w:rsidRDefault="00145045">
      <w:pPr>
        <w:spacing w:after="158" w:line="259" w:lineRule="auto"/>
        <w:ind w:left="432" w:firstLine="0"/>
      </w:pPr>
      <w:r w:rsidRPr="003E1DEF">
        <w:rPr>
          <w:rFonts w:eastAsia="Calibri" w:cs="Calibri"/>
          <w:b/>
        </w:rPr>
        <w:t xml:space="preserve"> </w:t>
      </w:r>
    </w:p>
    <w:p w14:paraId="1D641889" w14:textId="77777777" w:rsidR="007114D6" w:rsidRPr="003E1DEF" w:rsidRDefault="00145045">
      <w:pPr>
        <w:spacing w:after="172" w:line="259" w:lineRule="auto"/>
        <w:ind w:left="432" w:firstLine="0"/>
      </w:pPr>
      <w:r w:rsidRPr="003E1DEF">
        <w:rPr>
          <w:rFonts w:eastAsia="Calibri" w:cs="Calibri"/>
          <w:b/>
        </w:rPr>
        <w:t xml:space="preserve"> </w:t>
      </w:r>
    </w:p>
    <w:p w14:paraId="240E1231" w14:textId="77777777" w:rsidR="007114D6" w:rsidRPr="003E1DEF" w:rsidRDefault="00145045">
      <w:pPr>
        <w:spacing w:after="0" w:line="259" w:lineRule="auto"/>
        <w:ind w:left="432" w:firstLine="0"/>
        <w:jc w:val="both"/>
      </w:pPr>
      <w:r w:rsidRPr="003E1DEF">
        <w:rPr>
          <w:rFonts w:eastAsia="Calibri" w:cs="Calibri"/>
          <w:b/>
        </w:rPr>
        <w:t xml:space="preserve"> </w:t>
      </w:r>
      <w:r w:rsidRPr="003E1DEF">
        <w:rPr>
          <w:rFonts w:eastAsia="Calibri" w:cs="Calibri"/>
          <w:b/>
        </w:rPr>
        <w:tab/>
        <w:t xml:space="preserve"> </w:t>
      </w:r>
      <w:r w:rsidRPr="003E1DEF">
        <w:br w:type="page"/>
      </w:r>
    </w:p>
    <w:p w14:paraId="4ADCB426" w14:textId="77777777" w:rsidR="007114D6" w:rsidRPr="003E1DEF" w:rsidRDefault="00145045">
      <w:pPr>
        <w:spacing w:after="0" w:line="259" w:lineRule="auto"/>
        <w:ind w:left="432" w:firstLine="0"/>
        <w:jc w:val="both"/>
      </w:pPr>
      <w:r w:rsidRPr="003E1DEF">
        <w:t xml:space="preserve"> </w:t>
      </w:r>
    </w:p>
    <w:tbl>
      <w:tblPr>
        <w:tblStyle w:val="TableGrid"/>
        <w:tblW w:w="9065" w:type="dxa"/>
        <w:tblInd w:w="440" w:type="dxa"/>
        <w:tblCellMar>
          <w:top w:w="51" w:type="dxa"/>
          <w:left w:w="107" w:type="dxa"/>
          <w:right w:w="51" w:type="dxa"/>
        </w:tblCellMar>
        <w:tblLook w:val="04A0" w:firstRow="1" w:lastRow="0" w:firstColumn="1" w:lastColumn="0" w:noHBand="0" w:noVBand="1"/>
      </w:tblPr>
      <w:tblGrid>
        <w:gridCol w:w="2960"/>
        <w:gridCol w:w="2321"/>
        <w:gridCol w:w="1120"/>
        <w:gridCol w:w="815"/>
        <w:gridCol w:w="839"/>
        <w:gridCol w:w="1010"/>
      </w:tblGrid>
      <w:tr w:rsidR="007114D6" w:rsidRPr="003E1DEF" w14:paraId="33869793" w14:textId="77777777">
        <w:trPr>
          <w:trHeight w:val="425"/>
        </w:trPr>
        <w:tc>
          <w:tcPr>
            <w:tcW w:w="9065" w:type="dxa"/>
            <w:gridSpan w:val="6"/>
            <w:tcBorders>
              <w:top w:val="single" w:sz="4" w:space="0" w:color="000000"/>
              <w:left w:val="single" w:sz="4" w:space="0" w:color="000000"/>
              <w:bottom w:val="single" w:sz="4" w:space="0" w:color="000000"/>
              <w:right w:val="single" w:sz="4" w:space="0" w:color="000000"/>
            </w:tcBorders>
            <w:shd w:val="clear" w:color="auto" w:fill="F3F3F3"/>
            <w:vAlign w:val="center"/>
          </w:tcPr>
          <w:p w14:paraId="0FF7E130" w14:textId="77777777" w:rsidR="007114D6" w:rsidRPr="003E1DEF" w:rsidRDefault="00145045">
            <w:pPr>
              <w:spacing w:after="0" w:line="259" w:lineRule="auto"/>
              <w:ind w:left="0" w:right="92" w:firstLine="0"/>
              <w:jc w:val="right"/>
              <w:rPr>
                <w:b/>
              </w:rPr>
            </w:pPr>
            <w:r w:rsidRPr="003E1DEF">
              <w:rPr>
                <w:b/>
              </w:rPr>
              <w:t xml:space="preserve">Course Syllabus  </w:t>
            </w:r>
          </w:p>
        </w:tc>
      </w:tr>
      <w:tr w:rsidR="007114D6" w:rsidRPr="003E1DEF" w14:paraId="6BEF8BD0" w14:textId="77777777">
        <w:trPr>
          <w:trHeight w:val="641"/>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D71B187" w14:textId="77777777" w:rsidR="007114D6" w:rsidRPr="003E1DEF" w:rsidRDefault="00145045">
            <w:pPr>
              <w:spacing w:after="0" w:line="259" w:lineRule="auto"/>
              <w:ind w:left="37" w:firstLine="0"/>
            </w:pPr>
            <w:r w:rsidRPr="003E1DEF">
              <w:t xml:space="preserve">Course Code and Title </w:t>
            </w:r>
          </w:p>
        </w:tc>
        <w:tc>
          <w:tcPr>
            <w:tcW w:w="6596" w:type="dxa"/>
            <w:gridSpan w:val="5"/>
            <w:tcBorders>
              <w:top w:val="single" w:sz="4" w:space="0" w:color="000000"/>
              <w:left w:val="single" w:sz="4" w:space="0" w:color="000000"/>
              <w:bottom w:val="single" w:sz="4" w:space="0" w:color="000000"/>
              <w:right w:val="single" w:sz="4" w:space="0" w:color="000000"/>
            </w:tcBorders>
          </w:tcPr>
          <w:p w14:paraId="1DB45AB1" w14:textId="77777777" w:rsidR="007114D6" w:rsidRPr="003E1DEF" w:rsidRDefault="00145045">
            <w:pPr>
              <w:spacing w:after="0" w:line="259" w:lineRule="auto"/>
              <w:ind w:left="38" w:firstLine="0"/>
            </w:pPr>
            <w:r w:rsidRPr="003E1DEF">
              <w:t xml:space="preserve">244491 </w:t>
            </w:r>
          </w:p>
          <w:p w14:paraId="2B07F931" w14:textId="77777777" w:rsidR="007114D6" w:rsidRPr="003E1DEF" w:rsidRDefault="00145045">
            <w:pPr>
              <w:spacing w:after="0" w:line="259" w:lineRule="auto"/>
              <w:ind w:left="38" w:firstLine="0"/>
            </w:pPr>
            <w:r w:rsidRPr="003E1DEF">
              <w:t xml:space="preserve">Contemporary literary theories in children's literature </w:t>
            </w:r>
          </w:p>
        </w:tc>
      </w:tr>
      <w:tr w:rsidR="007114D6" w:rsidRPr="003E1DEF" w14:paraId="187F7437"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FD3A18C" w14:textId="77777777" w:rsidR="007114D6" w:rsidRPr="003E1DEF" w:rsidRDefault="00145045">
            <w:pPr>
              <w:spacing w:after="0" w:line="259" w:lineRule="auto"/>
              <w:ind w:left="37" w:firstLine="0"/>
            </w:pPr>
            <w:r w:rsidRPr="003E1DEF">
              <w:t xml:space="preserve">Name of Lecturer </w:t>
            </w:r>
          </w:p>
        </w:tc>
        <w:tc>
          <w:tcPr>
            <w:tcW w:w="6596" w:type="dxa"/>
            <w:gridSpan w:val="5"/>
            <w:tcBorders>
              <w:top w:val="single" w:sz="4" w:space="0" w:color="000000"/>
              <w:left w:val="single" w:sz="4" w:space="0" w:color="000000"/>
              <w:bottom w:val="single" w:sz="4" w:space="0" w:color="000000"/>
              <w:right w:val="single" w:sz="4" w:space="0" w:color="000000"/>
            </w:tcBorders>
            <w:vAlign w:val="center"/>
          </w:tcPr>
          <w:p w14:paraId="2951CDD6" w14:textId="7A95D76A" w:rsidR="0019231B" w:rsidRDefault="00084430" w:rsidP="0019231B">
            <w:pPr>
              <w:ind w:left="10"/>
            </w:pPr>
            <w:hyperlink r:id="rId144">
              <w:r w:rsidR="00F826C4" w:rsidRPr="003E1DEF">
                <w:rPr>
                  <w:color w:val="0000FF"/>
                  <w:u w:val="single" w:color="0000FF"/>
                </w:rPr>
                <w:t xml:space="preserve">Full Professor </w:t>
              </w:r>
              <w:r w:rsidR="00145045" w:rsidRPr="003E1DEF">
                <w:rPr>
                  <w:color w:val="0000FF"/>
                  <w:u w:val="single" w:color="0000FF"/>
                </w:rPr>
                <w:t>Kristina Riman,</w:t>
              </w:r>
              <w:r w:rsidR="00F826C4" w:rsidRPr="003E1DEF">
                <w:rPr>
                  <w:color w:val="0000FF"/>
                  <w:u w:val="single" w:color="0000FF"/>
                </w:rPr>
                <w:t>PhD</w:t>
              </w:r>
              <w:r w:rsidR="00145045" w:rsidRPr="003E1DEF">
                <w:rPr>
                  <w:color w:val="0000FF"/>
                  <w:u w:val="single" w:color="0000FF"/>
                </w:rPr>
                <w:t xml:space="preserve"> </w:t>
              </w:r>
            </w:hyperlink>
            <w:r w:rsidR="00145045" w:rsidRPr="003E1DEF">
              <w:t xml:space="preserve"> </w:t>
            </w:r>
            <w:r w:rsidR="0019231B" w:rsidRPr="007747A2">
              <w:t>(main course teacher)</w:t>
            </w:r>
          </w:p>
          <w:p w14:paraId="54E962C8" w14:textId="5937B5FE" w:rsidR="007114D6" w:rsidRPr="003E1DEF" w:rsidRDefault="007114D6">
            <w:pPr>
              <w:spacing w:after="0" w:line="259" w:lineRule="auto"/>
              <w:ind w:left="38" w:firstLine="0"/>
            </w:pPr>
          </w:p>
        </w:tc>
      </w:tr>
      <w:tr w:rsidR="007114D6" w:rsidRPr="003E1DEF" w14:paraId="11CED6F8" w14:textId="77777777">
        <w:trPr>
          <w:trHeight w:val="660"/>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C9A287C" w14:textId="77777777" w:rsidR="007114D6" w:rsidRPr="003E1DEF" w:rsidRDefault="00145045">
            <w:pPr>
              <w:spacing w:after="0" w:line="259" w:lineRule="auto"/>
              <w:ind w:left="37" w:firstLine="0"/>
            </w:pPr>
            <w:r w:rsidRPr="003E1DEF">
              <w:t xml:space="preserve">Study programme </w:t>
            </w:r>
          </w:p>
        </w:tc>
        <w:tc>
          <w:tcPr>
            <w:tcW w:w="6596" w:type="dxa"/>
            <w:gridSpan w:val="5"/>
            <w:tcBorders>
              <w:top w:val="single" w:sz="4" w:space="0" w:color="000000"/>
              <w:left w:val="single" w:sz="4" w:space="0" w:color="000000"/>
              <w:bottom w:val="single" w:sz="4" w:space="0" w:color="000000"/>
              <w:right w:val="single" w:sz="4" w:space="0" w:color="000000"/>
            </w:tcBorders>
          </w:tcPr>
          <w:p w14:paraId="71101A53" w14:textId="77777777" w:rsidR="007114D6" w:rsidRPr="003E1DEF" w:rsidRDefault="00145045">
            <w:pPr>
              <w:spacing w:after="0" w:line="259" w:lineRule="auto"/>
              <w:ind w:left="38" w:firstLine="0"/>
            </w:pPr>
            <w:r w:rsidRPr="003E1DEF">
              <w:t xml:space="preserve">University graduate study Early and Preschool Education in the Croatian language (part-time study) </w:t>
            </w:r>
          </w:p>
        </w:tc>
      </w:tr>
      <w:tr w:rsidR="007114D6" w:rsidRPr="003E1DEF" w14:paraId="46E174D7" w14:textId="77777777">
        <w:trPr>
          <w:trHeight w:val="660"/>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19A276" w14:textId="77777777" w:rsidR="007114D6" w:rsidRPr="003E1DEF" w:rsidRDefault="00145045">
            <w:pPr>
              <w:spacing w:after="0" w:line="259" w:lineRule="auto"/>
              <w:ind w:left="37" w:firstLine="0"/>
            </w:pPr>
            <w:r w:rsidRPr="003E1DEF">
              <w:t xml:space="preserve">Course status </w:t>
            </w:r>
          </w:p>
        </w:tc>
        <w:tc>
          <w:tcPr>
            <w:tcW w:w="2626" w:type="dxa"/>
            <w:tcBorders>
              <w:top w:val="single" w:sz="4" w:space="0" w:color="000000"/>
              <w:left w:val="single" w:sz="4" w:space="0" w:color="000000"/>
              <w:bottom w:val="single" w:sz="4" w:space="0" w:color="000000"/>
              <w:right w:val="single" w:sz="4" w:space="0" w:color="000000"/>
            </w:tcBorders>
            <w:vAlign w:val="center"/>
          </w:tcPr>
          <w:p w14:paraId="3D7A75D0" w14:textId="08E7B806" w:rsidR="007114D6" w:rsidRPr="003E1DEF" w:rsidRDefault="0019231B" w:rsidP="0019231B">
            <w:pPr>
              <w:spacing w:after="0" w:line="259" w:lineRule="auto"/>
              <w:ind w:left="0" w:firstLine="0"/>
            </w:pPr>
            <w:r>
              <w:t>Optional (module: developmental-artistic)</w:t>
            </w:r>
          </w:p>
        </w:tc>
        <w:tc>
          <w:tcPr>
            <w:tcW w:w="1135" w:type="dxa"/>
            <w:tcBorders>
              <w:top w:val="single" w:sz="4" w:space="0" w:color="000000"/>
              <w:left w:val="single" w:sz="4" w:space="0" w:color="000000"/>
              <w:bottom w:val="single" w:sz="4" w:space="0" w:color="000000"/>
              <w:right w:val="single" w:sz="4" w:space="0" w:color="000000"/>
            </w:tcBorders>
            <w:shd w:val="clear" w:color="auto" w:fill="E6E6E6"/>
          </w:tcPr>
          <w:p w14:paraId="1E068A73" w14:textId="77777777" w:rsidR="007114D6" w:rsidRPr="003E1DEF" w:rsidRDefault="00145045">
            <w:pPr>
              <w:spacing w:after="0" w:line="259" w:lineRule="auto"/>
              <w:ind w:left="36" w:right="9" w:firstLine="0"/>
            </w:pPr>
            <w:r w:rsidRPr="003E1DEF">
              <w:t xml:space="preserve">Study level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BFA281A" w14:textId="77777777" w:rsidR="007114D6" w:rsidRPr="003E1DEF" w:rsidRDefault="00145045">
            <w:pPr>
              <w:spacing w:after="0" w:line="259" w:lineRule="auto"/>
              <w:ind w:left="38" w:firstLine="0"/>
            </w:pPr>
            <w:r w:rsidRPr="003E1DEF">
              <w:t xml:space="preserve">Graduate </w:t>
            </w:r>
          </w:p>
        </w:tc>
      </w:tr>
      <w:tr w:rsidR="007114D6" w:rsidRPr="003E1DEF" w14:paraId="62624E12" w14:textId="77777777">
        <w:trPr>
          <w:trHeight w:val="661"/>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24C3EA3" w14:textId="77777777" w:rsidR="007114D6" w:rsidRPr="003E1DEF" w:rsidRDefault="00145045">
            <w:pPr>
              <w:spacing w:after="0" w:line="259" w:lineRule="auto"/>
              <w:ind w:left="37" w:firstLine="0"/>
            </w:pPr>
            <w:r w:rsidRPr="003E1DEF">
              <w:t xml:space="preserve">Semester </w:t>
            </w:r>
          </w:p>
        </w:tc>
        <w:tc>
          <w:tcPr>
            <w:tcW w:w="2626" w:type="dxa"/>
            <w:tcBorders>
              <w:top w:val="single" w:sz="4" w:space="0" w:color="000000"/>
              <w:left w:val="single" w:sz="4" w:space="0" w:color="000000"/>
              <w:bottom w:val="single" w:sz="4" w:space="0" w:color="000000"/>
              <w:right w:val="single" w:sz="4" w:space="0" w:color="000000"/>
            </w:tcBorders>
            <w:vAlign w:val="center"/>
          </w:tcPr>
          <w:p w14:paraId="520BC795" w14:textId="77777777" w:rsidR="007114D6" w:rsidRPr="003E1DEF" w:rsidRDefault="00145045">
            <w:pPr>
              <w:spacing w:after="0" w:line="259" w:lineRule="auto"/>
              <w:ind w:left="38" w:firstLine="0"/>
            </w:pPr>
            <w:r w:rsidRPr="003E1DEF">
              <w:t xml:space="preserve">Summer </w:t>
            </w:r>
          </w:p>
        </w:tc>
        <w:tc>
          <w:tcPr>
            <w:tcW w:w="1135" w:type="dxa"/>
            <w:tcBorders>
              <w:top w:val="single" w:sz="4" w:space="0" w:color="000000"/>
              <w:left w:val="single" w:sz="4" w:space="0" w:color="000000"/>
              <w:bottom w:val="single" w:sz="4" w:space="0" w:color="000000"/>
              <w:right w:val="single" w:sz="4" w:space="0" w:color="000000"/>
            </w:tcBorders>
            <w:shd w:val="clear" w:color="auto" w:fill="E6E6E6"/>
          </w:tcPr>
          <w:p w14:paraId="28F48D33" w14:textId="77777777" w:rsidR="007114D6" w:rsidRPr="003E1DEF" w:rsidRDefault="00145045">
            <w:pPr>
              <w:spacing w:after="0" w:line="259" w:lineRule="auto"/>
              <w:ind w:left="36" w:right="33" w:firstLine="0"/>
            </w:pPr>
            <w:r w:rsidRPr="003E1DEF">
              <w:t xml:space="preserve">Study year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48D9B0D9" w14:textId="42526016" w:rsidR="007114D6" w:rsidRPr="003E1DEF" w:rsidRDefault="00145045">
            <w:pPr>
              <w:spacing w:after="0" w:line="259" w:lineRule="auto"/>
              <w:ind w:left="38" w:firstLine="0"/>
            </w:pPr>
            <w:r w:rsidRPr="003E1DEF">
              <w:t>II</w:t>
            </w:r>
            <w:r w:rsidR="0019231B">
              <w:t>.</w:t>
            </w:r>
            <w:r w:rsidRPr="003E1DEF">
              <w:t xml:space="preserve"> </w:t>
            </w:r>
          </w:p>
        </w:tc>
      </w:tr>
      <w:tr w:rsidR="007114D6" w:rsidRPr="003E1DEF" w14:paraId="74216CE0" w14:textId="77777777">
        <w:trPr>
          <w:trHeight w:val="660"/>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059EF30" w14:textId="77777777" w:rsidR="007114D6" w:rsidRPr="003E1DEF" w:rsidRDefault="00145045">
            <w:pPr>
              <w:spacing w:after="0" w:line="259" w:lineRule="auto"/>
              <w:ind w:left="37" w:firstLine="0"/>
            </w:pPr>
            <w:r w:rsidRPr="003E1DEF">
              <w:t xml:space="preserve">Classroom location </w:t>
            </w:r>
          </w:p>
        </w:tc>
        <w:tc>
          <w:tcPr>
            <w:tcW w:w="2626" w:type="dxa"/>
            <w:tcBorders>
              <w:top w:val="single" w:sz="4" w:space="0" w:color="000000"/>
              <w:left w:val="single" w:sz="4" w:space="0" w:color="000000"/>
              <w:bottom w:val="single" w:sz="4" w:space="0" w:color="000000"/>
              <w:right w:val="single" w:sz="4" w:space="0" w:color="000000"/>
            </w:tcBorders>
            <w:vAlign w:val="center"/>
          </w:tcPr>
          <w:p w14:paraId="4539FECC" w14:textId="6D3D018F" w:rsidR="007114D6" w:rsidRPr="003E1DEF" w:rsidRDefault="00F826C4">
            <w:pPr>
              <w:spacing w:after="0" w:line="259" w:lineRule="auto"/>
              <w:ind w:left="38" w:firstLine="0"/>
            </w:pPr>
            <w:r w:rsidRPr="003E1DEF">
              <w:t xml:space="preserve">Classroom </w:t>
            </w:r>
          </w:p>
        </w:tc>
        <w:tc>
          <w:tcPr>
            <w:tcW w:w="1135" w:type="dxa"/>
            <w:tcBorders>
              <w:top w:val="single" w:sz="4" w:space="0" w:color="000000"/>
              <w:left w:val="single" w:sz="4" w:space="0" w:color="000000"/>
              <w:bottom w:val="single" w:sz="4" w:space="0" w:color="000000"/>
              <w:right w:val="single" w:sz="4" w:space="0" w:color="000000"/>
            </w:tcBorders>
            <w:shd w:val="clear" w:color="auto" w:fill="E6E6E6"/>
          </w:tcPr>
          <w:p w14:paraId="5CF0A369" w14:textId="77777777" w:rsidR="007114D6" w:rsidRPr="003E1DEF" w:rsidRDefault="00145045">
            <w:pPr>
              <w:spacing w:after="0" w:line="259" w:lineRule="auto"/>
              <w:ind w:left="36" w:firstLine="0"/>
            </w:pPr>
            <w:r w:rsidRPr="003E1DEF">
              <w:t xml:space="preserve">Teaching language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16B9E20B" w14:textId="77777777" w:rsidR="007114D6" w:rsidRPr="003E1DEF" w:rsidRDefault="00145045">
            <w:pPr>
              <w:spacing w:after="0" w:line="259" w:lineRule="auto"/>
              <w:ind w:left="38" w:firstLine="0"/>
            </w:pPr>
            <w:r w:rsidRPr="003E1DEF">
              <w:t xml:space="preserve">Croatian </w:t>
            </w:r>
          </w:p>
        </w:tc>
      </w:tr>
      <w:tr w:rsidR="007114D6" w:rsidRPr="003E1DEF" w14:paraId="49D058BD" w14:textId="77777777">
        <w:trPr>
          <w:trHeight w:val="116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5AC603" w14:textId="77777777" w:rsidR="007114D6" w:rsidRPr="003E1DEF" w:rsidRDefault="00145045">
            <w:pPr>
              <w:spacing w:after="0" w:line="259" w:lineRule="auto"/>
              <w:ind w:left="37" w:firstLine="0"/>
            </w:pPr>
            <w:r w:rsidRPr="003E1DEF">
              <w:t xml:space="preserve">ECTS credits </w:t>
            </w:r>
          </w:p>
        </w:tc>
        <w:tc>
          <w:tcPr>
            <w:tcW w:w="2626" w:type="dxa"/>
            <w:tcBorders>
              <w:top w:val="single" w:sz="4" w:space="0" w:color="000000"/>
              <w:left w:val="single" w:sz="4" w:space="0" w:color="000000"/>
              <w:bottom w:val="single" w:sz="4" w:space="0" w:color="000000"/>
              <w:right w:val="single" w:sz="4" w:space="0" w:color="000000"/>
            </w:tcBorders>
          </w:tcPr>
          <w:p w14:paraId="1D49CE6C" w14:textId="77777777" w:rsidR="007114D6" w:rsidRDefault="00145045">
            <w:pPr>
              <w:spacing w:after="0" w:line="259" w:lineRule="auto"/>
              <w:ind w:left="38" w:firstLine="0"/>
            </w:pPr>
            <w:r w:rsidRPr="003E1DEF">
              <w:t xml:space="preserve"> </w:t>
            </w:r>
          </w:p>
          <w:p w14:paraId="526B25A6" w14:textId="3380C513" w:rsidR="0019231B" w:rsidRPr="003E1DEF" w:rsidRDefault="0019231B">
            <w:pPr>
              <w:spacing w:after="0" w:line="259" w:lineRule="auto"/>
              <w:ind w:left="38" w:firstLine="0"/>
            </w:pPr>
            <w:r>
              <w:t>3</w:t>
            </w:r>
          </w:p>
        </w:tc>
        <w:tc>
          <w:tcPr>
            <w:tcW w:w="1135" w:type="dxa"/>
            <w:tcBorders>
              <w:top w:val="single" w:sz="4" w:space="0" w:color="000000"/>
              <w:left w:val="single" w:sz="4" w:space="0" w:color="000000"/>
              <w:bottom w:val="single" w:sz="4" w:space="0" w:color="000000"/>
              <w:right w:val="single" w:sz="4" w:space="0" w:color="000000"/>
            </w:tcBorders>
            <w:shd w:val="clear" w:color="auto" w:fill="E6E6E6"/>
          </w:tcPr>
          <w:p w14:paraId="739032DC" w14:textId="77777777" w:rsidR="007114D6" w:rsidRPr="003E1DEF" w:rsidRDefault="00145045">
            <w:pPr>
              <w:spacing w:after="0" w:line="259" w:lineRule="auto"/>
              <w:ind w:left="36" w:right="31" w:firstLine="0"/>
            </w:pPr>
            <w:r w:rsidRPr="003E1DEF">
              <w:t xml:space="preserve">Number of hours per semester </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DFC0ECA" w14:textId="007C3864" w:rsidR="007114D6" w:rsidRPr="003E1DEF" w:rsidRDefault="00145045">
            <w:pPr>
              <w:spacing w:after="0" w:line="259" w:lineRule="auto"/>
              <w:ind w:left="38" w:firstLine="0"/>
            </w:pPr>
            <w:r w:rsidRPr="003E1DEF">
              <w:t>7,5L –7,5S – 7,5</w:t>
            </w:r>
            <w:r w:rsidR="00F826C4" w:rsidRPr="003E1DEF">
              <w:t>E</w:t>
            </w:r>
          </w:p>
        </w:tc>
      </w:tr>
      <w:tr w:rsidR="007114D6" w:rsidRPr="003E1DEF" w14:paraId="0460B7B8" w14:textId="77777777">
        <w:trPr>
          <w:trHeight w:val="454"/>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8E92027" w14:textId="77777777" w:rsidR="007114D6" w:rsidRPr="003E1DEF" w:rsidRDefault="00145045">
            <w:pPr>
              <w:spacing w:after="0" w:line="259" w:lineRule="auto"/>
              <w:ind w:left="37" w:firstLine="0"/>
            </w:pPr>
            <w:r w:rsidRPr="003E1DEF">
              <w:t xml:space="preserve">Prerequisites  </w:t>
            </w:r>
          </w:p>
        </w:tc>
        <w:tc>
          <w:tcPr>
            <w:tcW w:w="6596" w:type="dxa"/>
            <w:gridSpan w:val="5"/>
            <w:tcBorders>
              <w:top w:val="single" w:sz="4" w:space="0" w:color="000000"/>
              <w:left w:val="single" w:sz="4" w:space="0" w:color="000000"/>
              <w:bottom w:val="single" w:sz="4" w:space="0" w:color="000000"/>
              <w:right w:val="single" w:sz="4" w:space="0" w:color="000000"/>
            </w:tcBorders>
            <w:vAlign w:val="center"/>
          </w:tcPr>
          <w:p w14:paraId="02835BAD" w14:textId="77777777" w:rsidR="007114D6" w:rsidRPr="003E1DEF" w:rsidRDefault="00145045">
            <w:pPr>
              <w:spacing w:after="0" w:line="259" w:lineRule="auto"/>
              <w:ind w:left="38" w:firstLine="0"/>
            </w:pPr>
            <w:r w:rsidRPr="003E1DEF">
              <w:t xml:space="preserve">There are no prerequisites for enrollment. </w:t>
            </w:r>
          </w:p>
        </w:tc>
      </w:tr>
      <w:tr w:rsidR="007114D6" w:rsidRPr="003E1DEF" w14:paraId="4F47B341" w14:textId="77777777">
        <w:trPr>
          <w:trHeight w:val="660"/>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D74C658" w14:textId="77777777" w:rsidR="007114D6" w:rsidRPr="003E1DEF" w:rsidRDefault="00145045">
            <w:pPr>
              <w:spacing w:after="0" w:line="259" w:lineRule="auto"/>
              <w:ind w:left="37" w:firstLine="0"/>
            </w:pPr>
            <w:r w:rsidRPr="003E1DEF">
              <w:t xml:space="preserve">Correlativity </w:t>
            </w:r>
          </w:p>
        </w:tc>
        <w:tc>
          <w:tcPr>
            <w:tcW w:w="6596" w:type="dxa"/>
            <w:gridSpan w:val="5"/>
            <w:tcBorders>
              <w:top w:val="single" w:sz="4" w:space="0" w:color="000000"/>
              <w:left w:val="single" w:sz="4" w:space="0" w:color="000000"/>
              <w:bottom w:val="single" w:sz="4" w:space="0" w:color="000000"/>
              <w:right w:val="single" w:sz="4" w:space="0" w:color="000000"/>
            </w:tcBorders>
          </w:tcPr>
          <w:p w14:paraId="53E9E6CA" w14:textId="77777777" w:rsidR="007114D6" w:rsidRPr="003E1DEF" w:rsidRDefault="00145045">
            <w:pPr>
              <w:spacing w:after="0" w:line="259" w:lineRule="auto"/>
              <w:ind w:left="38" w:firstLine="0"/>
            </w:pPr>
            <w:r w:rsidRPr="003E1DEF">
              <w:t xml:space="preserve">Dramatization and interpretative performance of works from children's literature </w:t>
            </w:r>
          </w:p>
        </w:tc>
      </w:tr>
      <w:tr w:rsidR="007114D6" w:rsidRPr="003E1DEF" w14:paraId="663F2917" w14:textId="77777777">
        <w:trPr>
          <w:trHeight w:val="660"/>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CB49AEF" w14:textId="77777777" w:rsidR="007114D6" w:rsidRPr="003E1DEF" w:rsidRDefault="00145045">
            <w:pPr>
              <w:spacing w:after="0" w:line="259" w:lineRule="auto"/>
              <w:ind w:left="37" w:firstLine="0"/>
            </w:pPr>
            <w:r w:rsidRPr="003E1DEF">
              <w:t xml:space="preserve">Objective of the course  </w:t>
            </w:r>
          </w:p>
        </w:tc>
        <w:tc>
          <w:tcPr>
            <w:tcW w:w="6596" w:type="dxa"/>
            <w:gridSpan w:val="5"/>
            <w:tcBorders>
              <w:top w:val="single" w:sz="4" w:space="0" w:color="000000"/>
              <w:left w:val="single" w:sz="4" w:space="0" w:color="000000"/>
              <w:bottom w:val="single" w:sz="4" w:space="0" w:color="000000"/>
              <w:right w:val="single" w:sz="4" w:space="0" w:color="000000"/>
            </w:tcBorders>
          </w:tcPr>
          <w:p w14:paraId="07A87FE5" w14:textId="7BEDCDBC" w:rsidR="007114D6" w:rsidRPr="003E1DEF" w:rsidRDefault="00247EB6">
            <w:pPr>
              <w:spacing w:after="0" w:line="259" w:lineRule="auto"/>
              <w:ind w:left="38" w:firstLine="0"/>
              <w:jc w:val="both"/>
            </w:pPr>
            <w:r w:rsidRPr="003E1DEF">
              <w:t>L</w:t>
            </w:r>
            <w:r w:rsidR="00145045" w:rsidRPr="003E1DEF">
              <w:t>earn the basic concepts of narrative theory and tools for analyzing narrative texts</w:t>
            </w:r>
            <w:r w:rsidRPr="003E1DEF">
              <w:t>.</w:t>
            </w:r>
            <w:r w:rsidR="00145045" w:rsidRPr="003E1DEF">
              <w:t xml:space="preserve"> </w:t>
            </w:r>
          </w:p>
        </w:tc>
      </w:tr>
      <w:tr w:rsidR="007114D6" w:rsidRPr="003E1DEF" w14:paraId="7A9A1AE0" w14:textId="77777777">
        <w:trPr>
          <w:trHeight w:val="1906"/>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0183A57" w14:textId="77777777" w:rsidR="007114D6" w:rsidRPr="003E1DEF" w:rsidRDefault="00145045">
            <w:pPr>
              <w:spacing w:after="0" w:line="259" w:lineRule="auto"/>
              <w:ind w:left="37" w:firstLine="0"/>
            </w:pPr>
            <w:r w:rsidRPr="003E1DEF">
              <w:t xml:space="preserve">Learning outcomes  </w:t>
            </w:r>
          </w:p>
        </w:tc>
        <w:tc>
          <w:tcPr>
            <w:tcW w:w="6596" w:type="dxa"/>
            <w:gridSpan w:val="5"/>
            <w:tcBorders>
              <w:top w:val="single" w:sz="4" w:space="0" w:color="000000"/>
              <w:left w:val="single" w:sz="4" w:space="0" w:color="000000"/>
              <w:bottom w:val="single" w:sz="4" w:space="0" w:color="000000"/>
              <w:right w:val="single" w:sz="4" w:space="0" w:color="000000"/>
            </w:tcBorders>
          </w:tcPr>
          <w:p w14:paraId="5C82CD0F" w14:textId="4E30B8C3" w:rsidR="007114D6" w:rsidRPr="003E1DEF" w:rsidRDefault="0019231B" w:rsidP="0019231B">
            <w:pPr>
              <w:spacing w:after="0" w:line="259" w:lineRule="auto"/>
              <w:ind w:left="38" w:firstLine="0"/>
            </w:pPr>
            <w:r>
              <w:t xml:space="preserve">1. </w:t>
            </w:r>
            <w:r w:rsidR="00145045" w:rsidRPr="003E1DEF">
              <w:t xml:space="preserve">explain the concepts of narrative and fiction </w:t>
            </w:r>
          </w:p>
          <w:p w14:paraId="21018DCB" w14:textId="7C0C7E0C" w:rsidR="007114D6" w:rsidRPr="003E1DEF" w:rsidRDefault="0019231B" w:rsidP="0019231B">
            <w:pPr>
              <w:spacing w:after="0" w:line="258" w:lineRule="auto"/>
              <w:ind w:left="38" w:firstLine="0"/>
            </w:pPr>
            <w:r>
              <w:t xml:space="preserve">2. </w:t>
            </w:r>
            <w:r w:rsidR="00145045" w:rsidRPr="003E1DEF">
              <w:t xml:space="preserve">explain the basic categories of narratology: </w:t>
            </w:r>
            <w:r w:rsidR="00DE541C">
              <w:t>f</w:t>
            </w:r>
            <w:r w:rsidR="00145045" w:rsidRPr="003E1DEF">
              <w:t xml:space="preserve">able and plot, story and discourse, characters and characterization, time in narrative text, narrator, focalization, and narrative techniques </w:t>
            </w:r>
          </w:p>
          <w:p w14:paraId="53A97A50" w14:textId="52CAE04B" w:rsidR="007114D6" w:rsidRPr="003E1DEF" w:rsidRDefault="0019231B" w:rsidP="0019231B">
            <w:pPr>
              <w:spacing w:after="0" w:line="259" w:lineRule="auto"/>
              <w:ind w:left="38" w:firstLine="0"/>
            </w:pPr>
            <w:r>
              <w:t xml:space="preserve">3. </w:t>
            </w:r>
            <w:r w:rsidR="00145045" w:rsidRPr="003E1DEF">
              <w:t xml:space="preserve">analyze selected narrative forms </w:t>
            </w:r>
          </w:p>
          <w:p w14:paraId="27C6398A" w14:textId="31207750" w:rsidR="007114D6" w:rsidRPr="003E1DEF" w:rsidRDefault="0019231B" w:rsidP="0019231B">
            <w:pPr>
              <w:spacing w:after="0" w:line="259" w:lineRule="auto"/>
              <w:ind w:left="38" w:firstLine="0"/>
            </w:pPr>
            <w:r>
              <w:t xml:space="preserve">4. </w:t>
            </w:r>
            <w:r w:rsidR="00145045" w:rsidRPr="003E1DEF">
              <w:t xml:space="preserve">evaluate narrative forms in terms of their applicability in working with preschool children. </w:t>
            </w:r>
          </w:p>
        </w:tc>
      </w:tr>
      <w:tr w:rsidR="007114D6" w:rsidRPr="003E1DEF" w14:paraId="3E71EFBA" w14:textId="77777777">
        <w:trPr>
          <w:trHeight w:val="2075"/>
        </w:trPr>
        <w:tc>
          <w:tcPr>
            <w:tcW w:w="246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50608FA" w14:textId="77777777" w:rsidR="007114D6" w:rsidRPr="003E1DEF" w:rsidRDefault="00145045">
            <w:pPr>
              <w:spacing w:after="0" w:line="259" w:lineRule="auto"/>
              <w:ind w:left="1" w:firstLine="0"/>
            </w:pPr>
            <w:r w:rsidRPr="003E1DEF">
              <w:t xml:space="preserve">Course content (syllabus) </w:t>
            </w:r>
          </w:p>
        </w:tc>
        <w:tc>
          <w:tcPr>
            <w:tcW w:w="6596" w:type="dxa"/>
            <w:gridSpan w:val="5"/>
            <w:tcBorders>
              <w:top w:val="single" w:sz="4" w:space="0" w:color="000000"/>
              <w:left w:val="single" w:sz="4" w:space="0" w:color="000000"/>
              <w:bottom w:val="single" w:sz="4" w:space="0" w:color="000000"/>
              <w:right w:val="single" w:sz="4" w:space="0" w:color="000000"/>
            </w:tcBorders>
          </w:tcPr>
          <w:p w14:paraId="53930D33" w14:textId="4BBCBFDE" w:rsidR="007114D6" w:rsidRPr="003E1DEF" w:rsidRDefault="0019231B" w:rsidP="0019231B">
            <w:pPr>
              <w:spacing w:after="0" w:line="259" w:lineRule="auto"/>
              <w:ind w:left="2" w:firstLine="0"/>
            </w:pPr>
            <w:r>
              <w:t xml:space="preserve">1. </w:t>
            </w:r>
            <w:r w:rsidR="00145045" w:rsidRPr="003E1DEF">
              <w:t xml:space="preserve">Introduction to the concepts of storytelling and fiction. </w:t>
            </w:r>
          </w:p>
          <w:p w14:paraId="4B6E4813" w14:textId="742995FB" w:rsidR="007114D6" w:rsidRPr="003E1DEF" w:rsidRDefault="0019231B" w:rsidP="0019231B">
            <w:pPr>
              <w:spacing w:line="259" w:lineRule="auto"/>
              <w:ind w:left="2" w:firstLine="0"/>
            </w:pPr>
            <w:r>
              <w:t xml:space="preserve">2. </w:t>
            </w:r>
            <w:r w:rsidR="00145045" w:rsidRPr="003E1DEF">
              <w:t xml:space="preserve">Storytelling in everyday life. </w:t>
            </w:r>
          </w:p>
          <w:p w14:paraId="60CFE5FB" w14:textId="3FE8EEE1" w:rsidR="007114D6" w:rsidRPr="003E1DEF" w:rsidRDefault="0019231B" w:rsidP="0019231B">
            <w:pPr>
              <w:spacing w:after="2" w:line="258" w:lineRule="auto"/>
              <w:ind w:left="2" w:firstLine="0"/>
            </w:pPr>
            <w:r>
              <w:t xml:space="preserve">3. </w:t>
            </w:r>
            <w:r w:rsidR="00145045" w:rsidRPr="003E1DEF">
              <w:t xml:space="preserve">Basic categories of narratology: fable and </w:t>
            </w:r>
            <w:r w:rsidR="00DE541C">
              <w:t>plot</w:t>
            </w:r>
            <w:r w:rsidR="00145045" w:rsidRPr="003E1DEF">
              <w:t xml:space="preserve">, story and discourse; ways of analyzing story; characters and characterization; the problem of time in narrative text; first and third person narrators; focalization; narrative techniques. </w:t>
            </w:r>
          </w:p>
          <w:p w14:paraId="22B6A94C" w14:textId="70980F8E" w:rsidR="007114D6" w:rsidRPr="003E1DEF" w:rsidRDefault="0019231B" w:rsidP="0019231B">
            <w:pPr>
              <w:spacing w:after="0" w:line="259" w:lineRule="auto"/>
              <w:ind w:left="2" w:firstLine="0"/>
            </w:pPr>
            <w:r>
              <w:t xml:space="preserve">4. </w:t>
            </w:r>
            <w:r w:rsidR="00145045" w:rsidRPr="003E1DEF">
              <w:t xml:space="preserve">Narrative forms intended for preschool children. </w:t>
            </w:r>
          </w:p>
          <w:p w14:paraId="54899DA7" w14:textId="07D76F47" w:rsidR="007114D6" w:rsidRPr="003E1DEF" w:rsidRDefault="0019231B" w:rsidP="0019231B">
            <w:pPr>
              <w:spacing w:after="0" w:line="259" w:lineRule="auto"/>
              <w:ind w:left="2" w:firstLine="0"/>
            </w:pPr>
            <w:r>
              <w:t xml:space="preserve">5. </w:t>
            </w:r>
            <w:r w:rsidR="00145045" w:rsidRPr="003E1DEF">
              <w:t xml:space="preserve">Therapeutic stories. </w:t>
            </w:r>
          </w:p>
        </w:tc>
      </w:tr>
      <w:tr w:rsidR="007114D6" w:rsidRPr="003E1DEF" w14:paraId="29A5A7C6" w14:textId="77777777">
        <w:trPr>
          <w:trHeight w:val="527"/>
        </w:trPr>
        <w:tc>
          <w:tcPr>
            <w:tcW w:w="2469"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3406872A" w14:textId="17673875" w:rsidR="007114D6" w:rsidRPr="003E1DEF" w:rsidRDefault="00145045">
            <w:pPr>
              <w:spacing w:after="0" w:line="259" w:lineRule="auto"/>
              <w:ind w:left="1" w:firstLine="0"/>
            </w:pPr>
            <w:r w:rsidRPr="003E1DEF">
              <w:t>Course activities, teaching and learning methods and assessment criter</w:t>
            </w:r>
            <w:r w:rsidRPr="003E1DEF">
              <w:rPr>
                <w:vertAlign w:val="subscript"/>
              </w:rPr>
              <w:t xml:space="preserve"> </w:t>
            </w:r>
            <w:r w:rsidRPr="003E1DEF">
              <w:t xml:space="preserve">ia  </w:t>
            </w:r>
          </w:p>
        </w:tc>
        <w:tc>
          <w:tcPr>
            <w:tcW w:w="2626" w:type="dxa"/>
            <w:tcBorders>
              <w:top w:val="single" w:sz="4" w:space="0" w:color="000000"/>
              <w:left w:val="single" w:sz="4" w:space="0" w:color="000000"/>
              <w:bottom w:val="single" w:sz="4" w:space="0" w:color="000000"/>
              <w:right w:val="single" w:sz="4" w:space="0" w:color="000000"/>
            </w:tcBorders>
            <w:vAlign w:val="center"/>
          </w:tcPr>
          <w:p w14:paraId="797C32DE" w14:textId="77777777" w:rsidR="007114D6" w:rsidRPr="003E1DEF" w:rsidRDefault="00145045">
            <w:pPr>
              <w:tabs>
                <w:tab w:val="center" w:pos="2074"/>
              </w:tabs>
              <w:spacing w:after="0" w:line="259" w:lineRule="auto"/>
              <w:ind w:left="0" w:firstLine="0"/>
            </w:pPr>
            <w:r w:rsidRPr="003E1DEF">
              <w:t xml:space="preserve">Student responsibilities </w:t>
            </w:r>
            <w:r w:rsidRPr="003E1DEF">
              <w:rPr>
                <w:color w:val="C00000"/>
                <w:vertAlign w:val="subscript"/>
              </w:rPr>
              <w:t xml:space="preserve"> </w:t>
            </w:r>
            <w:r w:rsidRPr="003E1DEF">
              <w:rPr>
                <w:color w:val="C00000"/>
                <w:vertAlign w:val="subscript"/>
              </w:rPr>
              <w:tab/>
            </w:r>
            <w:r w:rsidRPr="003E1DEF">
              <w:t xml:space="preserve"> </w:t>
            </w:r>
          </w:p>
        </w:tc>
        <w:tc>
          <w:tcPr>
            <w:tcW w:w="1135" w:type="dxa"/>
            <w:tcBorders>
              <w:top w:val="single" w:sz="4" w:space="0" w:color="000000"/>
              <w:left w:val="single" w:sz="4" w:space="0" w:color="000000"/>
              <w:bottom w:val="single" w:sz="4" w:space="0" w:color="000000"/>
              <w:right w:val="single" w:sz="4" w:space="0" w:color="000000"/>
            </w:tcBorders>
          </w:tcPr>
          <w:p w14:paraId="2CB85BF8" w14:textId="77777777" w:rsidR="007114D6" w:rsidRPr="003E1DEF" w:rsidRDefault="00145045">
            <w:pPr>
              <w:spacing w:after="0" w:line="259" w:lineRule="auto"/>
              <w:ind w:left="0" w:firstLine="0"/>
            </w:pPr>
            <w:r w:rsidRPr="003E1DEF">
              <w:t xml:space="preserve">Learning outcomes </w:t>
            </w:r>
          </w:p>
        </w:tc>
        <w:tc>
          <w:tcPr>
            <w:tcW w:w="851" w:type="dxa"/>
            <w:tcBorders>
              <w:top w:val="single" w:sz="4" w:space="0" w:color="000000"/>
              <w:left w:val="single" w:sz="4" w:space="0" w:color="000000"/>
              <w:bottom w:val="single" w:sz="4" w:space="0" w:color="000000"/>
              <w:right w:val="single" w:sz="4" w:space="0" w:color="000000"/>
            </w:tcBorders>
            <w:vAlign w:val="center"/>
          </w:tcPr>
          <w:p w14:paraId="37AD1388" w14:textId="77777777" w:rsidR="007114D6" w:rsidRPr="003E1DEF" w:rsidRDefault="00145045">
            <w:pPr>
              <w:spacing w:after="0" w:line="259" w:lineRule="auto"/>
              <w:ind w:left="2" w:firstLine="0"/>
            </w:pPr>
            <w:r w:rsidRPr="003E1DEF">
              <w:t xml:space="preserve">Hours </w:t>
            </w:r>
          </w:p>
        </w:tc>
        <w:tc>
          <w:tcPr>
            <w:tcW w:w="852" w:type="dxa"/>
            <w:tcBorders>
              <w:top w:val="single" w:sz="4" w:space="0" w:color="000000"/>
              <w:left w:val="single" w:sz="4" w:space="0" w:color="000000"/>
              <w:bottom w:val="single" w:sz="4" w:space="0" w:color="000000"/>
              <w:right w:val="single" w:sz="4" w:space="0" w:color="000000"/>
            </w:tcBorders>
          </w:tcPr>
          <w:p w14:paraId="05D32B77" w14:textId="77777777" w:rsidR="007114D6" w:rsidRPr="003E1DEF" w:rsidRDefault="00145045">
            <w:pPr>
              <w:spacing w:after="0" w:line="259" w:lineRule="auto"/>
              <w:ind w:left="4" w:firstLine="0"/>
            </w:pPr>
            <w:r w:rsidRPr="003E1DEF">
              <w:t xml:space="preserve">ECTS </w:t>
            </w:r>
          </w:p>
          <w:p w14:paraId="11372CA8" w14:textId="77777777" w:rsidR="007114D6" w:rsidRPr="003E1DEF" w:rsidRDefault="00145045">
            <w:pPr>
              <w:spacing w:after="0" w:line="259" w:lineRule="auto"/>
              <w:ind w:left="4" w:firstLine="0"/>
            </w:pPr>
            <w:r w:rsidRPr="003E1DEF">
              <w:t xml:space="preserve">credits </w:t>
            </w:r>
          </w:p>
        </w:tc>
        <w:tc>
          <w:tcPr>
            <w:tcW w:w="1132" w:type="dxa"/>
            <w:tcBorders>
              <w:top w:val="single" w:sz="4" w:space="0" w:color="000000"/>
              <w:left w:val="single" w:sz="4" w:space="0" w:color="000000"/>
              <w:bottom w:val="single" w:sz="4" w:space="0" w:color="000000"/>
              <w:right w:val="single" w:sz="4" w:space="0" w:color="000000"/>
            </w:tcBorders>
          </w:tcPr>
          <w:p w14:paraId="0CB8D3E5" w14:textId="77777777" w:rsidR="007114D6" w:rsidRPr="003E1DEF" w:rsidRDefault="00145045">
            <w:pPr>
              <w:spacing w:after="0" w:line="259" w:lineRule="auto"/>
              <w:ind w:left="1" w:right="12" w:firstLine="0"/>
            </w:pPr>
            <w:r w:rsidRPr="003E1DEF">
              <w:t xml:space="preserve">Grade ratio (%) </w:t>
            </w:r>
          </w:p>
        </w:tc>
      </w:tr>
      <w:tr w:rsidR="007114D6" w:rsidRPr="003E1DEF" w14:paraId="4C185179" w14:textId="77777777">
        <w:trPr>
          <w:trHeight w:val="324"/>
        </w:trPr>
        <w:tc>
          <w:tcPr>
            <w:tcW w:w="0" w:type="auto"/>
            <w:vMerge/>
            <w:tcBorders>
              <w:top w:val="nil"/>
              <w:left w:val="single" w:sz="4" w:space="0" w:color="000000"/>
              <w:bottom w:val="nil"/>
              <w:right w:val="single" w:sz="4" w:space="0" w:color="000000"/>
            </w:tcBorders>
          </w:tcPr>
          <w:p w14:paraId="53221784" w14:textId="77777777" w:rsidR="007114D6" w:rsidRPr="003E1DEF" w:rsidRDefault="007114D6">
            <w:pPr>
              <w:spacing w:after="160" w:line="259" w:lineRule="auto"/>
              <w:ind w:left="0" w:firstLine="0"/>
            </w:pPr>
          </w:p>
        </w:tc>
        <w:tc>
          <w:tcPr>
            <w:tcW w:w="2626" w:type="dxa"/>
            <w:tcBorders>
              <w:top w:val="single" w:sz="4" w:space="0" w:color="000000"/>
              <w:left w:val="single" w:sz="4" w:space="0" w:color="000000"/>
              <w:bottom w:val="single" w:sz="4" w:space="0" w:color="000000"/>
              <w:right w:val="single" w:sz="4" w:space="0" w:color="000000"/>
            </w:tcBorders>
          </w:tcPr>
          <w:p w14:paraId="5DED12D2" w14:textId="1FA278EC" w:rsidR="007114D6" w:rsidRPr="003E1DEF" w:rsidRDefault="00F826C4">
            <w:pPr>
              <w:spacing w:after="0" w:line="259" w:lineRule="auto"/>
              <w:ind w:left="2" w:firstLine="0"/>
            </w:pPr>
            <w:r w:rsidRPr="003E1DEF">
              <w:t>Class activity</w:t>
            </w:r>
            <w:r w:rsidR="00145045" w:rsidRPr="003E1DEF">
              <w:t xml:space="preserve"> of L, S, </w:t>
            </w:r>
            <w:r w:rsidRPr="003E1DEF">
              <w:t>E</w:t>
            </w:r>
          </w:p>
        </w:tc>
        <w:tc>
          <w:tcPr>
            <w:tcW w:w="1135" w:type="dxa"/>
            <w:tcBorders>
              <w:top w:val="single" w:sz="4" w:space="0" w:color="000000"/>
              <w:left w:val="single" w:sz="4" w:space="0" w:color="000000"/>
              <w:bottom w:val="single" w:sz="4" w:space="0" w:color="000000"/>
              <w:right w:val="single" w:sz="4" w:space="0" w:color="000000"/>
            </w:tcBorders>
          </w:tcPr>
          <w:p w14:paraId="6AF7E365" w14:textId="6CFAA8F2" w:rsidR="007114D6" w:rsidRPr="003E1DEF" w:rsidRDefault="00145045" w:rsidP="00247EB6">
            <w:pPr>
              <w:spacing w:after="0" w:line="259" w:lineRule="auto"/>
              <w:ind w:left="0" w:firstLine="0"/>
              <w:jc w:val="center"/>
            </w:pPr>
            <w:r w:rsidRPr="003E1DEF">
              <w:t>1. - 4.</w:t>
            </w:r>
          </w:p>
        </w:tc>
        <w:tc>
          <w:tcPr>
            <w:tcW w:w="851" w:type="dxa"/>
            <w:tcBorders>
              <w:top w:val="single" w:sz="4" w:space="0" w:color="000000"/>
              <w:left w:val="single" w:sz="4" w:space="0" w:color="000000"/>
              <w:bottom w:val="single" w:sz="4" w:space="0" w:color="000000"/>
              <w:right w:val="single" w:sz="4" w:space="0" w:color="000000"/>
            </w:tcBorders>
          </w:tcPr>
          <w:p w14:paraId="42DB831E" w14:textId="6E13BC11" w:rsidR="007114D6" w:rsidRPr="003E1DEF" w:rsidRDefault="00145045" w:rsidP="00247EB6">
            <w:pPr>
              <w:spacing w:after="0" w:line="259" w:lineRule="auto"/>
              <w:ind w:left="2" w:firstLine="0"/>
              <w:jc w:val="center"/>
            </w:pPr>
            <w:r w:rsidRPr="003E1DEF">
              <w:t>1</w:t>
            </w:r>
            <w:r w:rsidR="0019231B">
              <w:t>7</w:t>
            </w:r>
          </w:p>
        </w:tc>
        <w:tc>
          <w:tcPr>
            <w:tcW w:w="852" w:type="dxa"/>
            <w:tcBorders>
              <w:top w:val="single" w:sz="4" w:space="0" w:color="000000"/>
              <w:left w:val="single" w:sz="4" w:space="0" w:color="000000"/>
              <w:bottom w:val="single" w:sz="4" w:space="0" w:color="000000"/>
              <w:right w:val="single" w:sz="4" w:space="0" w:color="000000"/>
            </w:tcBorders>
          </w:tcPr>
          <w:p w14:paraId="7A41DF40" w14:textId="7E477BD9" w:rsidR="007114D6" w:rsidRPr="003E1DEF" w:rsidRDefault="00145045" w:rsidP="00247EB6">
            <w:pPr>
              <w:spacing w:after="0" w:line="259" w:lineRule="auto"/>
              <w:ind w:left="4" w:firstLine="0"/>
              <w:jc w:val="center"/>
            </w:pPr>
            <w:r w:rsidRPr="003E1DEF">
              <w:t>0</w:t>
            </w:r>
            <w:r w:rsidR="0019231B">
              <w:t>,</w:t>
            </w:r>
            <w:r w:rsidRPr="003E1DEF">
              <w:t>6</w:t>
            </w:r>
          </w:p>
        </w:tc>
        <w:tc>
          <w:tcPr>
            <w:tcW w:w="1132" w:type="dxa"/>
            <w:tcBorders>
              <w:top w:val="single" w:sz="4" w:space="0" w:color="000000"/>
              <w:left w:val="single" w:sz="4" w:space="0" w:color="000000"/>
              <w:bottom w:val="single" w:sz="4" w:space="0" w:color="000000"/>
              <w:right w:val="single" w:sz="4" w:space="0" w:color="000000"/>
            </w:tcBorders>
          </w:tcPr>
          <w:p w14:paraId="4C1E93C9" w14:textId="36DE2A31" w:rsidR="007114D6" w:rsidRPr="003E1DEF" w:rsidRDefault="00145045" w:rsidP="00247EB6">
            <w:pPr>
              <w:spacing w:after="0" w:line="259" w:lineRule="auto"/>
              <w:ind w:left="1" w:firstLine="0"/>
              <w:jc w:val="center"/>
            </w:pPr>
            <w:r w:rsidRPr="003E1DEF">
              <w:t>10%</w:t>
            </w:r>
          </w:p>
        </w:tc>
      </w:tr>
      <w:tr w:rsidR="007114D6" w:rsidRPr="003E1DEF" w14:paraId="7BC33D4A" w14:textId="77777777">
        <w:trPr>
          <w:trHeight w:val="326"/>
        </w:trPr>
        <w:tc>
          <w:tcPr>
            <w:tcW w:w="0" w:type="auto"/>
            <w:vMerge/>
            <w:tcBorders>
              <w:top w:val="nil"/>
              <w:left w:val="single" w:sz="4" w:space="0" w:color="000000"/>
              <w:bottom w:val="nil"/>
              <w:right w:val="single" w:sz="4" w:space="0" w:color="000000"/>
            </w:tcBorders>
          </w:tcPr>
          <w:p w14:paraId="5BFA656C" w14:textId="77777777" w:rsidR="007114D6" w:rsidRPr="003E1DEF" w:rsidRDefault="007114D6">
            <w:pPr>
              <w:spacing w:after="160" w:line="259" w:lineRule="auto"/>
              <w:ind w:left="0" w:firstLine="0"/>
            </w:pPr>
          </w:p>
        </w:tc>
        <w:tc>
          <w:tcPr>
            <w:tcW w:w="2626" w:type="dxa"/>
            <w:tcBorders>
              <w:top w:val="single" w:sz="4" w:space="0" w:color="000000"/>
              <w:left w:val="single" w:sz="4" w:space="0" w:color="000000"/>
              <w:bottom w:val="single" w:sz="4" w:space="0" w:color="000000"/>
              <w:right w:val="single" w:sz="4" w:space="0" w:color="000000"/>
            </w:tcBorders>
          </w:tcPr>
          <w:p w14:paraId="3011D19A" w14:textId="77777777" w:rsidR="007114D6" w:rsidRPr="003E1DEF" w:rsidRDefault="00145045">
            <w:pPr>
              <w:spacing w:after="0" w:line="259" w:lineRule="auto"/>
              <w:ind w:left="2" w:firstLine="0"/>
            </w:pPr>
            <w:r w:rsidRPr="003E1DEF">
              <w:t xml:space="preserve">Individual tasks </w:t>
            </w:r>
          </w:p>
        </w:tc>
        <w:tc>
          <w:tcPr>
            <w:tcW w:w="1135" w:type="dxa"/>
            <w:tcBorders>
              <w:top w:val="single" w:sz="4" w:space="0" w:color="000000"/>
              <w:left w:val="single" w:sz="4" w:space="0" w:color="000000"/>
              <w:bottom w:val="single" w:sz="4" w:space="0" w:color="000000"/>
              <w:right w:val="single" w:sz="4" w:space="0" w:color="000000"/>
            </w:tcBorders>
          </w:tcPr>
          <w:p w14:paraId="36A2D3F7" w14:textId="04055945" w:rsidR="007114D6" w:rsidRPr="003E1DEF" w:rsidRDefault="00145045" w:rsidP="00247EB6">
            <w:pPr>
              <w:spacing w:after="0" w:line="259" w:lineRule="auto"/>
              <w:ind w:left="0" w:firstLine="0"/>
              <w:jc w:val="center"/>
            </w:pPr>
            <w:r w:rsidRPr="003E1DEF">
              <w:t>3. - 4.</w:t>
            </w:r>
          </w:p>
        </w:tc>
        <w:tc>
          <w:tcPr>
            <w:tcW w:w="851" w:type="dxa"/>
            <w:tcBorders>
              <w:top w:val="single" w:sz="4" w:space="0" w:color="000000"/>
              <w:left w:val="single" w:sz="4" w:space="0" w:color="000000"/>
              <w:bottom w:val="single" w:sz="4" w:space="0" w:color="000000"/>
              <w:right w:val="single" w:sz="4" w:space="0" w:color="000000"/>
            </w:tcBorders>
          </w:tcPr>
          <w:p w14:paraId="1FAA8E76" w14:textId="5C3E59C5" w:rsidR="007114D6" w:rsidRPr="003E1DEF" w:rsidRDefault="00CB39A9" w:rsidP="00247EB6">
            <w:pPr>
              <w:spacing w:after="0" w:line="259" w:lineRule="auto"/>
              <w:ind w:left="2" w:firstLine="0"/>
              <w:jc w:val="center"/>
            </w:pPr>
            <w:r w:rsidRPr="003E1DEF">
              <w:t>30</w:t>
            </w:r>
          </w:p>
        </w:tc>
        <w:tc>
          <w:tcPr>
            <w:tcW w:w="852" w:type="dxa"/>
            <w:tcBorders>
              <w:top w:val="single" w:sz="4" w:space="0" w:color="000000"/>
              <w:left w:val="single" w:sz="4" w:space="0" w:color="000000"/>
              <w:bottom w:val="single" w:sz="4" w:space="0" w:color="000000"/>
              <w:right w:val="single" w:sz="4" w:space="0" w:color="000000"/>
            </w:tcBorders>
          </w:tcPr>
          <w:p w14:paraId="6D2815A3" w14:textId="5F06D320" w:rsidR="007114D6" w:rsidRPr="003E1DEF" w:rsidRDefault="00145045" w:rsidP="00247EB6">
            <w:pPr>
              <w:spacing w:after="0" w:line="259" w:lineRule="auto"/>
              <w:ind w:left="4" w:firstLine="0"/>
              <w:jc w:val="center"/>
            </w:pPr>
            <w:r w:rsidRPr="003E1DEF">
              <w:t>1</w:t>
            </w:r>
          </w:p>
        </w:tc>
        <w:tc>
          <w:tcPr>
            <w:tcW w:w="1132" w:type="dxa"/>
            <w:tcBorders>
              <w:top w:val="single" w:sz="4" w:space="0" w:color="000000"/>
              <w:left w:val="single" w:sz="4" w:space="0" w:color="000000"/>
              <w:bottom w:val="single" w:sz="4" w:space="0" w:color="000000"/>
              <w:right w:val="single" w:sz="4" w:space="0" w:color="000000"/>
            </w:tcBorders>
          </w:tcPr>
          <w:p w14:paraId="35D30713" w14:textId="23DE566E" w:rsidR="007114D6" w:rsidRPr="003E1DEF" w:rsidRDefault="00145045" w:rsidP="00247EB6">
            <w:pPr>
              <w:spacing w:after="0" w:line="259" w:lineRule="auto"/>
              <w:ind w:left="1" w:firstLine="0"/>
              <w:jc w:val="center"/>
            </w:pPr>
            <w:r w:rsidRPr="003E1DEF">
              <w:t>30%</w:t>
            </w:r>
          </w:p>
        </w:tc>
      </w:tr>
      <w:tr w:rsidR="007114D6" w:rsidRPr="003E1DEF" w14:paraId="4D5E7E89" w14:textId="77777777">
        <w:trPr>
          <w:trHeight w:val="324"/>
        </w:trPr>
        <w:tc>
          <w:tcPr>
            <w:tcW w:w="0" w:type="auto"/>
            <w:vMerge/>
            <w:tcBorders>
              <w:top w:val="nil"/>
              <w:left w:val="single" w:sz="4" w:space="0" w:color="000000"/>
              <w:bottom w:val="nil"/>
              <w:right w:val="single" w:sz="4" w:space="0" w:color="000000"/>
            </w:tcBorders>
          </w:tcPr>
          <w:p w14:paraId="0C13347A" w14:textId="77777777" w:rsidR="007114D6" w:rsidRPr="003E1DEF" w:rsidRDefault="007114D6">
            <w:pPr>
              <w:spacing w:after="160" w:line="259" w:lineRule="auto"/>
              <w:ind w:left="0" w:firstLine="0"/>
            </w:pPr>
          </w:p>
        </w:tc>
        <w:tc>
          <w:tcPr>
            <w:tcW w:w="2626" w:type="dxa"/>
            <w:tcBorders>
              <w:top w:val="single" w:sz="4" w:space="0" w:color="000000"/>
              <w:left w:val="single" w:sz="4" w:space="0" w:color="000000"/>
              <w:bottom w:val="single" w:sz="4" w:space="0" w:color="000000"/>
              <w:right w:val="single" w:sz="4" w:space="0" w:color="000000"/>
            </w:tcBorders>
          </w:tcPr>
          <w:p w14:paraId="57D0D1B5" w14:textId="77777777" w:rsidR="007114D6" w:rsidRPr="003E1DEF" w:rsidRDefault="00145045">
            <w:pPr>
              <w:spacing w:after="0" w:line="259" w:lineRule="auto"/>
              <w:ind w:left="2" w:firstLine="0"/>
            </w:pPr>
            <w:r w:rsidRPr="003E1DEF">
              <w:t xml:space="preserve">Written project (seminar) </w:t>
            </w:r>
          </w:p>
        </w:tc>
        <w:tc>
          <w:tcPr>
            <w:tcW w:w="1135" w:type="dxa"/>
            <w:tcBorders>
              <w:top w:val="single" w:sz="4" w:space="0" w:color="000000"/>
              <w:left w:val="single" w:sz="4" w:space="0" w:color="000000"/>
              <w:bottom w:val="single" w:sz="4" w:space="0" w:color="000000"/>
              <w:right w:val="single" w:sz="4" w:space="0" w:color="000000"/>
            </w:tcBorders>
          </w:tcPr>
          <w:p w14:paraId="0109FF19" w14:textId="23A691B4" w:rsidR="007114D6" w:rsidRPr="003E1DEF" w:rsidRDefault="00145045" w:rsidP="00247EB6">
            <w:pPr>
              <w:spacing w:after="0" w:line="259" w:lineRule="auto"/>
              <w:ind w:left="0" w:firstLine="0"/>
              <w:jc w:val="center"/>
            </w:pPr>
            <w:r w:rsidRPr="003E1DEF">
              <w:t>1. - 4.</w:t>
            </w:r>
          </w:p>
        </w:tc>
        <w:tc>
          <w:tcPr>
            <w:tcW w:w="851" w:type="dxa"/>
            <w:tcBorders>
              <w:top w:val="single" w:sz="4" w:space="0" w:color="000000"/>
              <w:left w:val="single" w:sz="4" w:space="0" w:color="000000"/>
              <w:bottom w:val="single" w:sz="4" w:space="0" w:color="000000"/>
              <w:right w:val="single" w:sz="4" w:space="0" w:color="000000"/>
            </w:tcBorders>
          </w:tcPr>
          <w:p w14:paraId="778C1C99" w14:textId="5CF2339D" w:rsidR="007114D6" w:rsidRPr="003E1DEF" w:rsidRDefault="00CB39A9" w:rsidP="00247EB6">
            <w:pPr>
              <w:spacing w:after="0" w:line="259" w:lineRule="auto"/>
              <w:ind w:left="2" w:firstLine="0"/>
              <w:jc w:val="center"/>
            </w:pPr>
            <w:r w:rsidRPr="003E1DEF">
              <w:t>30</w:t>
            </w:r>
          </w:p>
        </w:tc>
        <w:tc>
          <w:tcPr>
            <w:tcW w:w="852" w:type="dxa"/>
            <w:tcBorders>
              <w:top w:val="single" w:sz="4" w:space="0" w:color="000000"/>
              <w:left w:val="single" w:sz="4" w:space="0" w:color="000000"/>
              <w:bottom w:val="single" w:sz="4" w:space="0" w:color="000000"/>
              <w:right w:val="single" w:sz="4" w:space="0" w:color="000000"/>
            </w:tcBorders>
          </w:tcPr>
          <w:p w14:paraId="55321477" w14:textId="483074C4" w:rsidR="007114D6" w:rsidRPr="003E1DEF" w:rsidRDefault="00145045" w:rsidP="00247EB6">
            <w:pPr>
              <w:spacing w:after="0" w:line="259" w:lineRule="auto"/>
              <w:ind w:left="4" w:firstLine="0"/>
              <w:jc w:val="center"/>
            </w:pPr>
            <w:r w:rsidRPr="003E1DEF">
              <w:t>1</w:t>
            </w:r>
          </w:p>
        </w:tc>
        <w:tc>
          <w:tcPr>
            <w:tcW w:w="1132" w:type="dxa"/>
            <w:tcBorders>
              <w:top w:val="single" w:sz="4" w:space="0" w:color="000000"/>
              <w:left w:val="single" w:sz="4" w:space="0" w:color="000000"/>
              <w:bottom w:val="single" w:sz="4" w:space="0" w:color="000000"/>
              <w:right w:val="single" w:sz="4" w:space="0" w:color="000000"/>
            </w:tcBorders>
          </w:tcPr>
          <w:p w14:paraId="7D47FA69" w14:textId="05FC5CE5" w:rsidR="007114D6" w:rsidRPr="003E1DEF" w:rsidRDefault="00145045" w:rsidP="00247EB6">
            <w:pPr>
              <w:spacing w:after="0" w:line="259" w:lineRule="auto"/>
              <w:ind w:left="1" w:firstLine="0"/>
              <w:jc w:val="center"/>
            </w:pPr>
            <w:r w:rsidRPr="003E1DEF">
              <w:t>30%</w:t>
            </w:r>
          </w:p>
        </w:tc>
      </w:tr>
      <w:tr w:rsidR="007114D6" w:rsidRPr="003E1DEF" w14:paraId="61C68506" w14:textId="77777777">
        <w:trPr>
          <w:trHeight w:val="324"/>
        </w:trPr>
        <w:tc>
          <w:tcPr>
            <w:tcW w:w="0" w:type="auto"/>
            <w:vMerge/>
            <w:tcBorders>
              <w:top w:val="nil"/>
              <w:left w:val="single" w:sz="4" w:space="0" w:color="000000"/>
              <w:bottom w:val="nil"/>
              <w:right w:val="single" w:sz="4" w:space="0" w:color="000000"/>
            </w:tcBorders>
          </w:tcPr>
          <w:p w14:paraId="3D29394B" w14:textId="77777777" w:rsidR="007114D6" w:rsidRPr="003E1DEF" w:rsidRDefault="007114D6">
            <w:pPr>
              <w:spacing w:after="160" w:line="259" w:lineRule="auto"/>
              <w:ind w:left="0" w:firstLine="0"/>
            </w:pPr>
          </w:p>
        </w:tc>
        <w:tc>
          <w:tcPr>
            <w:tcW w:w="2626" w:type="dxa"/>
            <w:tcBorders>
              <w:top w:val="single" w:sz="4" w:space="0" w:color="000000"/>
              <w:left w:val="single" w:sz="4" w:space="0" w:color="000000"/>
              <w:bottom w:val="single" w:sz="4" w:space="0" w:color="000000"/>
              <w:right w:val="single" w:sz="4" w:space="0" w:color="000000"/>
            </w:tcBorders>
          </w:tcPr>
          <w:p w14:paraId="7187BED2" w14:textId="77777777" w:rsidR="007114D6" w:rsidRPr="003E1DEF" w:rsidRDefault="00145045">
            <w:pPr>
              <w:spacing w:after="0" w:line="259" w:lineRule="auto"/>
              <w:ind w:left="2" w:firstLine="0"/>
            </w:pPr>
            <w:r w:rsidRPr="003E1DEF">
              <w:t xml:space="preserve">Exam (oral) </w:t>
            </w:r>
          </w:p>
        </w:tc>
        <w:tc>
          <w:tcPr>
            <w:tcW w:w="1135" w:type="dxa"/>
            <w:tcBorders>
              <w:top w:val="single" w:sz="4" w:space="0" w:color="000000"/>
              <w:left w:val="single" w:sz="4" w:space="0" w:color="000000"/>
              <w:bottom w:val="single" w:sz="4" w:space="0" w:color="000000"/>
              <w:right w:val="single" w:sz="4" w:space="0" w:color="000000"/>
            </w:tcBorders>
          </w:tcPr>
          <w:p w14:paraId="7FB0708D" w14:textId="3D8480ED" w:rsidR="007114D6" w:rsidRPr="003E1DEF" w:rsidRDefault="00145045" w:rsidP="00247EB6">
            <w:pPr>
              <w:spacing w:after="0" w:line="259" w:lineRule="auto"/>
              <w:ind w:left="0" w:firstLine="0"/>
              <w:jc w:val="center"/>
            </w:pPr>
            <w:r w:rsidRPr="003E1DEF">
              <w:t>1. - 4.</w:t>
            </w:r>
          </w:p>
        </w:tc>
        <w:tc>
          <w:tcPr>
            <w:tcW w:w="851" w:type="dxa"/>
            <w:tcBorders>
              <w:top w:val="single" w:sz="4" w:space="0" w:color="000000"/>
              <w:left w:val="single" w:sz="4" w:space="0" w:color="000000"/>
              <w:bottom w:val="single" w:sz="4" w:space="0" w:color="000000"/>
              <w:right w:val="single" w:sz="4" w:space="0" w:color="000000"/>
            </w:tcBorders>
          </w:tcPr>
          <w:p w14:paraId="2EDAD194" w14:textId="513E343B" w:rsidR="007114D6" w:rsidRPr="003E1DEF" w:rsidRDefault="00145045" w:rsidP="00247EB6">
            <w:pPr>
              <w:spacing w:after="0" w:line="259" w:lineRule="auto"/>
              <w:ind w:left="2" w:firstLine="0"/>
              <w:jc w:val="center"/>
            </w:pPr>
            <w:r w:rsidRPr="003E1DEF">
              <w:t>1</w:t>
            </w:r>
            <w:r w:rsidR="0019231B">
              <w:t>3</w:t>
            </w:r>
          </w:p>
        </w:tc>
        <w:tc>
          <w:tcPr>
            <w:tcW w:w="852" w:type="dxa"/>
            <w:tcBorders>
              <w:top w:val="single" w:sz="4" w:space="0" w:color="000000"/>
              <w:left w:val="single" w:sz="4" w:space="0" w:color="000000"/>
              <w:bottom w:val="single" w:sz="4" w:space="0" w:color="000000"/>
              <w:right w:val="single" w:sz="4" w:space="0" w:color="000000"/>
            </w:tcBorders>
          </w:tcPr>
          <w:p w14:paraId="1BA6D417" w14:textId="2CD56BF7" w:rsidR="007114D6" w:rsidRPr="003E1DEF" w:rsidRDefault="00145045" w:rsidP="00247EB6">
            <w:pPr>
              <w:spacing w:after="0" w:line="259" w:lineRule="auto"/>
              <w:ind w:left="4" w:firstLine="0"/>
              <w:jc w:val="center"/>
            </w:pPr>
            <w:r w:rsidRPr="003E1DEF">
              <w:t>0</w:t>
            </w:r>
            <w:r w:rsidR="0019231B">
              <w:t>,</w:t>
            </w:r>
            <w:r w:rsidRPr="003E1DEF">
              <w:t>4</w:t>
            </w:r>
          </w:p>
        </w:tc>
        <w:tc>
          <w:tcPr>
            <w:tcW w:w="1132" w:type="dxa"/>
            <w:tcBorders>
              <w:top w:val="single" w:sz="4" w:space="0" w:color="000000"/>
              <w:left w:val="single" w:sz="4" w:space="0" w:color="000000"/>
              <w:bottom w:val="single" w:sz="4" w:space="0" w:color="000000"/>
              <w:right w:val="single" w:sz="4" w:space="0" w:color="000000"/>
            </w:tcBorders>
          </w:tcPr>
          <w:p w14:paraId="6A23281B" w14:textId="2E6A02F1" w:rsidR="007114D6" w:rsidRPr="003E1DEF" w:rsidRDefault="00145045" w:rsidP="00247EB6">
            <w:pPr>
              <w:spacing w:after="0" w:line="259" w:lineRule="auto"/>
              <w:ind w:left="1" w:firstLine="0"/>
              <w:jc w:val="center"/>
            </w:pPr>
            <w:r w:rsidRPr="003E1DEF">
              <w:t>30%</w:t>
            </w:r>
          </w:p>
        </w:tc>
      </w:tr>
      <w:tr w:rsidR="007114D6" w:rsidRPr="003E1DEF" w14:paraId="31D5AD98" w14:textId="77777777">
        <w:trPr>
          <w:trHeight w:val="327"/>
        </w:trPr>
        <w:tc>
          <w:tcPr>
            <w:tcW w:w="0" w:type="auto"/>
            <w:vMerge/>
            <w:tcBorders>
              <w:top w:val="nil"/>
              <w:left w:val="single" w:sz="4" w:space="0" w:color="000000"/>
              <w:bottom w:val="nil"/>
              <w:right w:val="single" w:sz="4" w:space="0" w:color="000000"/>
            </w:tcBorders>
          </w:tcPr>
          <w:p w14:paraId="17EA22A1" w14:textId="77777777" w:rsidR="007114D6" w:rsidRPr="003E1DEF" w:rsidRDefault="007114D6">
            <w:pPr>
              <w:spacing w:after="160" w:line="259" w:lineRule="auto"/>
              <w:ind w:left="0" w:firstLine="0"/>
            </w:pPr>
          </w:p>
        </w:tc>
        <w:tc>
          <w:tcPr>
            <w:tcW w:w="3761" w:type="dxa"/>
            <w:gridSpan w:val="2"/>
            <w:tcBorders>
              <w:top w:val="single" w:sz="4" w:space="0" w:color="000000"/>
              <w:left w:val="single" w:sz="4" w:space="0" w:color="000000"/>
              <w:bottom w:val="single" w:sz="4" w:space="0" w:color="000000"/>
              <w:right w:val="single" w:sz="4" w:space="0" w:color="000000"/>
            </w:tcBorders>
          </w:tcPr>
          <w:p w14:paraId="0C3F401A" w14:textId="77777777" w:rsidR="007114D6" w:rsidRPr="003E1DEF" w:rsidRDefault="00145045">
            <w:pPr>
              <w:spacing w:after="0" w:line="259" w:lineRule="auto"/>
              <w:ind w:left="2" w:firstLine="0"/>
            </w:pPr>
            <w:r w:rsidRPr="003E1DEF">
              <w:t xml:space="preserve">Total </w:t>
            </w:r>
          </w:p>
        </w:tc>
        <w:tc>
          <w:tcPr>
            <w:tcW w:w="851" w:type="dxa"/>
            <w:tcBorders>
              <w:top w:val="single" w:sz="4" w:space="0" w:color="000000"/>
              <w:left w:val="single" w:sz="4" w:space="0" w:color="000000"/>
              <w:bottom w:val="single" w:sz="4" w:space="0" w:color="000000"/>
              <w:right w:val="single" w:sz="4" w:space="0" w:color="000000"/>
            </w:tcBorders>
          </w:tcPr>
          <w:p w14:paraId="718ACF1A" w14:textId="33FFA660" w:rsidR="007114D6" w:rsidRPr="003E1DEF" w:rsidRDefault="00CB39A9" w:rsidP="00247EB6">
            <w:pPr>
              <w:spacing w:after="0" w:line="259" w:lineRule="auto"/>
              <w:ind w:left="2" w:firstLine="0"/>
              <w:jc w:val="center"/>
            </w:pPr>
            <w:r w:rsidRPr="003E1DEF">
              <w:t>90</w:t>
            </w:r>
          </w:p>
        </w:tc>
        <w:tc>
          <w:tcPr>
            <w:tcW w:w="852" w:type="dxa"/>
            <w:tcBorders>
              <w:top w:val="single" w:sz="4" w:space="0" w:color="000000"/>
              <w:left w:val="single" w:sz="4" w:space="0" w:color="000000"/>
              <w:bottom w:val="single" w:sz="4" w:space="0" w:color="000000"/>
              <w:right w:val="single" w:sz="4" w:space="0" w:color="000000"/>
            </w:tcBorders>
          </w:tcPr>
          <w:p w14:paraId="75381858" w14:textId="719E8E02" w:rsidR="007114D6" w:rsidRPr="003E1DEF" w:rsidRDefault="00145045" w:rsidP="00247EB6">
            <w:pPr>
              <w:spacing w:after="0" w:line="259" w:lineRule="auto"/>
              <w:ind w:left="4" w:firstLine="0"/>
              <w:jc w:val="center"/>
            </w:pPr>
            <w:r w:rsidRPr="003E1DEF">
              <w:t>3</w:t>
            </w:r>
          </w:p>
        </w:tc>
        <w:tc>
          <w:tcPr>
            <w:tcW w:w="1132" w:type="dxa"/>
            <w:tcBorders>
              <w:top w:val="single" w:sz="4" w:space="0" w:color="000000"/>
              <w:left w:val="single" w:sz="4" w:space="0" w:color="000000"/>
              <w:bottom w:val="single" w:sz="4" w:space="0" w:color="000000"/>
              <w:right w:val="single" w:sz="4" w:space="0" w:color="000000"/>
            </w:tcBorders>
          </w:tcPr>
          <w:p w14:paraId="040AEA93" w14:textId="6ABADA76" w:rsidR="007114D6" w:rsidRPr="003E1DEF" w:rsidRDefault="00145045" w:rsidP="00247EB6">
            <w:pPr>
              <w:spacing w:after="0" w:line="259" w:lineRule="auto"/>
              <w:ind w:left="1" w:firstLine="0"/>
              <w:jc w:val="center"/>
            </w:pPr>
            <w:r w:rsidRPr="003E1DEF">
              <w:t>100%</w:t>
            </w:r>
          </w:p>
        </w:tc>
      </w:tr>
      <w:tr w:rsidR="007114D6" w:rsidRPr="003E1DEF" w14:paraId="638CCAB4" w14:textId="77777777" w:rsidTr="0019231B">
        <w:trPr>
          <w:trHeight w:val="323"/>
        </w:trPr>
        <w:tc>
          <w:tcPr>
            <w:tcW w:w="0" w:type="auto"/>
            <w:vMerge/>
            <w:tcBorders>
              <w:top w:val="nil"/>
              <w:left w:val="single" w:sz="4" w:space="0" w:color="000000"/>
              <w:bottom w:val="single" w:sz="4" w:space="0" w:color="auto"/>
              <w:right w:val="single" w:sz="4" w:space="0" w:color="000000"/>
            </w:tcBorders>
          </w:tcPr>
          <w:p w14:paraId="6D716FCA" w14:textId="77777777" w:rsidR="007114D6" w:rsidRPr="003E1DEF" w:rsidRDefault="007114D6">
            <w:pPr>
              <w:spacing w:after="160" w:line="259" w:lineRule="auto"/>
              <w:ind w:left="0" w:firstLine="0"/>
            </w:pPr>
          </w:p>
        </w:tc>
        <w:tc>
          <w:tcPr>
            <w:tcW w:w="6596" w:type="dxa"/>
            <w:gridSpan w:val="5"/>
            <w:tcBorders>
              <w:top w:val="single" w:sz="4" w:space="0" w:color="000000"/>
              <w:left w:val="single" w:sz="4" w:space="0" w:color="000000"/>
              <w:bottom w:val="single" w:sz="4" w:space="0" w:color="000000"/>
              <w:right w:val="single" w:sz="4" w:space="0" w:color="000000"/>
            </w:tcBorders>
          </w:tcPr>
          <w:p w14:paraId="15A70D95" w14:textId="77777777" w:rsidR="007114D6" w:rsidRDefault="00145045">
            <w:pPr>
              <w:spacing w:after="0" w:line="259" w:lineRule="auto"/>
              <w:ind w:left="2" w:firstLine="0"/>
            </w:pPr>
            <w:r w:rsidRPr="003E1DEF">
              <w:t xml:space="preserve">Additional information (assessment criteria): </w:t>
            </w:r>
          </w:p>
          <w:p w14:paraId="601732E0" w14:textId="77777777" w:rsidR="0019231B" w:rsidRDefault="0019231B" w:rsidP="0019231B">
            <w:pPr>
              <w:spacing w:after="0" w:line="259" w:lineRule="auto"/>
              <w:ind w:left="2" w:firstLine="0"/>
            </w:pPr>
            <w:r>
              <w:t xml:space="preserve">It is desirable that students attend and actively participate in classes. Student attendance in lectures and seminars is recorded separately. A student may earn 10% of the points if he or she misses a class less than 4 times. Points will be deducted for a greater number of absences according to the following formula: 1 point for 4 absences, 3 points for 5 absences, 6 points for 6 absences, and 10 points for 7 or more absences. Absences cannot be compensated and should not be excused. </w:t>
            </w:r>
          </w:p>
          <w:p w14:paraId="7507AFD0" w14:textId="77777777" w:rsidR="0019231B" w:rsidRDefault="0019231B" w:rsidP="0019231B">
            <w:pPr>
              <w:spacing w:after="0" w:line="259" w:lineRule="auto"/>
              <w:ind w:left="2" w:firstLine="0"/>
            </w:pPr>
            <w:r>
              <w:t xml:space="preserve">Homework will be assigned via e-learning and will be related to independent research of contemporary literature related to the course content. </w:t>
            </w:r>
          </w:p>
          <w:p w14:paraId="33DA94D7" w14:textId="42F0A2BE" w:rsidR="0019231B" w:rsidRPr="003E1DEF" w:rsidRDefault="0019231B" w:rsidP="0019231B">
            <w:pPr>
              <w:spacing w:after="0" w:line="259" w:lineRule="auto"/>
              <w:ind w:left="2" w:firstLine="0"/>
            </w:pPr>
            <w:r>
              <w:t>Students will write a term paper on a topic of their choice during the first week of class, during which they will receive detailed instructions on how to prepare the paper.</w:t>
            </w:r>
          </w:p>
        </w:tc>
      </w:tr>
      <w:tr w:rsidR="0019231B" w:rsidRPr="003E1DEF" w14:paraId="53FA782A" w14:textId="77777777" w:rsidTr="0019231B">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130D7" w14:textId="7A87C2E7" w:rsidR="0019231B" w:rsidRPr="003E1DEF" w:rsidRDefault="0019231B">
            <w:pPr>
              <w:spacing w:after="160" w:line="259" w:lineRule="auto"/>
              <w:ind w:left="0" w:firstLine="0"/>
            </w:pPr>
            <w:r w:rsidRPr="003E1DEF">
              <w:t>Course requirements</w:t>
            </w:r>
          </w:p>
        </w:tc>
        <w:tc>
          <w:tcPr>
            <w:tcW w:w="6596" w:type="dxa"/>
            <w:gridSpan w:val="5"/>
            <w:tcBorders>
              <w:top w:val="single" w:sz="4" w:space="0" w:color="000000"/>
              <w:left w:val="single" w:sz="4" w:space="0" w:color="auto"/>
              <w:bottom w:val="single" w:sz="4" w:space="0" w:color="000000"/>
              <w:right w:val="single" w:sz="4" w:space="0" w:color="000000"/>
            </w:tcBorders>
          </w:tcPr>
          <w:p w14:paraId="62661502" w14:textId="543A0F3D" w:rsidR="0019231B" w:rsidRPr="003E1DEF" w:rsidRDefault="00DE541C" w:rsidP="0019231B">
            <w:pPr>
              <w:spacing w:after="0" w:line="259" w:lineRule="auto"/>
              <w:ind w:left="36" w:firstLine="0"/>
            </w:pPr>
            <w:r>
              <w:t xml:space="preserve">To </w:t>
            </w:r>
            <w:r w:rsidR="0019231B" w:rsidRPr="003E1DEF">
              <w:t>successful</w:t>
            </w:r>
            <w:r>
              <w:t>ly</w:t>
            </w:r>
            <w:r w:rsidR="0019231B" w:rsidRPr="003E1DEF">
              <w:t xml:space="preserve"> complet</w:t>
            </w:r>
            <w:r>
              <w:t xml:space="preserve">e </w:t>
            </w:r>
            <w:r w:rsidR="0019231B" w:rsidRPr="003E1DEF">
              <w:t>the course, student</w:t>
            </w:r>
            <w:r>
              <w:t>s</w:t>
            </w:r>
            <w:r w:rsidR="0019231B" w:rsidRPr="003E1DEF">
              <w:t xml:space="preserve"> must:  </w:t>
            </w:r>
          </w:p>
          <w:p w14:paraId="0140CD0A" w14:textId="31F16CD4" w:rsidR="0019231B" w:rsidRPr="003E1DEF" w:rsidRDefault="0019231B" w:rsidP="0019231B">
            <w:pPr>
              <w:spacing w:after="0" w:line="259" w:lineRule="auto"/>
              <w:ind w:left="36" w:firstLine="0"/>
            </w:pPr>
            <w:r>
              <w:t xml:space="preserve">1. </w:t>
            </w:r>
            <w:r w:rsidRPr="003E1DEF">
              <w:t xml:space="preserve">attend lectures and seminars and participate actively. </w:t>
            </w:r>
          </w:p>
          <w:p w14:paraId="2E06ADE9" w14:textId="7856D68B" w:rsidR="0019231B" w:rsidRPr="003E1DEF" w:rsidRDefault="0019231B" w:rsidP="0019231B">
            <w:pPr>
              <w:spacing w:after="0" w:line="260" w:lineRule="auto"/>
              <w:ind w:left="36" w:firstLine="0"/>
            </w:pPr>
            <w:r>
              <w:t xml:space="preserve">2. </w:t>
            </w:r>
            <w:r w:rsidRPr="003E1DEF">
              <w:t xml:space="preserve">complete homework assignments by participating in distance learning activities </w:t>
            </w:r>
          </w:p>
          <w:p w14:paraId="514A7CBE" w14:textId="0A44D4EA" w:rsidR="0019231B" w:rsidRPr="003E1DEF" w:rsidRDefault="0019231B" w:rsidP="0019231B">
            <w:pPr>
              <w:spacing w:line="258" w:lineRule="auto"/>
              <w:ind w:left="36" w:firstLine="0"/>
            </w:pPr>
            <w:r>
              <w:t xml:space="preserve">3. </w:t>
            </w:r>
            <w:r w:rsidRPr="003E1DEF">
              <w:t xml:space="preserve">write and present a seminar paper on the chosen topic, according to the presentation plan agreed upon at the first session and posted on the distance learning portal. </w:t>
            </w:r>
          </w:p>
          <w:p w14:paraId="438B59A2" w14:textId="11F0CA56" w:rsidR="0019231B" w:rsidRPr="003E1DEF" w:rsidRDefault="0019231B" w:rsidP="0019231B">
            <w:pPr>
              <w:spacing w:after="0" w:line="259" w:lineRule="auto"/>
              <w:ind w:left="2" w:firstLine="0"/>
            </w:pPr>
            <w:r>
              <w:t xml:space="preserve">4. </w:t>
            </w:r>
            <w:r w:rsidRPr="003E1DEF">
              <w:t>pass the final exam.</w:t>
            </w:r>
          </w:p>
        </w:tc>
      </w:tr>
      <w:tr w:rsidR="0019231B" w:rsidRPr="003E1DEF" w14:paraId="05CBD396" w14:textId="77777777" w:rsidTr="0019231B">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430C6" w14:textId="29B1B4DE" w:rsidR="0019231B" w:rsidRPr="003E1DEF" w:rsidRDefault="0019231B">
            <w:pPr>
              <w:spacing w:after="160" w:line="259" w:lineRule="auto"/>
              <w:ind w:left="0" w:firstLine="0"/>
            </w:pPr>
            <w:r w:rsidRPr="003E1DEF">
              <w:t>Mid-term and final exam term</w:t>
            </w:r>
          </w:p>
        </w:tc>
        <w:tc>
          <w:tcPr>
            <w:tcW w:w="6596" w:type="dxa"/>
            <w:gridSpan w:val="5"/>
            <w:tcBorders>
              <w:top w:val="single" w:sz="4" w:space="0" w:color="000000"/>
              <w:left w:val="single" w:sz="4" w:space="0" w:color="auto"/>
              <w:bottom w:val="single" w:sz="4" w:space="0" w:color="000000"/>
              <w:right w:val="single" w:sz="4" w:space="0" w:color="000000"/>
            </w:tcBorders>
          </w:tcPr>
          <w:p w14:paraId="1D5FF878" w14:textId="63275837" w:rsidR="0019231B" w:rsidRPr="003E1DEF" w:rsidRDefault="0019231B" w:rsidP="0019231B">
            <w:pPr>
              <w:spacing w:after="0" w:line="259" w:lineRule="auto"/>
              <w:ind w:left="36" w:firstLine="0"/>
            </w:pPr>
            <w:r w:rsidRPr="003E1DEF">
              <w:t>Exam dates are published at the beginning of the academic year on the University website and in the ISVU system.</w:t>
            </w:r>
          </w:p>
        </w:tc>
      </w:tr>
      <w:tr w:rsidR="0019231B" w:rsidRPr="003E1DEF" w14:paraId="40B142A1" w14:textId="77777777" w:rsidTr="0019231B">
        <w:trPr>
          <w:trHeight w:val="323"/>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9CFE" w14:textId="77777777" w:rsidR="0019231B" w:rsidRDefault="0019231B">
            <w:pPr>
              <w:spacing w:after="160" w:line="259" w:lineRule="auto"/>
              <w:ind w:left="0" w:firstLine="0"/>
            </w:pPr>
          </w:p>
          <w:p w14:paraId="4B965B4A" w14:textId="2D9B9C01" w:rsidR="0019231B" w:rsidRPr="003E1DEF" w:rsidRDefault="0019231B">
            <w:pPr>
              <w:spacing w:after="160" w:line="259" w:lineRule="auto"/>
              <w:ind w:left="0" w:firstLine="0"/>
            </w:pPr>
            <w:r w:rsidRPr="003E1DEF">
              <w:t>Additional information on the course</w:t>
            </w:r>
          </w:p>
        </w:tc>
        <w:tc>
          <w:tcPr>
            <w:tcW w:w="6596" w:type="dxa"/>
            <w:gridSpan w:val="5"/>
            <w:tcBorders>
              <w:top w:val="single" w:sz="4" w:space="0" w:color="000000"/>
              <w:left w:val="single" w:sz="4" w:space="0" w:color="auto"/>
              <w:bottom w:val="single" w:sz="4" w:space="0" w:color="000000"/>
              <w:right w:val="single" w:sz="4" w:space="0" w:color="000000"/>
            </w:tcBorders>
          </w:tcPr>
          <w:p w14:paraId="57249252" w14:textId="77777777" w:rsidR="0019231B" w:rsidRPr="003E1DEF" w:rsidRDefault="0019231B" w:rsidP="0019231B">
            <w:pPr>
              <w:spacing w:after="0" w:line="259" w:lineRule="auto"/>
              <w:ind w:left="36" w:firstLine="0"/>
            </w:pPr>
            <w:r w:rsidRPr="003E1DEF">
              <w:t xml:space="preserve">For distance learning, variations are possible in: </w:t>
            </w:r>
          </w:p>
          <w:p w14:paraId="310E3B31" w14:textId="77777777" w:rsidR="0019231B" w:rsidRPr="003E1DEF" w:rsidRDefault="0019231B" w:rsidP="0019231B">
            <w:pPr>
              <w:numPr>
                <w:ilvl w:val="0"/>
                <w:numId w:val="212"/>
              </w:numPr>
              <w:spacing w:after="0" w:line="259" w:lineRule="auto"/>
              <w:ind w:right="48" w:firstLine="0"/>
            </w:pPr>
            <w:r w:rsidRPr="003E1DEF">
              <w:t xml:space="preserve">the place of the course </w:t>
            </w:r>
          </w:p>
          <w:p w14:paraId="028E608D" w14:textId="77777777" w:rsidR="000F23E6" w:rsidRDefault="0019231B" w:rsidP="0019231B">
            <w:pPr>
              <w:numPr>
                <w:ilvl w:val="0"/>
                <w:numId w:val="212"/>
              </w:numPr>
              <w:spacing w:after="2" w:line="258" w:lineRule="auto"/>
              <w:ind w:right="48" w:firstLine="0"/>
            </w:pPr>
            <w:r w:rsidRPr="003E1DEF">
              <w:t>the conduct of the activities, the methods of interpretation and teaching, and the methods of assessment</w:t>
            </w:r>
          </w:p>
          <w:p w14:paraId="2E80B8A1" w14:textId="77777777" w:rsidR="000F23E6" w:rsidRDefault="0019231B" w:rsidP="0019231B">
            <w:pPr>
              <w:numPr>
                <w:ilvl w:val="0"/>
                <w:numId w:val="212"/>
              </w:numPr>
              <w:spacing w:after="2" w:line="258" w:lineRule="auto"/>
              <w:ind w:right="48" w:firstLine="0"/>
            </w:pPr>
            <w:r w:rsidRPr="003E1DEF">
              <w:t xml:space="preserve"> the obligations of the students </w:t>
            </w:r>
          </w:p>
          <w:p w14:paraId="0A0193C1" w14:textId="156E4F9F" w:rsidR="0019231B" w:rsidRPr="003E1DEF" w:rsidRDefault="000F23E6" w:rsidP="0019231B">
            <w:pPr>
              <w:numPr>
                <w:ilvl w:val="0"/>
                <w:numId w:val="212"/>
              </w:numPr>
              <w:spacing w:after="2" w:line="258" w:lineRule="auto"/>
              <w:ind w:right="48" w:firstLine="0"/>
            </w:pPr>
            <w:r>
              <w:t xml:space="preserve"> </w:t>
            </w:r>
            <w:r w:rsidR="0019231B" w:rsidRPr="003E1DEF">
              <w:t xml:space="preserve">the available literature. </w:t>
            </w:r>
          </w:p>
          <w:p w14:paraId="798E1B7E" w14:textId="77777777" w:rsidR="0019231B" w:rsidRPr="003E1DEF" w:rsidRDefault="0019231B" w:rsidP="0019231B">
            <w:pPr>
              <w:spacing w:after="2" w:line="257" w:lineRule="auto"/>
              <w:ind w:left="36" w:firstLine="0"/>
            </w:pPr>
            <w:r w:rsidRPr="003E1DEF">
              <w:t xml:space="preserve">The course instructor will inform students of this at the beginning of the distance learning course. </w:t>
            </w:r>
          </w:p>
          <w:p w14:paraId="6239063D" w14:textId="5BC19C72" w:rsidR="0019231B" w:rsidRPr="003E1DEF" w:rsidRDefault="0019231B" w:rsidP="0019231B">
            <w:pPr>
              <w:spacing w:after="0" w:line="259" w:lineRule="auto"/>
              <w:ind w:left="36" w:firstLine="0"/>
            </w:pPr>
            <w:r w:rsidRPr="003E1DEF">
              <w:t>The learning outcomes will remain unchanged.</w:t>
            </w:r>
          </w:p>
        </w:tc>
      </w:tr>
    </w:tbl>
    <w:p w14:paraId="2B4949FD" w14:textId="77777777" w:rsidR="007114D6" w:rsidRPr="003E1DEF" w:rsidRDefault="007114D6">
      <w:pPr>
        <w:spacing w:after="0" w:line="259" w:lineRule="auto"/>
        <w:ind w:left="-984" w:right="10408" w:firstLine="0"/>
      </w:pPr>
    </w:p>
    <w:tbl>
      <w:tblPr>
        <w:tblStyle w:val="TableGrid"/>
        <w:tblW w:w="9066" w:type="dxa"/>
        <w:tblInd w:w="440" w:type="dxa"/>
        <w:tblCellMar>
          <w:top w:w="57" w:type="dxa"/>
          <w:left w:w="109" w:type="dxa"/>
          <w:right w:w="108" w:type="dxa"/>
        </w:tblCellMar>
        <w:tblLook w:val="04A0" w:firstRow="1" w:lastRow="0" w:firstColumn="1" w:lastColumn="0" w:noHBand="0" w:noVBand="1"/>
      </w:tblPr>
      <w:tblGrid>
        <w:gridCol w:w="2469"/>
        <w:gridCol w:w="6597"/>
      </w:tblGrid>
      <w:tr w:rsidR="007114D6" w:rsidRPr="003E1DEF" w14:paraId="1A83FC2C" w14:textId="77777777" w:rsidTr="0019231B">
        <w:trPr>
          <w:trHeight w:val="5793"/>
        </w:trPr>
        <w:tc>
          <w:tcPr>
            <w:tcW w:w="2469" w:type="dxa"/>
            <w:tcBorders>
              <w:top w:val="single" w:sz="4" w:space="0" w:color="000000"/>
              <w:left w:val="single" w:sz="4" w:space="0" w:color="000000"/>
              <w:bottom w:val="single" w:sz="4" w:space="0" w:color="000000"/>
              <w:right w:val="single" w:sz="4" w:space="0" w:color="auto"/>
            </w:tcBorders>
            <w:shd w:val="clear" w:color="auto" w:fill="F3F3F3"/>
            <w:vAlign w:val="center"/>
          </w:tcPr>
          <w:p w14:paraId="0132C478" w14:textId="77777777" w:rsidR="007114D6" w:rsidRPr="003E1DEF" w:rsidRDefault="00145045">
            <w:pPr>
              <w:spacing w:after="0" w:line="259" w:lineRule="auto"/>
              <w:ind w:left="35" w:firstLine="0"/>
            </w:pPr>
            <w:r w:rsidRPr="003E1DEF">
              <w:t xml:space="preserve">Bibliography </w:t>
            </w:r>
          </w:p>
        </w:tc>
        <w:tc>
          <w:tcPr>
            <w:tcW w:w="6597" w:type="dxa"/>
            <w:tcBorders>
              <w:top w:val="single" w:sz="4" w:space="0" w:color="auto"/>
              <w:left w:val="single" w:sz="4" w:space="0" w:color="auto"/>
              <w:bottom w:val="single" w:sz="4" w:space="0" w:color="auto"/>
              <w:right w:val="single" w:sz="4" w:space="0" w:color="auto"/>
            </w:tcBorders>
          </w:tcPr>
          <w:p w14:paraId="13A7DAE8" w14:textId="77777777" w:rsidR="007114D6" w:rsidRPr="003E1DEF" w:rsidRDefault="00145045">
            <w:pPr>
              <w:spacing w:after="23" w:line="259" w:lineRule="auto"/>
              <w:ind w:left="36" w:firstLine="0"/>
            </w:pPr>
            <w:r w:rsidRPr="003E1DEF">
              <w:t xml:space="preserve">Mandatory:  </w:t>
            </w:r>
          </w:p>
          <w:p w14:paraId="2985A94F" w14:textId="77777777" w:rsidR="007114D6" w:rsidRPr="003E1DEF" w:rsidRDefault="00145045" w:rsidP="00A85547">
            <w:pPr>
              <w:numPr>
                <w:ilvl w:val="0"/>
                <w:numId w:val="213"/>
              </w:numPr>
              <w:spacing w:after="25" w:line="240" w:lineRule="auto"/>
              <w:ind w:hanging="360"/>
            </w:pPr>
            <w:r w:rsidRPr="003E1DEF">
              <w:t xml:space="preserve">Štanger-Velički, V. (2013). Pričanje priča - stvaranje priča: povratak izgubljenomu govoru. Zagreb: Alfa.  </w:t>
            </w:r>
          </w:p>
          <w:p w14:paraId="07BD156E" w14:textId="77777777" w:rsidR="007114D6" w:rsidRPr="003E1DEF" w:rsidRDefault="00145045" w:rsidP="00A85547">
            <w:pPr>
              <w:numPr>
                <w:ilvl w:val="0"/>
                <w:numId w:val="213"/>
              </w:numPr>
              <w:spacing w:after="23" w:line="240" w:lineRule="auto"/>
              <w:ind w:hanging="360"/>
            </w:pPr>
            <w:r w:rsidRPr="003E1DEF">
              <w:t xml:space="preserve">Visinko, K. (2005). Dječja priča: povijest, teorija, recepcija i interpretacija. Zagreb: Školska knjiga. </w:t>
            </w:r>
          </w:p>
          <w:p w14:paraId="7BEBD0FF" w14:textId="77777777" w:rsidR="007114D6" w:rsidRPr="003E1DEF" w:rsidRDefault="00145045" w:rsidP="00A85547">
            <w:pPr>
              <w:numPr>
                <w:ilvl w:val="0"/>
                <w:numId w:val="213"/>
              </w:numPr>
              <w:spacing w:after="24" w:line="241" w:lineRule="auto"/>
              <w:ind w:hanging="360"/>
            </w:pPr>
            <w:r w:rsidRPr="003E1DEF">
              <w:t xml:space="preserve">Solar, M. (2004). Ideja i priča. Zagreb: Golden marketing – Tehnička knjiga.  </w:t>
            </w:r>
          </w:p>
          <w:p w14:paraId="20BDB964" w14:textId="77777777" w:rsidR="007114D6" w:rsidRPr="003E1DEF" w:rsidRDefault="00145045" w:rsidP="00A85547">
            <w:pPr>
              <w:numPr>
                <w:ilvl w:val="0"/>
                <w:numId w:val="213"/>
              </w:numPr>
              <w:spacing w:after="0" w:line="259" w:lineRule="auto"/>
              <w:ind w:hanging="360"/>
            </w:pPr>
            <w:r w:rsidRPr="003E1DEF">
              <w:t xml:space="preserve">Grdešić, M. (2015). Uvod u naratologiju. Zagreb: Leykam. </w:t>
            </w:r>
          </w:p>
          <w:p w14:paraId="297DFF08" w14:textId="77777777" w:rsidR="007114D6" w:rsidRPr="003E1DEF" w:rsidRDefault="00145045">
            <w:pPr>
              <w:spacing w:after="23" w:line="259" w:lineRule="auto"/>
              <w:ind w:left="36" w:firstLine="0"/>
            </w:pPr>
            <w:r w:rsidRPr="003E1DEF">
              <w:t xml:space="preserve">Optional: </w:t>
            </w:r>
          </w:p>
          <w:p w14:paraId="61AD973E" w14:textId="77777777" w:rsidR="007114D6" w:rsidRPr="003E1DEF" w:rsidRDefault="00145045" w:rsidP="00A85547">
            <w:pPr>
              <w:numPr>
                <w:ilvl w:val="0"/>
                <w:numId w:val="214"/>
              </w:numPr>
              <w:spacing w:after="4" w:line="259" w:lineRule="auto"/>
              <w:ind w:hanging="360"/>
            </w:pPr>
            <w:r w:rsidRPr="003E1DEF">
              <w:t xml:space="preserve">Eco, U. (2005). Šest šetnji pripovjednim šumama. Zagreb: Algoritam. </w:t>
            </w:r>
          </w:p>
          <w:p w14:paraId="5B900E59" w14:textId="77777777" w:rsidR="007114D6" w:rsidRPr="003E1DEF" w:rsidRDefault="00145045" w:rsidP="00A85547">
            <w:pPr>
              <w:numPr>
                <w:ilvl w:val="0"/>
                <w:numId w:val="214"/>
              </w:numPr>
              <w:spacing w:after="6" w:line="259" w:lineRule="auto"/>
              <w:ind w:hanging="360"/>
            </w:pPr>
            <w:r w:rsidRPr="003E1DEF">
              <w:t xml:space="preserve">Kearney, R. (2009). O pričama. Zagreb: Naklada Jesenski i Turk. </w:t>
            </w:r>
          </w:p>
          <w:p w14:paraId="40834A98" w14:textId="77777777" w:rsidR="007114D6" w:rsidRPr="003E1DEF" w:rsidRDefault="00145045" w:rsidP="00A85547">
            <w:pPr>
              <w:numPr>
                <w:ilvl w:val="0"/>
                <w:numId w:val="214"/>
              </w:numPr>
              <w:spacing w:after="25" w:line="240" w:lineRule="auto"/>
              <w:ind w:hanging="360"/>
            </w:pPr>
            <w:r w:rsidRPr="003E1DEF">
              <w:t xml:space="preserve">Narančić Kovač, S. (2016). Jedna priča - dva pripovjedača. Zagreb: ArTresor  </w:t>
            </w:r>
          </w:p>
          <w:p w14:paraId="07D17008" w14:textId="77777777" w:rsidR="007114D6" w:rsidRPr="003E1DEF" w:rsidRDefault="00145045" w:rsidP="00A85547">
            <w:pPr>
              <w:numPr>
                <w:ilvl w:val="0"/>
                <w:numId w:val="214"/>
              </w:numPr>
              <w:spacing w:after="4" w:line="259" w:lineRule="auto"/>
              <w:ind w:hanging="360"/>
            </w:pPr>
            <w:r w:rsidRPr="003E1DEF">
              <w:t xml:space="preserve">Propp, V. (1982). Morfologija bajke. Beograd: Prosveta. </w:t>
            </w:r>
          </w:p>
          <w:p w14:paraId="08C388F9" w14:textId="77777777" w:rsidR="007114D6" w:rsidRPr="003E1DEF" w:rsidRDefault="00145045" w:rsidP="00A85547">
            <w:pPr>
              <w:numPr>
                <w:ilvl w:val="0"/>
                <w:numId w:val="214"/>
              </w:numPr>
              <w:spacing w:after="6" w:line="259" w:lineRule="auto"/>
              <w:ind w:hanging="360"/>
            </w:pPr>
            <w:r w:rsidRPr="003E1DEF">
              <w:t xml:space="preserve">Peleš, G. (1999). Tumačenje romana. Zagreb: ArTresor. </w:t>
            </w:r>
          </w:p>
          <w:p w14:paraId="506A766C" w14:textId="77777777" w:rsidR="007114D6" w:rsidRPr="003E1DEF" w:rsidRDefault="00145045" w:rsidP="00A85547">
            <w:pPr>
              <w:numPr>
                <w:ilvl w:val="0"/>
                <w:numId w:val="214"/>
              </w:numPr>
              <w:spacing w:after="23" w:line="240" w:lineRule="auto"/>
              <w:ind w:hanging="360"/>
            </w:pPr>
            <w:r w:rsidRPr="003E1DEF">
              <w:t xml:space="preserve">Perrow, S. (2010). Bajke i priče za laku noć: [terapeutske priče za djecu]. Velika Mlaka: Ostvarenje. </w:t>
            </w:r>
          </w:p>
          <w:p w14:paraId="1F4DEF65" w14:textId="77777777" w:rsidR="007114D6" w:rsidRPr="003E1DEF" w:rsidRDefault="00145045" w:rsidP="00A85547">
            <w:pPr>
              <w:numPr>
                <w:ilvl w:val="0"/>
                <w:numId w:val="214"/>
              </w:numPr>
              <w:spacing w:after="25" w:line="240" w:lineRule="auto"/>
              <w:ind w:hanging="360"/>
            </w:pPr>
            <w:r w:rsidRPr="003E1DEF">
              <w:t xml:space="preserve">Perrow, S. (2013). Iscjeljujuće priče II: 101 terapeutska priča za djecu. Velika Mlaka: Ostvarenje. </w:t>
            </w:r>
          </w:p>
          <w:p w14:paraId="0BE5A739" w14:textId="77777777" w:rsidR="007114D6" w:rsidRPr="003E1DEF" w:rsidRDefault="00145045" w:rsidP="00A85547">
            <w:pPr>
              <w:numPr>
                <w:ilvl w:val="0"/>
                <w:numId w:val="214"/>
              </w:numPr>
              <w:spacing w:after="4" w:line="259" w:lineRule="auto"/>
              <w:ind w:hanging="360"/>
            </w:pPr>
            <w:r w:rsidRPr="003E1DEF">
              <w:t xml:space="preserve">Solar, M. (2005). Teorija književnosti. Zagreb: Školska knjiga. </w:t>
            </w:r>
          </w:p>
          <w:p w14:paraId="044CEBA9" w14:textId="77777777" w:rsidR="007114D6" w:rsidRPr="003E1DEF" w:rsidRDefault="00145045" w:rsidP="00A85547">
            <w:pPr>
              <w:numPr>
                <w:ilvl w:val="0"/>
                <w:numId w:val="214"/>
              </w:numPr>
              <w:spacing w:after="25" w:line="240" w:lineRule="auto"/>
              <w:ind w:hanging="360"/>
            </w:pPr>
            <w:r w:rsidRPr="003E1DEF">
              <w:t xml:space="preserve">Biti, V. (ur). (1992). Suvremena teorija pripovijedanja. Zagreb: Globus. </w:t>
            </w:r>
          </w:p>
          <w:p w14:paraId="15F95D7B" w14:textId="77777777" w:rsidR="007114D6" w:rsidRPr="003E1DEF" w:rsidRDefault="00145045" w:rsidP="00A85547">
            <w:pPr>
              <w:numPr>
                <w:ilvl w:val="0"/>
                <w:numId w:val="214"/>
              </w:numPr>
              <w:spacing w:after="0" w:line="259" w:lineRule="auto"/>
              <w:ind w:hanging="360"/>
            </w:pPr>
            <w:r w:rsidRPr="003E1DEF">
              <w:t xml:space="preserve">Kramarić, Z. (ur.) (1989). Uvod u naratologiju. Osijek: Izdavački  </w:t>
            </w:r>
            <w:r w:rsidRPr="003E1DEF">
              <w:tab/>
              <w:t xml:space="preserve">centar Revija. </w:t>
            </w:r>
          </w:p>
        </w:tc>
      </w:tr>
    </w:tbl>
    <w:p w14:paraId="546DD835" w14:textId="35112197" w:rsidR="007114D6" w:rsidRPr="003E1DEF" w:rsidRDefault="00145045">
      <w:pPr>
        <w:spacing w:after="0" w:line="259" w:lineRule="auto"/>
        <w:ind w:left="432" w:firstLine="0"/>
        <w:jc w:val="both"/>
        <w:rPr>
          <w:b/>
        </w:rPr>
      </w:pPr>
      <w:r w:rsidRPr="003E1DEF">
        <w:rPr>
          <w:b/>
        </w:rPr>
        <w:t xml:space="preserve"> </w:t>
      </w:r>
    </w:p>
    <w:p w14:paraId="6D425D64" w14:textId="31FDE8C6" w:rsidR="00CB39A9" w:rsidRDefault="00CB39A9">
      <w:pPr>
        <w:spacing w:after="0" w:line="259" w:lineRule="auto"/>
        <w:ind w:left="432" w:firstLine="0"/>
        <w:jc w:val="both"/>
      </w:pPr>
    </w:p>
    <w:p w14:paraId="74D7CE11" w14:textId="16094FB9" w:rsidR="0019231B" w:rsidRDefault="0019231B">
      <w:pPr>
        <w:spacing w:after="0" w:line="259" w:lineRule="auto"/>
        <w:ind w:left="432" w:firstLine="0"/>
        <w:jc w:val="both"/>
      </w:pPr>
    </w:p>
    <w:p w14:paraId="7E443542" w14:textId="19BC2901" w:rsidR="0019231B" w:rsidRDefault="0019231B">
      <w:pPr>
        <w:spacing w:after="0" w:line="259" w:lineRule="auto"/>
        <w:ind w:left="432" w:firstLine="0"/>
        <w:jc w:val="both"/>
      </w:pPr>
    </w:p>
    <w:p w14:paraId="627DC0EF" w14:textId="0D5F8C29" w:rsidR="0019231B" w:rsidRDefault="0019231B">
      <w:pPr>
        <w:spacing w:after="0" w:line="259" w:lineRule="auto"/>
        <w:ind w:left="432" w:firstLine="0"/>
        <w:jc w:val="both"/>
      </w:pPr>
    </w:p>
    <w:p w14:paraId="2590B39F" w14:textId="3B47B37A" w:rsidR="0019231B" w:rsidRDefault="0019231B">
      <w:pPr>
        <w:spacing w:after="0" w:line="259" w:lineRule="auto"/>
        <w:ind w:left="432" w:firstLine="0"/>
        <w:jc w:val="both"/>
      </w:pPr>
    </w:p>
    <w:p w14:paraId="48BD2B8F" w14:textId="1C3CD76E" w:rsidR="0019231B" w:rsidRDefault="0019231B">
      <w:pPr>
        <w:spacing w:after="0" w:line="259" w:lineRule="auto"/>
        <w:ind w:left="432" w:firstLine="0"/>
        <w:jc w:val="both"/>
      </w:pPr>
    </w:p>
    <w:p w14:paraId="65215F91" w14:textId="4C5C17E4" w:rsidR="0019231B" w:rsidRDefault="0019231B">
      <w:pPr>
        <w:spacing w:after="0" w:line="259" w:lineRule="auto"/>
        <w:ind w:left="432" w:firstLine="0"/>
        <w:jc w:val="both"/>
      </w:pPr>
    </w:p>
    <w:p w14:paraId="040D53FB" w14:textId="0E5B88F9" w:rsidR="0019231B" w:rsidRDefault="0019231B">
      <w:pPr>
        <w:spacing w:after="0" w:line="259" w:lineRule="auto"/>
        <w:ind w:left="432" w:firstLine="0"/>
        <w:jc w:val="both"/>
      </w:pPr>
    </w:p>
    <w:p w14:paraId="68A26231" w14:textId="389DD24F" w:rsidR="0019231B" w:rsidRDefault="0019231B">
      <w:pPr>
        <w:spacing w:after="0" w:line="259" w:lineRule="auto"/>
        <w:ind w:left="432" w:firstLine="0"/>
        <w:jc w:val="both"/>
      </w:pPr>
    </w:p>
    <w:p w14:paraId="1999F8BE" w14:textId="42E854E9" w:rsidR="0019231B" w:rsidRDefault="0019231B">
      <w:pPr>
        <w:spacing w:after="0" w:line="259" w:lineRule="auto"/>
        <w:ind w:left="432" w:firstLine="0"/>
        <w:jc w:val="both"/>
      </w:pPr>
    </w:p>
    <w:p w14:paraId="660E37D9" w14:textId="4A816B6E" w:rsidR="0019231B" w:rsidRDefault="0019231B">
      <w:pPr>
        <w:spacing w:after="0" w:line="259" w:lineRule="auto"/>
        <w:ind w:left="432" w:firstLine="0"/>
        <w:jc w:val="both"/>
      </w:pPr>
    </w:p>
    <w:p w14:paraId="62032E81" w14:textId="2F1BF902" w:rsidR="0019231B" w:rsidRDefault="0019231B">
      <w:pPr>
        <w:spacing w:after="0" w:line="259" w:lineRule="auto"/>
        <w:ind w:left="432" w:firstLine="0"/>
        <w:jc w:val="both"/>
      </w:pPr>
    </w:p>
    <w:p w14:paraId="5F2C9C03" w14:textId="4D6A1A92" w:rsidR="0019231B" w:rsidRDefault="0019231B">
      <w:pPr>
        <w:spacing w:after="0" w:line="259" w:lineRule="auto"/>
        <w:ind w:left="432" w:firstLine="0"/>
        <w:jc w:val="both"/>
      </w:pPr>
    </w:p>
    <w:p w14:paraId="7A8A3A10" w14:textId="23E26EA7" w:rsidR="0019231B" w:rsidRDefault="0019231B">
      <w:pPr>
        <w:spacing w:after="0" w:line="259" w:lineRule="auto"/>
        <w:ind w:left="432" w:firstLine="0"/>
        <w:jc w:val="both"/>
      </w:pPr>
    </w:p>
    <w:p w14:paraId="40BBB371" w14:textId="7BDFC76B" w:rsidR="0019231B" w:rsidRDefault="0019231B">
      <w:pPr>
        <w:spacing w:after="0" w:line="259" w:lineRule="auto"/>
        <w:ind w:left="432" w:firstLine="0"/>
        <w:jc w:val="both"/>
      </w:pPr>
    </w:p>
    <w:p w14:paraId="52F25E1D" w14:textId="37115D52" w:rsidR="0019231B" w:rsidRDefault="0019231B">
      <w:pPr>
        <w:spacing w:after="0" w:line="259" w:lineRule="auto"/>
        <w:ind w:left="432" w:firstLine="0"/>
        <w:jc w:val="both"/>
      </w:pPr>
    </w:p>
    <w:p w14:paraId="3035E403" w14:textId="1E791D09" w:rsidR="0019231B" w:rsidRDefault="0019231B">
      <w:pPr>
        <w:spacing w:after="0" w:line="259" w:lineRule="auto"/>
        <w:ind w:left="432" w:firstLine="0"/>
        <w:jc w:val="both"/>
      </w:pPr>
    </w:p>
    <w:p w14:paraId="275BA2DC" w14:textId="01839B6E" w:rsidR="0019231B" w:rsidRDefault="0019231B">
      <w:pPr>
        <w:spacing w:after="0" w:line="259" w:lineRule="auto"/>
        <w:ind w:left="432" w:firstLine="0"/>
        <w:jc w:val="both"/>
      </w:pPr>
    </w:p>
    <w:p w14:paraId="30EE85B5" w14:textId="498C33D1" w:rsidR="0019231B" w:rsidRDefault="0019231B">
      <w:pPr>
        <w:spacing w:after="0" w:line="259" w:lineRule="auto"/>
        <w:ind w:left="432" w:firstLine="0"/>
        <w:jc w:val="both"/>
      </w:pPr>
    </w:p>
    <w:p w14:paraId="22ACADB6" w14:textId="5590D391" w:rsidR="0019231B" w:rsidRDefault="0019231B">
      <w:pPr>
        <w:spacing w:after="0" w:line="259" w:lineRule="auto"/>
        <w:ind w:left="432" w:firstLine="0"/>
        <w:jc w:val="both"/>
      </w:pPr>
    </w:p>
    <w:p w14:paraId="30114136" w14:textId="20FF7ECC" w:rsidR="0019231B" w:rsidRDefault="0019231B">
      <w:pPr>
        <w:spacing w:after="0" w:line="259" w:lineRule="auto"/>
        <w:ind w:left="432" w:firstLine="0"/>
        <w:jc w:val="both"/>
      </w:pPr>
    </w:p>
    <w:p w14:paraId="04B02B35" w14:textId="75765496" w:rsidR="0019231B" w:rsidRDefault="0019231B">
      <w:pPr>
        <w:spacing w:after="0" w:line="259" w:lineRule="auto"/>
        <w:ind w:left="432" w:firstLine="0"/>
        <w:jc w:val="both"/>
      </w:pPr>
    </w:p>
    <w:p w14:paraId="5797F182" w14:textId="77777777" w:rsidR="0019231B" w:rsidRPr="003E1DEF" w:rsidRDefault="0019231B">
      <w:pPr>
        <w:spacing w:after="0" w:line="259" w:lineRule="auto"/>
        <w:ind w:left="432" w:firstLine="0"/>
        <w:jc w:val="both"/>
      </w:pPr>
    </w:p>
    <w:p w14:paraId="68BFC464" w14:textId="6D2A357C" w:rsidR="00CB39A9" w:rsidRPr="003E1DEF" w:rsidRDefault="00CB39A9">
      <w:pPr>
        <w:spacing w:after="0" w:line="259" w:lineRule="auto"/>
        <w:ind w:left="432" w:firstLine="0"/>
        <w:jc w:val="both"/>
      </w:pPr>
    </w:p>
    <w:tbl>
      <w:tblPr>
        <w:tblStyle w:val="TableGrid"/>
        <w:tblW w:w="9208" w:type="dxa"/>
        <w:tblInd w:w="440" w:type="dxa"/>
        <w:tblCellMar>
          <w:top w:w="48" w:type="dxa"/>
          <w:left w:w="108" w:type="dxa"/>
          <w:right w:w="52" w:type="dxa"/>
        </w:tblCellMar>
        <w:tblLook w:val="04A0" w:firstRow="1" w:lastRow="0" w:firstColumn="1" w:lastColumn="0" w:noHBand="0" w:noVBand="1"/>
      </w:tblPr>
      <w:tblGrid>
        <w:gridCol w:w="2470"/>
        <w:gridCol w:w="2348"/>
        <w:gridCol w:w="133"/>
        <w:gridCol w:w="1138"/>
        <w:gridCol w:w="147"/>
        <w:gridCol w:w="720"/>
        <w:gridCol w:w="946"/>
        <w:gridCol w:w="1306"/>
      </w:tblGrid>
      <w:tr w:rsidR="007114D6" w:rsidRPr="003E1DEF" w14:paraId="15EEF96F" w14:textId="77777777">
        <w:trPr>
          <w:trHeight w:val="425"/>
        </w:trPr>
        <w:tc>
          <w:tcPr>
            <w:tcW w:w="9208" w:type="dxa"/>
            <w:gridSpan w:val="8"/>
            <w:tcBorders>
              <w:top w:val="single" w:sz="4" w:space="0" w:color="000000"/>
              <w:left w:val="single" w:sz="4" w:space="0" w:color="000000"/>
              <w:bottom w:val="single" w:sz="4" w:space="0" w:color="000000"/>
              <w:right w:val="single" w:sz="4" w:space="0" w:color="000000"/>
            </w:tcBorders>
            <w:shd w:val="clear" w:color="auto" w:fill="F3F3F3"/>
            <w:vAlign w:val="center"/>
          </w:tcPr>
          <w:p w14:paraId="150C5A40" w14:textId="77777777" w:rsidR="007114D6" w:rsidRPr="003E1DEF" w:rsidRDefault="00145045">
            <w:pPr>
              <w:spacing w:after="0" w:line="259" w:lineRule="auto"/>
              <w:ind w:left="0" w:right="92" w:firstLine="0"/>
              <w:jc w:val="right"/>
              <w:rPr>
                <w:b/>
              </w:rPr>
            </w:pPr>
            <w:r w:rsidRPr="003E1DEF">
              <w:rPr>
                <w:b/>
              </w:rPr>
              <w:t xml:space="preserve">Course Syllabus  </w:t>
            </w:r>
          </w:p>
        </w:tc>
      </w:tr>
      <w:tr w:rsidR="007114D6" w:rsidRPr="003E1DEF" w14:paraId="70BA7450" w14:textId="77777777" w:rsidTr="000D16DD">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BE3C2F0" w14:textId="77777777" w:rsidR="007114D6" w:rsidRPr="003E1DEF" w:rsidRDefault="00145045">
            <w:pPr>
              <w:spacing w:after="0" w:line="259" w:lineRule="auto"/>
              <w:ind w:left="36" w:firstLine="0"/>
            </w:pPr>
            <w:r w:rsidRPr="003E1DEF">
              <w:t xml:space="preserve">Course Code and Title </w:t>
            </w:r>
          </w:p>
        </w:tc>
        <w:tc>
          <w:tcPr>
            <w:tcW w:w="6738" w:type="dxa"/>
            <w:gridSpan w:val="7"/>
            <w:tcBorders>
              <w:top w:val="single" w:sz="4" w:space="0" w:color="000000"/>
              <w:left w:val="single" w:sz="4" w:space="0" w:color="000000"/>
              <w:bottom w:val="single" w:sz="4" w:space="0" w:color="000000"/>
              <w:right w:val="single" w:sz="4" w:space="0" w:color="000000"/>
            </w:tcBorders>
          </w:tcPr>
          <w:p w14:paraId="3BBA19B9" w14:textId="77777777" w:rsidR="007114D6" w:rsidRPr="003E1DEF" w:rsidRDefault="00145045">
            <w:pPr>
              <w:spacing w:after="0" w:line="259" w:lineRule="auto"/>
              <w:ind w:left="37" w:firstLine="0"/>
            </w:pPr>
            <w:r w:rsidRPr="003E1DEF">
              <w:t xml:space="preserve">244507 </w:t>
            </w:r>
          </w:p>
          <w:p w14:paraId="6D79B24F" w14:textId="77777777" w:rsidR="007114D6" w:rsidRPr="003E1DEF" w:rsidRDefault="00145045">
            <w:pPr>
              <w:spacing w:after="0" w:line="259" w:lineRule="auto"/>
              <w:ind w:left="37" w:firstLine="0"/>
            </w:pPr>
            <w:r w:rsidRPr="003E1DEF">
              <w:t xml:space="preserve"> Integrated activities with nursery children </w:t>
            </w:r>
          </w:p>
        </w:tc>
      </w:tr>
      <w:tr w:rsidR="007114D6" w:rsidRPr="003E1DEF" w14:paraId="151FDFD0" w14:textId="77777777" w:rsidTr="000D16DD">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0D0564" w14:textId="77777777" w:rsidR="007114D6" w:rsidRPr="003E1DEF" w:rsidRDefault="00145045">
            <w:pPr>
              <w:spacing w:after="0" w:line="259" w:lineRule="auto"/>
              <w:ind w:left="36" w:firstLine="0"/>
            </w:pPr>
            <w:r w:rsidRPr="003E1DEF">
              <w:t xml:space="preserve">Name of Lecturer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5A94AF8F" w14:textId="4CC5BD6A" w:rsidR="007114D6" w:rsidRPr="003E1DEF" w:rsidRDefault="00084430">
            <w:pPr>
              <w:spacing w:after="0" w:line="259" w:lineRule="auto"/>
              <w:ind w:left="37" w:firstLine="0"/>
            </w:pPr>
            <w:hyperlink r:id="rId145" w:history="1">
              <w:r w:rsidR="00CB39A9" w:rsidRPr="003E1DEF">
                <w:rPr>
                  <w:rStyle w:val="Hiperveza"/>
                </w:rPr>
                <w:t xml:space="preserve">Assistant Professor Linda Juraković, PhD  </w:t>
              </w:r>
            </w:hyperlink>
          </w:p>
        </w:tc>
      </w:tr>
      <w:tr w:rsidR="007114D6" w:rsidRPr="003E1DEF" w14:paraId="4C314F22" w14:textId="77777777" w:rsidTr="000D16DD">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2D9E065" w14:textId="77777777" w:rsidR="007114D6" w:rsidRPr="003E1DEF" w:rsidRDefault="00145045">
            <w:pPr>
              <w:spacing w:after="0" w:line="259" w:lineRule="auto"/>
              <w:ind w:left="36" w:firstLine="0"/>
            </w:pPr>
            <w:r w:rsidRPr="003E1DEF">
              <w:t xml:space="preserve">Study programme </w:t>
            </w:r>
          </w:p>
        </w:tc>
        <w:tc>
          <w:tcPr>
            <w:tcW w:w="6738" w:type="dxa"/>
            <w:gridSpan w:val="7"/>
            <w:tcBorders>
              <w:top w:val="single" w:sz="4" w:space="0" w:color="000000"/>
              <w:left w:val="single" w:sz="4" w:space="0" w:color="000000"/>
              <w:bottom w:val="single" w:sz="4" w:space="0" w:color="000000"/>
              <w:right w:val="single" w:sz="4" w:space="0" w:color="000000"/>
            </w:tcBorders>
          </w:tcPr>
          <w:p w14:paraId="7B822E26" w14:textId="77777777" w:rsidR="007114D6" w:rsidRPr="003E1DEF" w:rsidRDefault="00145045">
            <w:pPr>
              <w:spacing w:after="0" w:line="259" w:lineRule="auto"/>
              <w:ind w:left="37" w:firstLine="0"/>
            </w:pPr>
            <w:r w:rsidRPr="003E1DEF">
              <w:t xml:space="preserve">University graduate study Early and Preschool Education in the Croatian language (part-time study) </w:t>
            </w:r>
          </w:p>
        </w:tc>
      </w:tr>
      <w:tr w:rsidR="007114D6" w:rsidRPr="003E1DEF" w14:paraId="711A3832" w14:textId="77777777" w:rsidTr="000D16DD">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AB5A857" w14:textId="77777777" w:rsidR="007114D6" w:rsidRPr="003E1DEF" w:rsidRDefault="00145045">
            <w:pPr>
              <w:spacing w:after="0" w:line="259" w:lineRule="auto"/>
              <w:ind w:left="36" w:firstLine="0"/>
            </w:pPr>
            <w:r w:rsidRPr="003E1DEF">
              <w:t xml:space="preserve">Course status </w:t>
            </w:r>
          </w:p>
        </w:tc>
        <w:tc>
          <w:tcPr>
            <w:tcW w:w="2348" w:type="dxa"/>
            <w:tcBorders>
              <w:top w:val="single" w:sz="4" w:space="0" w:color="000000"/>
              <w:left w:val="single" w:sz="4" w:space="0" w:color="000000"/>
              <w:bottom w:val="single" w:sz="4" w:space="0" w:color="000000"/>
              <w:right w:val="single" w:sz="4" w:space="0" w:color="000000"/>
            </w:tcBorders>
            <w:vAlign w:val="center"/>
          </w:tcPr>
          <w:p w14:paraId="4607D50A" w14:textId="77777777" w:rsidR="007114D6" w:rsidRPr="003E1DEF" w:rsidRDefault="00145045">
            <w:pPr>
              <w:spacing w:after="0" w:line="259" w:lineRule="auto"/>
              <w:ind w:left="37" w:firstLine="0"/>
            </w:pPr>
            <w:r w:rsidRPr="003E1DEF">
              <w:t xml:space="preserve">Elective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3584CCC1" w14:textId="77777777" w:rsidR="007114D6" w:rsidRPr="003E1DEF" w:rsidRDefault="00145045">
            <w:pPr>
              <w:spacing w:after="0" w:line="259" w:lineRule="auto"/>
              <w:ind w:left="35" w:firstLine="0"/>
            </w:pPr>
            <w:r w:rsidRPr="003E1DEF">
              <w:t xml:space="preserve">Study level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42AFE613" w14:textId="77777777" w:rsidR="007114D6" w:rsidRPr="003E1DEF" w:rsidRDefault="00145045">
            <w:pPr>
              <w:tabs>
                <w:tab w:val="center" w:pos="825"/>
              </w:tabs>
              <w:spacing w:after="0" w:line="259" w:lineRule="auto"/>
              <w:ind w:left="0" w:firstLine="0"/>
            </w:pPr>
            <w:r w:rsidRPr="003E1DEF">
              <w:t>Graduate</w:t>
            </w:r>
            <w:r w:rsidRPr="003E1DEF">
              <w:rPr>
                <w:vertAlign w:val="subscript"/>
              </w:rPr>
              <w:t xml:space="preserve"> </w:t>
            </w:r>
            <w:r w:rsidRPr="003E1DEF">
              <w:rPr>
                <w:vertAlign w:val="subscript"/>
              </w:rPr>
              <w:tab/>
            </w:r>
            <w:r w:rsidRPr="003E1DEF">
              <w:t xml:space="preserve"> </w:t>
            </w:r>
          </w:p>
        </w:tc>
      </w:tr>
      <w:tr w:rsidR="007114D6" w:rsidRPr="003E1DEF" w14:paraId="5BD5614F" w14:textId="77777777" w:rsidTr="000D16DD">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5EAD971" w14:textId="77777777" w:rsidR="007114D6" w:rsidRPr="003E1DEF" w:rsidRDefault="00145045">
            <w:pPr>
              <w:spacing w:after="0" w:line="259" w:lineRule="auto"/>
              <w:ind w:left="36" w:firstLine="0"/>
            </w:pPr>
            <w:r w:rsidRPr="003E1DEF">
              <w:t xml:space="preserve">Semester </w:t>
            </w:r>
          </w:p>
        </w:tc>
        <w:tc>
          <w:tcPr>
            <w:tcW w:w="2348" w:type="dxa"/>
            <w:tcBorders>
              <w:top w:val="single" w:sz="4" w:space="0" w:color="000000"/>
              <w:left w:val="single" w:sz="4" w:space="0" w:color="000000"/>
              <w:bottom w:val="single" w:sz="4" w:space="0" w:color="000000"/>
              <w:right w:val="single" w:sz="4" w:space="0" w:color="000000"/>
            </w:tcBorders>
            <w:vAlign w:val="center"/>
          </w:tcPr>
          <w:p w14:paraId="6DA48084" w14:textId="77777777" w:rsidR="007114D6" w:rsidRPr="003E1DEF" w:rsidRDefault="00145045">
            <w:pPr>
              <w:tabs>
                <w:tab w:val="center" w:pos="760"/>
              </w:tabs>
              <w:spacing w:after="0" w:line="259" w:lineRule="auto"/>
              <w:ind w:left="0" w:firstLine="0"/>
            </w:pPr>
            <w:r w:rsidRPr="003E1DEF">
              <w:t>Summer</w:t>
            </w:r>
            <w:r w:rsidRPr="003E1DEF">
              <w:rPr>
                <w:vertAlign w:val="subscript"/>
              </w:rPr>
              <w:t xml:space="preserve"> </w:t>
            </w:r>
            <w:r w:rsidRPr="003E1DEF">
              <w:rPr>
                <w:vertAlign w:val="subscript"/>
              </w:rPr>
              <w:tab/>
            </w:r>
            <w:r w:rsidRPr="003E1DEF">
              <w:t xml:space="preserve">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14:paraId="5AE33832" w14:textId="77777777" w:rsidR="007114D6" w:rsidRPr="003E1DEF" w:rsidRDefault="00145045">
            <w:pPr>
              <w:spacing w:after="0" w:line="259" w:lineRule="auto"/>
              <w:ind w:left="35" w:firstLine="0"/>
            </w:pPr>
            <w:r w:rsidRPr="003E1DEF">
              <w:t xml:space="preserve">Study year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59EFB3E6" w14:textId="77777777" w:rsidR="007114D6" w:rsidRPr="003E1DEF" w:rsidRDefault="00145045">
            <w:pPr>
              <w:spacing w:after="0" w:line="259" w:lineRule="auto"/>
              <w:ind w:left="37" w:firstLine="0"/>
            </w:pPr>
            <w:r w:rsidRPr="003E1DEF">
              <w:t xml:space="preserve">II. </w:t>
            </w:r>
          </w:p>
        </w:tc>
      </w:tr>
      <w:tr w:rsidR="007114D6" w:rsidRPr="003E1DEF" w14:paraId="1A9ECC3C" w14:textId="77777777" w:rsidTr="000D16DD">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02FCFA" w14:textId="77777777" w:rsidR="007114D6" w:rsidRPr="003E1DEF" w:rsidRDefault="00145045">
            <w:pPr>
              <w:spacing w:after="0" w:line="259" w:lineRule="auto"/>
              <w:ind w:left="36" w:firstLine="0"/>
            </w:pPr>
            <w:r w:rsidRPr="003E1DEF">
              <w:t xml:space="preserve">Classroom location </w:t>
            </w:r>
          </w:p>
        </w:tc>
        <w:tc>
          <w:tcPr>
            <w:tcW w:w="2348" w:type="dxa"/>
            <w:tcBorders>
              <w:top w:val="single" w:sz="4" w:space="0" w:color="000000"/>
              <w:left w:val="single" w:sz="4" w:space="0" w:color="000000"/>
              <w:bottom w:val="single" w:sz="4" w:space="0" w:color="000000"/>
              <w:right w:val="single" w:sz="4" w:space="0" w:color="000000"/>
            </w:tcBorders>
          </w:tcPr>
          <w:p w14:paraId="21AFBE2A" w14:textId="77777777" w:rsidR="007114D6" w:rsidRPr="003E1DEF" w:rsidRDefault="00145045">
            <w:pPr>
              <w:spacing w:after="34" w:line="259" w:lineRule="auto"/>
              <w:ind w:left="37" w:firstLine="0"/>
            </w:pPr>
            <w:r w:rsidRPr="003E1DEF">
              <w:t xml:space="preserve">Classroom  </w:t>
            </w:r>
          </w:p>
          <w:p w14:paraId="6E1F25B3" w14:textId="7B18DB2B" w:rsidR="007114D6" w:rsidRPr="003E1DEF" w:rsidRDefault="007114D6">
            <w:pPr>
              <w:tabs>
                <w:tab w:val="center" w:pos="1223"/>
              </w:tabs>
              <w:spacing w:after="0" w:line="259" w:lineRule="auto"/>
              <w:ind w:left="0" w:firstLine="0"/>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3BF63911" w14:textId="77777777" w:rsidR="007114D6" w:rsidRPr="003E1DEF" w:rsidRDefault="00145045">
            <w:pPr>
              <w:spacing w:after="0" w:line="259" w:lineRule="auto"/>
              <w:ind w:left="35" w:firstLine="0"/>
            </w:pPr>
            <w:r w:rsidRPr="003E1DEF">
              <w:t xml:space="preserve">Teaching language(s)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6FF81086" w14:textId="77777777" w:rsidR="007114D6" w:rsidRPr="003E1DEF" w:rsidRDefault="00145045">
            <w:pPr>
              <w:spacing w:after="0" w:line="259" w:lineRule="auto"/>
              <w:ind w:left="37" w:firstLine="0"/>
            </w:pPr>
            <w:r w:rsidRPr="003E1DEF">
              <w:t xml:space="preserve">Croatian  </w:t>
            </w:r>
          </w:p>
        </w:tc>
      </w:tr>
      <w:tr w:rsidR="007114D6" w:rsidRPr="003E1DEF" w14:paraId="27FD9BC1" w14:textId="77777777" w:rsidTr="000D16DD">
        <w:trPr>
          <w:trHeight w:val="91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90DCE78" w14:textId="77777777" w:rsidR="007114D6" w:rsidRPr="003E1DEF" w:rsidRDefault="00145045">
            <w:pPr>
              <w:spacing w:after="0" w:line="259" w:lineRule="auto"/>
              <w:ind w:left="36" w:firstLine="0"/>
            </w:pPr>
            <w:r w:rsidRPr="003E1DEF">
              <w:t xml:space="preserve">ECTS credits </w:t>
            </w:r>
          </w:p>
        </w:tc>
        <w:tc>
          <w:tcPr>
            <w:tcW w:w="2348" w:type="dxa"/>
            <w:tcBorders>
              <w:top w:val="single" w:sz="4" w:space="0" w:color="000000"/>
              <w:left w:val="single" w:sz="4" w:space="0" w:color="000000"/>
              <w:bottom w:val="single" w:sz="4" w:space="0" w:color="000000"/>
              <w:right w:val="single" w:sz="4" w:space="0" w:color="000000"/>
            </w:tcBorders>
            <w:vAlign w:val="center"/>
          </w:tcPr>
          <w:p w14:paraId="01B6C609" w14:textId="1D5BC4E6" w:rsidR="007114D6" w:rsidRPr="003E1DEF" w:rsidRDefault="00145045" w:rsidP="0019231B">
            <w:pPr>
              <w:spacing w:after="0" w:line="259" w:lineRule="auto"/>
              <w:ind w:left="37" w:firstLine="0"/>
            </w:pPr>
            <w:r w:rsidRPr="003E1DEF">
              <w:t>3</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E6E6E6"/>
          </w:tcPr>
          <w:p w14:paraId="5BD80516" w14:textId="77777777" w:rsidR="007114D6" w:rsidRPr="003E1DEF" w:rsidRDefault="00145045">
            <w:pPr>
              <w:spacing w:after="0" w:line="259" w:lineRule="auto"/>
              <w:ind w:left="35" w:firstLine="0"/>
            </w:pPr>
            <w:r w:rsidRPr="003E1DEF">
              <w:t xml:space="preserve">Number of hours per semester </w:t>
            </w:r>
          </w:p>
        </w:tc>
        <w:tc>
          <w:tcPr>
            <w:tcW w:w="2972" w:type="dxa"/>
            <w:gridSpan w:val="3"/>
            <w:tcBorders>
              <w:top w:val="single" w:sz="4" w:space="0" w:color="000000"/>
              <w:left w:val="single" w:sz="4" w:space="0" w:color="000000"/>
              <w:bottom w:val="single" w:sz="4" w:space="0" w:color="000000"/>
              <w:right w:val="single" w:sz="4" w:space="0" w:color="000000"/>
            </w:tcBorders>
            <w:vAlign w:val="center"/>
          </w:tcPr>
          <w:p w14:paraId="0947F138" w14:textId="25F064B8" w:rsidR="007114D6" w:rsidRPr="003E1DEF" w:rsidRDefault="007946EF">
            <w:pPr>
              <w:spacing w:after="0" w:line="259" w:lineRule="auto"/>
              <w:ind w:left="37" w:firstLine="0"/>
            </w:pPr>
            <w:r w:rsidRPr="003E1DEF">
              <w:t>7,5</w:t>
            </w:r>
            <w:r w:rsidR="00145045" w:rsidRPr="003E1DEF">
              <w:t xml:space="preserve">L – </w:t>
            </w:r>
            <w:r w:rsidRPr="003E1DEF">
              <w:t>7,5S</w:t>
            </w:r>
            <w:r w:rsidR="00CE5D30">
              <w:t xml:space="preserve"> –</w:t>
            </w:r>
            <w:r w:rsidR="00145045" w:rsidRPr="003E1DEF">
              <w:t xml:space="preserve"> 0</w:t>
            </w:r>
            <w:r w:rsidRPr="003E1DEF">
              <w:t>E</w:t>
            </w:r>
            <w:r w:rsidR="00145045" w:rsidRPr="003E1DEF">
              <w:t xml:space="preserve"> </w:t>
            </w:r>
          </w:p>
        </w:tc>
      </w:tr>
      <w:tr w:rsidR="007114D6" w:rsidRPr="003E1DEF" w14:paraId="68E99B2A" w14:textId="77777777" w:rsidTr="000D16DD">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4D0D9C" w14:textId="77777777" w:rsidR="007114D6" w:rsidRPr="003E1DEF" w:rsidRDefault="00145045">
            <w:pPr>
              <w:spacing w:after="0" w:line="259" w:lineRule="auto"/>
              <w:ind w:left="36" w:firstLine="0"/>
            </w:pPr>
            <w:r w:rsidRPr="003E1DEF">
              <w:t xml:space="preserve">Prerequisites </w:t>
            </w:r>
          </w:p>
        </w:tc>
        <w:tc>
          <w:tcPr>
            <w:tcW w:w="6738" w:type="dxa"/>
            <w:gridSpan w:val="7"/>
            <w:tcBorders>
              <w:top w:val="single" w:sz="4" w:space="0" w:color="000000"/>
              <w:left w:val="single" w:sz="4" w:space="0" w:color="000000"/>
              <w:bottom w:val="single" w:sz="4" w:space="0" w:color="000000"/>
              <w:right w:val="single" w:sz="4" w:space="0" w:color="000000"/>
            </w:tcBorders>
          </w:tcPr>
          <w:p w14:paraId="720FF2FC" w14:textId="624DAFF8" w:rsidR="007114D6" w:rsidRPr="003E1DEF" w:rsidRDefault="00145045">
            <w:pPr>
              <w:spacing w:after="0" w:line="259" w:lineRule="auto"/>
              <w:ind w:left="37" w:firstLine="0"/>
            </w:pPr>
            <w:r w:rsidRPr="003E1DEF">
              <w:t xml:space="preserve">The prerequisite for enrollment is determined by the provisions of the </w:t>
            </w:r>
            <w:r w:rsidR="00DE541C">
              <w:t xml:space="preserve">study </w:t>
            </w:r>
            <w:r w:rsidRPr="003E1DEF">
              <w:t>program</w:t>
            </w:r>
            <w:r w:rsidR="00DE541C">
              <w:t>me</w:t>
            </w:r>
            <w:r w:rsidRPr="003E1DEF">
              <w:t xml:space="preserve">. </w:t>
            </w:r>
          </w:p>
        </w:tc>
      </w:tr>
      <w:tr w:rsidR="007114D6" w:rsidRPr="003E1DEF" w14:paraId="641457F4" w14:textId="77777777" w:rsidTr="000D16DD">
        <w:trPr>
          <w:trHeight w:val="454"/>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F29091" w14:textId="77777777" w:rsidR="007114D6" w:rsidRPr="003E1DEF" w:rsidRDefault="00145045">
            <w:pPr>
              <w:spacing w:after="0" w:line="259" w:lineRule="auto"/>
              <w:ind w:left="36" w:firstLine="0"/>
            </w:pPr>
            <w:r w:rsidRPr="003E1DEF">
              <w:t xml:space="preserve">Correlativity </w:t>
            </w:r>
          </w:p>
        </w:tc>
        <w:tc>
          <w:tcPr>
            <w:tcW w:w="6738" w:type="dxa"/>
            <w:gridSpan w:val="7"/>
            <w:tcBorders>
              <w:top w:val="single" w:sz="4" w:space="0" w:color="000000"/>
              <w:left w:val="single" w:sz="4" w:space="0" w:color="000000"/>
              <w:bottom w:val="single" w:sz="4" w:space="0" w:color="000000"/>
              <w:right w:val="single" w:sz="4" w:space="0" w:color="000000"/>
            </w:tcBorders>
            <w:vAlign w:val="center"/>
          </w:tcPr>
          <w:p w14:paraId="7B50C86E" w14:textId="77777777" w:rsidR="0019231B" w:rsidRDefault="0019231B" w:rsidP="0019231B">
            <w:pPr>
              <w:spacing w:after="0" w:line="259" w:lineRule="auto"/>
              <w:ind w:left="37" w:firstLine="0"/>
            </w:pPr>
            <w:r>
              <w:t>Stories and storytelling in early and preschool age, Dramatization and</w:t>
            </w:r>
          </w:p>
          <w:p w14:paraId="6526183F" w14:textId="77777777" w:rsidR="0019231B" w:rsidRDefault="0019231B" w:rsidP="0019231B">
            <w:pPr>
              <w:spacing w:after="0" w:line="259" w:lineRule="auto"/>
              <w:ind w:left="37" w:firstLine="0"/>
            </w:pPr>
            <w:r>
              <w:t>interpretative performance of works from children's literature, Socio-</w:t>
            </w:r>
          </w:p>
          <w:p w14:paraId="48A1039C" w14:textId="39142F3C" w:rsidR="007114D6" w:rsidRPr="003E1DEF" w:rsidRDefault="0019231B" w:rsidP="0019231B">
            <w:pPr>
              <w:spacing w:after="0" w:line="259" w:lineRule="auto"/>
              <w:ind w:left="37" w:firstLine="0"/>
            </w:pPr>
            <w:r>
              <w:t>emotional competence in educational relationships.</w:t>
            </w:r>
          </w:p>
        </w:tc>
      </w:tr>
      <w:tr w:rsidR="007114D6" w:rsidRPr="003E1DEF" w14:paraId="18DD1CAD" w14:textId="77777777" w:rsidTr="000D16DD">
        <w:trPr>
          <w:trHeight w:val="660"/>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7F1523" w14:textId="77777777" w:rsidR="007114D6" w:rsidRPr="003E1DEF" w:rsidRDefault="00145045">
            <w:pPr>
              <w:spacing w:after="0" w:line="259" w:lineRule="auto"/>
              <w:ind w:left="36" w:firstLine="0"/>
            </w:pPr>
            <w:r w:rsidRPr="003E1DEF">
              <w:t xml:space="preserve">Objective of the course </w:t>
            </w:r>
          </w:p>
        </w:tc>
        <w:tc>
          <w:tcPr>
            <w:tcW w:w="6738" w:type="dxa"/>
            <w:gridSpan w:val="7"/>
            <w:tcBorders>
              <w:top w:val="single" w:sz="4" w:space="0" w:color="000000"/>
              <w:left w:val="single" w:sz="4" w:space="0" w:color="000000"/>
              <w:bottom w:val="single" w:sz="4" w:space="0" w:color="000000"/>
              <w:right w:val="single" w:sz="4" w:space="0" w:color="000000"/>
            </w:tcBorders>
          </w:tcPr>
          <w:p w14:paraId="555AD653" w14:textId="4CFA85FA" w:rsidR="007114D6" w:rsidRPr="003E1DEF" w:rsidRDefault="0019231B" w:rsidP="0019231B">
            <w:pPr>
              <w:spacing w:after="0" w:line="259" w:lineRule="auto"/>
              <w:ind w:left="37" w:firstLine="0"/>
            </w:pPr>
            <w:r>
              <w:t>o</w:t>
            </w:r>
            <w:r w:rsidR="00145045" w:rsidRPr="003E1DEF">
              <w:t xml:space="preserve">rganize activities for children of nursery age, meeting their developmental needs </w:t>
            </w:r>
          </w:p>
        </w:tc>
      </w:tr>
      <w:tr w:rsidR="007114D6" w:rsidRPr="003E1DEF" w14:paraId="1D056F39" w14:textId="77777777" w:rsidTr="000D16DD">
        <w:trPr>
          <w:trHeight w:val="1397"/>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5A1C940" w14:textId="77777777" w:rsidR="007114D6" w:rsidRPr="003E1DEF" w:rsidRDefault="00145045">
            <w:pPr>
              <w:spacing w:after="0" w:line="259" w:lineRule="auto"/>
              <w:ind w:left="36" w:firstLine="0"/>
            </w:pPr>
            <w:r w:rsidRPr="003E1DEF">
              <w:t xml:space="preserve">Learning outcomes </w:t>
            </w:r>
          </w:p>
        </w:tc>
        <w:tc>
          <w:tcPr>
            <w:tcW w:w="6738" w:type="dxa"/>
            <w:gridSpan w:val="7"/>
            <w:tcBorders>
              <w:top w:val="single" w:sz="4" w:space="0" w:color="000000"/>
              <w:left w:val="single" w:sz="4" w:space="0" w:color="000000"/>
              <w:bottom w:val="single" w:sz="4" w:space="0" w:color="000000"/>
              <w:right w:val="single" w:sz="4" w:space="0" w:color="000000"/>
            </w:tcBorders>
          </w:tcPr>
          <w:p w14:paraId="5AB28320" w14:textId="1EE2DB05" w:rsidR="007114D6" w:rsidRPr="003E1DEF" w:rsidRDefault="0019231B" w:rsidP="0019231B">
            <w:pPr>
              <w:spacing w:after="0" w:line="260" w:lineRule="auto"/>
              <w:ind w:left="37" w:firstLine="0"/>
            </w:pPr>
            <w:r>
              <w:t xml:space="preserve">1. </w:t>
            </w:r>
            <w:r w:rsidR="00145045" w:rsidRPr="003E1DEF">
              <w:t xml:space="preserve">analyze activities in accordance with the developmental needs of a nursery-age child </w:t>
            </w:r>
          </w:p>
          <w:p w14:paraId="0D5D4B9A" w14:textId="5EF14D1C" w:rsidR="007114D6" w:rsidRPr="003E1DEF" w:rsidRDefault="0019231B" w:rsidP="0019231B">
            <w:pPr>
              <w:spacing w:after="2" w:line="257" w:lineRule="auto"/>
              <w:ind w:left="37" w:firstLine="0"/>
            </w:pPr>
            <w:r>
              <w:t xml:space="preserve">2. </w:t>
            </w:r>
            <w:r w:rsidR="00145045" w:rsidRPr="003E1DEF">
              <w:t xml:space="preserve">organize various integrated activities to encourage all aspects of the child's development </w:t>
            </w:r>
          </w:p>
          <w:p w14:paraId="4F2A18C7" w14:textId="4F1BAD29" w:rsidR="007114D6" w:rsidRPr="003E1DEF" w:rsidRDefault="0019231B" w:rsidP="0019231B">
            <w:pPr>
              <w:spacing w:after="0" w:line="259" w:lineRule="auto"/>
              <w:ind w:left="37" w:firstLine="0"/>
            </w:pPr>
            <w:r>
              <w:t xml:space="preserve">3. </w:t>
            </w:r>
            <w:r w:rsidR="00145045" w:rsidRPr="003E1DEF">
              <w:t xml:space="preserve">implement activities of an integrated nature for children of nursery age </w:t>
            </w:r>
          </w:p>
        </w:tc>
      </w:tr>
      <w:tr w:rsidR="007114D6" w:rsidRPr="003E1DEF" w14:paraId="35879B05" w14:textId="77777777" w:rsidTr="000F23E6">
        <w:trPr>
          <w:trHeight w:val="3498"/>
        </w:trPr>
        <w:tc>
          <w:tcPr>
            <w:tcW w:w="247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488AAE1" w14:textId="600DA0E4" w:rsidR="007114D6" w:rsidRPr="003E1DEF" w:rsidRDefault="00145045">
            <w:pPr>
              <w:spacing w:after="0" w:line="259" w:lineRule="auto"/>
              <w:ind w:left="0" w:firstLine="0"/>
            </w:pPr>
            <w:r w:rsidRPr="003E1DEF">
              <w:t xml:space="preserve">Course content </w:t>
            </w:r>
          </w:p>
        </w:tc>
        <w:tc>
          <w:tcPr>
            <w:tcW w:w="6738" w:type="dxa"/>
            <w:gridSpan w:val="7"/>
            <w:tcBorders>
              <w:top w:val="single" w:sz="4" w:space="0" w:color="000000"/>
              <w:left w:val="single" w:sz="4" w:space="0" w:color="000000"/>
              <w:bottom w:val="single" w:sz="4" w:space="0" w:color="000000"/>
              <w:right w:val="single" w:sz="4" w:space="0" w:color="000000"/>
            </w:tcBorders>
          </w:tcPr>
          <w:p w14:paraId="348BBB4F" w14:textId="77777777" w:rsidR="000D16DD" w:rsidRDefault="000D16DD" w:rsidP="000D16DD">
            <w:pPr>
              <w:spacing w:after="0" w:line="259" w:lineRule="auto"/>
              <w:ind w:left="1" w:firstLine="0"/>
            </w:pPr>
            <w:r>
              <w:t>1. Learning characteristics of nursery school children</w:t>
            </w:r>
          </w:p>
          <w:p w14:paraId="0AFBB9F5" w14:textId="205A2777" w:rsidR="000D16DD" w:rsidRDefault="000D16DD" w:rsidP="000D16DD">
            <w:pPr>
              <w:spacing w:after="0" w:line="259" w:lineRule="auto"/>
              <w:ind w:left="1" w:firstLine="0"/>
            </w:pPr>
            <w:r>
              <w:t>2. Individualized approach to the development of each child in the nursery</w:t>
            </w:r>
            <w:r w:rsidR="00DE541C">
              <w:t xml:space="preserve"> </w:t>
            </w:r>
            <w:r>
              <w:t>group</w:t>
            </w:r>
          </w:p>
          <w:p w14:paraId="7619A7DE" w14:textId="77777777" w:rsidR="000D16DD" w:rsidRDefault="000D16DD" w:rsidP="000D16DD">
            <w:pPr>
              <w:spacing w:after="0" w:line="259" w:lineRule="auto"/>
              <w:ind w:left="1" w:firstLine="0"/>
            </w:pPr>
            <w:r>
              <w:t>3. Recognizing and accepting children's emotions</w:t>
            </w:r>
          </w:p>
          <w:p w14:paraId="5149F4DF" w14:textId="77777777" w:rsidR="000D16DD" w:rsidRDefault="000D16DD" w:rsidP="000D16DD">
            <w:pPr>
              <w:spacing w:after="0" w:line="259" w:lineRule="auto"/>
              <w:ind w:left="1" w:firstLine="0"/>
            </w:pPr>
            <w:r>
              <w:t>4. Activities to encourage the child's emotional development</w:t>
            </w:r>
          </w:p>
          <w:p w14:paraId="1D43E75B" w14:textId="77777777" w:rsidR="000D16DD" w:rsidRDefault="000D16DD" w:rsidP="000D16DD">
            <w:pPr>
              <w:spacing w:after="0" w:line="259" w:lineRule="auto"/>
              <w:ind w:left="1" w:firstLine="0"/>
            </w:pPr>
            <w:r>
              <w:t>5. Activities to encourage the child's cognitive development</w:t>
            </w:r>
          </w:p>
          <w:p w14:paraId="510F4774" w14:textId="77777777" w:rsidR="000D16DD" w:rsidRDefault="000D16DD" w:rsidP="000D16DD">
            <w:pPr>
              <w:spacing w:after="0" w:line="259" w:lineRule="auto"/>
              <w:ind w:left="1" w:firstLine="0"/>
            </w:pPr>
            <w:r>
              <w:t>6. Activities to encourage the social development of the child</w:t>
            </w:r>
          </w:p>
          <w:p w14:paraId="52350C39" w14:textId="77777777" w:rsidR="000D16DD" w:rsidRDefault="000D16DD" w:rsidP="000D16DD">
            <w:pPr>
              <w:spacing w:after="0" w:line="259" w:lineRule="auto"/>
              <w:ind w:left="1" w:firstLine="0"/>
            </w:pPr>
            <w:r>
              <w:t>7. Activities to encourage the child's language development</w:t>
            </w:r>
          </w:p>
          <w:p w14:paraId="5822D3CD" w14:textId="77777777" w:rsidR="000D16DD" w:rsidRDefault="000D16DD" w:rsidP="000D16DD">
            <w:pPr>
              <w:spacing w:after="0" w:line="259" w:lineRule="auto"/>
              <w:ind w:left="1" w:firstLine="0"/>
            </w:pPr>
            <w:r>
              <w:t>8. Activities to encourage the child's motor development</w:t>
            </w:r>
          </w:p>
          <w:p w14:paraId="610AD299" w14:textId="2267AECE" w:rsidR="000F23E6" w:rsidRDefault="000D16DD" w:rsidP="000F23E6">
            <w:pPr>
              <w:spacing w:after="0" w:line="259" w:lineRule="auto"/>
              <w:ind w:left="0" w:firstLine="0"/>
            </w:pPr>
            <w:r>
              <w:t xml:space="preserve">9. The role of educators and cooperation with parents for </w:t>
            </w:r>
            <w:r w:rsidR="00DE541C">
              <w:t xml:space="preserve">the </w:t>
            </w:r>
            <w:r>
              <w:t>encouragement</w:t>
            </w:r>
            <w:r w:rsidR="000F23E6">
              <w:t xml:space="preserve"> </w:t>
            </w:r>
            <w:r w:rsidR="00DE541C">
              <w:t xml:space="preserve">of </w:t>
            </w:r>
            <w:r w:rsidR="000F23E6">
              <w:t>integrated activities with children of nursery age</w:t>
            </w:r>
          </w:p>
          <w:p w14:paraId="18D4C49E" w14:textId="2F240AD4" w:rsidR="007114D6" w:rsidRPr="003E1DEF" w:rsidRDefault="007114D6" w:rsidP="000F23E6">
            <w:pPr>
              <w:spacing w:after="0" w:line="259" w:lineRule="auto"/>
              <w:ind w:left="0" w:firstLine="0"/>
            </w:pPr>
          </w:p>
        </w:tc>
      </w:tr>
      <w:tr w:rsidR="007114D6" w:rsidRPr="003E1DEF" w14:paraId="3BBE851C" w14:textId="77777777" w:rsidTr="000D16DD">
        <w:trPr>
          <w:trHeight w:val="525"/>
        </w:trPr>
        <w:tc>
          <w:tcPr>
            <w:tcW w:w="2470" w:type="dxa"/>
            <w:vMerge w:val="restart"/>
            <w:tcBorders>
              <w:top w:val="single" w:sz="4" w:space="0" w:color="000000"/>
              <w:left w:val="single" w:sz="4" w:space="0" w:color="000000"/>
              <w:bottom w:val="single" w:sz="4" w:space="0" w:color="000000"/>
              <w:right w:val="single" w:sz="4" w:space="0" w:color="000000"/>
            </w:tcBorders>
            <w:shd w:val="clear" w:color="auto" w:fill="F3F3F3"/>
            <w:vAlign w:val="center"/>
          </w:tcPr>
          <w:p w14:paraId="2E52DC72" w14:textId="16BDEA40" w:rsidR="007114D6" w:rsidRPr="003E1DEF" w:rsidRDefault="00145045">
            <w:pPr>
              <w:spacing w:after="0" w:line="259" w:lineRule="auto"/>
              <w:ind w:left="0" w:firstLine="0"/>
            </w:pPr>
            <w:r w:rsidRPr="003E1DEF">
              <w:t xml:space="preserve">Course activities, teaching and learning </w:t>
            </w:r>
          </w:p>
        </w:tc>
        <w:tc>
          <w:tcPr>
            <w:tcW w:w="2481" w:type="dxa"/>
            <w:gridSpan w:val="2"/>
            <w:tcBorders>
              <w:top w:val="single" w:sz="4" w:space="0" w:color="000000"/>
              <w:left w:val="single" w:sz="4" w:space="0" w:color="000000"/>
              <w:bottom w:val="single" w:sz="4" w:space="0" w:color="000000"/>
              <w:right w:val="single" w:sz="4" w:space="0" w:color="000000"/>
            </w:tcBorders>
            <w:vAlign w:val="center"/>
          </w:tcPr>
          <w:p w14:paraId="3BDFBBC9" w14:textId="77777777" w:rsidR="007114D6" w:rsidRPr="003E1DEF" w:rsidRDefault="00145045">
            <w:pPr>
              <w:tabs>
                <w:tab w:val="center" w:pos="2030"/>
              </w:tabs>
              <w:spacing w:after="0" w:line="259" w:lineRule="auto"/>
              <w:ind w:left="0" w:firstLine="0"/>
            </w:pPr>
            <w:r w:rsidRPr="003E1DEF">
              <w:t>Student responsibilities</w:t>
            </w:r>
            <w:r w:rsidRPr="003E1DEF">
              <w:rPr>
                <w:color w:val="C00000"/>
                <w:vertAlign w:val="subscript"/>
              </w:rPr>
              <w:t xml:space="preserve"> </w:t>
            </w:r>
            <w:r w:rsidRPr="003E1DEF">
              <w:rPr>
                <w:color w:val="C00000"/>
                <w:vertAlign w:val="subscript"/>
              </w:rPr>
              <w:tab/>
            </w:r>
            <w:r w:rsidRPr="003E1DEF">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133D49B" w14:textId="77777777" w:rsidR="007114D6" w:rsidRPr="003E1DEF" w:rsidRDefault="00145045">
            <w:pPr>
              <w:spacing w:after="0" w:line="259" w:lineRule="auto"/>
              <w:ind w:left="0" w:firstLine="0"/>
            </w:pPr>
            <w:r w:rsidRPr="003E1DEF">
              <w:t xml:space="preserve">Learning outcomes </w:t>
            </w:r>
          </w:p>
        </w:tc>
        <w:tc>
          <w:tcPr>
            <w:tcW w:w="867" w:type="dxa"/>
            <w:gridSpan w:val="2"/>
            <w:tcBorders>
              <w:top w:val="single" w:sz="4" w:space="0" w:color="000000"/>
              <w:left w:val="single" w:sz="4" w:space="0" w:color="000000"/>
              <w:bottom w:val="single" w:sz="4" w:space="0" w:color="000000"/>
              <w:right w:val="single" w:sz="4" w:space="0" w:color="000000"/>
            </w:tcBorders>
            <w:vAlign w:val="center"/>
          </w:tcPr>
          <w:p w14:paraId="0C6FF5D5" w14:textId="77777777" w:rsidR="007114D6" w:rsidRPr="003E1DEF" w:rsidRDefault="00145045">
            <w:pPr>
              <w:spacing w:after="0" w:line="259" w:lineRule="auto"/>
              <w:ind w:left="0" w:firstLine="0"/>
            </w:pPr>
            <w:r w:rsidRPr="003E1DEF">
              <w:t xml:space="preserve">Hours </w:t>
            </w:r>
          </w:p>
        </w:tc>
        <w:tc>
          <w:tcPr>
            <w:tcW w:w="946" w:type="dxa"/>
            <w:tcBorders>
              <w:top w:val="single" w:sz="4" w:space="0" w:color="000000"/>
              <w:left w:val="single" w:sz="4" w:space="0" w:color="000000"/>
              <w:bottom w:val="single" w:sz="4" w:space="0" w:color="000000"/>
              <w:right w:val="single" w:sz="4" w:space="0" w:color="000000"/>
            </w:tcBorders>
          </w:tcPr>
          <w:p w14:paraId="3E36B6B5" w14:textId="77777777" w:rsidR="007114D6" w:rsidRPr="003E1DEF" w:rsidRDefault="00145045">
            <w:pPr>
              <w:spacing w:after="0" w:line="259" w:lineRule="auto"/>
              <w:ind w:left="0" w:firstLine="0"/>
            </w:pPr>
            <w:r w:rsidRPr="003E1DEF">
              <w:t xml:space="preserve">ECTS </w:t>
            </w:r>
          </w:p>
          <w:p w14:paraId="540C1EC9" w14:textId="77777777" w:rsidR="007114D6" w:rsidRPr="003E1DEF" w:rsidRDefault="00145045">
            <w:pPr>
              <w:spacing w:after="0" w:line="259" w:lineRule="auto"/>
              <w:ind w:left="0" w:firstLine="0"/>
            </w:pPr>
            <w:r w:rsidRPr="003E1DEF">
              <w:t xml:space="preserve">credits </w:t>
            </w:r>
          </w:p>
        </w:tc>
        <w:tc>
          <w:tcPr>
            <w:tcW w:w="1306" w:type="dxa"/>
            <w:tcBorders>
              <w:top w:val="single" w:sz="4" w:space="0" w:color="000000"/>
              <w:left w:val="single" w:sz="4" w:space="0" w:color="000000"/>
              <w:bottom w:val="single" w:sz="4" w:space="0" w:color="000000"/>
              <w:right w:val="single" w:sz="4" w:space="0" w:color="000000"/>
            </w:tcBorders>
          </w:tcPr>
          <w:p w14:paraId="7005E779" w14:textId="77777777" w:rsidR="007114D6" w:rsidRPr="003E1DEF" w:rsidRDefault="00145045">
            <w:pPr>
              <w:spacing w:after="0" w:line="259" w:lineRule="auto"/>
              <w:ind w:left="2" w:firstLine="0"/>
            </w:pPr>
            <w:r w:rsidRPr="003E1DEF">
              <w:t xml:space="preserve">Grade ratio </w:t>
            </w:r>
          </w:p>
          <w:p w14:paraId="2D8E00B9" w14:textId="77777777" w:rsidR="007114D6" w:rsidRPr="003E1DEF" w:rsidRDefault="00145045">
            <w:pPr>
              <w:spacing w:after="0" w:line="259" w:lineRule="auto"/>
              <w:ind w:left="2" w:firstLine="0"/>
            </w:pPr>
            <w:r w:rsidRPr="003E1DEF">
              <w:t xml:space="preserve">(%) </w:t>
            </w:r>
          </w:p>
        </w:tc>
      </w:tr>
      <w:tr w:rsidR="007114D6" w:rsidRPr="003E1DEF" w14:paraId="788F4DB1" w14:textId="77777777">
        <w:trPr>
          <w:trHeight w:val="324"/>
        </w:trPr>
        <w:tc>
          <w:tcPr>
            <w:tcW w:w="0" w:type="auto"/>
            <w:vMerge/>
            <w:tcBorders>
              <w:top w:val="nil"/>
              <w:left w:val="single" w:sz="4" w:space="0" w:color="000000"/>
              <w:bottom w:val="nil"/>
              <w:right w:val="single" w:sz="4" w:space="0" w:color="000000"/>
            </w:tcBorders>
          </w:tcPr>
          <w:p w14:paraId="17055D17" w14:textId="77777777" w:rsidR="007114D6" w:rsidRPr="003E1DEF" w:rsidRDefault="007114D6" w:rsidP="00247EB6">
            <w:pPr>
              <w:spacing w:after="160" w:line="259" w:lineRule="auto"/>
              <w:ind w:left="0" w:firstLine="0"/>
              <w:jc w:val="center"/>
            </w:pPr>
          </w:p>
        </w:tc>
        <w:tc>
          <w:tcPr>
            <w:tcW w:w="2481" w:type="dxa"/>
            <w:gridSpan w:val="2"/>
            <w:tcBorders>
              <w:top w:val="single" w:sz="4" w:space="0" w:color="000000"/>
              <w:left w:val="single" w:sz="4" w:space="0" w:color="000000"/>
              <w:bottom w:val="single" w:sz="4" w:space="0" w:color="000000"/>
              <w:right w:val="single" w:sz="4" w:space="0" w:color="000000"/>
            </w:tcBorders>
          </w:tcPr>
          <w:p w14:paraId="43D0EDA2" w14:textId="46821591" w:rsidR="007114D6" w:rsidRPr="003E1DEF" w:rsidRDefault="007946EF" w:rsidP="00247EB6">
            <w:pPr>
              <w:spacing w:after="0" w:line="259" w:lineRule="auto"/>
              <w:ind w:left="1" w:firstLine="0"/>
              <w:jc w:val="center"/>
            </w:pPr>
            <w:r w:rsidRPr="003E1DEF">
              <w:t>Class activity</w:t>
            </w:r>
            <w:r w:rsidR="00145045" w:rsidRPr="003E1DEF">
              <w:t xml:space="preserve"> of L,  </w:t>
            </w:r>
            <w:r w:rsidRPr="003E1DEF">
              <w:t>E</w:t>
            </w:r>
          </w:p>
        </w:tc>
        <w:tc>
          <w:tcPr>
            <w:tcW w:w="1138" w:type="dxa"/>
            <w:tcBorders>
              <w:top w:val="single" w:sz="4" w:space="0" w:color="000000"/>
              <w:left w:val="single" w:sz="4" w:space="0" w:color="000000"/>
              <w:bottom w:val="single" w:sz="4" w:space="0" w:color="000000"/>
              <w:right w:val="single" w:sz="4" w:space="0" w:color="000000"/>
            </w:tcBorders>
          </w:tcPr>
          <w:p w14:paraId="4139351F" w14:textId="084AAE84" w:rsidR="007114D6" w:rsidRPr="003E1DEF" w:rsidRDefault="00145045" w:rsidP="00247EB6">
            <w:pPr>
              <w:spacing w:after="0" w:line="259" w:lineRule="auto"/>
              <w:ind w:left="0" w:firstLine="0"/>
              <w:jc w:val="center"/>
            </w:pPr>
            <w:r w:rsidRPr="003E1DEF">
              <w:t>1</w:t>
            </w:r>
            <w:r w:rsidR="000D16DD">
              <w:t>.</w:t>
            </w:r>
            <w:r w:rsidRPr="003E1DEF">
              <w:t>- 4</w:t>
            </w:r>
            <w:r w:rsidR="000D16DD">
              <w:t>.</w:t>
            </w:r>
          </w:p>
        </w:tc>
        <w:tc>
          <w:tcPr>
            <w:tcW w:w="867" w:type="dxa"/>
            <w:gridSpan w:val="2"/>
            <w:tcBorders>
              <w:top w:val="single" w:sz="4" w:space="0" w:color="000000"/>
              <w:left w:val="single" w:sz="4" w:space="0" w:color="000000"/>
              <w:bottom w:val="single" w:sz="4" w:space="0" w:color="000000"/>
              <w:right w:val="single" w:sz="4" w:space="0" w:color="000000"/>
            </w:tcBorders>
          </w:tcPr>
          <w:p w14:paraId="4AB7B4DC" w14:textId="2C3A7D9D" w:rsidR="007114D6" w:rsidRPr="003E1DEF" w:rsidRDefault="00145045" w:rsidP="00247EB6">
            <w:pPr>
              <w:spacing w:after="0" w:line="259" w:lineRule="auto"/>
              <w:ind w:left="0" w:firstLine="0"/>
              <w:jc w:val="center"/>
            </w:pPr>
            <w:r w:rsidRPr="003E1DEF">
              <w:t>1</w:t>
            </w:r>
            <w:r w:rsidR="000D16DD">
              <w:t>7</w:t>
            </w:r>
          </w:p>
        </w:tc>
        <w:tc>
          <w:tcPr>
            <w:tcW w:w="946" w:type="dxa"/>
            <w:tcBorders>
              <w:top w:val="single" w:sz="4" w:space="0" w:color="000000"/>
              <w:left w:val="single" w:sz="4" w:space="0" w:color="000000"/>
              <w:bottom w:val="single" w:sz="4" w:space="0" w:color="000000"/>
              <w:right w:val="single" w:sz="4" w:space="0" w:color="000000"/>
            </w:tcBorders>
          </w:tcPr>
          <w:p w14:paraId="04A24A85" w14:textId="308A68EE" w:rsidR="007114D6" w:rsidRPr="003E1DEF" w:rsidRDefault="00145045" w:rsidP="00247EB6">
            <w:pPr>
              <w:spacing w:after="0" w:line="259" w:lineRule="auto"/>
              <w:ind w:left="0" w:firstLine="0"/>
              <w:jc w:val="center"/>
            </w:pPr>
            <w:r w:rsidRPr="003E1DEF">
              <w:t>0,6</w:t>
            </w:r>
          </w:p>
        </w:tc>
        <w:tc>
          <w:tcPr>
            <w:tcW w:w="1306" w:type="dxa"/>
            <w:tcBorders>
              <w:top w:val="single" w:sz="4" w:space="0" w:color="000000"/>
              <w:left w:val="single" w:sz="4" w:space="0" w:color="000000"/>
              <w:bottom w:val="single" w:sz="4" w:space="0" w:color="000000"/>
              <w:right w:val="single" w:sz="4" w:space="0" w:color="000000"/>
            </w:tcBorders>
          </w:tcPr>
          <w:p w14:paraId="611187B0" w14:textId="48E836CC" w:rsidR="007114D6" w:rsidRPr="003E1DEF" w:rsidRDefault="00145045" w:rsidP="00247EB6">
            <w:pPr>
              <w:spacing w:after="0" w:line="259" w:lineRule="auto"/>
              <w:ind w:left="2" w:firstLine="0"/>
              <w:jc w:val="center"/>
            </w:pPr>
            <w:r w:rsidRPr="003E1DEF">
              <w:t>10%</w:t>
            </w:r>
          </w:p>
        </w:tc>
      </w:tr>
    </w:tbl>
    <w:p w14:paraId="1A9A4062" w14:textId="77777777" w:rsidR="007114D6" w:rsidRPr="003E1DEF" w:rsidRDefault="007114D6" w:rsidP="00247EB6">
      <w:pPr>
        <w:spacing w:after="0" w:line="259" w:lineRule="auto"/>
        <w:ind w:left="-984" w:right="10408" w:firstLine="0"/>
        <w:jc w:val="center"/>
      </w:pPr>
    </w:p>
    <w:tbl>
      <w:tblPr>
        <w:tblStyle w:val="TableGrid"/>
        <w:tblW w:w="9208" w:type="dxa"/>
        <w:tblInd w:w="440" w:type="dxa"/>
        <w:tblCellMar>
          <w:top w:w="47" w:type="dxa"/>
          <w:left w:w="108" w:type="dxa"/>
          <w:right w:w="132" w:type="dxa"/>
        </w:tblCellMar>
        <w:tblLook w:val="04A0" w:firstRow="1" w:lastRow="0" w:firstColumn="1" w:lastColumn="0" w:noHBand="0" w:noVBand="1"/>
      </w:tblPr>
      <w:tblGrid>
        <w:gridCol w:w="2471"/>
        <w:gridCol w:w="2471"/>
        <w:gridCol w:w="1147"/>
        <w:gridCol w:w="867"/>
        <w:gridCol w:w="946"/>
        <w:gridCol w:w="1306"/>
      </w:tblGrid>
      <w:tr w:rsidR="000D16DD" w:rsidRPr="003E1DEF" w14:paraId="533F35D3" w14:textId="77777777" w:rsidTr="000D16DD">
        <w:trPr>
          <w:trHeight w:val="316"/>
        </w:trPr>
        <w:tc>
          <w:tcPr>
            <w:tcW w:w="2471" w:type="dxa"/>
            <w:vMerge w:val="restart"/>
            <w:tcBorders>
              <w:top w:val="single" w:sz="4" w:space="0" w:color="000000"/>
              <w:left w:val="single" w:sz="4" w:space="0" w:color="000000"/>
              <w:right w:val="single" w:sz="4" w:space="0" w:color="000000"/>
            </w:tcBorders>
            <w:shd w:val="clear" w:color="auto" w:fill="F3F3F3"/>
          </w:tcPr>
          <w:p w14:paraId="376F9516" w14:textId="0ED061DC" w:rsidR="000D16DD" w:rsidRPr="003E1DEF" w:rsidRDefault="000D16DD" w:rsidP="000D16DD">
            <w:pPr>
              <w:spacing w:after="160" w:line="259" w:lineRule="auto"/>
              <w:ind w:left="0" w:firstLine="0"/>
            </w:pPr>
            <w:r w:rsidRPr="003E1DEF">
              <w:t>methods and assessment criteria</w:t>
            </w:r>
            <w:r w:rsidRPr="003E1DEF">
              <w:rPr>
                <w:vertAlign w:val="subscript"/>
              </w:rPr>
              <w:t xml:space="preserve"> </w:t>
            </w:r>
            <w:r w:rsidRPr="003E1DEF">
              <w:rPr>
                <w:vertAlign w:val="subscript"/>
              </w:rPr>
              <w:tab/>
            </w:r>
          </w:p>
        </w:tc>
        <w:tc>
          <w:tcPr>
            <w:tcW w:w="2471" w:type="dxa"/>
            <w:tcBorders>
              <w:top w:val="single" w:sz="4" w:space="0" w:color="000000"/>
              <w:left w:val="single" w:sz="4" w:space="0" w:color="000000"/>
              <w:bottom w:val="single" w:sz="4" w:space="0" w:color="000000"/>
              <w:right w:val="single" w:sz="4" w:space="0" w:color="000000"/>
            </w:tcBorders>
          </w:tcPr>
          <w:p w14:paraId="1D797BD3" w14:textId="77777777" w:rsidR="000D16DD" w:rsidRPr="003E1DEF" w:rsidRDefault="000D16DD" w:rsidP="000D16DD">
            <w:pPr>
              <w:spacing w:after="0" w:line="259" w:lineRule="auto"/>
              <w:ind w:left="1" w:firstLine="0"/>
            </w:pPr>
            <w:r w:rsidRPr="003E1DEF">
              <w:t>Individual tasks</w:t>
            </w:r>
          </w:p>
          <w:p w14:paraId="4F8CFA43" w14:textId="5890161B" w:rsidR="000D16DD" w:rsidRPr="003E1DEF" w:rsidRDefault="000D16DD" w:rsidP="000D16DD">
            <w:pPr>
              <w:spacing w:after="0" w:line="259" w:lineRule="auto"/>
              <w:ind w:left="1" w:firstLine="0"/>
            </w:pPr>
            <w:r w:rsidRPr="003E1DEF">
              <w:t>(write preparation)</w:t>
            </w:r>
          </w:p>
        </w:tc>
        <w:tc>
          <w:tcPr>
            <w:tcW w:w="1147" w:type="dxa"/>
            <w:tcBorders>
              <w:top w:val="single" w:sz="4" w:space="0" w:color="000000"/>
              <w:left w:val="single" w:sz="4" w:space="0" w:color="000000"/>
              <w:bottom w:val="single" w:sz="4" w:space="0" w:color="000000"/>
              <w:right w:val="single" w:sz="4" w:space="0" w:color="000000"/>
            </w:tcBorders>
          </w:tcPr>
          <w:p w14:paraId="4EB72E1B" w14:textId="6FA49391" w:rsidR="000D16DD" w:rsidRPr="003E1DEF" w:rsidRDefault="000D16DD" w:rsidP="000D16DD">
            <w:pPr>
              <w:spacing w:after="0" w:line="259" w:lineRule="auto"/>
              <w:ind w:left="1" w:firstLine="0"/>
            </w:pPr>
            <w:r w:rsidRPr="003E1DEF">
              <w:t>1</w:t>
            </w:r>
            <w:r>
              <w:t>.</w:t>
            </w:r>
            <w:r w:rsidRPr="003E1DEF">
              <w:t>- 5</w:t>
            </w:r>
            <w:r>
              <w:t>.</w:t>
            </w:r>
          </w:p>
        </w:tc>
        <w:tc>
          <w:tcPr>
            <w:tcW w:w="867" w:type="dxa"/>
            <w:tcBorders>
              <w:top w:val="single" w:sz="4" w:space="0" w:color="000000"/>
              <w:left w:val="single" w:sz="4" w:space="0" w:color="000000"/>
              <w:bottom w:val="single" w:sz="4" w:space="0" w:color="000000"/>
              <w:right w:val="single" w:sz="4" w:space="0" w:color="000000"/>
            </w:tcBorders>
          </w:tcPr>
          <w:p w14:paraId="647095BA" w14:textId="6BDAFC39" w:rsidR="000D16DD" w:rsidRPr="003E1DEF" w:rsidRDefault="000D16DD" w:rsidP="00247EB6">
            <w:pPr>
              <w:spacing w:after="0" w:line="259" w:lineRule="auto"/>
              <w:ind w:left="0" w:firstLine="0"/>
              <w:jc w:val="center"/>
            </w:pPr>
            <w:r w:rsidRPr="003E1DEF">
              <w:t>15</w:t>
            </w:r>
          </w:p>
        </w:tc>
        <w:tc>
          <w:tcPr>
            <w:tcW w:w="946" w:type="dxa"/>
            <w:tcBorders>
              <w:top w:val="single" w:sz="4" w:space="0" w:color="000000"/>
              <w:left w:val="single" w:sz="4" w:space="0" w:color="000000"/>
              <w:bottom w:val="single" w:sz="4" w:space="0" w:color="000000"/>
              <w:right w:val="single" w:sz="4" w:space="0" w:color="000000"/>
            </w:tcBorders>
          </w:tcPr>
          <w:p w14:paraId="4E2CEB31" w14:textId="74534CFD" w:rsidR="000D16DD" w:rsidRPr="003E1DEF" w:rsidRDefault="000D16DD" w:rsidP="00247EB6">
            <w:pPr>
              <w:spacing w:after="0" w:line="259" w:lineRule="auto"/>
              <w:ind w:left="0" w:firstLine="0"/>
              <w:jc w:val="center"/>
            </w:pPr>
            <w:r w:rsidRPr="003E1DEF">
              <w:t>0,5</w:t>
            </w:r>
          </w:p>
        </w:tc>
        <w:tc>
          <w:tcPr>
            <w:tcW w:w="1306" w:type="dxa"/>
            <w:tcBorders>
              <w:top w:val="single" w:sz="4" w:space="0" w:color="000000"/>
              <w:left w:val="single" w:sz="4" w:space="0" w:color="000000"/>
              <w:bottom w:val="single" w:sz="4" w:space="0" w:color="000000"/>
              <w:right w:val="single" w:sz="4" w:space="0" w:color="000000"/>
            </w:tcBorders>
          </w:tcPr>
          <w:p w14:paraId="2C47A2D9" w14:textId="1C61EA51" w:rsidR="000D16DD" w:rsidRPr="003E1DEF" w:rsidRDefault="000D16DD" w:rsidP="00247EB6">
            <w:pPr>
              <w:spacing w:after="0" w:line="259" w:lineRule="auto"/>
              <w:ind w:left="2" w:firstLine="0"/>
              <w:jc w:val="center"/>
            </w:pPr>
            <w:r w:rsidRPr="003E1DEF">
              <w:t>20%</w:t>
            </w:r>
          </w:p>
        </w:tc>
      </w:tr>
      <w:tr w:rsidR="000D16DD" w:rsidRPr="003E1DEF" w14:paraId="0F724FBA" w14:textId="77777777" w:rsidTr="000D16DD">
        <w:trPr>
          <w:trHeight w:val="316"/>
        </w:trPr>
        <w:tc>
          <w:tcPr>
            <w:tcW w:w="2471" w:type="dxa"/>
            <w:vMerge/>
            <w:tcBorders>
              <w:left w:val="single" w:sz="4" w:space="0" w:color="000000"/>
              <w:right w:val="single" w:sz="4" w:space="0" w:color="000000"/>
            </w:tcBorders>
            <w:shd w:val="clear" w:color="auto" w:fill="F3F3F3"/>
          </w:tcPr>
          <w:p w14:paraId="2BC0493A" w14:textId="77777777" w:rsidR="000D16DD" w:rsidRPr="003E1DEF" w:rsidRDefault="000D16DD" w:rsidP="00F7007B">
            <w:pPr>
              <w:spacing w:after="160" w:line="259" w:lineRule="auto"/>
              <w:ind w:left="0" w:firstLine="0"/>
              <w:jc w:val="center"/>
            </w:pPr>
          </w:p>
        </w:tc>
        <w:tc>
          <w:tcPr>
            <w:tcW w:w="2471" w:type="dxa"/>
            <w:tcBorders>
              <w:top w:val="single" w:sz="4" w:space="0" w:color="000000"/>
              <w:left w:val="single" w:sz="4" w:space="0" w:color="000000"/>
              <w:bottom w:val="single" w:sz="4" w:space="0" w:color="000000"/>
              <w:right w:val="single" w:sz="4" w:space="0" w:color="000000"/>
            </w:tcBorders>
          </w:tcPr>
          <w:p w14:paraId="05863A10" w14:textId="34EA3917" w:rsidR="000D16DD" w:rsidRPr="003E1DEF" w:rsidRDefault="000D16DD" w:rsidP="00F7007B">
            <w:pPr>
              <w:spacing w:after="0" w:line="259" w:lineRule="auto"/>
              <w:ind w:left="1" w:firstLine="0"/>
            </w:pPr>
            <w:r w:rsidRPr="003E1DEF">
              <w:t>Activities (classwork and fieldwork, workshop)</w:t>
            </w:r>
          </w:p>
        </w:tc>
        <w:tc>
          <w:tcPr>
            <w:tcW w:w="1147" w:type="dxa"/>
            <w:tcBorders>
              <w:top w:val="single" w:sz="4" w:space="0" w:color="000000"/>
              <w:left w:val="single" w:sz="4" w:space="0" w:color="000000"/>
              <w:bottom w:val="single" w:sz="4" w:space="0" w:color="000000"/>
              <w:right w:val="single" w:sz="4" w:space="0" w:color="000000"/>
            </w:tcBorders>
          </w:tcPr>
          <w:p w14:paraId="0AC60A98" w14:textId="5BE07C2E" w:rsidR="000D16DD" w:rsidRPr="003E1DEF" w:rsidRDefault="000D16DD" w:rsidP="00F7007B">
            <w:pPr>
              <w:spacing w:after="0" w:line="259" w:lineRule="auto"/>
              <w:ind w:left="1" w:firstLine="0"/>
            </w:pPr>
            <w:r w:rsidRPr="003E1DEF">
              <w:t>1</w:t>
            </w:r>
            <w:r>
              <w:t>.</w:t>
            </w:r>
            <w:r w:rsidRPr="003E1DEF">
              <w:t>- 5</w:t>
            </w:r>
            <w:r>
              <w:t>.</w:t>
            </w:r>
          </w:p>
        </w:tc>
        <w:tc>
          <w:tcPr>
            <w:tcW w:w="867" w:type="dxa"/>
            <w:tcBorders>
              <w:top w:val="single" w:sz="4" w:space="0" w:color="000000"/>
              <w:left w:val="single" w:sz="4" w:space="0" w:color="000000"/>
              <w:bottom w:val="single" w:sz="4" w:space="0" w:color="000000"/>
              <w:right w:val="single" w:sz="4" w:space="0" w:color="000000"/>
            </w:tcBorders>
          </w:tcPr>
          <w:p w14:paraId="6A91187F" w14:textId="34E4F2D2" w:rsidR="000D16DD" w:rsidRPr="003E1DEF" w:rsidRDefault="000D16DD" w:rsidP="00F7007B">
            <w:pPr>
              <w:spacing w:after="0" w:line="259" w:lineRule="auto"/>
              <w:ind w:left="0" w:firstLine="0"/>
              <w:jc w:val="center"/>
            </w:pPr>
            <w:r w:rsidRPr="003E1DEF">
              <w:t>15</w:t>
            </w:r>
          </w:p>
        </w:tc>
        <w:tc>
          <w:tcPr>
            <w:tcW w:w="946" w:type="dxa"/>
            <w:tcBorders>
              <w:top w:val="single" w:sz="4" w:space="0" w:color="000000"/>
              <w:left w:val="single" w:sz="4" w:space="0" w:color="000000"/>
              <w:bottom w:val="single" w:sz="4" w:space="0" w:color="000000"/>
              <w:right w:val="single" w:sz="4" w:space="0" w:color="000000"/>
            </w:tcBorders>
          </w:tcPr>
          <w:p w14:paraId="5B65B194" w14:textId="54490D0F" w:rsidR="000D16DD" w:rsidRPr="003E1DEF" w:rsidRDefault="000D16DD" w:rsidP="00F7007B">
            <w:pPr>
              <w:spacing w:after="0" w:line="259" w:lineRule="auto"/>
              <w:ind w:left="0" w:firstLine="0"/>
              <w:jc w:val="center"/>
            </w:pPr>
            <w:r w:rsidRPr="003E1DEF">
              <w:t>0,5</w:t>
            </w:r>
          </w:p>
        </w:tc>
        <w:tc>
          <w:tcPr>
            <w:tcW w:w="1306" w:type="dxa"/>
            <w:tcBorders>
              <w:top w:val="single" w:sz="4" w:space="0" w:color="000000"/>
              <w:left w:val="single" w:sz="4" w:space="0" w:color="000000"/>
              <w:bottom w:val="single" w:sz="4" w:space="0" w:color="000000"/>
              <w:right w:val="single" w:sz="4" w:space="0" w:color="000000"/>
            </w:tcBorders>
          </w:tcPr>
          <w:p w14:paraId="675A54C1" w14:textId="6EE23816" w:rsidR="000D16DD" w:rsidRPr="003E1DEF" w:rsidRDefault="000D16DD" w:rsidP="00F7007B">
            <w:pPr>
              <w:spacing w:after="0" w:line="259" w:lineRule="auto"/>
              <w:ind w:left="2" w:firstLine="0"/>
              <w:jc w:val="center"/>
            </w:pPr>
            <w:r w:rsidRPr="003E1DEF">
              <w:t>20%</w:t>
            </w:r>
          </w:p>
        </w:tc>
      </w:tr>
      <w:tr w:rsidR="000D16DD" w:rsidRPr="003E1DEF" w14:paraId="2092C589" w14:textId="77777777" w:rsidTr="00F7007B">
        <w:trPr>
          <w:trHeight w:val="316"/>
        </w:trPr>
        <w:tc>
          <w:tcPr>
            <w:tcW w:w="2471" w:type="dxa"/>
            <w:vMerge/>
            <w:tcBorders>
              <w:left w:val="single" w:sz="4" w:space="0" w:color="000000"/>
              <w:right w:val="single" w:sz="4" w:space="0" w:color="000000"/>
            </w:tcBorders>
            <w:shd w:val="clear" w:color="auto" w:fill="F3F3F3"/>
          </w:tcPr>
          <w:p w14:paraId="3313E9A4" w14:textId="77777777" w:rsidR="000D16DD" w:rsidRPr="003E1DEF" w:rsidRDefault="000D16DD" w:rsidP="00247EB6">
            <w:pPr>
              <w:spacing w:after="160" w:line="259" w:lineRule="auto"/>
              <w:ind w:left="0" w:firstLine="0"/>
              <w:jc w:val="center"/>
            </w:pPr>
          </w:p>
        </w:tc>
        <w:tc>
          <w:tcPr>
            <w:tcW w:w="2471" w:type="dxa"/>
            <w:tcBorders>
              <w:top w:val="single" w:sz="4" w:space="0" w:color="000000"/>
              <w:left w:val="single" w:sz="4" w:space="0" w:color="000000"/>
              <w:bottom w:val="single" w:sz="4" w:space="0" w:color="000000"/>
              <w:right w:val="single" w:sz="4" w:space="0" w:color="000000"/>
            </w:tcBorders>
          </w:tcPr>
          <w:p w14:paraId="384FE7F8" w14:textId="77777777" w:rsidR="000D16DD" w:rsidRPr="003E1DEF" w:rsidRDefault="000D16DD" w:rsidP="000D16DD">
            <w:pPr>
              <w:spacing w:after="0" w:line="259" w:lineRule="auto"/>
              <w:ind w:left="1" w:firstLine="0"/>
            </w:pPr>
            <w:r w:rsidRPr="003E1DEF">
              <w:t>Exam (written, practical)</w:t>
            </w:r>
          </w:p>
        </w:tc>
        <w:tc>
          <w:tcPr>
            <w:tcW w:w="1147" w:type="dxa"/>
            <w:tcBorders>
              <w:top w:val="single" w:sz="4" w:space="0" w:color="000000"/>
              <w:left w:val="single" w:sz="4" w:space="0" w:color="000000"/>
              <w:bottom w:val="single" w:sz="4" w:space="0" w:color="000000"/>
              <w:right w:val="single" w:sz="4" w:space="0" w:color="000000"/>
            </w:tcBorders>
          </w:tcPr>
          <w:p w14:paraId="1DF6FE6A" w14:textId="11FC40F0" w:rsidR="000D16DD" w:rsidRPr="003E1DEF" w:rsidRDefault="000D16DD" w:rsidP="000D16DD">
            <w:pPr>
              <w:spacing w:after="0" w:line="259" w:lineRule="auto"/>
              <w:ind w:left="1" w:firstLine="0"/>
            </w:pPr>
            <w:r w:rsidRPr="003E1DEF">
              <w:t>1</w:t>
            </w:r>
            <w:r>
              <w:t>.</w:t>
            </w:r>
            <w:r w:rsidRPr="003E1DEF">
              <w:t>- 5</w:t>
            </w:r>
            <w:r>
              <w:t>.</w:t>
            </w:r>
          </w:p>
        </w:tc>
        <w:tc>
          <w:tcPr>
            <w:tcW w:w="867" w:type="dxa"/>
            <w:tcBorders>
              <w:top w:val="single" w:sz="4" w:space="0" w:color="000000"/>
              <w:left w:val="single" w:sz="4" w:space="0" w:color="000000"/>
              <w:bottom w:val="single" w:sz="4" w:space="0" w:color="000000"/>
              <w:right w:val="single" w:sz="4" w:space="0" w:color="000000"/>
            </w:tcBorders>
          </w:tcPr>
          <w:p w14:paraId="278AE713" w14:textId="67E998BB" w:rsidR="000D16DD" w:rsidRPr="003E1DEF" w:rsidRDefault="000D16DD" w:rsidP="00247EB6">
            <w:pPr>
              <w:spacing w:after="0" w:line="259" w:lineRule="auto"/>
              <w:ind w:left="0" w:firstLine="0"/>
              <w:jc w:val="center"/>
            </w:pPr>
            <w:r w:rsidRPr="003E1DEF">
              <w:t>4</w:t>
            </w:r>
            <w:r>
              <w:t>3</w:t>
            </w:r>
          </w:p>
        </w:tc>
        <w:tc>
          <w:tcPr>
            <w:tcW w:w="946" w:type="dxa"/>
            <w:tcBorders>
              <w:top w:val="single" w:sz="4" w:space="0" w:color="000000"/>
              <w:left w:val="single" w:sz="4" w:space="0" w:color="000000"/>
              <w:bottom w:val="single" w:sz="4" w:space="0" w:color="000000"/>
              <w:right w:val="single" w:sz="4" w:space="0" w:color="000000"/>
            </w:tcBorders>
          </w:tcPr>
          <w:p w14:paraId="16CF9115" w14:textId="5D8BE16A" w:rsidR="000D16DD" w:rsidRPr="003E1DEF" w:rsidRDefault="000D16DD" w:rsidP="00247EB6">
            <w:pPr>
              <w:spacing w:after="0" w:line="259" w:lineRule="auto"/>
              <w:ind w:left="0" w:firstLine="0"/>
              <w:jc w:val="center"/>
            </w:pPr>
            <w:r w:rsidRPr="003E1DEF">
              <w:t>1,4</w:t>
            </w:r>
          </w:p>
        </w:tc>
        <w:tc>
          <w:tcPr>
            <w:tcW w:w="1306" w:type="dxa"/>
            <w:tcBorders>
              <w:top w:val="single" w:sz="4" w:space="0" w:color="000000"/>
              <w:left w:val="single" w:sz="4" w:space="0" w:color="000000"/>
              <w:bottom w:val="single" w:sz="4" w:space="0" w:color="000000"/>
              <w:right w:val="single" w:sz="4" w:space="0" w:color="000000"/>
            </w:tcBorders>
          </w:tcPr>
          <w:p w14:paraId="33FD898D" w14:textId="6F3CF8B4" w:rsidR="000D16DD" w:rsidRPr="003E1DEF" w:rsidRDefault="000D16DD" w:rsidP="00247EB6">
            <w:pPr>
              <w:spacing w:after="0" w:line="259" w:lineRule="auto"/>
              <w:ind w:left="2" w:firstLine="0"/>
              <w:jc w:val="center"/>
            </w:pPr>
            <w:r w:rsidRPr="003E1DEF">
              <w:t>50%</w:t>
            </w:r>
          </w:p>
        </w:tc>
      </w:tr>
      <w:tr w:rsidR="000D16DD" w:rsidRPr="003E1DEF" w14:paraId="0B005812" w14:textId="77777777" w:rsidTr="00F7007B">
        <w:trPr>
          <w:trHeight w:val="316"/>
        </w:trPr>
        <w:tc>
          <w:tcPr>
            <w:tcW w:w="2471" w:type="dxa"/>
            <w:vMerge/>
            <w:tcBorders>
              <w:left w:val="single" w:sz="4" w:space="0" w:color="000000"/>
              <w:bottom w:val="nil"/>
              <w:right w:val="single" w:sz="4" w:space="0" w:color="000000"/>
            </w:tcBorders>
            <w:shd w:val="clear" w:color="auto" w:fill="F3F3F3"/>
          </w:tcPr>
          <w:p w14:paraId="2AA4B510" w14:textId="77777777" w:rsidR="000D16DD" w:rsidRPr="003E1DEF" w:rsidRDefault="000D16DD" w:rsidP="00247EB6">
            <w:pPr>
              <w:spacing w:after="160" w:line="259" w:lineRule="auto"/>
              <w:ind w:left="0" w:firstLine="0"/>
              <w:jc w:val="center"/>
            </w:pPr>
          </w:p>
        </w:tc>
        <w:tc>
          <w:tcPr>
            <w:tcW w:w="3618" w:type="dxa"/>
            <w:gridSpan w:val="2"/>
            <w:tcBorders>
              <w:top w:val="single" w:sz="4" w:space="0" w:color="000000"/>
              <w:left w:val="single" w:sz="4" w:space="0" w:color="000000"/>
              <w:bottom w:val="single" w:sz="4" w:space="0" w:color="000000"/>
              <w:right w:val="single" w:sz="4" w:space="0" w:color="000000"/>
            </w:tcBorders>
          </w:tcPr>
          <w:p w14:paraId="0BC2E8E7" w14:textId="687253C1" w:rsidR="000D16DD" w:rsidRPr="003E1DEF" w:rsidRDefault="000D16DD" w:rsidP="000D16DD">
            <w:pPr>
              <w:spacing w:after="0" w:line="259" w:lineRule="auto"/>
              <w:ind w:left="1" w:firstLine="0"/>
            </w:pPr>
            <w:r w:rsidRPr="003E1DEF">
              <w:t>Total</w:t>
            </w:r>
          </w:p>
        </w:tc>
        <w:tc>
          <w:tcPr>
            <w:tcW w:w="867" w:type="dxa"/>
            <w:tcBorders>
              <w:top w:val="single" w:sz="4" w:space="0" w:color="000000"/>
              <w:left w:val="single" w:sz="4" w:space="0" w:color="000000"/>
              <w:bottom w:val="single" w:sz="4" w:space="0" w:color="000000"/>
              <w:right w:val="single" w:sz="4" w:space="0" w:color="000000"/>
            </w:tcBorders>
          </w:tcPr>
          <w:p w14:paraId="4F6DA156" w14:textId="050410EC" w:rsidR="000D16DD" w:rsidRPr="003E1DEF" w:rsidRDefault="000D16DD" w:rsidP="00247EB6">
            <w:pPr>
              <w:spacing w:after="0" w:line="259" w:lineRule="auto"/>
              <w:ind w:left="0" w:firstLine="0"/>
              <w:jc w:val="center"/>
            </w:pPr>
            <w:r w:rsidRPr="003E1DEF">
              <w:t>90</w:t>
            </w:r>
          </w:p>
        </w:tc>
        <w:tc>
          <w:tcPr>
            <w:tcW w:w="946" w:type="dxa"/>
            <w:tcBorders>
              <w:top w:val="single" w:sz="4" w:space="0" w:color="000000"/>
              <w:left w:val="single" w:sz="4" w:space="0" w:color="000000"/>
              <w:bottom w:val="single" w:sz="4" w:space="0" w:color="000000"/>
              <w:right w:val="single" w:sz="4" w:space="0" w:color="000000"/>
            </w:tcBorders>
          </w:tcPr>
          <w:p w14:paraId="3BD33BA8" w14:textId="7DEC47F8" w:rsidR="000D16DD" w:rsidRPr="003E1DEF" w:rsidRDefault="000D16DD" w:rsidP="00247EB6">
            <w:pPr>
              <w:spacing w:after="0" w:line="259" w:lineRule="auto"/>
              <w:ind w:left="0" w:firstLine="0"/>
              <w:jc w:val="center"/>
            </w:pPr>
            <w:r w:rsidRPr="003E1DEF">
              <w:t>3</w:t>
            </w:r>
          </w:p>
        </w:tc>
        <w:tc>
          <w:tcPr>
            <w:tcW w:w="1306" w:type="dxa"/>
            <w:tcBorders>
              <w:top w:val="single" w:sz="4" w:space="0" w:color="000000"/>
              <w:left w:val="single" w:sz="4" w:space="0" w:color="000000"/>
              <w:bottom w:val="single" w:sz="4" w:space="0" w:color="000000"/>
              <w:right w:val="single" w:sz="4" w:space="0" w:color="000000"/>
            </w:tcBorders>
          </w:tcPr>
          <w:p w14:paraId="31A46696" w14:textId="32F2BF05" w:rsidR="000D16DD" w:rsidRPr="003E1DEF" w:rsidRDefault="000D16DD" w:rsidP="00247EB6">
            <w:pPr>
              <w:spacing w:after="0" w:line="259" w:lineRule="auto"/>
              <w:ind w:left="2" w:firstLine="0"/>
              <w:jc w:val="center"/>
            </w:pPr>
            <w:r w:rsidRPr="003E1DEF">
              <w:t>100</w:t>
            </w:r>
          </w:p>
        </w:tc>
      </w:tr>
      <w:tr w:rsidR="007114D6" w:rsidRPr="003E1DEF" w14:paraId="7F30884E" w14:textId="77777777" w:rsidTr="000D16DD">
        <w:trPr>
          <w:trHeight w:val="1012"/>
        </w:trPr>
        <w:tc>
          <w:tcPr>
            <w:tcW w:w="2471" w:type="dxa"/>
            <w:tcBorders>
              <w:top w:val="nil"/>
              <w:left w:val="single" w:sz="4" w:space="0" w:color="000000"/>
              <w:bottom w:val="single" w:sz="4" w:space="0" w:color="000000"/>
              <w:right w:val="single" w:sz="4" w:space="0" w:color="000000"/>
            </w:tcBorders>
            <w:shd w:val="clear" w:color="auto" w:fill="F3F3F3"/>
          </w:tcPr>
          <w:p w14:paraId="273F5A45" w14:textId="77777777" w:rsidR="007114D6" w:rsidRPr="003E1DEF" w:rsidRDefault="007114D6">
            <w:pPr>
              <w:spacing w:after="160" w:line="259" w:lineRule="auto"/>
              <w:ind w:left="0" w:firstLine="0"/>
            </w:pPr>
          </w:p>
        </w:tc>
        <w:tc>
          <w:tcPr>
            <w:tcW w:w="6737" w:type="dxa"/>
            <w:gridSpan w:val="5"/>
            <w:tcBorders>
              <w:top w:val="single" w:sz="4" w:space="0" w:color="000000"/>
              <w:left w:val="single" w:sz="4" w:space="0" w:color="000000"/>
              <w:bottom w:val="single" w:sz="4" w:space="0" w:color="000000"/>
              <w:right w:val="single" w:sz="4" w:space="0" w:color="000000"/>
            </w:tcBorders>
          </w:tcPr>
          <w:p w14:paraId="57CDFADF" w14:textId="77777777" w:rsidR="000D16DD" w:rsidRDefault="00145045" w:rsidP="000D16DD">
            <w:pPr>
              <w:spacing w:after="0" w:line="259" w:lineRule="auto"/>
              <w:ind w:left="1" w:firstLine="0"/>
            </w:pPr>
            <w:r w:rsidRPr="003E1DEF">
              <w:t xml:space="preserve"> </w:t>
            </w:r>
            <w:r w:rsidR="000D16DD">
              <w:t>Additional clarifications (evaluation criteria):</w:t>
            </w:r>
          </w:p>
          <w:p w14:paraId="1D166515" w14:textId="1B5111F7" w:rsidR="007114D6" w:rsidRPr="003E1DEF" w:rsidRDefault="000D16DD" w:rsidP="00DE541C">
            <w:pPr>
              <w:spacing w:after="0" w:line="259" w:lineRule="auto"/>
              <w:ind w:left="1" w:firstLine="0"/>
            </w:pPr>
            <w:r>
              <w:t>Students will present the tasks to other students</w:t>
            </w:r>
            <w:r w:rsidR="00DE541C">
              <w:t xml:space="preserve"> </w:t>
            </w:r>
            <w:r>
              <w:t>as part of the lesson.</w:t>
            </w:r>
          </w:p>
        </w:tc>
      </w:tr>
      <w:tr w:rsidR="007114D6" w:rsidRPr="003E1DEF" w14:paraId="4F1D1FEA" w14:textId="77777777">
        <w:trPr>
          <w:trHeight w:val="295"/>
        </w:trPr>
        <w:tc>
          <w:tcPr>
            <w:tcW w:w="2471" w:type="dxa"/>
            <w:tcBorders>
              <w:top w:val="single" w:sz="4" w:space="0" w:color="000000"/>
              <w:left w:val="single" w:sz="4" w:space="0" w:color="000000"/>
              <w:bottom w:val="nil"/>
              <w:right w:val="single" w:sz="4" w:space="0" w:color="000000"/>
            </w:tcBorders>
            <w:shd w:val="clear" w:color="auto" w:fill="F3F3F3"/>
          </w:tcPr>
          <w:p w14:paraId="03EA0297" w14:textId="77777777" w:rsidR="007114D6" w:rsidRPr="003E1DEF" w:rsidRDefault="007114D6">
            <w:pPr>
              <w:spacing w:after="160" w:line="259" w:lineRule="auto"/>
              <w:ind w:left="0" w:firstLine="0"/>
            </w:pPr>
          </w:p>
        </w:tc>
        <w:tc>
          <w:tcPr>
            <w:tcW w:w="6737" w:type="dxa"/>
            <w:gridSpan w:val="5"/>
            <w:vMerge w:val="restart"/>
            <w:tcBorders>
              <w:top w:val="single" w:sz="4" w:space="0" w:color="000000"/>
              <w:left w:val="single" w:sz="4" w:space="0" w:color="000000"/>
              <w:bottom w:val="single" w:sz="4" w:space="0" w:color="000000"/>
              <w:right w:val="single" w:sz="4" w:space="0" w:color="000000"/>
            </w:tcBorders>
          </w:tcPr>
          <w:p w14:paraId="5DC4CE5C" w14:textId="77777777" w:rsidR="000D16DD" w:rsidRDefault="000D16DD" w:rsidP="000D16DD">
            <w:pPr>
              <w:spacing w:after="0" w:line="259" w:lineRule="auto"/>
              <w:ind w:left="37" w:firstLine="0"/>
            </w:pPr>
            <w:r>
              <w:t>To pass the course, the student must:</w:t>
            </w:r>
          </w:p>
          <w:p w14:paraId="622D8031" w14:textId="77777777" w:rsidR="000D16DD" w:rsidRDefault="000D16DD" w:rsidP="000D16DD">
            <w:pPr>
              <w:spacing w:after="0" w:line="259" w:lineRule="auto"/>
              <w:ind w:left="37" w:firstLine="0"/>
            </w:pPr>
            <w:r>
              <w:t>1. actively participate in interactive activities in class</w:t>
            </w:r>
          </w:p>
          <w:p w14:paraId="069BB504" w14:textId="77777777" w:rsidR="000D16DD" w:rsidRDefault="000D16DD" w:rsidP="000D16DD">
            <w:pPr>
              <w:spacing w:after="0" w:line="259" w:lineRule="auto"/>
              <w:ind w:left="37" w:firstLine="0"/>
            </w:pPr>
            <w:r>
              <w:t>(pedagogical workshops, exercises, games, etc.)</w:t>
            </w:r>
          </w:p>
          <w:p w14:paraId="1E7C0C6F" w14:textId="52FD88FE" w:rsidR="000D16DD" w:rsidRDefault="000D16DD" w:rsidP="000D16DD">
            <w:pPr>
              <w:spacing w:after="0" w:line="259" w:lineRule="auto"/>
              <w:ind w:left="37" w:firstLine="0"/>
            </w:pPr>
            <w:r>
              <w:t xml:space="preserve">2. explore activities of international </w:t>
            </w:r>
            <w:r w:rsidR="00DE541C">
              <w:t xml:space="preserve">character with children of </w:t>
            </w:r>
            <w:r>
              <w:t>nursery age</w:t>
            </w:r>
          </w:p>
          <w:p w14:paraId="4895ECED" w14:textId="77777777" w:rsidR="000D16DD" w:rsidRDefault="000D16DD" w:rsidP="000D16DD">
            <w:pPr>
              <w:spacing w:after="0" w:line="259" w:lineRule="auto"/>
              <w:ind w:left="37" w:firstLine="0"/>
            </w:pPr>
            <w:r>
              <w:t>3. design activities with children of nursery age</w:t>
            </w:r>
          </w:p>
          <w:p w14:paraId="3AAF2D32" w14:textId="77777777" w:rsidR="000D16DD" w:rsidRDefault="000D16DD" w:rsidP="000D16DD">
            <w:pPr>
              <w:spacing w:after="0" w:line="259" w:lineRule="auto"/>
              <w:ind w:left="37" w:firstLine="0"/>
            </w:pPr>
            <w:r>
              <w:t>4. pass the written exam.</w:t>
            </w:r>
          </w:p>
          <w:p w14:paraId="6D659C9F" w14:textId="77777777" w:rsidR="000D16DD" w:rsidRDefault="000D16DD" w:rsidP="000D16DD">
            <w:pPr>
              <w:spacing w:after="0" w:line="259" w:lineRule="auto"/>
              <w:ind w:left="37" w:firstLine="0"/>
            </w:pPr>
            <w:r>
              <w:t>Note: (valid for obligations 2 and 3) The student should</w:t>
            </w:r>
          </w:p>
          <w:p w14:paraId="3913FEA7" w14:textId="7E2ACA1F" w:rsidR="007114D6" w:rsidRPr="003E1DEF" w:rsidRDefault="000D16DD" w:rsidP="00CE5D30">
            <w:pPr>
              <w:spacing w:after="0" w:line="259" w:lineRule="auto"/>
              <w:ind w:left="47"/>
            </w:pPr>
            <w:r>
              <w:t>write assignments and submit them eight (8) days before the presentation of the work in front of students. If he</w:t>
            </w:r>
            <w:r w:rsidR="00DE541C">
              <w:t>/she</w:t>
            </w:r>
            <w:r>
              <w:t xml:space="preserve"> does not settle the obligation by the default deadline, </w:t>
            </w:r>
            <w:r w:rsidR="00DE541C">
              <w:t>he/she</w:t>
            </w:r>
            <w:r>
              <w:t xml:space="preserve"> loses the right to ECTS </w:t>
            </w:r>
            <w:r w:rsidR="00DE541C">
              <w:t>credits</w:t>
            </w:r>
            <w:r>
              <w:t xml:space="preserve"> in that academic year. The set deadlines in this course must be respected.</w:t>
            </w:r>
          </w:p>
        </w:tc>
      </w:tr>
      <w:tr w:rsidR="007114D6" w:rsidRPr="003E1DEF" w14:paraId="5ABEFA4B" w14:textId="77777777">
        <w:trPr>
          <w:trHeight w:val="1858"/>
        </w:trPr>
        <w:tc>
          <w:tcPr>
            <w:tcW w:w="2471" w:type="dxa"/>
            <w:tcBorders>
              <w:top w:val="nil"/>
              <w:left w:val="single" w:sz="4" w:space="0" w:color="000000"/>
              <w:bottom w:val="single" w:sz="4" w:space="0" w:color="000000"/>
              <w:right w:val="single" w:sz="4" w:space="0" w:color="000000"/>
            </w:tcBorders>
            <w:shd w:val="clear" w:color="auto" w:fill="F3F3F3"/>
          </w:tcPr>
          <w:p w14:paraId="2B5E2648" w14:textId="77777777" w:rsidR="007114D6" w:rsidRPr="003E1DEF" w:rsidRDefault="00145045">
            <w:pPr>
              <w:spacing w:after="0" w:line="259" w:lineRule="auto"/>
              <w:ind w:left="36" w:firstLine="0"/>
            </w:pPr>
            <w:r w:rsidRPr="003E1DEF">
              <w:t xml:space="preserve">Course requirements </w:t>
            </w:r>
          </w:p>
        </w:tc>
        <w:tc>
          <w:tcPr>
            <w:tcW w:w="0" w:type="auto"/>
            <w:gridSpan w:val="5"/>
            <w:vMerge/>
            <w:tcBorders>
              <w:top w:val="nil"/>
              <w:left w:val="single" w:sz="4" w:space="0" w:color="000000"/>
              <w:bottom w:val="single" w:sz="4" w:space="0" w:color="000000"/>
              <w:right w:val="single" w:sz="4" w:space="0" w:color="000000"/>
            </w:tcBorders>
          </w:tcPr>
          <w:p w14:paraId="55EF5C91" w14:textId="77777777" w:rsidR="007114D6" w:rsidRPr="003E1DEF" w:rsidRDefault="007114D6">
            <w:pPr>
              <w:spacing w:after="160" w:line="259" w:lineRule="auto"/>
              <w:ind w:left="0" w:firstLine="0"/>
            </w:pPr>
          </w:p>
        </w:tc>
      </w:tr>
      <w:tr w:rsidR="007114D6" w:rsidRPr="003E1DEF" w14:paraId="5F5D5D7F" w14:textId="77777777" w:rsidTr="00247EB6">
        <w:trPr>
          <w:trHeight w:val="660"/>
        </w:trPr>
        <w:tc>
          <w:tcPr>
            <w:tcW w:w="2471" w:type="dxa"/>
            <w:tcBorders>
              <w:top w:val="single" w:sz="4" w:space="0" w:color="000000"/>
              <w:left w:val="single" w:sz="4" w:space="0" w:color="000000"/>
              <w:bottom w:val="single" w:sz="4" w:space="0" w:color="000000"/>
              <w:right w:val="single" w:sz="4" w:space="0" w:color="000000"/>
            </w:tcBorders>
            <w:shd w:val="clear" w:color="auto" w:fill="F3F3F3"/>
          </w:tcPr>
          <w:p w14:paraId="6B95045B" w14:textId="77777777" w:rsidR="007114D6" w:rsidRPr="003E1DEF" w:rsidRDefault="00145045">
            <w:pPr>
              <w:spacing w:after="0" w:line="259" w:lineRule="auto"/>
              <w:ind w:left="36" w:firstLine="0"/>
            </w:pPr>
            <w:r w:rsidRPr="003E1DEF">
              <w:t xml:space="preserve">Mid-term and final exam term </w:t>
            </w:r>
          </w:p>
        </w:tc>
        <w:tc>
          <w:tcPr>
            <w:tcW w:w="6737" w:type="dxa"/>
            <w:gridSpan w:val="5"/>
            <w:tcBorders>
              <w:top w:val="single" w:sz="4" w:space="0" w:color="000000"/>
              <w:left w:val="single" w:sz="4" w:space="0" w:color="000000"/>
              <w:bottom w:val="single" w:sz="4" w:space="0" w:color="000000"/>
              <w:right w:val="single" w:sz="4" w:space="0" w:color="000000"/>
            </w:tcBorders>
          </w:tcPr>
          <w:p w14:paraId="4ED51397" w14:textId="77777777" w:rsidR="007114D6" w:rsidRPr="003E1DEF" w:rsidRDefault="00145045">
            <w:pPr>
              <w:spacing w:after="0" w:line="259" w:lineRule="auto"/>
              <w:ind w:left="37" w:firstLine="0"/>
            </w:pPr>
            <w:r w:rsidRPr="003E1DEF">
              <w:t xml:space="preserve">They are given at the beginning of the academic year, they are published on the University's website and in ISVU. </w:t>
            </w:r>
          </w:p>
        </w:tc>
      </w:tr>
      <w:tr w:rsidR="007114D6" w:rsidRPr="003E1DEF" w14:paraId="611067DB" w14:textId="77777777" w:rsidTr="000D16DD">
        <w:trPr>
          <w:trHeight w:val="3951"/>
        </w:trPr>
        <w:tc>
          <w:tcPr>
            <w:tcW w:w="2471" w:type="dxa"/>
            <w:tcBorders>
              <w:top w:val="single" w:sz="4" w:space="0" w:color="000000"/>
              <w:left w:val="single" w:sz="4" w:space="0" w:color="000000"/>
              <w:bottom w:val="single" w:sz="4" w:space="0" w:color="auto"/>
              <w:right w:val="single" w:sz="4" w:space="0" w:color="000000"/>
            </w:tcBorders>
            <w:shd w:val="clear" w:color="auto" w:fill="F3F3F3"/>
            <w:vAlign w:val="center"/>
          </w:tcPr>
          <w:p w14:paraId="1BD8C295" w14:textId="77777777" w:rsidR="007114D6" w:rsidRPr="003E1DEF" w:rsidRDefault="00145045">
            <w:pPr>
              <w:spacing w:after="0" w:line="259" w:lineRule="auto"/>
              <w:ind w:left="36" w:firstLine="0"/>
              <w:jc w:val="both"/>
            </w:pPr>
            <w:r w:rsidRPr="003E1DEF">
              <w:t xml:space="preserve">Additional information on the course </w:t>
            </w:r>
          </w:p>
        </w:tc>
        <w:tc>
          <w:tcPr>
            <w:tcW w:w="6737" w:type="dxa"/>
            <w:gridSpan w:val="5"/>
            <w:tcBorders>
              <w:top w:val="single" w:sz="4" w:space="0" w:color="000000"/>
              <w:left w:val="single" w:sz="4" w:space="0" w:color="000000"/>
              <w:bottom w:val="single" w:sz="4" w:space="0" w:color="auto"/>
              <w:right w:val="single" w:sz="4" w:space="0" w:color="000000"/>
            </w:tcBorders>
          </w:tcPr>
          <w:p w14:paraId="7CABB674" w14:textId="34E15002" w:rsidR="000D16DD" w:rsidRDefault="000D16DD">
            <w:pPr>
              <w:spacing w:after="0" w:line="259" w:lineRule="auto"/>
              <w:ind w:left="37" w:firstLine="0"/>
            </w:pPr>
            <w:r w:rsidRPr="000D16DD">
              <w:t>Materials for lectures and seminars are published on e-learning.</w:t>
            </w:r>
          </w:p>
          <w:p w14:paraId="4C57A8B9" w14:textId="1A7E5C68" w:rsidR="007114D6" w:rsidRPr="003E1DEF" w:rsidRDefault="00145045">
            <w:pPr>
              <w:spacing w:after="0" w:line="259" w:lineRule="auto"/>
              <w:ind w:left="37" w:firstLine="0"/>
            </w:pPr>
            <w:r w:rsidRPr="003E1DEF">
              <w:t xml:space="preserve">In the case of distance learning, deviations are possible in: </w:t>
            </w:r>
          </w:p>
          <w:p w14:paraId="59F0925A" w14:textId="77777777" w:rsidR="007114D6" w:rsidRPr="003E1DEF" w:rsidRDefault="00145045" w:rsidP="00A85547">
            <w:pPr>
              <w:numPr>
                <w:ilvl w:val="0"/>
                <w:numId w:val="220"/>
              </w:numPr>
              <w:spacing w:after="0" w:line="259" w:lineRule="auto"/>
              <w:ind w:firstLine="0"/>
            </w:pPr>
            <w:r w:rsidRPr="003E1DEF">
              <w:t xml:space="preserve">the location of the course </w:t>
            </w:r>
          </w:p>
          <w:p w14:paraId="7D2B7C08" w14:textId="77777777" w:rsidR="007114D6" w:rsidRPr="003E1DEF" w:rsidRDefault="00145045" w:rsidP="00A85547">
            <w:pPr>
              <w:numPr>
                <w:ilvl w:val="0"/>
                <w:numId w:val="220"/>
              </w:numPr>
              <w:spacing w:after="0" w:line="257" w:lineRule="auto"/>
              <w:ind w:firstLine="0"/>
            </w:pPr>
            <w:r w:rsidRPr="003E1DEF">
              <w:t xml:space="preserve">implementation of activities, interpretation and teaching methods and methods evaluation </w:t>
            </w:r>
          </w:p>
          <w:p w14:paraId="2F2ECA50" w14:textId="77777777" w:rsidR="000F23E6" w:rsidRDefault="00145045" w:rsidP="00A85547">
            <w:pPr>
              <w:numPr>
                <w:ilvl w:val="0"/>
                <w:numId w:val="220"/>
              </w:numPr>
              <w:spacing w:after="0" w:line="260" w:lineRule="auto"/>
              <w:ind w:firstLine="0"/>
            </w:pPr>
            <w:r w:rsidRPr="003E1DEF">
              <w:t>student obligations</w:t>
            </w:r>
          </w:p>
          <w:p w14:paraId="084229FC" w14:textId="6C09536E" w:rsidR="007114D6" w:rsidRPr="003E1DEF" w:rsidRDefault="00145045" w:rsidP="00A85547">
            <w:pPr>
              <w:numPr>
                <w:ilvl w:val="0"/>
                <w:numId w:val="220"/>
              </w:numPr>
              <w:spacing w:after="0" w:line="260" w:lineRule="auto"/>
              <w:ind w:firstLine="0"/>
            </w:pPr>
            <w:r w:rsidRPr="003E1DEF">
              <w:t xml:space="preserve"> available literature. </w:t>
            </w:r>
          </w:p>
          <w:p w14:paraId="6D514B63" w14:textId="77777777" w:rsidR="007114D6" w:rsidRPr="003E1DEF" w:rsidRDefault="00145045">
            <w:pPr>
              <w:spacing w:after="0" w:line="260" w:lineRule="auto"/>
              <w:ind w:left="37" w:right="778" w:firstLine="0"/>
            </w:pPr>
            <w:r w:rsidRPr="003E1DEF">
              <w:t xml:space="preserve">The course instructor and the assistant will inform about this male and female students when distance learning begins. </w:t>
            </w:r>
          </w:p>
          <w:p w14:paraId="62C6008F" w14:textId="77777777" w:rsidR="007114D6" w:rsidRPr="003E1DEF" w:rsidRDefault="00145045">
            <w:pPr>
              <w:spacing w:after="0" w:line="259" w:lineRule="auto"/>
              <w:ind w:left="37" w:firstLine="0"/>
            </w:pPr>
            <w:r w:rsidRPr="003E1DEF">
              <w:t xml:space="preserve">Learning outcomes remain unchanged. </w:t>
            </w:r>
          </w:p>
        </w:tc>
      </w:tr>
      <w:tr w:rsidR="00247EB6" w:rsidRPr="003E1DEF" w14:paraId="608F8556" w14:textId="77777777" w:rsidTr="000D16DD">
        <w:trPr>
          <w:trHeight w:val="5041"/>
        </w:trPr>
        <w:tc>
          <w:tcPr>
            <w:tcW w:w="2471" w:type="dxa"/>
            <w:tcBorders>
              <w:top w:val="single" w:sz="4" w:space="0" w:color="auto"/>
              <w:left w:val="single" w:sz="4" w:space="0" w:color="auto"/>
              <w:bottom w:val="single" w:sz="4" w:space="0" w:color="auto"/>
              <w:right w:val="single" w:sz="4" w:space="0" w:color="auto"/>
            </w:tcBorders>
            <w:shd w:val="clear" w:color="auto" w:fill="F3F3F3"/>
            <w:vAlign w:val="center"/>
          </w:tcPr>
          <w:p w14:paraId="4D6D2AB4" w14:textId="77777777" w:rsidR="00247EB6" w:rsidRPr="003E1DEF" w:rsidRDefault="00247EB6">
            <w:pPr>
              <w:spacing w:after="0" w:line="259" w:lineRule="auto"/>
              <w:ind w:left="36" w:firstLine="0"/>
            </w:pPr>
            <w:r w:rsidRPr="003E1DEF">
              <w:t xml:space="preserve">Bibliography </w:t>
            </w:r>
          </w:p>
        </w:tc>
        <w:tc>
          <w:tcPr>
            <w:tcW w:w="6737" w:type="dxa"/>
            <w:gridSpan w:val="5"/>
            <w:tcBorders>
              <w:top w:val="single" w:sz="4" w:space="0" w:color="auto"/>
              <w:left w:val="single" w:sz="4" w:space="0" w:color="auto"/>
              <w:bottom w:val="single" w:sz="4" w:space="0" w:color="auto"/>
              <w:right w:val="single" w:sz="4" w:space="0" w:color="auto"/>
            </w:tcBorders>
          </w:tcPr>
          <w:p w14:paraId="693979E6" w14:textId="77777777" w:rsidR="000D16DD" w:rsidRDefault="00247EB6" w:rsidP="000D16DD">
            <w:pPr>
              <w:spacing w:after="0" w:line="259" w:lineRule="auto"/>
              <w:ind w:left="0"/>
            </w:pPr>
            <w:r w:rsidRPr="003E1DEF">
              <w:t xml:space="preserve"> </w:t>
            </w:r>
            <w:r w:rsidR="000D16DD">
              <w:t>Obvezna:</w:t>
            </w:r>
          </w:p>
          <w:p w14:paraId="5D0660FE" w14:textId="77777777" w:rsidR="000D16DD" w:rsidRDefault="000D16DD" w:rsidP="000D16DD">
            <w:pPr>
              <w:spacing w:after="0" w:line="259" w:lineRule="auto"/>
              <w:ind w:left="0"/>
            </w:pPr>
            <w:r>
              <w:t>1. Goldberg, S. (2004). Zabavno učenje za bebe i mališane.</w:t>
            </w:r>
          </w:p>
          <w:p w14:paraId="58C3D474" w14:textId="77777777" w:rsidR="000D16DD" w:rsidRDefault="000D16DD" w:rsidP="000D16DD">
            <w:pPr>
              <w:spacing w:after="0" w:line="259" w:lineRule="auto"/>
              <w:ind w:left="0"/>
            </w:pPr>
            <w:r>
              <w:t>Ostvarenje.</w:t>
            </w:r>
          </w:p>
          <w:p w14:paraId="6BBA3A5C" w14:textId="77777777" w:rsidR="000D16DD" w:rsidRDefault="000D16DD" w:rsidP="000D16DD">
            <w:pPr>
              <w:spacing w:after="0" w:line="259" w:lineRule="auto"/>
              <w:ind w:left="0"/>
            </w:pPr>
            <w:r>
              <w:t>2. Miljak, A. (2015). Razvojni kurikulum ranog odgoja. Model Izvor</w:t>
            </w:r>
          </w:p>
          <w:p w14:paraId="625DBB8E" w14:textId="77777777" w:rsidR="000D16DD" w:rsidRDefault="000D16DD" w:rsidP="000D16DD">
            <w:pPr>
              <w:spacing w:after="0" w:line="259" w:lineRule="auto"/>
              <w:ind w:left="0"/>
            </w:pPr>
            <w:r>
              <w:t>II. Mali profesor</w:t>
            </w:r>
          </w:p>
          <w:p w14:paraId="40F11239" w14:textId="77777777" w:rsidR="000D16DD" w:rsidRDefault="000D16DD" w:rsidP="000D16DD">
            <w:pPr>
              <w:spacing w:after="0" w:line="259" w:lineRule="auto"/>
              <w:ind w:left="0"/>
            </w:pPr>
            <w:r>
              <w:t>3. Pitamic, M. (ur.) (2013). Montessori igre i aktivnosti za bebe i</w:t>
            </w:r>
          </w:p>
          <w:p w14:paraId="7B54F42A" w14:textId="77777777" w:rsidR="000D16DD" w:rsidRDefault="000D16DD" w:rsidP="000D16DD">
            <w:pPr>
              <w:spacing w:after="0" w:line="259" w:lineRule="auto"/>
              <w:ind w:left="0"/>
            </w:pPr>
            <w:r>
              <w:t>djecu u ranoj dobi. Mozaik knjiga.</w:t>
            </w:r>
          </w:p>
          <w:p w14:paraId="0527D8D6" w14:textId="77777777" w:rsidR="000D16DD" w:rsidRDefault="000D16DD" w:rsidP="000D16DD">
            <w:pPr>
              <w:spacing w:after="0" w:line="259" w:lineRule="auto"/>
              <w:ind w:left="0"/>
            </w:pPr>
            <w:r>
              <w:t>4. Slunjski, E. (2011). Kurikulum ranog odgoja. Istraživanje i</w:t>
            </w:r>
          </w:p>
          <w:p w14:paraId="64B63AAB" w14:textId="77777777" w:rsidR="000D16DD" w:rsidRDefault="000D16DD" w:rsidP="000D16DD">
            <w:pPr>
              <w:spacing w:after="0" w:line="259" w:lineRule="auto"/>
              <w:ind w:left="0"/>
            </w:pPr>
            <w:r>
              <w:t>konstrukcija. Školska knjiga.</w:t>
            </w:r>
          </w:p>
          <w:p w14:paraId="3DF5A36A" w14:textId="77777777" w:rsidR="000D16DD" w:rsidRDefault="000D16DD" w:rsidP="000D16DD">
            <w:pPr>
              <w:spacing w:after="0" w:line="259" w:lineRule="auto"/>
              <w:ind w:left="0"/>
            </w:pPr>
            <w:r>
              <w:t>Izborna:</w:t>
            </w:r>
          </w:p>
          <w:p w14:paraId="138AE590" w14:textId="77777777" w:rsidR="000D16DD" w:rsidRDefault="000D16DD" w:rsidP="000D16DD">
            <w:pPr>
              <w:spacing w:after="0" w:line="259" w:lineRule="auto"/>
              <w:ind w:left="0"/>
            </w:pPr>
            <w:r>
              <w:t>1. Andrić Radišić, A., Bogut, I., Užarević, Z. (2014). Darwinova</w:t>
            </w:r>
          </w:p>
          <w:p w14:paraId="529586CD" w14:textId="77777777" w:rsidR="000D16DD" w:rsidRDefault="000D16DD" w:rsidP="000D16DD">
            <w:pPr>
              <w:spacing w:after="0" w:line="259" w:lineRule="auto"/>
              <w:ind w:left="0"/>
            </w:pPr>
            <w:r>
              <w:t>teorija evolucije: radionice» Darwin danas «za djecu mlađe</w:t>
            </w:r>
          </w:p>
          <w:p w14:paraId="4D6136DF" w14:textId="77777777" w:rsidR="000D16DD" w:rsidRDefault="000D16DD" w:rsidP="000D16DD">
            <w:pPr>
              <w:spacing w:after="0" w:line="259" w:lineRule="auto"/>
              <w:ind w:left="0"/>
            </w:pPr>
            <w:r>
              <w:t>školske dobi. Metodički ogledi: časopis za filozofiju odgoja, 21(1),</w:t>
            </w:r>
          </w:p>
          <w:p w14:paraId="2582DF08" w14:textId="77777777" w:rsidR="000D16DD" w:rsidRDefault="000D16DD" w:rsidP="000D16DD">
            <w:pPr>
              <w:spacing w:after="0" w:line="259" w:lineRule="auto"/>
              <w:ind w:left="0"/>
            </w:pPr>
            <w:r>
              <w:t>83-92.</w:t>
            </w:r>
          </w:p>
          <w:p w14:paraId="28B2FD77" w14:textId="77777777" w:rsidR="000D16DD" w:rsidRDefault="000D16DD" w:rsidP="000D16DD">
            <w:pPr>
              <w:spacing w:after="0" w:line="259" w:lineRule="auto"/>
              <w:ind w:left="0"/>
            </w:pPr>
            <w:r>
              <w:t>2. Lund, S. (2011). Ustanove odgoja i obrazovanja za djecu rane</w:t>
            </w:r>
          </w:p>
          <w:p w14:paraId="75B2839C" w14:textId="77777777" w:rsidR="000D16DD" w:rsidRDefault="000D16DD" w:rsidP="000D16DD">
            <w:pPr>
              <w:spacing w:after="0" w:line="259" w:lineRule="auto"/>
              <w:ind w:left="0"/>
            </w:pPr>
            <w:r>
              <w:t>dobi u Danskoj. Djeca u Europi: zajednička publikacija mreže</w:t>
            </w:r>
          </w:p>
          <w:p w14:paraId="303E4951" w14:textId="5C6FFF84" w:rsidR="00247EB6" w:rsidRPr="003E1DEF" w:rsidRDefault="000D16DD" w:rsidP="000D16DD">
            <w:pPr>
              <w:spacing w:after="0" w:line="259" w:lineRule="auto"/>
              <w:ind w:left="0"/>
            </w:pPr>
            <w:r>
              <w:t>europskih časopisa, 3(5), 18-20.</w:t>
            </w:r>
          </w:p>
        </w:tc>
      </w:tr>
    </w:tbl>
    <w:p w14:paraId="12AB65A4" w14:textId="6D8F9DC6" w:rsidR="007114D6" w:rsidRDefault="007114D6" w:rsidP="00A5361F">
      <w:pPr>
        <w:spacing w:after="158" w:line="259" w:lineRule="auto"/>
        <w:jc w:val="both"/>
      </w:pPr>
    </w:p>
    <w:sectPr w:rsidR="007114D6" w:rsidSect="00CA4661">
      <w:pgSz w:w="11906" w:h="16838"/>
      <w:pgMar w:top="1417" w:right="1498" w:bottom="1080" w:left="9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9780C" w14:textId="77777777" w:rsidR="00084430" w:rsidRDefault="00084430" w:rsidP="005D5B67">
      <w:pPr>
        <w:spacing w:after="0" w:line="240" w:lineRule="auto"/>
      </w:pPr>
      <w:r>
        <w:separator/>
      </w:r>
    </w:p>
  </w:endnote>
  <w:endnote w:type="continuationSeparator" w:id="0">
    <w:p w14:paraId="4EBCB2AF" w14:textId="77777777" w:rsidR="00084430" w:rsidRDefault="00084430" w:rsidP="005D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5A47" w14:textId="77777777" w:rsidR="00084430" w:rsidRDefault="00084430" w:rsidP="005D5B67">
      <w:pPr>
        <w:spacing w:after="0" w:line="240" w:lineRule="auto"/>
      </w:pPr>
      <w:r>
        <w:separator/>
      </w:r>
    </w:p>
  </w:footnote>
  <w:footnote w:type="continuationSeparator" w:id="0">
    <w:p w14:paraId="4072BFA4" w14:textId="77777777" w:rsidR="00084430" w:rsidRDefault="00084430" w:rsidP="005D5B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ABC42"/>
    <w:multiLevelType w:val="singleLevel"/>
    <w:tmpl w:val="56347060"/>
    <w:lvl w:ilvl="0">
      <w:start w:val="1"/>
      <w:numFmt w:val="decimal"/>
      <w:lvlText w:val="%1."/>
      <w:lvlJc w:val="left"/>
      <w:pPr>
        <w:ind w:left="556"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E86B12"/>
    <w:multiLevelType w:val="hybridMultilevel"/>
    <w:tmpl w:val="D06EA6E2"/>
    <w:lvl w:ilvl="0" w:tplc="CF50E7B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FE2992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1D4CE0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54E4FD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749E4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0CE8E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340DC3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5E52E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405B1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181E6E"/>
    <w:multiLevelType w:val="hybridMultilevel"/>
    <w:tmpl w:val="24B6E45C"/>
    <w:lvl w:ilvl="0" w:tplc="5DBA1FA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B4A607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EBA8DC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A7A8C8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20830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6228E6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9C797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8E6CB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66D22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31E53F5"/>
    <w:multiLevelType w:val="hybridMultilevel"/>
    <w:tmpl w:val="65E0C63A"/>
    <w:lvl w:ilvl="0" w:tplc="54243DF6">
      <w:start w:val="11"/>
      <w:numFmt w:val="decimal"/>
      <w:lvlText w:val="%1."/>
      <w:lvlJc w:val="left"/>
      <w:pPr>
        <w:ind w:left="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CA6CC9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B8CE6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57244E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ADE0F0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BCF67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C0149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282DC1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116314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4544277"/>
    <w:multiLevelType w:val="hybridMultilevel"/>
    <w:tmpl w:val="36BAC62C"/>
    <w:lvl w:ilvl="0" w:tplc="2A98636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70A1C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8C90B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53818D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182944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B229A9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ABCF0E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64571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DB0535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4DC1254"/>
    <w:multiLevelType w:val="hybridMultilevel"/>
    <w:tmpl w:val="C0529FA2"/>
    <w:lvl w:ilvl="0" w:tplc="766A3524">
      <w:start w:val="1"/>
      <w:numFmt w:val="decimal"/>
      <w:lvlText w:val="%1."/>
      <w:lvlJc w:val="left"/>
      <w:pPr>
        <w:ind w:left="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3AD502">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40AA7D4">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3E74BE">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F88979C">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21AE9CA">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54A4D6">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794D63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5244D42">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55960E6"/>
    <w:multiLevelType w:val="hybridMultilevel"/>
    <w:tmpl w:val="2BEA366C"/>
    <w:lvl w:ilvl="0" w:tplc="3702A1C6">
      <w:start w:val="1"/>
      <w:numFmt w:val="decimal"/>
      <w:lvlText w:val="%1."/>
      <w:lvlJc w:val="left"/>
      <w:pPr>
        <w:ind w:left="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79EC252">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1273FE">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68EB0D2">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7C0825E">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4823708">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C6FE86">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4C89EA8">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DCD196">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56E6D5A"/>
    <w:multiLevelType w:val="hybridMultilevel"/>
    <w:tmpl w:val="894E18C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1970DD"/>
    <w:multiLevelType w:val="hybridMultilevel"/>
    <w:tmpl w:val="29867C1E"/>
    <w:lvl w:ilvl="0" w:tplc="17C8D36E">
      <w:start w:val="1"/>
      <w:numFmt w:val="decimal"/>
      <w:lvlText w:val="%1."/>
      <w:lvlJc w:val="left"/>
      <w:pPr>
        <w:ind w:left="3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700068C">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82AAD4">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4FAC20E">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98FB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AE7112">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8870FA">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6E29A58">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FB80756">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7BC57B9"/>
    <w:multiLevelType w:val="hybridMultilevel"/>
    <w:tmpl w:val="193A2818"/>
    <w:lvl w:ilvl="0" w:tplc="884C4AE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E94986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CA2771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E8E4F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13E089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34F5C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708E36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942A7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DB6D41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A434C64"/>
    <w:multiLevelType w:val="hybridMultilevel"/>
    <w:tmpl w:val="A80ED374"/>
    <w:lvl w:ilvl="0" w:tplc="A4C6CE0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FE897C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EC4767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4309A0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A2CCE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FF46A1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C2EF4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6B4B43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522A2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B5D2A90"/>
    <w:multiLevelType w:val="hybridMultilevel"/>
    <w:tmpl w:val="36D28C3E"/>
    <w:lvl w:ilvl="0" w:tplc="9164350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B4FF2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D299C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70CA9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7CE92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AC7B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96E2AC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0B460C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6886E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B950C0C"/>
    <w:multiLevelType w:val="hybridMultilevel"/>
    <w:tmpl w:val="91C82144"/>
    <w:lvl w:ilvl="0" w:tplc="920C3DBA">
      <w:start w:val="1"/>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BBE68F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32DB4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0822E5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ADA829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E62806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700096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D206C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4655E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C41553D"/>
    <w:multiLevelType w:val="hybridMultilevel"/>
    <w:tmpl w:val="91C841FE"/>
    <w:lvl w:ilvl="0" w:tplc="0D666B6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80219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9C6E3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1A05E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FA34B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7427A7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A6D39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30EF4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61EEB9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C8F6A0A"/>
    <w:multiLevelType w:val="hybridMultilevel"/>
    <w:tmpl w:val="7FCAEAC8"/>
    <w:lvl w:ilvl="0" w:tplc="C27CB95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8B023F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268569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B263E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CE813A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54A96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64D57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12FBCC">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12CBB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DDD092A"/>
    <w:multiLevelType w:val="hybridMultilevel"/>
    <w:tmpl w:val="9830F960"/>
    <w:lvl w:ilvl="0" w:tplc="8F7C0948">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66E560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9AE5AB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02DA2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210A88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815C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C96CD5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0405CA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946F3C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E963284"/>
    <w:multiLevelType w:val="hybridMultilevel"/>
    <w:tmpl w:val="5C2EE49A"/>
    <w:lvl w:ilvl="0" w:tplc="66BE15A2">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CC6DE9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A7076BE">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E460F8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C85D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56C90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C80596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ACD2E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7FE005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EAB795E"/>
    <w:multiLevelType w:val="hybridMultilevel"/>
    <w:tmpl w:val="A314A970"/>
    <w:lvl w:ilvl="0" w:tplc="B5F866E8">
      <w:start w:val="1"/>
      <w:numFmt w:val="decimal"/>
      <w:lvlText w:val="%1."/>
      <w:lvlJc w:val="left"/>
      <w:pPr>
        <w:ind w:left="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284C0A2">
      <w:start w:val="1"/>
      <w:numFmt w:val="lowerLetter"/>
      <w:lvlText w:val="%2"/>
      <w:lvlJc w:val="left"/>
      <w:pPr>
        <w:ind w:left="1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1546098">
      <w:start w:val="1"/>
      <w:numFmt w:val="lowerRoman"/>
      <w:lvlText w:val="%3"/>
      <w:lvlJc w:val="left"/>
      <w:pPr>
        <w:ind w:left="19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758CCEA">
      <w:start w:val="1"/>
      <w:numFmt w:val="decimal"/>
      <w:lvlText w:val="%4"/>
      <w:lvlJc w:val="left"/>
      <w:pPr>
        <w:ind w:left="26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CC61AE2">
      <w:start w:val="1"/>
      <w:numFmt w:val="lowerLetter"/>
      <w:lvlText w:val="%5"/>
      <w:lvlJc w:val="left"/>
      <w:pPr>
        <w:ind w:left="34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62C339E">
      <w:start w:val="1"/>
      <w:numFmt w:val="lowerRoman"/>
      <w:lvlText w:val="%6"/>
      <w:lvlJc w:val="left"/>
      <w:pPr>
        <w:ind w:left="41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3C5ACC">
      <w:start w:val="1"/>
      <w:numFmt w:val="decimal"/>
      <w:lvlText w:val="%7"/>
      <w:lvlJc w:val="left"/>
      <w:pPr>
        <w:ind w:left="48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DC1742">
      <w:start w:val="1"/>
      <w:numFmt w:val="lowerLetter"/>
      <w:lvlText w:val="%8"/>
      <w:lvlJc w:val="left"/>
      <w:pPr>
        <w:ind w:left="55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9423EC8">
      <w:start w:val="1"/>
      <w:numFmt w:val="lowerRoman"/>
      <w:lvlText w:val="%9"/>
      <w:lvlJc w:val="left"/>
      <w:pPr>
        <w:ind w:left="62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EBE37BE"/>
    <w:multiLevelType w:val="hybridMultilevel"/>
    <w:tmpl w:val="769A60D8"/>
    <w:lvl w:ilvl="0" w:tplc="CA32559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05EC8A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BFAD79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F8A78A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E9E0AF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5A8B40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91269E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ECFF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A65E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C84FA1"/>
    <w:multiLevelType w:val="hybridMultilevel"/>
    <w:tmpl w:val="46F8FF88"/>
    <w:lvl w:ilvl="0" w:tplc="C9622CF0">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5BCABC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0A015E">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350FD22">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C4CCF0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C5E73F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1A25B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7E835AE">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3E2C3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F265B5A"/>
    <w:multiLevelType w:val="hybridMultilevel"/>
    <w:tmpl w:val="8AAC8E3E"/>
    <w:lvl w:ilvl="0" w:tplc="60041246">
      <w:start w:val="1"/>
      <w:numFmt w:val="decimal"/>
      <w:lvlText w:val="%1."/>
      <w:lvlJc w:val="left"/>
      <w:pPr>
        <w:ind w:left="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2060AB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D0E77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5AA86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C0AEC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46214F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7CECC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EEECAC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626FDA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FD63A72"/>
    <w:multiLevelType w:val="hybridMultilevel"/>
    <w:tmpl w:val="EB04BC7E"/>
    <w:lvl w:ilvl="0" w:tplc="D430B4B2">
      <w:start w:val="3"/>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2407A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A5A5BA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7E0E42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F6A95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3BED5F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53808A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1AC66C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B403AA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FD80160"/>
    <w:multiLevelType w:val="hybridMultilevel"/>
    <w:tmpl w:val="E084DFA0"/>
    <w:lvl w:ilvl="0" w:tplc="960234E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C00A42">
      <w:start w:val="1"/>
      <w:numFmt w:val="lowerLetter"/>
      <w:lvlText w:val="%2"/>
      <w:lvlJc w:val="left"/>
      <w:pPr>
        <w:ind w:left="1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8E47872">
      <w:start w:val="1"/>
      <w:numFmt w:val="lowerRoman"/>
      <w:lvlText w:val="%3"/>
      <w:lvlJc w:val="left"/>
      <w:pPr>
        <w:ind w:left="1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E14FAF6">
      <w:start w:val="1"/>
      <w:numFmt w:val="decimal"/>
      <w:lvlText w:val="%4"/>
      <w:lvlJc w:val="left"/>
      <w:pPr>
        <w:ind w:left="2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0D3F2">
      <w:start w:val="1"/>
      <w:numFmt w:val="lowerLetter"/>
      <w:lvlText w:val="%5"/>
      <w:lvlJc w:val="left"/>
      <w:pPr>
        <w:ind w:left="3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448336">
      <w:start w:val="1"/>
      <w:numFmt w:val="lowerRoman"/>
      <w:lvlText w:val="%6"/>
      <w:lvlJc w:val="left"/>
      <w:pPr>
        <w:ind w:left="4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64B0BE">
      <w:start w:val="1"/>
      <w:numFmt w:val="decimal"/>
      <w:lvlText w:val="%7"/>
      <w:lvlJc w:val="left"/>
      <w:pPr>
        <w:ind w:left="4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A10263A">
      <w:start w:val="1"/>
      <w:numFmt w:val="lowerLetter"/>
      <w:lvlText w:val="%8"/>
      <w:lvlJc w:val="left"/>
      <w:pPr>
        <w:ind w:left="5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72D482">
      <w:start w:val="1"/>
      <w:numFmt w:val="lowerRoman"/>
      <w:lvlText w:val="%9"/>
      <w:lvlJc w:val="left"/>
      <w:pPr>
        <w:ind w:left="6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03F6F18"/>
    <w:multiLevelType w:val="hybridMultilevel"/>
    <w:tmpl w:val="796ED94A"/>
    <w:lvl w:ilvl="0" w:tplc="6428E4B6">
      <w:start w:val="1"/>
      <w:numFmt w:val="decimal"/>
      <w:lvlText w:val="%1."/>
      <w:lvlJc w:val="left"/>
      <w:pPr>
        <w:ind w:left="3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4451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9EAFE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C52B9C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93067E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B5875B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2C9F1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F3C8DE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32BC8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049061E"/>
    <w:multiLevelType w:val="hybridMultilevel"/>
    <w:tmpl w:val="D1646A1C"/>
    <w:lvl w:ilvl="0" w:tplc="56C2AD9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ECB98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E4EDA6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17E290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CD6DD8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F4CE75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B0CD10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016EB8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A575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04A0706"/>
    <w:multiLevelType w:val="hybridMultilevel"/>
    <w:tmpl w:val="39861E40"/>
    <w:lvl w:ilvl="0" w:tplc="E476228E">
      <w:start w:val="54"/>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803D60">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3C845A4">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BAE6F7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B00EE84">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C3AE5F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89C2DD2">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B1A600E">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84A3A4C">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0512080"/>
    <w:multiLevelType w:val="hybridMultilevel"/>
    <w:tmpl w:val="331E55BC"/>
    <w:lvl w:ilvl="0" w:tplc="A73C43A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524467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8005F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50E12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F40381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FEA00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8E67C5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C24A5D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23C7D1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0647040"/>
    <w:multiLevelType w:val="hybridMultilevel"/>
    <w:tmpl w:val="1AD01BA2"/>
    <w:lvl w:ilvl="0" w:tplc="5FFCB982">
      <w:start w:val="1"/>
      <w:numFmt w:val="decimal"/>
      <w:lvlText w:val="%1."/>
      <w:lvlJc w:val="left"/>
      <w:pPr>
        <w:ind w:left="4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CA89AC2">
      <w:start w:val="1"/>
      <w:numFmt w:val="lowerLetter"/>
      <w:lvlText w:val="%2"/>
      <w:lvlJc w:val="left"/>
      <w:pPr>
        <w:ind w:left="13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318BFA4">
      <w:start w:val="1"/>
      <w:numFmt w:val="lowerRoman"/>
      <w:lvlText w:val="%3"/>
      <w:lvlJc w:val="left"/>
      <w:pPr>
        <w:ind w:left="20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AEC754">
      <w:start w:val="1"/>
      <w:numFmt w:val="decimal"/>
      <w:lvlText w:val="%4"/>
      <w:lvlJc w:val="left"/>
      <w:pPr>
        <w:ind w:left="2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37644D4">
      <w:start w:val="1"/>
      <w:numFmt w:val="lowerLetter"/>
      <w:lvlText w:val="%5"/>
      <w:lvlJc w:val="left"/>
      <w:pPr>
        <w:ind w:left="3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F100EFA">
      <w:start w:val="1"/>
      <w:numFmt w:val="lowerRoman"/>
      <w:lvlText w:val="%6"/>
      <w:lvlJc w:val="left"/>
      <w:pPr>
        <w:ind w:left="4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94151A">
      <w:start w:val="1"/>
      <w:numFmt w:val="decimal"/>
      <w:lvlText w:val="%7"/>
      <w:lvlJc w:val="left"/>
      <w:pPr>
        <w:ind w:left="4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CD2A818">
      <w:start w:val="1"/>
      <w:numFmt w:val="lowerLetter"/>
      <w:lvlText w:val="%8"/>
      <w:lvlJc w:val="left"/>
      <w:pPr>
        <w:ind w:left="5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3FA3384">
      <w:start w:val="1"/>
      <w:numFmt w:val="lowerRoman"/>
      <w:lvlText w:val="%9"/>
      <w:lvlJc w:val="left"/>
      <w:pPr>
        <w:ind w:left="6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099002D"/>
    <w:multiLevelType w:val="hybridMultilevel"/>
    <w:tmpl w:val="B40EFCBE"/>
    <w:lvl w:ilvl="0" w:tplc="C6F6803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648D0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0F6B6C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556162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CA07E5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F2F70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FEC105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3AC87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56759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0A131F9"/>
    <w:multiLevelType w:val="hybridMultilevel"/>
    <w:tmpl w:val="BDE0B8A8"/>
    <w:lvl w:ilvl="0" w:tplc="7FF45A6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04AC366">
      <w:start w:val="1"/>
      <w:numFmt w:val="lowerLetter"/>
      <w:lvlText w:val="%2"/>
      <w:lvlJc w:val="left"/>
      <w:pPr>
        <w:ind w:left="1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A2C88EE">
      <w:start w:val="1"/>
      <w:numFmt w:val="lowerRoman"/>
      <w:lvlText w:val="%3"/>
      <w:lvlJc w:val="left"/>
      <w:pPr>
        <w:ind w:left="1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1FA8572">
      <w:start w:val="1"/>
      <w:numFmt w:val="decimal"/>
      <w:lvlText w:val="%4"/>
      <w:lvlJc w:val="left"/>
      <w:pPr>
        <w:ind w:left="2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5C0EEAA">
      <w:start w:val="1"/>
      <w:numFmt w:val="lowerLetter"/>
      <w:lvlText w:val="%5"/>
      <w:lvlJc w:val="left"/>
      <w:pPr>
        <w:ind w:left="3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20F250">
      <w:start w:val="1"/>
      <w:numFmt w:val="lowerRoman"/>
      <w:lvlText w:val="%6"/>
      <w:lvlJc w:val="left"/>
      <w:pPr>
        <w:ind w:left="4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201300">
      <w:start w:val="1"/>
      <w:numFmt w:val="decimal"/>
      <w:lvlText w:val="%7"/>
      <w:lvlJc w:val="left"/>
      <w:pPr>
        <w:ind w:left="4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EAC9B0">
      <w:start w:val="1"/>
      <w:numFmt w:val="lowerLetter"/>
      <w:lvlText w:val="%8"/>
      <w:lvlJc w:val="left"/>
      <w:pPr>
        <w:ind w:left="5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E8C042">
      <w:start w:val="1"/>
      <w:numFmt w:val="lowerRoman"/>
      <w:lvlText w:val="%9"/>
      <w:lvlJc w:val="left"/>
      <w:pPr>
        <w:ind w:left="6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2016F5B"/>
    <w:multiLevelType w:val="hybridMultilevel"/>
    <w:tmpl w:val="AA2A807A"/>
    <w:lvl w:ilvl="0" w:tplc="6D2CD342">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E4E61A">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47E10F4">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1F0F8B4">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8C2918">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78DF8A">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904DEA">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A1A95B8">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70924E">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2335CA9"/>
    <w:multiLevelType w:val="hybridMultilevel"/>
    <w:tmpl w:val="0EFC2A6C"/>
    <w:lvl w:ilvl="0" w:tplc="DD9C4BA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A69E1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0EC02C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4A42D4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E8C475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DC036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06D60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28A355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96905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23663F1"/>
    <w:multiLevelType w:val="hybridMultilevel"/>
    <w:tmpl w:val="AAFCF544"/>
    <w:lvl w:ilvl="0" w:tplc="F0E62F3C">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494E61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B081B1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67C43B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552291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FB06AE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B648B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7F0B5A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BEFCC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2517072"/>
    <w:multiLevelType w:val="hybridMultilevel"/>
    <w:tmpl w:val="B6B4AE4C"/>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2625B92"/>
    <w:multiLevelType w:val="hybridMultilevel"/>
    <w:tmpl w:val="6352CE52"/>
    <w:lvl w:ilvl="0" w:tplc="DF741A2E">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B2CAF2">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79E3A0A">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D43114">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88F136">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E61746">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181E84">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6EEF7DE">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AECEB50">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12E03C6A"/>
    <w:multiLevelType w:val="hybridMultilevel"/>
    <w:tmpl w:val="C6A89474"/>
    <w:lvl w:ilvl="0" w:tplc="B8DC3FC4">
      <w:start w:val="1"/>
      <w:numFmt w:val="decimal"/>
      <w:lvlText w:val="%1."/>
      <w:lvlJc w:val="left"/>
      <w:pPr>
        <w:ind w:left="3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88398E">
      <w:start w:val="1"/>
      <w:numFmt w:val="lowerLetter"/>
      <w:lvlText w:val="%2"/>
      <w:lvlJc w:val="left"/>
      <w:pPr>
        <w:ind w:left="12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A63850">
      <w:start w:val="1"/>
      <w:numFmt w:val="lowerRoman"/>
      <w:lvlText w:val="%3"/>
      <w:lvlJc w:val="left"/>
      <w:pPr>
        <w:ind w:left="19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0AA6ED0">
      <w:start w:val="1"/>
      <w:numFmt w:val="decimal"/>
      <w:lvlText w:val="%4"/>
      <w:lvlJc w:val="left"/>
      <w:pPr>
        <w:ind w:left="26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C24B560">
      <w:start w:val="1"/>
      <w:numFmt w:val="lowerLetter"/>
      <w:lvlText w:val="%5"/>
      <w:lvlJc w:val="left"/>
      <w:pPr>
        <w:ind w:left="33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CA09AD0">
      <w:start w:val="1"/>
      <w:numFmt w:val="lowerRoman"/>
      <w:lvlText w:val="%6"/>
      <w:lvlJc w:val="left"/>
      <w:pPr>
        <w:ind w:left="4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9040684">
      <w:start w:val="1"/>
      <w:numFmt w:val="decimal"/>
      <w:lvlText w:val="%7"/>
      <w:lvlJc w:val="left"/>
      <w:pPr>
        <w:ind w:left="4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3D6A96C">
      <w:start w:val="1"/>
      <w:numFmt w:val="lowerLetter"/>
      <w:lvlText w:val="%8"/>
      <w:lvlJc w:val="left"/>
      <w:pPr>
        <w:ind w:left="5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C38FB9E">
      <w:start w:val="1"/>
      <w:numFmt w:val="lowerRoman"/>
      <w:lvlText w:val="%9"/>
      <w:lvlJc w:val="left"/>
      <w:pPr>
        <w:ind w:left="6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13183045"/>
    <w:multiLevelType w:val="hybridMultilevel"/>
    <w:tmpl w:val="2AEA9684"/>
    <w:lvl w:ilvl="0" w:tplc="C360F26C">
      <w:start w:val="3"/>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ACA7F98">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6A454B6">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C8A0BC0">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C6A6FDE">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1F08018">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70E7010">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96CD60">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CA88892">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3E27075"/>
    <w:multiLevelType w:val="hybridMultilevel"/>
    <w:tmpl w:val="31F4B51C"/>
    <w:lvl w:ilvl="0" w:tplc="90B643E4">
      <w:start w:val="1"/>
      <w:numFmt w:val="decimal"/>
      <w:lvlText w:val="%1."/>
      <w:lvlJc w:val="left"/>
      <w:pPr>
        <w:ind w:left="143" w:hanging="195"/>
      </w:pPr>
      <w:rPr>
        <w:rFonts w:ascii="Cambria" w:eastAsia="Cambria" w:hAnsi="Cambria" w:cs="Cambria" w:hint="default"/>
        <w:b w:val="0"/>
        <w:bCs w:val="0"/>
        <w:i w:val="0"/>
        <w:iCs w:val="0"/>
        <w:spacing w:val="-1"/>
        <w:w w:val="99"/>
        <w:sz w:val="20"/>
        <w:szCs w:val="20"/>
        <w:lang w:val="en-US" w:eastAsia="en-US" w:bidi="ar-SA"/>
      </w:rPr>
    </w:lvl>
    <w:lvl w:ilvl="1" w:tplc="D424E6AA">
      <w:numFmt w:val="bullet"/>
      <w:lvlText w:val="•"/>
      <w:lvlJc w:val="left"/>
      <w:pPr>
        <w:ind w:left="769" w:hanging="195"/>
      </w:pPr>
      <w:rPr>
        <w:rFonts w:hint="default"/>
        <w:lang w:val="en-US" w:eastAsia="en-US" w:bidi="ar-SA"/>
      </w:rPr>
    </w:lvl>
    <w:lvl w:ilvl="2" w:tplc="C8C2475A">
      <w:numFmt w:val="bullet"/>
      <w:lvlText w:val="•"/>
      <w:lvlJc w:val="left"/>
      <w:pPr>
        <w:ind w:left="1399" w:hanging="195"/>
      </w:pPr>
      <w:rPr>
        <w:rFonts w:hint="default"/>
        <w:lang w:val="en-US" w:eastAsia="en-US" w:bidi="ar-SA"/>
      </w:rPr>
    </w:lvl>
    <w:lvl w:ilvl="3" w:tplc="96026F28">
      <w:numFmt w:val="bullet"/>
      <w:lvlText w:val="•"/>
      <w:lvlJc w:val="left"/>
      <w:pPr>
        <w:ind w:left="2029" w:hanging="195"/>
      </w:pPr>
      <w:rPr>
        <w:rFonts w:hint="default"/>
        <w:lang w:val="en-US" w:eastAsia="en-US" w:bidi="ar-SA"/>
      </w:rPr>
    </w:lvl>
    <w:lvl w:ilvl="4" w:tplc="CC66FFA6">
      <w:numFmt w:val="bullet"/>
      <w:lvlText w:val="•"/>
      <w:lvlJc w:val="left"/>
      <w:pPr>
        <w:ind w:left="2658" w:hanging="195"/>
      </w:pPr>
      <w:rPr>
        <w:rFonts w:hint="default"/>
        <w:lang w:val="en-US" w:eastAsia="en-US" w:bidi="ar-SA"/>
      </w:rPr>
    </w:lvl>
    <w:lvl w:ilvl="5" w:tplc="2DBC0982">
      <w:numFmt w:val="bullet"/>
      <w:lvlText w:val="•"/>
      <w:lvlJc w:val="left"/>
      <w:pPr>
        <w:ind w:left="3288" w:hanging="195"/>
      </w:pPr>
      <w:rPr>
        <w:rFonts w:hint="default"/>
        <w:lang w:val="en-US" w:eastAsia="en-US" w:bidi="ar-SA"/>
      </w:rPr>
    </w:lvl>
    <w:lvl w:ilvl="6" w:tplc="3C388FD2">
      <w:numFmt w:val="bullet"/>
      <w:lvlText w:val="•"/>
      <w:lvlJc w:val="left"/>
      <w:pPr>
        <w:ind w:left="3918" w:hanging="195"/>
      </w:pPr>
      <w:rPr>
        <w:rFonts w:hint="default"/>
        <w:lang w:val="en-US" w:eastAsia="en-US" w:bidi="ar-SA"/>
      </w:rPr>
    </w:lvl>
    <w:lvl w:ilvl="7" w:tplc="1886410C">
      <w:numFmt w:val="bullet"/>
      <w:lvlText w:val="•"/>
      <w:lvlJc w:val="left"/>
      <w:pPr>
        <w:ind w:left="4547" w:hanging="195"/>
      </w:pPr>
      <w:rPr>
        <w:rFonts w:hint="default"/>
        <w:lang w:val="en-US" w:eastAsia="en-US" w:bidi="ar-SA"/>
      </w:rPr>
    </w:lvl>
    <w:lvl w:ilvl="8" w:tplc="E35015DA">
      <w:numFmt w:val="bullet"/>
      <w:lvlText w:val="•"/>
      <w:lvlJc w:val="left"/>
      <w:pPr>
        <w:ind w:left="5177" w:hanging="195"/>
      </w:pPr>
      <w:rPr>
        <w:rFonts w:hint="default"/>
        <w:lang w:val="en-US" w:eastAsia="en-US" w:bidi="ar-SA"/>
      </w:rPr>
    </w:lvl>
  </w:abstractNum>
  <w:abstractNum w:abstractNumId="38" w15:restartNumberingAfterBreak="0">
    <w:nsid w:val="143E48E2"/>
    <w:multiLevelType w:val="hybridMultilevel"/>
    <w:tmpl w:val="7A7C4CD4"/>
    <w:lvl w:ilvl="0" w:tplc="EFF085CC">
      <w:start w:val="1"/>
      <w:numFmt w:val="decimal"/>
      <w:lvlText w:val="%1."/>
      <w:lvlJc w:val="left"/>
      <w:pPr>
        <w:ind w:left="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4300884">
      <w:start w:val="1"/>
      <w:numFmt w:val="lowerLetter"/>
      <w:lvlText w:val="%2"/>
      <w:lvlJc w:val="left"/>
      <w:pPr>
        <w:ind w:left="1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D07E9C">
      <w:start w:val="1"/>
      <w:numFmt w:val="lowerRoman"/>
      <w:lvlText w:val="%3"/>
      <w:lvlJc w:val="left"/>
      <w:pPr>
        <w:ind w:left="19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8C64946">
      <w:start w:val="1"/>
      <w:numFmt w:val="decimal"/>
      <w:lvlText w:val="%4"/>
      <w:lvlJc w:val="left"/>
      <w:pPr>
        <w:ind w:left="26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0AA844">
      <w:start w:val="1"/>
      <w:numFmt w:val="lowerLetter"/>
      <w:lvlText w:val="%5"/>
      <w:lvlJc w:val="left"/>
      <w:pPr>
        <w:ind w:left="3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60264E">
      <w:start w:val="1"/>
      <w:numFmt w:val="lowerRoman"/>
      <w:lvlText w:val="%6"/>
      <w:lvlJc w:val="left"/>
      <w:pPr>
        <w:ind w:left="4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11C7AC8">
      <w:start w:val="1"/>
      <w:numFmt w:val="decimal"/>
      <w:lvlText w:val="%7"/>
      <w:lvlJc w:val="left"/>
      <w:pPr>
        <w:ind w:left="4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64E6572">
      <w:start w:val="1"/>
      <w:numFmt w:val="lowerLetter"/>
      <w:lvlText w:val="%8"/>
      <w:lvlJc w:val="left"/>
      <w:pPr>
        <w:ind w:left="5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FB4ACFA">
      <w:start w:val="1"/>
      <w:numFmt w:val="lowerRoman"/>
      <w:lvlText w:val="%9"/>
      <w:lvlJc w:val="left"/>
      <w:pPr>
        <w:ind w:left="6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14DA1F9D"/>
    <w:multiLevelType w:val="hybridMultilevel"/>
    <w:tmpl w:val="E3480574"/>
    <w:lvl w:ilvl="0" w:tplc="9E2EE6F4">
      <w:start w:val="1"/>
      <w:numFmt w:val="decimal"/>
      <w:lvlText w:val="%1."/>
      <w:lvlJc w:val="left"/>
      <w:pPr>
        <w:ind w:left="53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2666726">
      <w:start w:val="1"/>
      <w:numFmt w:val="lowerLetter"/>
      <w:lvlText w:val="%2"/>
      <w:lvlJc w:val="left"/>
      <w:pPr>
        <w:ind w:left="1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1DA20CA">
      <w:start w:val="1"/>
      <w:numFmt w:val="lowerRoman"/>
      <w:lvlText w:val="%3"/>
      <w:lvlJc w:val="left"/>
      <w:pPr>
        <w:ind w:left="2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974E284">
      <w:start w:val="1"/>
      <w:numFmt w:val="decimal"/>
      <w:lvlText w:val="%4"/>
      <w:lvlJc w:val="left"/>
      <w:pPr>
        <w:ind w:left="2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55823B8">
      <w:start w:val="1"/>
      <w:numFmt w:val="lowerLetter"/>
      <w:lvlText w:val="%5"/>
      <w:lvlJc w:val="left"/>
      <w:pPr>
        <w:ind w:left="3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A8E542C">
      <w:start w:val="1"/>
      <w:numFmt w:val="lowerRoman"/>
      <w:lvlText w:val="%6"/>
      <w:lvlJc w:val="left"/>
      <w:pPr>
        <w:ind w:left="4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DF22196">
      <w:start w:val="1"/>
      <w:numFmt w:val="decimal"/>
      <w:lvlText w:val="%7"/>
      <w:lvlJc w:val="left"/>
      <w:pPr>
        <w:ind w:left="4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E26008E">
      <w:start w:val="1"/>
      <w:numFmt w:val="lowerLetter"/>
      <w:lvlText w:val="%8"/>
      <w:lvlJc w:val="left"/>
      <w:pPr>
        <w:ind w:left="5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546F1B8">
      <w:start w:val="1"/>
      <w:numFmt w:val="lowerRoman"/>
      <w:lvlText w:val="%9"/>
      <w:lvlJc w:val="left"/>
      <w:pPr>
        <w:ind w:left="6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5337175"/>
    <w:multiLevelType w:val="hybridMultilevel"/>
    <w:tmpl w:val="CE5892BC"/>
    <w:lvl w:ilvl="0" w:tplc="D982E1CA">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62A2902">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C128E8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88C9BB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B623E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E262AA">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D88912">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DFAE9D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B8CE1D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162B28EE"/>
    <w:multiLevelType w:val="hybridMultilevel"/>
    <w:tmpl w:val="D30E3C96"/>
    <w:lvl w:ilvl="0" w:tplc="9E686DF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E64DCD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F02E8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EDA2F8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0726A3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A367BC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F6AF39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28AEC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147C3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17140DEF"/>
    <w:multiLevelType w:val="hybridMultilevel"/>
    <w:tmpl w:val="9E801FAA"/>
    <w:lvl w:ilvl="0" w:tplc="343A0EB6">
      <w:start w:val="1"/>
      <w:numFmt w:val="decimal"/>
      <w:lvlText w:val="%1."/>
      <w:lvlJc w:val="left"/>
      <w:pPr>
        <w:ind w:left="4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0D80F0A">
      <w:start w:val="1"/>
      <w:numFmt w:val="lowerLetter"/>
      <w:lvlText w:val="%2"/>
      <w:lvlJc w:val="left"/>
      <w:pPr>
        <w:ind w:left="1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360E7A6">
      <w:start w:val="1"/>
      <w:numFmt w:val="lowerRoman"/>
      <w:lvlText w:val="%3"/>
      <w:lvlJc w:val="left"/>
      <w:pPr>
        <w:ind w:left="20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6A664EA">
      <w:start w:val="1"/>
      <w:numFmt w:val="decimal"/>
      <w:lvlText w:val="%4"/>
      <w:lvlJc w:val="left"/>
      <w:pPr>
        <w:ind w:left="27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3C6D92E">
      <w:start w:val="1"/>
      <w:numFmt w:val="lowerLetter"/>
      <w:lvlText w:val="%5"/>
      <w:lvlJc w:val="left"/>
      <w:pPr>
        <w:ind w:left="34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A885DC">
      <w:start w:val="1"/>
      <w:numFmt w:val="lowerRoman"/>
      <w:lvlText w:val="%6"/>
      <w:lvlJc w:val="left"/>
      <w:pPr>
        <w:ind w:left="41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EA0546">
      <w:start w:val="1"/>
      <w:numFmt w:val="decimal"/>
      <w:lvlText w:val="%7"/>
      <w:lvlJc w:val="left"/>
      <w:pPr>
        <w:ind w:left="49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E63F82">
      <w:start w:val="1"/>
      <w:numFmt w:val="lowerLetter"/>
      <w:lvlText w:val="%8"/>
      <w:lvlJc w:val="left"/>
      <w:pPr>
        <w:ind w:left="56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08C720">
      <w:start w:val="1"/>
      <w:numFmt w:val="lowerRoman"/>
      <w:lvlText w:val="%9"/>
      <w:lvlJc w:val="left"/>
      <w:pPr>
        <w:ind w:left="63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171B0B30"/>
    <w:multiLevelType w:val="hybridMultilevel"/>
    <w:tmpl w:val="E0A0FBF2"/>
    <w:lvl w:ilvl="0" w:tplc="1AB04DA4">
      <w:start w:val="1"/>
      <w:numFmt w:val="decimal"/>
      <w:lvlText w:val="%1."/>
      <w:lvlJc w:val="left"/>
      <w:pPr>
        <w:ind w:left="503" w:hanging="360"/>
      </w:pPr>
      <w:rPr>
        <w:rFonts w:ascii="Cambria" w:eastAsia="Cambria" w:hAnsi="Cambria" w:cs="Cambria" w:hint="default"/>
        <w:b w:val="0"/>
        <w:bCs w:val="0"/>
        <w:i w:val="0"/>
        <w:iCs w:val="0"/>
        <w:spacing w:val="0"/>
        <w:w w:val="99"/>
        <w:sz w:val="20"/>
        <w:szCs w:val="20"/>
        <w:lang w:val="en-US" w:eastAsia="en-US" w:bidi="ar-SA"/>
      </w:rPr>
    </w:lvl>
    <w:lvl w:ilvl="1" w:tplc="013E1C02">
      <w:start w:val="1"/>
      <w:numFmt w:val="decimal"/>
      <w:lvlText w:val="%2."/>
      <w:lvlJc w:val="left"/>
      <w:pPr>
        <w:ind w:left="503" w:hanging="360"/>
      </w:pPr>
      <w:rPr>
        <w:rFonts w:ascii="Cambria" w:eastAsia="Cambria" w:hAnsi="Cambria" w:cs="Cambria" w:hint="default"/>
        <w:b w:val="0"/>
        <w:bCs w:val="0"/>
        <w:i w:val="0"/>
        <w:iCs w:val="0"/>
        <w:spacing w:val="0"/>
        <w:w w:val="99"/>
        <w:sz w:val="20"/>
        <w:szCs w:val="20"/>
        <w:lang w:val="en-US" w:eastAsia="en-US" w:bidi="ar-SA"/>
      </w:rPr>
    </w:lvl>
    <w:lvl w:ilvl="2" w:tplc="DA163F7E">
      <w:numFmt w:val="bullet"/>
      <w:lvlText w:val="•"/>
      <w:lvlJc w:val="left"/>
      <w:pPr>
        <w:ind w:left="1745" w:hanging="360"/>
      </w:pPr>
      <w:rPr>
        <w:rFonts w:hint="default"/>
        <w:lang w:val="en-US" w:eastAsia="en-US" w:bidi="ar-SA"/>
      </w:rPr>
    </w:lvl>
    <w:lvl w:ilvl="3" w:tplc="25E66D2C">
      <w:numFmt w:val="bullet"/>
      <w:lvlText w:val="•"/>
      <w:lvlJc w:val="left"/>
      <w:pPr>
        <w:ind w:left="2368" w:hanging="360"/>
      </w:pPr>
      <w:rPr>
        <w:rFonts w:hint="default"/>
        <w:lang w:val="en-US" w:eastAsia="en-US" w:bidi="ar-SA"/>
      </w:rPr>
    </w:lvl>
    <w:lvl w:ilvl="4" w:tplc="A3B62F94">
      <w:numFmt w:val="bullet"/>
      <w:lvlText w:val="•"/>
      <w:lvlJc w:val="left"/>
      <w:pPr>
        <w:ind w:left="2991" w:hanging="360"/>
      </w:pPr>
      <w:rPr>
        <w:rFonts w:hint="default"/>
        <w:lang w:val="en-US" w:eastAsia="en-US" w:bidi="ar-SA"/>
      </w:rPr>
    </w:lvl>
    <w:lvl w:ilvl="5" w:tplc="B76E84AA">
      <w:numFmt w:val="bullet"/>
      <w:lvlText w:val="•"/>
      <w:lvlJc w:val="left"/>
      <w:pPr>
        <w:ind w:left="3614" w:hanging="360"/>
      </w:pPr>
      <w:rPr>
        <w:rFonts w:hint="default"/>
        <w:lang w:val="en-US" w:eastAsia="en-US" w:bidi="ar-SA"/>
      </w:rPr>
    </w:lvl>
    <w:lvl w:ilvl="6" w:tplc="183AC82E">
      <w:numFmt w:val="bullet"/>
      <w:lvlText w:val="•"/>
      <w:lvlJc w:val="left"/>
      <w:pPr>
        <w:ind w:left="4236" w:hanging="360"/>
      </w:pPr>
      <w:rPr>
        <w:rFonts w:hint="default"/>
        <w:lang w:val="en-US" w:eastAsia="en-US" w:bidi="ar-SA"/>
      </w:rPr>
    </w:lvl>
    <w:lvl w:ilvl="7" w:tplc="21F2A4EA">
      <w:numFmt w:val="bullet"/>
      <w:lvlText w:val="•"/>
      <w:lvlJc w:val="left"/>
      <w:pPr>
        <w:ind w:left="4859" w:hanging="360"/>
      </w:pPr>
      <w:rPr>
        <w:rFonts w:hint="default"/>
        <w:lang w:val="en-US" w:eastAsia="en-US" w:bidi="ar-SA"/>
      </w:rPr>
    </w:lvl>
    <w:lvl w:ilvl="8" w:tplc="32347C02">
      <w:numFmt w:val="bullet"/>
      <w:lvlText w:val="•"/>
      <w:lvlJc w:val="left"/>
      <w:pPr>
        <w:ind w:left="5482" w:hanging="360"/>
      </w:pPr>
      <w:rPr>
        <w:rFonts w:hint="default"/>
        <w:lang w:val="en-US" w:eastAsia="en-US" w:bidi="ar-SA"/>
      </w:rPr>
    </w:lvl>
  </w:abstractNum>
  <w:abstractNum w:abstractNumId="44" w15:restartNumberingAfterBreak="0">
    <w:nsid w:val="17541A6A"/>
    <w:multiLevelType w:val="hybridMultilevel"/>
    <w:tmpl w:val="08947446"/>
    <w:lvl w:ilvl="0" w:tplc="2214A94C">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E808276">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160CADE">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08A958">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805870">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6A44B2">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AC9738">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AC3F3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68860BC">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85526BA"/>
    <w:multiLevelType w:val="hybridMultilevel"/>
    <w:tmpl w:val="CBBC78BA"/>
    <w:lvl w:ilvl="0" w:tplc="D3C0F5BE">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960E282">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D869784">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5E2A86">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1C87C2A">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4423CE">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AC90E6">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B740D5A">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076F4CA">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196440B7"/>
    <w:multiLevelType w:val="hybridMultilevel"/>
    <w:tmpl w:val="796ED94A"/>
    <w:lvl w:ilvl="0" w:tplc="6428E4B6">
      <w:start w:val="1"/>
      <w:numFmt w:val="decimal"/>
      <w:lvlText w:val="%1."/>
      <w:lvlJc w:val="left"/>
      <w:pPr>
        <w:ind w:left="3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4451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9EAFE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C52B9C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93067E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B5875B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D2C9F1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F3C8DE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32BC8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9EA688E"/>
    <w:multiLevelType w:val="hybridMultilevel"/>
    <w:tmpl w:val="DE202DA4"/>
    <w:lvl w:ilvl="0" w:tplc="59904CE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132D032">
      <w:start w:val="1"/>
      <w:numFmt w:val="lowerLetter"/>
      <w:lvlText w:val="%2"/>
      <w:lvlJc w:val="left"/>
      <w:pPr>
        <w:ind w:left="1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C29C94">
      <w:start w:val="1"/>
      <w:numFmt w:val="lowerRoman"/>
      <w:lvlText w:val="%3"/>
      <w:lvlJc w:val="left"/>
      <w:pPr>
        <w:ind w:left="1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138B8B4">
      <w:start w:val="1"/>
      <w:numFmt w:val="decimal"/>
      <w:lvlText w:val="%4"/>
      <w:lvlJc w:val="left"/>
      <w:pPr>
        <w:ind w:left="2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EBE36B2">
      <w:start w:val="1"/>
      <w:numFmt w:val="lowerLetter"/>
      <w:lvlText w:val="%5"/>
      <w:lvlJc w:val="left"/>
      <w:pPr>
        <w:ind w:left="3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049ECA">
      <w:start w:val="1"/>
      <w:numFmt w:val="lowerRoman"/>
      <w:lvlText w:val="%6"/>
      <w:lvlJc w:val="left"/>
      <w:pPr>
        <w:ind w:left="4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C8E07CE">
      <w:start w:val="1"/>
      <w:numFmt w:val="decimal"/>
      <w:lvlText w:val="%7"/>
      <w:lvlJc w:val="left"/>
      <w:pPr>
        <w:ind w:left="4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1326">
      <w:start w:val="1"/>
      <w:numFmt w:val="lowerLetter"/>
      <w:lvlText w:val="%8"/>
      <w:lvlJc w:val="left"/>
      <w:pPr>
        <w:ind w:left="5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2CC0C8">
      <w:start w:val="1"/>
      <w:numFmt w:val="lowerRoman"/>
      <w:lvlText w:val="%9"/>
      <w:lvlJc w:val="left"/>
      <w:pPr>
        <w:ind w:left="6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1A891FCA"/>
    <w:multiLevelType w:val="hybridMultilevel"/>
    <w:tmpl w:val="7A045A80"/>
    <w:lvl w:ilvl="0" w:tplc="75C22EA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376523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A8EDDD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F0C90C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37C72A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D0B3F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AE686D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B62AEE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D1EC58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1AB96527"/>
    <w:multiLevelType w:val="hybridMultilevel"/>
    <w:tmpl w:val="8B2E0A28"/>
    <w:lvl w:ilvl="0" w:tplc="12ACA91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8C871C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E48C11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EE8065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83225A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73E48E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40E027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B803D6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6C6BBB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ACC4000"/>
    <w:multiLevelType w:val="hybridMultilevel"/>
    <w:tmpl w:val="F4FCF460"/>
    <w:lvl w:ilvl="0" w:tplc="B9ACB0E0">
      <w:start w:val="1"/>
      <w:numFmt w:val="decimal"/>
      <w:lvlText w:val="%1."/>
      <w:lvlJc w:val="left"/>
      <w:pPr>
        <w:ind w:left="2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D09E84">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DDE933E">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46E31A">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0EC3E96">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C9CB45C">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ACA82D4">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D26E04">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C484E0E">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1B302734"/>
    <w:multiLevelType w:val="hybridMultilevel"/>
    <w:tmpl w:val="82C2DC9C"/>
    <w:lvl w:ilvl="0" w:tplc="C58E810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49E72A8">
      <w:start w:val="1"/>
      <w:numFmt w:val="bullet"/>
      <w:lvlText w:val="o"/>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CDC7262">
      <w:start w:val="1"/>
      <w:numFmt w:val="bullet"/>
      <w:lvlText w:val="▪"/>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882031C">
      <w:start w:val="1"/>
      <w:numFmt w:val="bullet"/>
      <w:lvlText w:val="•"/>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CC39B2">
      <w:start w:val="1"/>
      <w:numFmt w:val="bullet"/>
      <w:lvlText w:val="o"/>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B860F9A">
      <w:start w:val="1"/>
      <w:numFmt w:val="bullet"/>
      <w:lvlText w:val="▪"/>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420AEB0">
      <w:start w:val="1"/>
      <w:numFmt w:val="bullet"/>
      <w:lvlText w:val="•"/>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3BED986">
      <w:start w:val="1"/>
      <w:numFmt w:val="bullet"/>
      <w:lvlText w:val="o"/>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982156A">
      <w:start w:val="1"/>
      <w:numFmt w:val="bullet"/>
      <w:lvlText w:val="▪"/>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C6E6488"/>
    <w:multiLevelType w:val="hybridMultilevel"/>
    <w:tmpl w:val="087CD820"/>
    <w:lvl w:ilvl="0" w:tplc="BDB20E06">
      <w:start w:val="1"/>
      <w:numFmt w:val="decimal"/>
      <w:lvlText w:val="%1."/>
      <w:lvlJc w:val="left"/>
      <w:pPr>
        <w:ind w:left="5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7323F40">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FC2898">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DA96B4">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5B630BC">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3A6782E">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3307A2A">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DC5E76">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3F664A6">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1DCA1354"/>
    <w:multiLevelType w:val="hybridMultilevel"/>
    <w:tmpl w:val="4E02F88C"/>
    <w:lvl w:ilvl="0" w:tplc="95567BD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E909BA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B16112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A2360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4AA4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ACEEB0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630D1D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2B2DE6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FB2BE4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1E3B62D8"/>
    <w:multiLevelType w:val="hybridMultilevel"/>
    <w:tmpl w:val="98D0D06C"/>
    <w:lvl w:ilvl="0" w:tplc="5BD8CE32">
      <w:start w:val="1"/>
      <w:numFmt w:val="decimal"/>
      <w:lvlText w:val="%1."/>
      <w:lvlJc w:val="left"/>
      <w:pPr>
        <w:ind w:left="7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9BA0266">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8A097E">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8546628">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D6D522">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0689B4">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D8C9CDE">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06E210">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AA8CEAE">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1EC6407C"/>
    <w:multiLevelType w:val="hybridMultilevel"/>
    <w:tmpl w:val="13C23DA4"/>
    <w:lvl w:ilvl="0" w:tplc="174E5E0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9243AF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BE7FB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FCEED8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1A2AA0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0BC141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D8790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C0EC03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36C323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EC80E85"/>
    <w:multiLevelType w:val="hybridMultilevel"/>
    <w:tmpl w:val="65E46888"/>
    <w:lvl w:ilvl="0" w:tplc="B3FA1800">
      <w:start w:val="1"/>
      <w:numFmt w:val="bullet"/>
      <w:lvlText w:val="-"/>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92113E">
      <w:start w:val="1"/>
      <w:numFmt w:val="bullet"/>
      <w:lvlText w:val="o"/>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2F6D8F0">
      <w:start w:val="1"/>
      <w:numFmt w:val="bullet"/>
      <w:lvlText w:val="▪"/>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12E394">
      <w:start w:val="1"/>
      <w:numFmt w:val="bullet"/>
      <w:lvlText w:val="•"/>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7DA0B20">
      <w:start w:val="1"/>
      <w:numFmt w:val="bullet"/>
      <w:lvlText w:val="o"/>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4D41C20">
      <w:start w:val="1"/>
      <w:numFmt w:val="bullet"/>
      <w:lvlText w:val="▪"/>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D5AC938">
      <w:start w:val="1"/>
      <w:numFmt w:val="bullet"/>
      <w:lvlText w:val="•"/>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232F58A">
      <w:start w:val="1"/>
      <w:numFmt w:val="bullet"/>
      <w:lvlText w:val="o"/>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AC6C400">
      <w:start w:val="1"/>
      <w:numFmt w:val="bullet"/>
      <w:lvlText w:val="▪"/>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1F4252B7"/>
    <w:multiLevelType w:val="hybridMultilevel"/>
    <w:tmpl w:val="02EEA47A"/>
    <w:lvl w:ilvl="0" w:tplc="5B66B8F8">
      <w:start w:val="1"/>
      <w:numFmt w:val="decimal"/>
      <w:lvlText w:val="%1."/>
      <w:lvlJc w:val="left"/>
      <w:pPr>
        <w:ind w:left="3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2203C7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0D04F4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B279E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A2E2C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3228E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BC1B6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4806F0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C06DB6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1F9426DB"/>
    <w:multiLevelType w:val="hybridMultilevel"/>
    <w:tmpl w:val="96DAB6E0"/>
    <w:lvl w:ilvl="0" w:tplc="30E07B4E">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2A0900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5A2228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EA49A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96324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E7E03A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330FC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28BA9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7E3BF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01F7390"/>
    <w:multiLevelType w:val="hybridMultilevel"/>
    <w:tmpl w:val="6DBC6552"/>
    <w:lvl w:ilvl="0" w:tplc="99F604E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EE37C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068C2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D4814B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3C446E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692786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7B6A4C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E8E5A2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A2010F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02855F2"/>
    <w:multiLevelType w:val="hybridMultilevel"/>
    <w:tmpl w:val="EACE7756"/>
    <w:lvl w:ilvl="0" w:tplc="9D7AE08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92EE2A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76E5F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E02869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40B2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007C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CDAA5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CE62F7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38A40D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20493938"/>
    <w:multiLevelType w:val="hybridMultilevel"/>
    <w:tmpl w:val="A50EA06C"/>
    <w:lvl w:ilvl="0" w:tplc="C8145DF2">
      <w:start w:val="1"/>
      <w:numFmt w:val="decimal"/>
      <w:lvlText w:val="%1."/>
      <w:lvlJc w:val="left"/>
      <w:pPr>
        <w:ind w:left="5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2FA2A9E">
      <w:start w:val="1"/>
      <w:numFmt w:val="lowerLetter"/>
      <w:lvlText w:val="%2"/>
      <w:lvlJc w:val="left"/>
      <w:pPr>
        <w:ind w:left="13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B0EAC50">
      <w:start w:val="1"/>
      <w:numFmt w:val="lowerRoman"/>
      <w:lvlText w:val="%3"/>
      <w:lvlJc w:val="left"/>
      <w:pPr>
        <w:ind w:left="20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7F6B47E">
      <w:start w:val="1"/>
      <w:numFmt w:val="decimal"/>
      <w:lvlText w:val="%4"/>
      <w:lvlJc w:val="left"/>
      <w:pPr>
        <w:ind w:left="27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848DE26">
      <w:start w:val="1"/>
      <w:numFmt w:val="lowerLetter"/>
      <w:lvlText w:val="%5"/>
      <w:lvlJc w:val="left"/>
      <w:pPr>
        <w:ind w:left="35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0429DA">
      <w:start w:val="1"/>
      <w:numFmt w:val="lowerRoman"/>
      <w:lvlText w:val="%6"/>
      <w:lvlJc w:val="left"/>
      <w:pPr>
        <w:ind w:left="4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A24033A">
      <w:start w:val="1"/>
      <w:numFmt w:val="decimal"/>
      <w:lvlText w:val="%7"/>
      <w:lvlJc w:val="left"/>
      <w:pPr>
        <w:ind w:left="4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09E679E">
      <w:start w:val="1"/>
      <w:numFmt w:val="lowerLetter"/>
      <w:lvlText w:val="%8"/>
      <w:lvlJc w:val="left"/>
      <w:pPr>
        <w:ind w:left="5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75E71AA">
      <w:start w:val="1"/>
      <w:numFmt w:val="lowerRoman"/>
      <w:lvlText w:val="%9"/>
      <w:lvlJc w:val="left"/>
      <w:pPr>
        <w:ind w:left="6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1E05486"/>
    <w:multiLevelType w:val="hybridMultilevel"/>
    <w:tmpl w:val="9EEC4CFC"/>
    <w:lvl w:ilvl="0" w:tplc="C7A21BF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34A0AD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FC2711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78630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16FCE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E5622E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D22F3B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90EBC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BA88C6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23291725"/>
    <w:multiLevelType w:val="hybridMultilevel"/>
    <w:tmpl w:val="47061D34"/>
    <w:lvl w:ilvl="0" w:tplc="A36E338C">
      <w:start w:val="1"/>
      <w:numFmt w:val="decimal"/>
      <w:lvlText w:val="%1."/>
      <w:lvlJc w:val="left"/>
      <w:pPr>
        <w:ind w:left="2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C206D10">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1EB086">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D65EC4">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548D37E">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76E0382">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F637C2">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E2A8BE2">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0F2955A">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23826442"/>
    <w:multiLevelType w:val="hybridMultilevel"/>
    <w:tmpl w:val="EE88734E"/>
    <w:lvl w:ilvl="0" w:tplc="E8106660">
      <w:start w:val="1"/>
      <w:numFmt w:val="decimal"/>
      <w:lvlText w:val="%1."/>
      <w:lvlJc w:val="left"/>
      <w:pPr>
        <w:ind w:left="1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0CA268">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F6CB372">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35A3AA8">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88EC17C">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4EA79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AC26BEE">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58E516C">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6E27E0">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24E63704"/>
    <w:multiLevelType w:val="hybridMultilevel"/>
    <w:tmpl w:val="C1FA450E"/>
    <w:lvl w:ilvl="0" w:tplc="BB08A72E">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F545A46">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D8AD33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7747CC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D42E8B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07A6EE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21260E0">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2605866">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D6FA0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25085E22"/>
    <w:multiLevelType w:val="hybridMultilevel"/>
    <w:tmpl w:val="0D4EEEB4"/>
    <w:lvl w:ilvl="0" w:tplc="24120B5E">
      <w:start w:val="2"/>
      <w:numFmt w:val="decimal"/>
      <w:lvlText w:val="%1."/>
      <w:lvlJc w:val="left"/>
      <w:pPr>
        <w:ind w:left="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B08B2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86856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64E99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F90249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A2A6EC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ED8A21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D3C28F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8087D9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251C6941"/>
    <w:multiLevelType w:val="hybridMultilevel"/>
    <w:tmpl w:val="55841082"/>
    <w:lvl w:ilvl="0" w:tplc="9CFA977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5723D6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58E11F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C64201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77E3EB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E6F03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BB0882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8ACE0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2C9EF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2585106A"/>
    <w:multiLevelType w:val="hybridMultilevel"/>
    <w:tmpl w:val="DCF641C2"/>
    <w:lvl w:ilvl="0" w:tplc="FD36844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7E37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0E08B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7B6448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460757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206DEC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FC2B6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27CA91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5F0913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25D465C8"/>
    <w:multiLevelType w:val="hybridMultilevel"/>
    <w:tmpl w:val="FE3623C8"/>
    <w:lvl w:ilvl="0" w:tplc="56347060">
      <w:start w:val="1"/>
      <w:numFmt w:val="decimal"/>
      <w:lvlText w:val="%1."/>
      <w:lvlJc w:val="left"/>
      <w:pPr>
        <w:ind w:left="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065E58">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BCCF9F8">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586C0C8">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3B28934">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0A8D04">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F9C6944">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4234A4">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D162F7C">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27CD2890"/>
    <w:multiLevelType w:val="hybridMultilevel"/>
    <w:tmpl w:val="ACC81334"/>
    <w:lvl w:ilvl="0" w:tplc="12C2117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3702F8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0C385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208AA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3A4295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29E6E5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688CA8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D6AB0A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C2F6C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280638B5"/>
    <w:multiLevelType w:val="hybridMultilevel"/>
    <w:tmpl w:val="70AE23A8"/>
    <w:lvl w:ilvl="0" w:tplc="6C50BB7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C89D0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35A8A3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C88C93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9489A9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02255B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B4221F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6CB2B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5C8922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289230DF"/>
    <w:multiLevelType w:val="hybridMultilevel"/>
    <w:tmpl w:val="3208E7C4"/>
    <w:lvl w:ilvl="0" w:tplc="F36045B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4BEFAC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18A973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238363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4C4FA9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D66BE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912090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78CE1D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4BAFDE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8D76E92"/>
    <w:multiLevelType w:val="hybridMultilevel"/>
    <w:tmpl w:val="55F059A0"/>
    <w:lvl w:ilvl="0" w:tplc="CE2606C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F92D2C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3A0CCF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34A8E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E8A0CB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928BE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E8C682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E1CBCE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AE75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297E0F1C"/>
    <w:multiLevelType w:val="hybridMultilevel"/>
    <w:tmpl w:val="AFFA7F96"/>
    <w:lvl w:ilvl="0" w:tplc="01A2222A">
      <w:start w:val="1"/>
      <w:numFmt w:val="decimal"/>
      <w:lvlText w:val="%1."/>
      <w:lvlJc w:val="left"/>
      <w:pPr>
        <w:ind w:left="143" w:hanging="195"/>
      </w:pPr>
      <w:rPr>
        <w:rFonts w:ascii="Cambria" w:eastAsia="Cambria" w:hAnsi="Cambria" w:cs="Cambria" w:hint="default"/>
        <w:b w:val="0"/>
        <w:bCs w:val="0"/>
        <w:i w:val="0"/>
        <w:iCs w:val="0"/>
        <w:spacing w:val="-1"/>
        <w:w w:val="99"/>
        <w:sz w:val="20"/>
        <w:szCs w:val="20"/>
        <w:lang w:val="en-US" w:eastAsia="en-US" w:bidi="ar-SA"/>
      </w:rPr>
    </w:lvl>
    <w:lvl w:ilvl="1" w:tplc="1A7EDBCC">
      <w:numFmt w:val="bullet"/>
      <w:lvlText w:val="•"/>
      <w:lvlJc w:val="left"/>
      <w:pPr>
        <w:ind w:left="770" w:hanging="195"/>
      </w:pPr>
      <w:rPr>
        <w:rFonts w:hint="default"/>
        <w:lang w:val="en-US" w:eastAsia="en-US" w:bidi="ar-SA"/>
      </w:rPr>
    </w:lvl>
    <w:lvl w:ilvl="2" w:tplc="9DEAC6DA">
      <w:numFmt w:val="bullet"/>
      <w:lvlText w:val="•"/>
      <w:lvlJc w:val="left"/>
      <w:pPr>
        <w:ind w:left="1400" w:hanging="195"/>
      </w:pPr>
      <w:rPr>
        <w:rFonts w:hint="default"/>
        <w:lang w:val="en-US" w:eastAsia="en-US" w:bidi="ar-SA"/>
      </w:rPr>
    </w:lvl>
    <w:lvl w:ilvl="3" w:tplc="3886E370">
      <w:numFmt w:val="bullet"/>
      <w:lvlText w:val="•"/>
      <w:lvlJc w:val="left"/>
      <w:pPr>
        <w:ind w:left="2030" w:hanging="195"/>
      </w:pPr>
      <w:rPr>
        <w:rFonts w:hint="default"/>
        <w:lang w:val="en-US" w:eastAsia="en-US" w:bidi="ar-SA"/>
      </w:rPr>
    </w:lvl>
    <w:lvl w:ilvl="4" w:tplc="DD88624C">
      <w:numFmt w:val="bullet"/>
      <w:lvlText w:val="•"/>
      <w:lvlJc w:val="left"/>
      <w:pPr>
        <w:ind w:left="2661" w:hanging="195"/>
      </w:pPr>
      <w:rPr>
        <w:rFonts w:hint="default"/>
        <w:lang w:val="en-US" w:eastAsia="en-US" w:bidi="ar-SA"/>
      </w:rPr>
    </w:lvl>
    <w:lvl w:ilvl="5" w:tplc="5FEC6FB2">
      <w:numFmt w:val="bullet"/>
      <w:lvlText w:val="•"/>
      <w:lvlJc w:val="left"/>
      <w:pPr>
        <w:ind w:left="3291" w:hanging="195"/>
      </w:pPr>
      <w:rPr>
        <w:rFonts w:hint="default"/>
        <w:lang w:val="en-US" w:eastAsia="en-US" w:bidi="ar-SA"/>
      </w:rPr>
    </w:lvl>
    <w:lvl w:ilvl="6" w:tplc="925071BA">
      <w:numFmt w:val="bullet"/>
      <w:lvlText w:val="•"/>
      <w:lvlJc w:val="left"/>
      <w:pPr>
        <w:ind w:left="3921" w:hanging="195"/>
      </w:pPr>
      <w:rPr>
        <w:rFonts w:hint="default"/>
        <w:lang w:val="en-US" w:eastAsia="en-US" w:bidi="ar-SA"/>
      </w:rPr>
    </w:lvl>
    <w:lvl w:ilvl="7" w:tplc="7272EAF6">
      <w:numFmt w:val="bullet"/>
      <w:lvlText w:val="•"/>
      <w:lvlJc w:val="left"/>
      <w:pPr>
        <w:ind w:left="4552" w:hanging="195"/>
      </w:pPr>
      <w:rPr>
        <w:rFonts w:hint="default"/>
        <w:lang w:val="en-US" w:eastAsia="en-US" w:bidi="ar-SA"/>
      </w:rPr>
    </w:lvl>
    <w:lvl w:ilvl="8" w:tplc="9D6E12EE">
      <w:numFmt w:val="bullet"/>
      <w:lvlText w:val="•"/>
      <w:lvlJc w:val="left"/>
      <w:pPr>
        <w:ind w:left="5182" w:hanging="195"/>
      </w:pPr>
      <w:rPr>
        <w:rFonts w:hint="default"/>
        <w:lang w:val="en-US" w:eastAsia="en-US" w:bidi="ar-SA"/>
      </w:rPr>
    </w:lvl>
  </w:abstractNum>
  <w:abstractNum w:abstractNumId="75" w15:restartNumberingAfterBreak="0">
    <w:nsid w:val="29FD7F3B"/>
    <w:multiLevelType w:val="hybridMultilevel"/>
    <w:tmpl w:val="786EAFC4"/>
    <w:lvl w:ilvl="0" w:tplc="84E6C9C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AAA60D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86E431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BDA095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FC4101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20AEE1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86A68D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33EBE1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348137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29FE4271"/>
    <w:multiLevelType w:val="hybridMultilevel"/>
    <w:tmpl w:val="43324F9C"/>
    <w:lvl w:ilvl="0" w:tplc="6374D484">
      <w:start w:val="1"/>
      <w:numFmt w:val="decimal"/>
      <w:lvlText w:val="%1."/>
      <w:lvlJc w:val="left"/>
      <w:pPr>
        <w:ind w:left="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127DEC">
      <w:start w:val="1"/>
      <w:numFmt w:val="lowerLetter"/>
      <w:lvlText w:val="%2"/>
      <w:lvlJc w:val="left"/>
      <w:pPr>
        <w:ind w:left="1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0C29C96">
      <w:start w:val="1"/>
      <w:numFmt w:val="lowerRoman"/>
      <w:lvlText w:val="%3"/>
      <w:lvlJc w:val="left"/>
      <w:pPr>
        <w:ind w:left="20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E86FC02">
      <w:start w:val="1"/>
      <w:numFmt w:val="decimal"/>
      <w:lvlText w:val="%4"/>
      <w:lvlJc w:val="left"/>
      <w:pPr>
        <w:ind w:left="27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1983DD6">
      <w:start w:val="1"/>
      <w:numFmt w:val="lowerLetter"/>
      <w:lvlText w:val="%5"/>
      <w:lvlJc w:val="left"/>
      <w:pPr>
        <w:ind w:left="34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7729AD2">
      <w:start w:val="1"/>
      <w:numFmt w:val="lowerRoman"/>
      <w:lvlText w:val="%6"/>
      <w:lvlJc w:val="left"/>
      <w:pPr>
        <w:ind w:left="41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76A64C">
      <w:start w:val="1"/>
      <w:numFmt w:val="decimal"/>
      <w:lvlText w:val="%7"/>
      <w:lvlJc w:val="left"/>
      <w:pPr>
        <w:ind w:left="48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2C29DB4">
      <w:start w:val="1"/>
      <w:numFmt w:val="lowerLetter"/>
      <w:lvlText w:val="%8"/>
      <w:lvlJc w:val="left"/>
      <w:pPr>
        <w:ind w:left="56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D40467E">
      <w:start w:val="1"/>
      <w:numFmt w:val="lowerRoman"/>
      <w:lvlText w:val="%9"/>
      <w:lvlJc w:val="left"/>
      <w:pPr>
        <w:ind w:left="63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2AE141F8"/>
    <w:multiLevelType w:val="hybridMultilevel"/>
    <w:tmpl w:val="FBF81EEA"/>
    <w:lvl w:ilvl="0" w:tplc="F4B464D8">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u w:val="none"/>
        <w:effect w:val="none"/>
        <w:vertAlign w:val="baseline"/>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8" w15:restartNumberingAfterBreak="0">
    <w:nsid w:val="2B214B2A"/>
    <w:multiLevelType w:val="hybridMultilevel"/>
    <w:tmpl w:val="C16E2BD8"/>
    <w:lvl w:ilvl="0" w:tplc="43FA5644">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EA2AD9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768344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4CE2D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52358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86D04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7CEB8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0A04A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4E878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2C5D3A5B"/>
    <w:multiLevelType w:val="hybridMultilevel"/>
    <w:tmpl w:val="03C296EA"/>
    <w:lvl w:ilvl="0" w:tplc="3ED4C626">
      <w:start w:val="1"/>
      <w:numFmt w:val="decimal"/>
      <w:lvlText w:val="%1."/>
      <w:lvlJc w:val="left"/>
      <w:pPr>
        <w:ind w:left="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3FCDDA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2A080D6">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9A4706">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412752A">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5ABF96">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D6F0D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D0E35E">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DE726C">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2CF564B6"/>
    <w:multiLevelType w:val="hybridMultilevel"/>
    <w:tmpl w:val="C6A40570"/>
    <w:lvl w:ilvl="0" w:tplc="D7C2DE7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A9EE41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53252F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A41A5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D6174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14E0A6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45088C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764F1F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DA6B3A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2D4203E2"/>
    <w:multiLevelType w:val="hybridMultilevel"/>
    <w:tmpl w:val="5E0C5672"/>
    <w:lvl w:ilvl="0" w:tplc="EC46C0AC">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E2EF6D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878215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0EA21E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CAF27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508631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65C96F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492346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A3897D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2D542B47"/>
    <w:multiLevelType w:val="hybridMultilevel"/>
    <w:tmpl w:val="1728CE90"/>
    <w:lvl w:ilvl="0" w:tplc="1C9E303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100956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1064C8">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56936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A7E46E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627C4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D181DE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4F4AED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CF6D9A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2D792439"/>
    <w:multiLevelType w:val="hybridMultilevel"/>
    <w:tmpl w:val="9C001648"/>
    <w:lvl w:ilvl="0" w:tplc="17AC909C">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80B21E">
      <w:start w:val="1"/>
      <w:numFmt w:val="bullet"/>
      <w:lvlText w:val="o"/>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76829CE">
      <w:start w:val="1"/>
      <w:numFmt w:val="bullet"/>
      <w:lvlText w:val="▪"/>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24C7554">
      <w:start w:val="1"/>
      <w:numFmt w:val="bullet"/>
      <w:lvlText w:val="•"/>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CC3E96">
      <w:start w:val="1"/>
      <w:numFmt w:val="bullet"/>
      <w:lvlText w:val="o"/>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BA2CF80">
      <w:start w:val="1"/>
      <w:numFmt w:val="bullet"/>
      <w:lvlText w:val="▪"/>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24E0F6">
      <w:start w:val="1"/>
      <w:numFmt w:val="bullet"/>
      <w:lvlText w:val="•"/>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756BE24">
      <w:start w:val="1"/>
      <w:numFmt w:val="bullet"/>
      <w:lvlText w:val="o"/>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6BAC6C6">
      <w:start w:val="1"/>
      <w:numFmt w:val="bullet"/>
      <w:lvlText w:val="▪"/>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2D931DC8"/>
    <w:multiLevelType w:val="hybridMultilevel"/>
    <w:tmpl w:val="78921A2E"/>
    <w:lvl w:ilvl="0" w:tplc="97123844">
      <w:start w:val="1"/>
      <w:numFmt w:val="decimal"/>
      <w:lvlText w:val="%1."/>
      <w:lvlJc w:val="left"/>
      <w:pPr>
        <w:ind w:left="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C24D754">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9E42B22">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1948E0C">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C064E40">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A32CDE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202E">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784C2A2">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9AEC082">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2EE12148"/>
    <w:multiLevelType w:val="hybridMultilevel"/>
    <w:tmpl w:val="F5706AC2"/>
    <w:lvl w:ilvl="0" w:tplc="F7844AC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6882FE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D06D9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E0053E">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D4E84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2CE9E1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632978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386E06">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508C2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2F157DC3"/>
    <w:multiLevelType w:val="hybridMultilevel"/>
    <w:tmpl w:val="D0807260"/>
    <w:lvl w:ilvl="0" w:tplc="283E4050">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BBCC9F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C588C84">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1CF78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09AEDAC">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A1CF77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2A276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342B76">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2141B2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2FF875DF"/>
    <w:multiLevelType w:val="hybridMultilevel"/>
    <w:tmpl w:val="7194CB18"/>
    <w:lvl w:ilvl="0" w:tplc="FA36B1D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0ACDA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C8399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16085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4BE021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9E8AE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E48ABA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FA34C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42C2E7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047634D"/>
    <w:multiLevelType w:val="hybridMultilevel"/>
    <w:tmpl w:val="99281934"/>
    <w:lvl w:ilvl="0" w:tplc="2F02BF14">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5863AA0">
      <w:start w:val="1"/>
      <w:numFmt w:val="bullet"/>
      <w:lvlText w:val="o"/>
      <w:lvlJc w:val="left"/>
      <w:pPr>
        <w:ind w:left="12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3C86926">
      <w:start w:val="1"/>
      <w:numFmt w:val="bullet"/>
      <w:lvlText w:val="▪"/>
      <w:lvlJc w:val="left"/>
      <w:pPr>
        <w:ind w:left="19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DA0990">
      <w:start w:val="1"/>
      <w:numFmt w:val="bullet"/>
      <w:lvlText w:val="•"/>
      <w:lvlJc w:val="left"/>
      <w:pPr>
        <w:ind w:left="26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E943AA6">
      <w:start w:val="1"/>
      <w:numFmt w:val="bullet"/>
      <w:lvlText w:val="o"/>
      <w:lvlJc w:val="left"/>
      <w:pPr>
        <w:ind w:left="3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901936">
      <w:start w:val="1"/>
      <w:numFmt w:val="bullet"/>
      <w:lvlText w:val="▪"/>
      <w:lvlJc w:val="left"/>
      <w:pPr>
        <w:ind w:left="4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3E4B7A0">
      <w:start w:val="1"/>
      <w:numFmt w:val="bullet"/>
      <w:lvlText w:val="•"/>
      <w:lvlJc w:val="left"/>
      <w:pPr>
        <w:ind w:left="4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320CD46">
      <w:start w:val="1"/>
      <w:numFmt w:val="bullet"/>
      <w:lvlText w:val="o"/>
      <w:lvlJc w:val="left"/>
      <w:pPr>
        <w:ind w:left="5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6840A40">
      <w:start w:val="1"/>
      <w:numFmt w:val="bullet"/>
      <w:lvlText w:val="▪"/>
      <w:lvlJc w:val="left"/>
      <w:pPr>
        <w:ind w:left="6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304922FC"/>
    <w:multiLevelType w:val="hybridMultilevel"/>
    <w:tmpl w:val="BEB001D4"/>
    <w:lvl w:ilvl="0" w:tplc="8258F9D0">
      <w:start w:val="5"/>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A2EEEA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ECA1B6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19088E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524174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31ABE8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2465D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E6AC80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AA4BB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304F06DD"/>
    <w:multiLevelType w:val="hybridMultilevel"/>
    <w:tmpl w:val="F0CA2188"/>
    <w:lvl w:ilvl="0" w:tplc="E3F6E39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31A0B8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20CF81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8CA3CA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1A1E3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0E4E8F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F58C04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8EB83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A868DB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30724406"/>
    <w:multiLevelType w:val="hybridMultilevel"/>
    <w:tmpl w:val="AB5ECE64"/>
    <w:lvl w:ilvl="0" w:tplc="46D6FEFA">
      <w:start w:val="7"/>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378487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028D1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4CCA53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4664D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B928FB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916C05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2442E9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966C8B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30A97B97"/>
    <w:multiLevelType w:val="hybridMultilevel"/>
    <w:tmpl w:val="3FE2235E"/>
    <w:lvl w:ilvl="0" w:tplc="22707462">
      <w:start w:val="1"/>
      <w:numFmt w:val="decimal"/>
      <w:lvlText w:val="%1."/>
      <w:lvlJc w:val="left"/>
      <w:pPr>
        <w:ind w:left="4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21A33B2">
      <w:start w:val="1"/>
      <w:numFmt w:val="lowerLetter"/>
      <w:lvlText w:val="%2"/>
      <w:lvlJc w:val="left"/>
      <w:pPr>
        <w:ind w:left="1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1349116">
      <w:start w:val="1"/>
      <w:numFmt w:val="lowerRoman"/>
      <w:lvlText w:val="%3"/>
      <w:lvlJc w:val="left"/>
      <w:pPr>
        <w:ind w:left="20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D3E24CE">
      <w:start w:val="1"/>
      <w:numFmt w:val="decimal"/>
      <w:lvlText w:val="%4"/>
      <w:lvlJc w:val="left"/>
      <w:pPr>
        <w:ind w:left="27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784F024">
      <w:start w:val="1"/>
      <w:numFmt w:val="lowerLetter"/>
      <w:lvlText w:val="%5"/>
      <w:lvlJc w:val="left"/>
      <w:pPr>
        <w:ind w:left="34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62CA864">
      <w:start w:val="1"/>
      <w:numFmt w:val="lowerRoman"/>
      <w:lvlText w:val="%6"/>
      <w:lvlJc w:val="left"/>
      <w:pPr>
        <w:ind w:left="41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71E7136">
      <w:start w:val="1"/>
      <w:numFmt w:val="decimal"/>
      <w:lvlText w:val="%7"/>
      <w:lvlJc w:val="left"/>
      <w:pPr>
        <w:ind w:left="49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EA81224">
      <w:start w:val="1"/>
      <w:numFmt w:val="lowerLetter"/>
      <w:lvlText w:val="%8"/>
      <w:lvlJc w:val="left"/>
      <w:pPr>
        <w:ind w:left="56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C1A4046">
      <w:start w:val="1"/>
      <w:numFmt w:val="lowerRoman"/>
      <w:lvlText w:val="%9"/>
      <w:lvlJc w:val="left"/>
      <w:pPr>
        <w:ind w:left="63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30D179D0"/>
    <w:multiLevelType w:val="hybridMultilevel"/>
    <w:tmpl w:val="E000E936"/>
    <w:lvl w:ilvl="0" w:tplc="72DAB248">
      <w:start w:val="1"/>
      <w:numFmt w:val="bullet"/>
      <w:lvlText w:val="-"/>
      <w:lvlJc w:val="left"/>
      <w:pPr>
        <w:ind w:left="1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D1E745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AE6529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82E42D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5E1E5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388D8F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90B6C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2BEA85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356C2E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31484AD6"/>
    <w:multiLevelType w:val="hybridMultilevel"/>
    <w:tmpl w:val="65BEB3AC"/>
    <w:lvl w:ilvl="0" w:tplc="7BB0ADE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B41C4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56665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1087CB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D8441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4A4C3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F8162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B02D2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FE6A1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32CD268E"/>
    <w:multiLevelType w:val="hybridMultilevel"/>
    <w:tmpl w:val="8B12C324"/>
    <w:lvl w:ilvl="0" w:tplc="BD528434">
      <w:start w:val="6"/>
      <w:numFmt w:val="decimal"/>
      <w:lvlText w:val="%1."/>
      <w:lvlJc w:val="left"/>
      <w:pPr>
        <w:ind w:left="503" w:hanging="360"/>
      </w:pPr>
      <w:rPr>
        <w:rFonts w:hint="default"/>
        <w:spacing w:val="0"/>
        <w:w w:val="99"/>
        <w:lang w:val="en-US" w:eastAsia="en-US" w:bidi="ar-SA"/>
      </w:rPr>
    </w:lvl>
    <w:lvl w:ilvl="1" w:tplc="4FF4C718">
      <w:numFmt w:val="bullet"/>
      <w:lvlText w:val="•"/>
      <w:lvlJc w:val="left"/>
      <w:pPr>
        <w:ind w:left="1122" w:hanging="360"/>
      </w:pPr>
      <w:rPr>
        <w:rFonts w:hint="default"/>
        <w:lang w:val="en-US" w:eastAsia="en-US" w:bidi="ar-SA"/>
      </w:rPr>
    </w:lvl>
    <w:lvl w:ilvl="2" w:tplc="6EEA9C8A">
      <w:numFmt w:val="bullet"/>
      <w:lvlText w:val="•"/>
      <w:lvlJc w:val="left"/>
      <w:pPr>
        <w:ind w:left="1745" w:hanging="360"/>
      </w:pPr>
      <w:rPr>
        <w:rFonts w:hint="default"/>
        <w:lang w:val="en-US" w:eastAsia="en-US" w:bidi="ar-SA"/>
      </w:rPr>
    </w:lvl>
    <w:lvl w:ilvl="3" w:tplc="C4068CE2">
      <w:numFmt w:val="bullet"/>
      <w:lvlText w:val="•"/>
      <w:lvlJc w:val="left"/>
      <w:pPr>
        <w:ind w:left="2367" w:hanging="360"/>
      </w:pPr>
      <w:rPr>
        <w:rFonts w:hint="default"/>
        <w:lang w:val="en-US" w:eastAsia="en-US" w:bidi="ar-SA"/>
      </w:rPr>
    </w:lvl>
    <w:lvl w:ilvl="4" w:tplc="46A0FDF6">
      <w:numFmt w:val="bullet"/>
      <w:lvlText w:val="•"/>
      <w:lvlJc w:val="left"/>
      <w:pPr>
        <w:ind w:left="2990" w:hanging="360"/>
      </w:pPr>
      <w:rPr>
        <w:rFonts w:hint="default"/>
        <w:lang w:val="en-US" w:eastAsia="en-US" w:bidi="ar-SA"/>
      </w:rPr>
    </w:lvl>
    <w:lvl w:ilvl="5" w:tplc="82A459D4">
      <w:numFmt w:val="bullet"/>
      <w:lvlText w:val="•"/>
      <w:lvlJc w:val="left"/>
      <w:pPr>
        <w:ind w:left="3612" w:hanging="360"/>
      </w:pPr>
      <w:rPr>
        <w:rFonts w:hint="default"/>
        <w:lang w:val="en-US" w:eastAsia="en-US" w:bidi="ar-SA"/>
      </w:rPr>
    </w:lvl>
    <w:lvl w:ilvl="6" w:tplc="713A32E6">
      <w:numFmt w:val="bullet"/>
      <w:lvlText w:val="•"/>
      <w:lvlJc w:val="left"/>
      <w:pPr>
        <w:ind w:left="4235" w:hanging="360"/>
      </w:pPr>
      <w:rPr>
        <w:rFonts w:hint="default"/>
        <w:lang w:val="en-US" w:eastAsia="en-US" w:bidi="ar-SA"/>
      </w:rPr>
    </w:lvl>
    <w:lvl w:ilvl="7" w:tplc="0282AF06">
      <w:numFmt w:val="bullet"/>
      <w:lvlText w:val="•"/>
      <w:lvlJc w:val="left"/>
      <w:pPr>
        <w:ind w:left="4857" w:hanging="360"/>
      </w:pPr>
      <w:rPr>
        <w:rFonts w:hint="default"/>
        <w:lang w:val="en-US" w:eastAsia="en-US" w:bidi="ar-SA"/>
      </w:rPr>
    </w:lvl>
    <w:lvl w:ilvl="8" w:tplc="F2D698EC">
      <w:numFmt w:val="bullet"/>
      <w:lvlText w:val="•"/>
      <w:lvlJc w:val="left"/>
      <w:pPr>
        <w:ind w:left="5480" w:hanging="360"/>
      </w:pPr>
      <w:rPr>
        <w:rFonts w:hint="default"/>
        <w:lang w:val="en-US" w:eastAsia="en-US" w:bidi="ar-SA"/>
      </w:rPr>
    </w:lvl>
  </w:abstractNum>
  <w:abstractNum w:abstractNumId="96" w15:restartNumberingAfterBreak="0">
    <w:nsid w:val="33091EBE"/>
    <w:multiLevelType w:val="hybridMultilevel"/>
    <w:tmpl w:val="2B40799A"/>
    <w:lvl w:ilvl="0" w:tplc="94F29F3E">
      <w:start w:val="1"/>
      <w:numFmt w:val="decimal"/>
      <w:lvlText w:val="%1."/>
      <w:lvlJc w:val="left"/>
      <w:pPr>
        <w:ind w:left="4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88E1A9C">
      <w:start w:val="1"/>
      <w:numFmt w:val="lowerLetter"/>
      <w:lvlText w:val="%2"/>
      <w:lvlJc w:val="left"/>
      <w:pPr>
        <w:ind w:left="1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F2E764">
      <w:start w:val="1"/>
      <w:numFmt w:val="lowerRoman"/>
      <w:lvlText w:val="%3"/>
      <w:lvlJc w:val="left"/>
      <w:pPr>
        <w:ind w:left="20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FD8D3EE">
      <w:start w:val="1"/>
      <w:numFmt w:val="decimal"/>
      <w:lvlText w:val="%4"/>
      <w:lvlJc w:val="left"/>
      <w:pPr>
        <w:ind w:left="27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FFA2190">
      <w:start w:val="1"/>
      <w:numFmt w:val="lowerLetter"/>
      <w:lvlText w:val="%5"/>
      <w:lvlJc w:val="left"/>
      <w:pPr>
        <w:ind w:left="34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B669C1E">
      <w:start w:val="1"/>
      <w:numFmt w:val="lowerRoman"/>
      <w:lvlText w:val="%6"/>
      <w:lvlJc w:val="left"/>
      <w:pPr>
        <w:ind w:left="41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01A0F80">
      <w:start w:val="1"/>
      <w:numFmt w:val="decimal"/>
      <w:lvlText w:val="%7"/>
      <w:lvlJc w:val="left"/>
      <w:pPr>
        <w:ind w:left="49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FFC8660">
      <w:start w:val="1"/>
      <w:numFmt w:val="lowerLetter"/>
      <w:lvlText w:val="%8"/>
      <w:lvlJc w:val="left"/>
      <w:pPr>
        <w:ind w:left="56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5AC7EA0">
      <w:start w:val="1"/>
      <w:numFmt w:val="lowerRoman"/>
      <w:lvlText w:val="%9"/>
      <w:lvlJc w:val="left"/>
      <w:pPr>
        <w:ind w:left="63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52A44EF"/>
    <w:multiLevelType w:val="hybridMultilevel"/>
    <w:tmpl w:val="B4EAFA04"/>
    <w:lvl w:ilvl="0" w:tplc="24D0B770">
      <w:start w:val="1"/>
      <w:numFmt w:val="decimal"/>
      <w:lvlText w:val="%1."/>
      <w:lvlJc w:val="left"/>
      <w:pPr>
        <w:ind w:left="3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B2CE39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F2C055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742627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D0DB3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84605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37425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E40F5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062EDA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35B7765A"/>
    <w:multiLevelType w:val="hybridMultilevel"/>
    <w:tmpl w:val="4BFA139C"/>
    <w:lvl w:ilvl="0" w:tplc="950C9910">
      <w:start w:val="6"/>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8A6A476">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546E14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6A22A5E">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BA0AE6">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168287E">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810F5AE">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E67F54">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647CFC">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366B74E6"/>
    <w:multiLevelType w:val="hybridMultilevel"/>
    <w:tmpl w:val="B69E55B4"/>
    <w:lvl w:ilvl="0" w:tplc="4B5432E0">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54AC484">
      <w:start w:val="1"/>
      <w:numFmt w:val="bullet"/>
      <w:lvlText w:val="o"/>
      <w:lvlJc w:val="left"/>
      <w:pPr>
        <w:ind w:left="1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81C0840">
      <w:start w:val="1"/>
      <w:numFmt w:val="bullet"/>
      <w:lvlText w:val="▪"/>
      <w:lvlJc w:val="left"/>
      <w:pPr>
        <w:ind w:left="1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76BFCE">
      <w:start w:val="1"/>
      <w:numFmt w:val="bullet"/>
      <w:lvlText w:val="•"/>
      <w:lvlJc w:val="left"/>
      <w:pPr>
        <w:ind w:left="2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05E4C3E">
      <w:start w:val="1"/>
      <w:numFmt w:val="bullet"/>
      <w:lvlText w:val="o"/>
      <w:lvlJc w:val="left"/>
      <w:pPr>
        <w:ind w:left="3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D5E20FC">
      <w:start w:val="1"/>
      <w:numFmt w:val="bullet"/>
      <w:lvlText w:val="▪"/>
      <w:lvlJc w:val="left"/>
      <w:pPr>
        <w:ind w:left="4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512EF80">
      <w:start w:val="1"/>
      <w:numFmt w:val="bullet"/>
      <w:lvlText w:val="•"/>
      <w:lvlJc w:val="left"/>
      <w:pPr>
        <w:ind w:left="4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8230F0">
      <w:start w:val="1"/>
      <w:numFmt w:val="bullet"/>
      <w:lvlText w:val="o"/>
      <w:lvlJc w:val="left"/>
      <w:pPr>
        <w:ind w:left="5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72389C">
      <w:start w:val="1"/>
      <w:numFmt w:val="bullet"/>
      <w:lvlText w:val="▪"/>
      <w:lvlJc w:val="left"/>
      <w:pPr>
        <w:ind w:left="6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36BF6DA9"/>
    <w:multiLevelType w:val="hybridMultilevel"/>
    <w:tmpl w:val="6B90F1F2"/>
    <w:lvl w:ilvl="0" w:tplc="81BC9C5A">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57C5E7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A06968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C2FE6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8C42CEA">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0A20D6">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78229E">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FF8C0F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66A5DF0">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37266167"/>
    <w:multiLevelType w:val="hybridMultilevel"/>
    <w:tmpl w:val="F2E4BC76"/>
    <w:lvl w:ilvl="0" w:tplc="77EAB9F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3EA2F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3368F6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944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9A817B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1447F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2814F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030C10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C966C6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37696933"/>
    <w:multiLevelType w:val="hybridMultilevel"/>
    <w:tmpl w:val="428ECDA4"/>
    <w:lvl w:ilvl="0" w:tplc="9DD0E096">
      <w:start w:val="1"/>
      <w:numFmt w:val="decimal"/>
      <w:lvlText w:val="%1."/>
      <w:lvlJc w:val="left"/>
      <w:pPr>
        <w:ind w:left="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4E8EB7E">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A28B98">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9A8550A">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181C2A">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07A85D2">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8A2EE2E">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1843302">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114B290">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376C7094"/>
    <w:multiLevelType w:val="hybridMultilevel"/>
    <w:tmpl w:val="3F5AC84E"/>
    <w:lvl w:ilvl="0" w:tplc="D38AD7D6">
      <w:start w:val="20"/>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C8222F4">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B74357A">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580F82">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30C8B44">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93AF29A">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CF047F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DD0F256">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EFC6DF0">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3780658D"/>
    <w:multiLevelType w:val="hybridMultilevel"/>
    <w:tmpl w:val="2130ACAC"/>
    <w:lvl w:ilvl="0" w:tplc="B53AF590">
      <w:start w:val="2"/>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D8A0B58">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06A04B2">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2C86A66">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612776C">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966AE72">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A92EB34">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16CA82">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383110">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37F021FA"/>
    <w:multiLevelType w:val="hybridMultilevel"/>
    <w:tmpl w:val="47F63CBE"/>
    <w:lvl w:ilvl="0" w:tplc="D834F08C">
      <w:start w:val="1"/>
      <w:numFmt w:val="decimal"/>
      <w:lvlText w:val="%1."/>
      <w:lvlJc w:val="left"/>
      <w:pPr>
        <w:ind w:left="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A584A3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828105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6E4A1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1A6922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2E61D2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DA09B5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06C0B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B68C12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38554DB3"/>
    <w:multiLevelType w:val="hybridMultilevel"/>
    <w:tmpl w:val="0E402EF8"/>
    <w:lvl w:ilvl="0" w:tplc="43EE882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C02C30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206CE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E207C6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6B66B0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196CD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14C6D2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2961C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8C4C16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38636042"/>
    <w:multiLevelType w:val="hybridMultilevel"/>
    <w:tmpl w:val="16DC4E02"/>
    <w:lvl w:ilvl="0" w:tplc="05AC08FE">
      <w:numFmt w:val="bullet"/>
      <w:lvlText w:val="-"/>
      <w:lvlJc w:val="left"/>
      <w:pPr>
        <w:ind w:left="143" w:hanging="111"/>
      </w:pPr>
      <w:rPr>
        <w:rFonts w:ascii="Cambria" w:eastAsia="Cambria" w:hAnsi="Cambria" w:cs="Cambria" w:hint="default"/>
        <w:b w:val="0"/>
        <w:bCs w:val="0"/>
        <w:i w:val="0"/>
        <w:iCs w:val="0"/>
        <w:spacing w:val="0"/>
        <w:w w:val="99"/>
        <w:sz w:val="20"/>
        <w:szCs w:val="20"/>
        <w:lang w:val="en-US" w:eastAsia="en-US" w:bidi="ar-SA"/>
      </w:rPr>
    </w:lvl>
    <w:lvl w:ilvl="1" w:tplc="765C05D0">
      <w:numFmt w:val="bullet"/>
      <w:lvlText w:val="•"/>
      <w:lvlJc w:val="left"/>
      <w:pPr>
        <w:ind w:left="770" w:hanging="111"/>
      </w:pPr>
      <w:rPr>
        <w:rFonts w:hint="default"/>
        <w:lang w:val="en-US" w:eastAsia="en-US" w:bidi="ar-SA"/>
      </w:rPr>
    </w:lvl>
    <w:lvl w:ilvl="2" w:tplc="3A60D11A">
      <w:numFmt w:val="bullet"/>
      <w:lvlText w:val="•"/>
      <w:lvlJc w:val="left"/>
      <w:pPr>
        <w:ind w:left="1400" w:hanging="111"/>
      </w:pPr>
      <w:rPr>
        <w:rFonts w:hint="default"/>
        <w:lang w:val="en-US" w:eastAsia="en-US" w:bidi="ar-SA"/>
      </w:rPr>
    </w:lvl>
    <w:lvl w:ilvl="3" w:tplc="647071BC">
      <w:numFmt w:val="bullet"/>
      <w:lvlText w:val="•"/>
      <w:lvlJc w:val="left"/>
      <w:pPr>
        <w:ind w:left="2030" w:hanging="111"/>
      </w:pPr>
      <w:rPr>
        <w:rFonts w:hint="default"/>
        <w:lang w:val="en-US" w:eastAsia="en-US" w:bidi="ar-SA"/>
      </w:rPr>
    </w:lvl>
    <w:lvl w:ilvl="4" w:tplc="C672AB9A">
      <w:numFmt w:val="bullet"/>
      <w:lvlText w:val="•"/>
      <w:lvlJc w:val="left"/>
      <w:pPr>
        <w:ind w:left="2661" w:hanging="111"/>
      </w:pPr>
      <w:rPr>
        <w:rFonts w:hint="default"/>
        <w:lang w:val="en-US" w:eastAsia="en-US" w:bidi="ar-SA"/>
      </w:rPr>
    </w:lvl>
    <w:lvl w:ilvl="5" w:tplc="BFDAA064">
      <w:numFmt w:val="bullet"/>
      <w:lvlText w:val="•"/>
      <w:lvlJc w:val="left"/>
      <w:pPr>
        <w:ind w:left="3291" w:hanging="111"/>
      </w:pPr>
      <w:rPr>
        <w:rFonts w:hint="default"/>
        <w:lang w:val="en-US" w:eastAsia="en-US" w:bidi="ar-SA"/>
      </w:rPr>
    </w:lvl>
    <w:lvl w:ilvl="6" w:tplc="961AEAAE">
      <w:numFmt w:val="bullet"/>
      <w:lvlText w:val="•"/>
      <w:lvlJc w:val="left"/>
      <w:pPr>
        <w:ind w:left="3921" w:hanging="111"/>
      </w:pPr>
      <w:rPr>
        <w:rFonts w:hint="default"/>
        <w:lang w:val="en-US" w:eastAsia="en-US" w:bidi="ar-SA"/>
      </w:rPr>
    </w:lvl>
    <w:lvl w:ilvl="7" w:tplc="D88E79F4">
      <w:numFmt w:val="bullet"/>
      <w:lvlText w:val="•"/>
      <w:lvlJc w:val="left"/>
      <w:pPr>
        <w:ind w:left="4552" w:hanging="111"/>
      </w:pPr>
      <w:rPr>
        <w:rFonts w:hint="default"/>
        <w:lang w:val="en-US" w:eastAsia="en-US" w:bidi="ar-SA"/>
      </w:rPr>
    </w:lvl>
    <w:lvl w:ilvl="8" w:tplc="F4BED7D8">
      <w:numFmt w:val="bullet"/>
      <w:lvlText w:val="•"/>
      <w:lvlJc w:val="left"/>
      <w:pPr>
        <w:ind w:left="5182" w:hanging="111"/>
      </w:pPr>
      <w:rPr>
        <w:rFonts w:hint="default"/>
        <w:lang w:val="en-US" w:eastAsia="en-US" w:bidi="ar-SA"/>
      </w:rPr>
    </w:lvl>
  </w:abstractNum>
  <w:abstractNum w:abstractNumId="108" w15:restartNumberingAfterBreak="0">
    <w:nsid w:val="398B4D66"/>
    <w:multiLevelType w:val="hybridMultilevel"/>
    <w:tmpl w:val="1838689E"/>
    <w:lvl w:ilvl="0" w:tplc="FEEAF590">
      <w:start w:val="1"/>
      <w:numFmt w:val="decimal"/>
      <w:lvlText w:val="%1."/>
      <w:lvlJc w:val="left"/>
      <w:pPr>
        <w:ind w:left="4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967EB4">
      <w:start w:val="1"/>
      <w:numFmt w:val="lowerLetter"/>
      <w:lvlText w:val="%2"/>
      <w:lvlJc w:val="left"/>
      <w:pPr>
        <w:ind w:left="13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A2A6CD6">
      <w:start w:val="1"/>
      <w:numFmt w:val="lowerRoman"/>
      <w:lvlText w:val="%3"/>
      <w:lvlJc w:val="left"/>
      <w:pPr>
        <w:ind w:left="20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BAC6D9E">
      <w:start w:val="1"/>
      <w:numFmt w:val="decimal"/>
      <w:lvlText w:val="%4"/>
      <w:lvlJc w:val="left"/>
      <w:pPr>
        <w:ind w:left="27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70F376">
      <w:start w:val="1"/>
      <w:numFmt w:val="lowerLetter"/>
      <w:lvlText w:val="%5"/>
      <w:lvlJc w:val="left"/>
      <w:pPr>
        <w:ind w:left="34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487150">
      <w:start w:val="1"/>
      <w:numFmt w:val="lowerRoman"/>
      <w:lvlText w:val="%6"/>
      <w:lvlJc w:val="left"/>
      <w:pPr>
        <w:ind w:left="41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354A7EA">
      <w:start w:val="1"/>
      <w:numFmt w:val="decimal"/>
      <w:lvlText w:val="%7"/>
      <w:lvlJc w:val="left"/>
      <w:pPr>
        <w:ind w:left="49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744B952">
      <w:start w:val="1"/>
      <w:numFmt w:val="lowerLetter"/>
      <w:lvlText w:val="%8"/>
      <w:lvlJc w:val="left"/>
      <w:pPr>
        <w:ind w:left="563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4435BA">
      <w:start w:val="1"/>
      <w:numFmt w:val="lowerRoman"/>
      <w:lvlText w:val="%9"/>
      <w:lvlJc w:val="left"/>
      <w:pPr>
        <w:ind w:left="63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3AD1142E"/>
    <w:multiLevelType w:val="hybridMultilevel"/>
    <w:tmpl w:val="DDC08F4E"/>
    <w:lvl w:ilvl="0" w:tplc="132E1B0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852F70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D8447E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BBC79D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C2E12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8AED62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BE567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26027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27EF98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3B8C2479"/>
    <w:multiLevelType w:val="hybridMultilevel"/>
    <w:tmpl w:val="DEC6D134"/>
    <w:lvl w:ilvl="0" w:tplc="4FE472F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987B1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8E4412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CA1A0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1A68AF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D3C26B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868AF0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8E433C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F60C9B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3BC10819"/>
    <w:multiLevelType w:val="hybridMultilevel"/>
    <w:tmpl w:val="8B5244AC"/>
    <w:lvl w:ilvl="0" w:tplc="DE2CD3C2">
      <w:start w:val="1"/>
      <w:numFmt w:val="decimal"/>
      <w:lvlText w:val="%1."/>
      <w:lvlJc w:val="left"/>
      <w:pPr>
        <w:ind w:left="5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8069780">
      <w:start w:val="1"/>
      <w:numFmt w:val="lowerLetter"/>
      <w:lvlText w:val="%2"/>
      <w:lvlJc w:val="left"/>
      <w:pPr>
        <w:ind w:left="13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F52A546">
      <w:start w:val="1"/>
      <w:numFmt w:val="lowerRoman"/>
      <w:lvlText w:val="%3"/>
      <w:lvlJc w:val="left"/>
      <w:pPr>
        <w:ind w:left="20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E7275EC">
      <w:start w:val="1"/>
      <w:numFmt w:val="decimal"/>
      <w:lvlText w:val="%4"/>
      <w:lvlJc w:val="left"/>
      <w:pPr>
        <w:ind w:left="27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496655C">
      <w:start w:val="1"/>
      <w:numFmt w:val="lowerLetter"/>
      <w:lvlText w:val="%5"/>
      <w:lvlJc w:val="left"/>
      <w:pPr>
        <w:ind w:left="34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51A9218">
      <w:start w:val="1"/>
      <w:numFmt w:val="lowerRoman"/>
      <w:lvlText w:val="%6"/>
      <w:lvlJc w:val="left"/>
      <w:pPr>
        <w:ind w:left="42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6A6B976">
      <w:start w:val="1"/>
      <w:numFmt w:val="decimal"/>
      <w:lvlText w:val="%7"/>
      <w:lvlJc w:val="left"/>
      <w:pPr>
        <w:ind w:left="49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39EAA98">
      <w:start w:val="1"/>
      <w:numFmt w:val="lowerLetter"/>
      <w:lvlText w:val="%8"/>
      <w:lvlJc w:val="left"/>
      <w:pPr>
        <w:ind w:left="56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D9C0654">
      <w:start w:val="1"/>
      <w:numFmt w:val="lowerRoman"/>
      <w:lvlText w:val="%9"/>
      <w:lvlJc w:val="left"/>
      <w:pPr>
        <w:ind w:left="63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3C165A27"/>
    <w:multiLevelType w:val="hybridMultilevel"/>
    <w:tmpl w:val="86363D2A"/>
    <w:lvl w:ilvl="0" w:tplc="CAFE05A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688E65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198C9E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AE004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02F43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C402DD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42DF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DE2F0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B8AF83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3C5B1E2C"/>
    <w:multiLevelType w:val="hybridMultilevel"/>
    <w:tmpl w:val="7E38BB92"/>
    <w:lvl w:ilvl="0" w:tplc="4C12C080">
      <w:start w:val="1"/>
      <w:numFmt w:val="decimal"/>
      <w:lvlText w:val="%1."/>
      <w:lvlJc w:val="left"/>
      <w:pPr>
        <w:ind w:left="11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0A6FA0">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8507AD2">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0AA4F22">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ADCB560">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78DC20">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14E882">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8CC2380">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5D816A0">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3C5D7A99"/>
    <w:multiLevelType w:val="hybridMultilevel"/>
    <w:tmpl w:val="0890F5AE"/>
    <w:lvl w:ilvl="0" w:tplc="AD1C803A">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E3A66B4">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61EB9CE">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E62A754">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280CA30">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6E5F84">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0BCD5E4">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44AD7CC">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C3A9D80">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3C90107D"/>
    <w:multiLevelType w:val="hybridMultilevel"/>
    <w:tmpl w:val="743CB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6" w15:restartNumberingAfterBreak="0">
    <w:nsid w:val="3CB074D8"/>
    <w:multiLevelType w:val="hybridMultilevel"/>
    <w:tmpl w:val="C000627A"/>
    <w:lvl w:ilvl="0" w:tplc="7EE0F14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038411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98C5C0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11A587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EAEDE4A">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2CA5F2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D484F32">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EA2A4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1064E08">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3D1937EB"/>
    <w:multiLevelType w:val="hybridMultilevel"/>
    <w:tmpl w:val="BDCE1088"/>
    <w:lvl w:ilvl="0" w:tplc="9B582FC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844504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DB2A7A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76FA1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3169B5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436BC5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D624E6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D4D79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6CA9C0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3DE25251"/>
    <w:multiLevelType w:val="hybridMultilevel"/>
    <w:tmpl w:val="45704C00"/>
    <w:lvl w:ilvl="0" w:tplc="207EC966">
      <w:start w:val="1"/>
      <w:numFmt w:val="decimal"/>
      <w:lvlText w:val="%1."/>
      <w:lvlJc w:val="left"/>
      <w:pPr>
        <w:ind w:left="143" w:hanging="195"/>
      </w:pPr>
      <w:rPr>
        <w:rFonts w:ascii="Cambria" w:eastAsia="Cambria" w:hAnsi="Cambria" w:cs="Cambria" w:hint="default"/>
        <w:b w:val="0"/>
        <w:bCs w:val="0"/>
        <w:i w:val="0"/>
        <w:iCs w:val="0"/>
        <w:spacing w:val="-1"/>
        <w:w w:val="99"/>
        <w:sz w:val="20"/>
        <w:szCs w:val="20"/>
        <w:lang w:val="en-US" w:eastAsia="en-US" w:bidi="ar-SA"/>
      </w:rPr>
    </w:lvl>
    <w:lvl w:ilvl="1" w:tplc="EA4E4AD2">
      <w:start w:val="1"/>
      <w:numFmt w:val="decimal"/>
      <w:lvlText w:val="%2."/>
      <w:lvlJc w:val="left"/>
      <w:pPr>
        <w:ind w:left="338" w:hanging="195"/>
      </w:pPr>
      <w:rPr>
        <w:rFonts w:ascii="Cambria" w:eastAsia="Cambria" w:hAnsi="Cambria" w:cs="Cambria" w:hint="default"/>
        <w:b w:val="0"/>
        <w:bCs w:val="0"/>
        <w:i w:val="0"/>
        <w:iCs w:val="0"/>
        <w:spacing w:val="-1"/>
        <w:w w:val="99"/>
        <w:sz w:val="20"/>
        <w:szCs w:val="20"/>
        <w:lang w:val="en-US" w:eastAsia="en-US" w:bidi="ar-SA"/>
      </w:rPr>
    </w:lvl>
    <w:lvl w:ilvl="2" w:tplc="B7944A1A">
      <w:numFmt w:val="bullet"/>
      <w:lvlText w:val="•"/>
      <w:lvlJc w:val="left"/>
      <w:pPr>
        <w:ind w:left="1018" w:hanging="195"/>
      </w:pPr>
      <w:rPr>
        <w:rFonts w:hint="default"/>
        <w:lang w:val="en-US" w:eastAsia="en-US" w:bidi="ar-SA"/>
      </w:rPr>
    </w:lvl>
    <w:lvl w:ilvl="3" w:tplc="2C32BDD2">
      <w:numFmt w:val="bullet"/>
      <w:lvlText w:val="•"/>
      <w:lvlJc w:val="left"/>
      <w:pPr>
        <w:ind w:left="1696" w:hanging="195"/>
      </w:pPr>
      <w:rPr>
        <w:rFonts w:hint="default"/>
        <w:lang w:val="en-US" w:eastAsia="en-US" w:bidi="ar-SA"/>
      </w:rPr>
    </w:lvl>
    <w:lvl w:ilvl="4" w:tplc="AED49DF8">
      <w:numFmt w:val="bullet"/>
      <w:lvlText w:val="•"/>
      <w:lvlJc w:val="left"/>
      <w:pPr>
        <w:ind w:left="2374" w:hanging="195"/>
      </w:pPr>
      <w:rPr>
        <w:rFonts w:hint="default"/>
        <w:lang w:val="en-US" w:eastAsia="en-US" w:bidi="ar-SA"/>
      </w:rPr>
    </w:lvl>
    <w:lvl w:ilvl="5" w:tplc="CECE43E0">
      <w:numFmt w:val="bullet"/>
      <w:lvlText w:val="•"/>
      <w:lvlJc w:val="left"/>
      <w:pPr>
        <w:ind w:left="3052" w:hanging="195"/>
      </w:pPr>
      <w:rPr>
        <w:rFonts w:hint="default"/>
        <w:lang w:val="en-US" w:eastAsia="en-US" w:bidi="ar-SA"/>
      </w:rPr>
    </w:lvl>
    <w:lvl w:ilvl="6" w:tplc="49FA6DA6">
      <w:numFmt w:val="bullet"/>
      <w:lvlText w:val="•"/>
      <w:lvlJc w:val="left"/>
      <w:pPr>
        <w:ind w:left="3730" w:hanging="195"/>
      </w:pPr>
      <w:rPr>
        <w:rFonts w:hint="default"/>
        <w:lang w:val="en-US" w:eastAsia="en-US" w:bidi="ar-SA"/>
      </w:rPr>
    </w:lvl>
    <w:lvl w:ilvl="7" w:tplc="F68AADE6">
      <w:numFmt w:val="bullet"/>
      <w:lvlText w:val="•"/>
      <w:lvlJc w:val="left"/>
      <w:pPr>
        <w:ind w:left="4408" w:hanging="195"/>
      </w:pPr>
      <w:rPr>
        <w:rFonts w:hint="default"/>
        <w:lang w:val="en-US" w:eastAsia="en-US" w:bidi="ar-SA"/>
      </w:rPr>
    </w:lvl>
    <w:lvl w:ilvl="8" w:tplc="C074DE32">
      <w:numFmt w:val="bullet"/>
      <w:lvlText w:val="•"/>
      <w:lvlJc w:val="left"/>
      <w:pPr>
        <w:ind w:left="5086" w:hanging="195"/>
      </w:pPr>
      <w:rPr>
        <w:rFonts w:hint="default"/>
        <w:lang w:val="en-US" w:eastAsia="en-US" w:bidi="ar-SA"/>
      </w:rPr>
    </w:lvl>
  </w:abstractNum>
  <w:abstractNum w:abstractNumId="119" w15:restartNumberingAfterBreak="0">
    <w:nsid w:val="3E0341C7"/>
    <w:multiLevelType w:val="hybridMultilevel"/>
    <w:tmpl w:val="5FFA5F2A"/>
    <w:lvl w:ilvl="0" w:tplc="64E2961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6100D1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64AA31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35682E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B0FCF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9EF49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E40C7D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004BBD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06520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3E200CED"/>
    <w:multiLevelType w:val="hybridMultilevel"/>
    <w:tmpl w:val="20166D4E"/>
    <w:lvl w:ilvl="0" w:tplc="BE7E63E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20588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908C0C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EB0844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682880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57C2EA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BACB2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3E2EFF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68214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3EE1096E"/>
    <w:multiLevelType w:val="hybridMultilevel"/>
    <w:tmpl w:val="ECF040DA"/>
    <w:lvl w:ilvl="0" w:tplc="75D2563A">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760A104">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C668932">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D4B00E">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A0AE0F8">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4969400">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9A401C">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09CAFDE">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7EA4FC6">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3F1554B9"/>
    <w:multiLevelType w:val="hybridMultilevel"/>
    <w:tmpl w:val="E8EC5668"/>
    <w:lvl w:ilvl="0" w:tplc="2A0EC106">
      <w:start w:val="1"/>
      <w:numFmt w:val="decimal"/>
      <w:lvlText w:val="%1."/>
      <w:lvlJc w:val="left"/>
      <w:pPr>
        <w:ind w:left="3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66565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210843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7F2628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6C0DA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1882FE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9E63D1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CEC1BA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C54EAC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3F6D7D9C"/>
    <w:multiLevelType w:val="hybridMultilevel"/>
    <w:tmpl w:val="1F127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4" w15:restartNumberingAfterBreak="0">
    <w:nsid w:val="3F8F0F99"/>
    <w:multiLevelType w:val="hybridMultilevel"/>
    <w:tmpl w:val="0BA6219A"/>
    <w:lvl w:ilvl="0" w:tplc="879E1EF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6AAE48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BE701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87CB7D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59E702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72501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228BE3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AF882E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D4A5D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FA72668"/>
    <w:multiLevelType w:val="hybridMultilevel"/>
    <w:tmpl w:val="5B5060AA"/>
    <w:lvl w:ilvl="0" w:tplc="B024E938">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82C08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396D32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7D4DD0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7C250D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CE2C5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36C0FE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EC0BAF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F2C6DA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402E5774"/>
    <w:multiLevelType w:val="hybridMultilevel"/>
    <w:tmpl w:val="9A4007D2"/>
    <w:lvl w:ilvl="0" w:tplc="041A000F">
      <w:start w:val="1"/>
      <w:numFmt w:val="decimal"/>
      <w:lvlText w:val="%1."/>
      <w:lvlJc w:val="left"/>
      <w:pPr>
        <w:ind w:left="37"/>
      </w:pPr>
      <w:rPr>
        <w:b w:val="0"/>
        <w:i w:val="0"/>
        <w:strike w:val="0"/>
        <w:dstrike w:val="0"/>
        <w:color w:val="000000"/>
        <w:sz w:val="20"/>
        <w:szCs w:val="20"/>
        <w:u w:val="none" w:color="000000"/>
        <w:bdr w:val="none" w:sz="0" w:space="0" w:color="auto"/>
        <w:shd w:val="clear" w:color="auto" w:fill="auto"/>
        <w:vertAlign w:val="baseline"/>
      </w:rPr>
    </w:lvl>
    <w:lvl w:ilvl="1" w:tplc="8BB41C4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156665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1087CB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D8441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4A4C302">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F8162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B02D2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FE6A1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411E641F"/>
    <w:multiLevelType w:val="hybridMultilevel"/>
    <w:tmpl w:val="9BDA68C0"/>
    <w:lvl w:ilvl="0" w:tplc="07F83142">
      <w:start w:val="1"/>
      <w:numFmt w:val="bullet"/>
      <w:lvlText w:val="-"/>
      <w:lvlJc w:val="left"/>
      <w:pPr>
        <w:ind w:left="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A34443C">
      <w:start w:val="1"/>
      <w:numFmt w:val="bullet"/>
      <w:lvlText w:val="o"/>
      <w:lvlJc w:val="left"/>
      <w:pPr>
        <w:ind w:left="1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E8B0CC">
      <w:start w:val="1"/>
      <w:numFmt w:val="bullet"/>
      <w:lvlText w:val="▪"/>
      <w:lvlJc w:val="left"/>
      <w:pPr>
        <w:ind w:left="19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F2622E6">
      <w:start w:val="1"/>
      <w:numFmt w:val="bullet"/>
      <w:lvlText w:val="•"/>
      <w:lvlJc w:val="left"/>
      <w:pPr>
        <w:ind w:left="26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263250">
      <w:start w:val="1"/>
      <w:numFmt w:val="bullet"/>
      <w:lvlText w:val="o"/>
      <w:lvlJc w:val="left"/>
      <w:pPr>
        <w:ind w:left="3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D5236A0">
      <w:start w:val="1"/>
      <w:numFmt w:val="bullet"/>
      <w:lvlText w:val="▪"/>
      <w:lvlJc w:val="left"/>
      <w:pPr>
        <w:ind w:left="4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E3E7274">
      <w:start w:val="1"/>
      <w:numFmt w:val="bullet"/>
      <w:lvlText w:val="•"/>
      <w:lvlJc w:val="left"/>
      <w:pPr>
        <w:ind w:left="48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E2E7240">
      <w:start w:val="1"/>
      <w:numFmt w:val="bullet"/>
      <w:lvlText w:val="o"/>
      <w:lvlJc w:val="left"/>
      <w:pPr>
        <w:ind w:left="5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2006CE">
      <w:start w:val="1"/>
      <w:numFmt w:val="bullet"/>
      <w:lvlText w:val="▪"/>
      <w:lvlJc w:val="left"/>
      <w:pPr>
        <w:ind w:left="62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420B58B1"/>
    <w:multiLevelType w:val="hybridMultilevel"/>
    <w:tmpl w:val="9FA04664"/>
    <w:lvl w:ilvl="0" w:tplc="F03AA4E8">
      <w:start w:val="1"/>
      <w:numFmt w:val="decimal"/>
      <w:lvlText w:val="%1."/>
      <w:lvlJc w:val="left"/>
      <w:pPr>
        <w:ind w:left="5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9D07C6A">
      <w:start w:val="1"/>
      <w:numFmt w:val="lowerLetter"/>
      <w:lvlText w:val="%2"/>
      <w:lvlJc w:val="left"/>
      <w:pPr>
        <w:ind w:left="13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5D87388">
      <w:start w:val="1"/>
      <w:numFmt w:val="lowerRoman"/>
      <w:lvlText w:val="%3"/>
      <w:lvlJc w:val="left"/>
      <w:pPr>
        <w:ind w:left="20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C86592E">
      <w:start w:val="1"/>
      <w:numFmt w:val="decimal"/>
      <w:lvlText w:val="%4"/>
      <w:lvlJc w:val="left"/>
      <w:pPr>
        <w:ind w:left="27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5784270">
      <w:start w:val="1"/>
      <w:numFmt w:val="lowerLetter"/>
      <w:lvlText w:val="%5"/>
      <w:lvlJc w:val="left"/>
      <w:pPr>
        <w:ind w:left="35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9842668">
      <w:start w:val="1"/>
      <w:numFmt w:val="lowerRoman"/>
      <w:lvlText w:val="%6"/>
      <w:lvlJc w:val="left"/>
      <w:pPr>
        <w:ind w:left="4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C4F14C">
      <w:start w:val="1"/>
      <w:numFmt w:val="decimal"/>
      <w:lvlText w:val="%7"/>
      <w:lvlJc w:val="left"/>
      <w:pPr>
        <w:ind w:left="4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4FC0398">
      <w:start w:val="1"/>
      <w:numFmt w:val="lowerLetter"/>
      <w:lvlText w:val="%8"/>
      <w:lvlJc w:val="left"/>
      <w:pPr>
        <w:ind w:left="5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062740A">
      <w:start w:val="1"/>
      <w:numFmt w:val="lowerRoman"/>
      <w:lvlText w:val="%9"/>
      <w:lvlJc w:val="left"/>
      <w:pPr>
        <w:ind w:left="6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42382515"/>
    <w:multiLevelType w:val="hybridMultilevel"/>
    <w:tmpl w:val="849857A0"/>
    <w:lvl w:ilvl="0" w:tplc="F5987178">
      <w:start w:val="1"/>
      <w:numFmt w:val="decimal"/>
      <w:lvlText w:val="%1."/>
      <w:lvlJc w:val="left"/>
      <w:pPr>
        <w:ind w:left="2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454CA9E">
      <w:start w:val="1"/>
      <w:numFmt w:val="lowerLetter"/>
      <w:lvlText w:val="%2"/>
      <w:lvlJc w:val="left"/>
      <w:pPr>
        <w:ind w:left="12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C264948">
      <w:start w:val="1"/>
      <w:numFmt w:val="lowerRoman"/>
      <w:lvlText w:val="%3"/>
      <w:lvlJc w:val="left"/>
      <w:pPr>
        <w:ind w:left="19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E8D178">
      <w:start w:val="1"/>
      <w:numFmt w:val="decimal"/>
      <w:lvlText w:val="%4"/>
      <w:lvlJc w:val="left"/>
      <w:pPr>
        <w:ind w:left="26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D65214">
      <w:start w:val="1"/>
      <w:numFmt w:val="lowerLetter"/>
      <w:lvlText w:val="%5"/>
      <w:lvlJc w:val="left"/>
      <w:pPr>
        <w:ind w:left="3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A82C95C">
      <w:start w:val="1"/>
      <w:numFmt w:val="lowerRoman"/>
      <w:lvlText w:val="%6"/>
      <w:lvlJc w:val="left"/>
      <w:pPr>
        <w:ind w:left="4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9764358">
      <w:start w:val="1"/>
      <w:numFmt w:val="decimal"/>
      <w:lvlText w:val="%7"/>
      <w:lvlJc w:val="left"/>
      <w:pPr>
        <w:ind w:left="4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D32A3C6">
      <w:start w:val="1"/>
      <w:numFmt w:val="lowerLetter"/>
      <w:lvlText w:val="%8"/>
      <w:lvlJc w:val="left"/>
      <w:pPr>
        <w:ind w:left="5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89A7E88">
      <w:start w:val="1"/>
      <w:numFmt w:val="lowerRoman"/>
      <w:lvlText w:val="%9"/>
      <w:lvlJc w:val="left"/>
      <w:pPr>
        <w:ind w:left="6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43235994"/>
    <w:multiLevelType w:val="hybridMultilevel"/>
    <w:tmpl w:val="A8C043D6"/>
    <w:lvl w:ilvl="0" w:tplc="FAA8969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326FDE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12842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F1AA03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FAAB3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8646A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FCA74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3DE46F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BB2144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4803316"/>
    <w:multiLevelType w:val="hybridMultilevel"/>
    <w:tmpl w:val="40206F7E"/>
    <w:lvl w:ilvl="0" w:tplc="AB2E894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4B2A5B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D66147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B84081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CAC06B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CDB6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70A2A7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0509FA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DFE0CF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44AC3D1C"/>
    <w:multiLevelType w:val="hybridMultilevel"/>
    <w:tmpl w:val="16C01F1A"/>
    <w:lvl w:ilvl="0" w:tplc="68EC889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D5EE3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AAE7A1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F02BC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4EB36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54A2C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6E70B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5A0C44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284275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44ED6AE4"/>
    <w:multiLevelType w:val="hybridMultilevel"/>
    <w:tmpl w:val="0CD0D69A"/>
    <w:lvl w:ilvl="0" w:tplc="6B6697C0">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3A835E6">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664FA5A">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47841DA">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282CE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FE2A2A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E4CAF9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314875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24B43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44EF535A"/>
    <w:multiLevelType w:val="hybridMultilevel"/>
    <w:tmpl w:val="E3721162"/>
    <w:lvl w:ilvl="0" w:tplc="40B81E7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F4CB4B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C604D4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02C05E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1A6BB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6FA3D8C">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E81A0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40497B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5068E1A">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45592B70"/>
    <w:multiLevelType w:val="hybridMultilevel"/>
    <w:tmpl w:val="3BE2CA66"/>
    <w:lvl w:ilvl="0" w:tplc="5870181A">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948DE58">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3E9E9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2EA1B3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9AC5B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8EF998">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D6714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72E6EE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718988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457A219F"/>
    <w:multiLevelType w:val="hybridMultilevel"/>
    <w:tmpl w:val="FD6494E8"/>
    <w:lvl w:ilvl="0" w:tplc="FB4641D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CD6626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8DC525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4ECFB4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DB4B08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CEA27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A6EC5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53841C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64A48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45A33727"/>
    <w:multiLevelType w:val="hybridMultilevel"/>
    <w:tmpl w:val="278A3262"/>
    <w:lvl w:ilvl="0" w:tplc="627CCE72">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C1455A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DA043F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4CCB2F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D860F8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3B6E55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DFC8F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676EEB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C263FC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4727645A"/>
    <w:multiLevelType w:val="hybridMultilevel"/>
    <w:tmpl w:val="4C106D8E"/>
    <w:lvl w:ilvl="0" w:tplc="565C9390">
      <w:start w:val="1"/>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9825B5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97A76B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3A0EA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010F73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1AC6DD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27A81E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7A606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14CBCD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479434CB"/>
    <w:multiLevelType w:val="hybridMultilevel"/>
    <w:tmpl w:val="0D7A4ADA"/>
    <w:lvl w:ilvl="0" w:tplc="EA20854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AC412C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91CB74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9869E8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6629F2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AA4990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086E28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8F2930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7622E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47F25914"/>
    <w:multiLevelType w:val="hybridMultilevel"/>
    <w:tmpl w:val="1812CDFE"/>
    <w:lvl w:ilvl="0" w:tplc="1B70EBA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B655B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3AE773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75CA7A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9E4EF4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702AB8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52A5F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ADAF102">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64D30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48DD7C10"/>
    <w:multiLevelType w:val="hybridMultilevel"/>
    <w:tmpl w:val="650AC934"/>
    <w:lvl w:ilvl="0" w:tplc="7D243CC2">
      <w:start w:val="1"/>
      <w:numFmt w:val="decimal"/>
      <w:lvlText w:val="%1."/>
      <w:lvlJc w:val="left"/>
      <w:pPr>
        <w:ind w:left="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5EEE7D6">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68279A8">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48997C">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780A0E">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926B7C0">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93C3A50">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B72692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9EE50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49227110"/>
    <w:multiLevelType w:val="hybridMultilevel"/>
    <w:tmpl w:val="993E7D5C"/>
    <w:lvl w:ilvl="0" w:tplc="9D5C7492">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14F2B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44D9BC">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8B24676">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31C0222">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5AA6AA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8ED3A6">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268ABF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3B82602">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49923C4D"/>
    <w:multiLevelType w:val="hybridMultilevel"/>
    <w:tmpl w:val="3A5C23E0"/>
    <w:lvl w:ilvl="0" w:tplc="9EFE20DA">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FEE9842">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40CF45C">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FE6D76">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29ADE94">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1A6E25C">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BE0E220">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94C021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75823E4">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49D00276"/>
    <w:multiLevelType w:val="hybridMultilevel"/>
    <w:tmpl w:val="2F5667B8"/>
    <w:lvl w:ilvl="0" w:tplc="822E98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4427C38">
      <w:start w:val="1"/>
      <w:numFmt w:val="lowerLetter"/>
      <w:lvlText w:val="%2"/>
      <w:lvlJc w:val="left"/>
      <w:pPr>
        <w:ind w:left="10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E662D0A">
      <w:start w:val="1"/>
      <w:numFmt w:val="lowerRoman"/>
      <w:lvlText w:val="%3"/>
      <w:lvlJc w:val="left"/>
      <w:pPr>
        <w:ind w:left="17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803EF6">
      <w:start w:val="1"/>
      <w:numFmt w:val="decimal"/>
      <w:lvlText w:val="%4"/>
      <w:lvlJc w:val="left"/>
      <w:pPr>
        <w:ind w:left="24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F868CCC">
      <w:start w:val="1"/>
      <w:numFmt w:val="lowerLetter"/>
      <w:lvlText w:val="%5"/>
      <w:lvlJc w:val="left"/>
      <w:pPr>
        <w:ind w:left="31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2FEBC28">
      <w:start w:val="1"/>
      <w:numFmt w:val="lowerRoman"/>
      <w:lvlText w:val="%6"/>
      <w:lvlJc w:val="left"/>
      <w:pPr>
        <w:ind w:left="38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FC4378C">
      <w:start w:val="1"/>
      <w:numFmt w:val="decimal"/>
      <w:lvlText w:val="%7"/>
      <w:lvlJc w:val="left"/>
      <w:pPr>
        <w:ind w:left="46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29CA76E">
      <w:start w:val="1"/>
      <w:numFmt w:val="lowerLetter"/>
      <w:lvlText w:val="%8"/>
      <w:lvlJc w:val="left"/>
      <w:pPr>
        <w:ind w:left="53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ED691DE">
      <w:start w:val="1"/>
      <w:numFmt w:val="lowerRoman"/>
      <w:lvlText w:val="%9"/>
      <w:lvlJc w:val="left"/>
      <w:pPr>
        <w:ind w:left="6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4AA71E0E"/>
    <w:multiLevelType w:val="hybridMultilevel"/>
    <w:tmpl w:val="47FC1BA4"/>
    <w:lvl w:ilvl="0" w:tplc="CFE2D060">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0C0B46E">
      <w:start w:val="1"/>
      <w:numFmt w:val="bullet"/>
      <w:lvlText w:val="o"/>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4801A2">
      <w:start w:val="1"/>
      <w:numFmt w:val="bullet"/>
      <w:lvlText w:val="▪"/>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A3A75B4">
      <w:start w:val="1"/>
      <w:numFmt w:val="bullet"/>
      <w:lvlText w:val="•"/>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99EB356">
      <w:start w:val="1"/>
      <w:numFmt w:val="bullet"/>
      <w:lvlText w:val="o"/>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3AA5018">
      <w:start w:val="1"/>
      <w:numFmt w:val="bullet"/>
      <w:lvlText w:val="▪"/>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482143A">
      <w:start w:val="1"/>
      <w:numFmt w:val="bullet"/>
      <w:lvlText w:val="•"/>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19E6854">
      <w:start w:val="1"/>
      <w:numFmt w:val="bullet"/>
      <w:lvlText w:val="o"/>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410C81C">
      <w:start w:val="1"/>
      <w:numFmt w:val="bullet"/>
      <w:lvlText w:val="▪"/>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4B0550FA"/>
    <w:multiLevelType w:val="hybridMultilevel"/>
    <w:tmpl w:val="918ABDFE"/>
    <w:lvl w:ilvl="0" w:tplc="3D98565A">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690CFA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E0063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7C618A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EF6B0B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920361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466A1E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1323FE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7C4DE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4B38713D"/>
    <w:multiLevelType w:val="hybridMultilevel"/>
    <w:tmpl w:val="27E27EEA"/>
    <w:lvl w:ilvl="0" w:tplc="74EACDC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25EFD3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0BC52B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674F07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DACD03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4C10C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E9A943C">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0DA2D9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B4C3B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4BCF76C5"/>
    <w:multiLevelType w:val="hybridMultilevel"/>
    <w:tmpl w:val="4692D17E"/>
    <w:lvl w:ilvl="0" w:tplc="4640874A">
      <w:start w:val="1"/>
      <w:numFmt w:val="decimal"/>
      <w:lvlText w:val="%1."/>
      <w:lvlJc w:val="left"/>
      <w:pPr>
        <w:ind w:left="3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370374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50CA0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99C358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E88AD4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4826F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B742C2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46A217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A7AB5A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4D0758E0"/>
    <w:multiLevelType w:val="hybridMultilevel"/>
    <w:tmpl w:val="974837EE"/>
    <w:lvl w:ilvl="0" w:tplc="F92EFE4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DA4AE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63C755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882C6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3EA8EC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9E067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926F11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9AADF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A22A7A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4D0877AB"/>
    <w:multiLevelType w:val="hybridMultilevel"/>
    <w:tmpl w:val="396A2B0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1" w15:restartNumberingAfterBreak="0">
    <w:nsid w:val="4E681F7A"/>
    <w:multiLevelType w:val="hybridMultilevel"/>
    <w:tmpl w:val="8E8E798E"/>
    <w:lvl w:ilvl="0" w:tplc="A572AD22">
      <w:start w:val="1"/>
      <w:numFmt w:val="decimal"/>
      <w:lvlText w:val="%1."/>
      <w:lvlJc w:val="left"/>
      <w:pPr>
        <w:ind w:left="3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0A84D48">
      <w:start w:val="1"/>
      <w:numFmt w:val="lowerLetter"/>
      <w:lvlText w:val="%2"/>
      <w:lvlJc w:val="left"/>
      <w:pPr>
        <w:ind w:left="12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AA4936">
      <w:start w:val="1"/>
      <w:numFmt w:val="lowerRoman"/>
      <w:lvlText w:val="%3"/>
      <w:lvlJc w:val="left"/>
      <w:pPr>
        <w:ind w:left="19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BFE9104">
      <w:start w:val="1"/>
      <w:numFmt w:val="decimal"/>
      <w:lvlText w:val="%4"/>
      <w:lvlJc w:val="left"/>
      <w:pPr>
        <w:ind w:left="26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734EBC0">
      <w:start w:val="1"/>
      <w:numFmt w:val="lowerLetter"/>
      <w:lvlText w:val="%5"/>
      <w:lvlJc w:val="left"/>
      <w:pPr>
        <w:ind w:left="33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F6C258">
      <w:start w:val="1"/>
      <w:numFmt w:val="lowerRoman"/>
      <w:lvlText w:val="%6"/>
      <w:lvlJc w:val="left"/>
      <w:pPr>
        <w:ind w:left="4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500997C">
      <w:start w:val="1"/>
      <w:numFmt w:val="decimal"/>
      <w:lvlText w:val="%7"/>
      <w:lvlJc w:val="left"/>
      <w:pPr>
        <w:ind w:left="4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37EAD16">
      <w:start w:val="1"/>
      <w:numFmt w:val="lowerLetter"/>
      <w:lvlText w:val="%8"/>
      <w:lvlJc w:val="left"/>
      <w:pPr>
        <w:ind w:left="5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7B07248">
      <w:start w:val="1"/>
      <w:numFmt w:val="lowerRoman"/>
      <w:lvlText w:val="%9"/>
      <w:lvlJc w:val="left"/>
      <w:pPr>
        <w:ind w:left="6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4E8631F2"/>
    <w:multiLevelType w:val="hybridMultilevel"/>
    <w:tmpl w:val="996AF84E"/>
    <w:lvl w:ilvl="0" w:tplc="55E0D11A">
      <w:start w:val="1"/>
      <w:numFmt w:val="decimal"/>
      <w:lvlText w:val="%1."/>
      <w:lvlJc w:val="left"/>
      <w:pPr>
        <w:ind w:left="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4067C68">
      <w:start w:val="1"/>
      <w:numFmt w:val="lowerLetter"/>
      <w:lvlText w:val="%2"/>
      <w:lvlJc w:val="left"/>
      <w:pPr>
        <w:ind w:left="12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3E895E8">
      <w:start w:val="1"/>
      <w:numFmt w:val="lowerRoman"/>
      <w:lvlText w:val="%3"/>
      <w:lvlJc w:val="left"/>
      <w:pPr>
        <w:ind w:left="19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70283FE">
      <w:start w:val="1"/>
      <w:numFmt w:val="decimal"/>
      <w:lvlText w:val="%4"/>
      <w:lvlJc w:val="left"/>
      <w:pPr>
        <w:ind w:left="265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844AAFE">
      <w:start w:val="1"/>
      <w:numFmt w:val="lowerLetter"/>
      <w:lvlText w:val="%5"/>
      <w:lvlJc w:val="left"/>
      <w:pPr>
        <w:ind w:left="337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3092EA">
      <w:start w:val="1"/>
      <w:numFmt w:val="lowerRoman"/>
      <w:lvlText w:val="%6"/>
      <w:lvlJc w:val="left"/>
      <w:pPr>
        <w:ind w:left="409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6A62F48">
      <w:start w:val="1"/>
      <w:numFmt w:val="decimal"/>
      <w:lvlText w:val="%7"/>
      <w:lvlJc w:val="left"/>
      <w:pPr>
        <w:ind w:left="481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B259DC">
      <w:start w:val="1"/>
      <w:numFmt w:val="lowerLetter"/>
      <w:lvlText w:val="%8"/>
      <w:lvlJc w:val="left"/>
      <w:pPr>
        <w:ind w:left="55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E6E930">
      <w:start w:val="1"/>
      <w:numFmt w:val="lowerRoman"/>
      <w:lvlText w:val="%9"/>
      <w:lvlJc w:val="left"/>
      <w:pPr>
        <w:ind w:left="625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4F287A9B"/>
    <w:multiLevelType w:val="hybridMultilevel"/>
    <w:tmpl w:val="B75E23D6"/>
    <w:lvl w:ilvl="0" w:tplc="2ACEAB94">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EE2106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0A2B8E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BBA931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9462DA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6E9C8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1508F9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3034B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7C39D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4F681C7F"/>
    <w:multiLevelType w:val="hybridMultilevel"/>
    <w:tmpl w:val="D2604EC2"/>
    <w:lvl w:ilvl="0" w:tplc="DEE46D52">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266A22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926252">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D0E62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6CFDF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C4ED61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5D45E98">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03AC160">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FFE9614">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502C787D"/>
    <w:multiLevelType w:val="hybridMultilevel"/>
    <w:tmpl w:val="454870CA"/>
    <w:lvl w:ilvl="0" w:tplc="648E138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A30AA3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A420A18">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07E784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628494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ABA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F9A3E6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F445754">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8EE658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51FB52DF"/>
    <w:multiLevelType w:val="hybridMultilevel"/>
    <w:tmpl w:val="F67A620E"/>
    <w:lvl w:ilvl="0" w:tplc="43BE56C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F767EE6">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91C9AA8">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DAA40AC">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CAA10F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704697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CAA043C">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6254B2">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B6747C">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52DE5F14"/>
    <w:multiLevelType w:val="hybridMultilevel"/>
    <w:tmpl w:val="B2CA804C"/>
    <w:lvl w:ilvl="0" w:tplc="841CA8F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B67B3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CDA54E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DAD36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11468B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D9AE14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C069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4647E7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D26E4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5300719B"/>
    <w:multiLevelType w:val="hybridMultilevel"/>
    <w:tmpl w:val="331C449E"/>
    <w:lvl w:ilvl="0" w:tplc="F7B46B0E">
      <w:start w:val="1"/>
      <w:numFmt w:val="decimal"/>
      <w:lvlText w:val="%1."/>
      <w:lvlJc w:val="left"/>
      <w:pPr>
        <w:ind w:left="7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FE690AA">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3EC756">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B124DBE">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2FE0F32">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80AE30">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B4A5154">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FCAFA38">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F1AB896">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54080D22"/>
    <w:multiLevelType w:val="hybridMultilevel"/>
    <w:tmpl w:val="F38AA0DC"/>
    <w:lvl w:ilvl="0" w:tplc="B66A8778">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6762C4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500C912">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FCA7288">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9F44828">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9A68B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6672B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B0FC3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C927ED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54E51E5D"/>
    <w:multiLevelType w:val="hybridMultilevel"/>
    <w:tmpl w:val="27901900"/>
    <w:lvl w:ilvl="0" w:tplc="92B0F3F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1F8A83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850A0D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17F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6B2FCF2">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24AA5C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0B0995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E6C0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D1AE19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554030A0"/>
    <w:multiLevelType w:val="hybridMultilevel"/>
    <w:tmpl w:val="6972C132"/>
    <w:lvl w:ilvl="0" w:tplc="56347060">
      <w:start w:val="1"/>
      <w:numFmt w:val="decimal"/>
      <w:lvlText w:val="%1."/>
      <w:lvlJc w:val="left"/>
      <w:pPr>
        <w:ind w:left="1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CB2652E">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B26D20">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FAA4DC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D60AE1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98E47D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5F6C7DE">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8D25D6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74AF8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56540CC5"/>
    <w:multiLevelType w:val="hybridMultilevel"/>
    <w:tmpl w:val="239EC058"/>
    <w:lvl w:ilvl="0" w:tplc="AB50A058">
      <w:start w:val="5"/>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64457AA">
      <w:start w:val="1"/>
      <w:numFmt w:val="lowerLetter"/>
      <w:lvlText w:val="%2"/>
      <w:lvlJc w:val="left"/>
      <w:pPr>
        <w:ind w:left="1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7922E2A">
      <w:start w:val="1"/>
      <w:numFmt w:val="lowerRoman"/>
      <w:lvlText w:val="%3"/>
      <w:lvlJc w:val="left"/>
      <w:pPr>
        <w:ind w:left="20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E186908">
      <w:start w:val="1"/>
      <w:numFmt w:val="decimal"/>
      <w:lvlText w:val="%4"/>
      <w:lvlJc w:val="left"/>
      <w:pPr>
        <w:ind w:left="27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2527828">
      <w:start w:val="1"/>
      <w:numFmt w:val="lowerLetter"/>
      <w:lvlText w:val="%5"/>
      <w:lvlJc w:val="left"/>
      <w:pPr>
        <w:ind w:left="34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39436E6">
      <w:start w:val="1"/>
      <w:numFmt w:val="lowerRoman"/>
      <w:lvlText w:val="%6"/>
      <w:lvlJc w:val="left"/>
      <w:pPr>
        <w:ind w:left="41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0AF3CE">
      <w:start w:val="1"/>
      <w:numFmt w:val="decimal"/>
      <w:lvlText w:val="%7"/>
      <w:lvlJc w:val="left"/>
      <w:pPr>
        <w:ind w:left="49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16C9150">
      <w:start w:val="1"/>
      <w:numFmt w:val="lowerLetter"/>
      <w:lvlText w:val="%8"/>
      <w:lvlJc w:val="left"/>
      <w:pPr>
        <w:ind w:left="56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6CB794">
      <w:start w:val="1"/>
      <w:numFmt w:val="lowerRoman"/>
      <w:lvlText w:val="%9"/>
      <w:lvlJc w:val="left"/>
      <w:pPr>
        <w:ind w:left="63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56D742B8"/>
    <w:multiLevelType w:val="hybridMultilevel"/>
    <w:tmpl w:val="8DD6F6DC"/>
    <w:lvl w:ilvl="0" w:tplc="FD6A823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40E7DE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F7EBF6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54AB50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014D64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068AD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34CF5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1061D8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908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5789681F"/>
    <w:multiLevelType w:val="hybridMultilevel"/>
    <w:tmpl w:val="5B3C69BA"/>
    <w:lvl w:ilvl="0" w:tplc="862A7004">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5220D76">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7CDBE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4727C7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04884AE">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B7CF2D2">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2CEC74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58A7C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2E0893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578A05A5"/>
    <w:multiLevelType w:val="hybridMultilevel"/>
    <w:tmpl w:val="51302A74"/>
    <w:lvl w:ilvl="0" w:tplc="F0A80CF6">
      <w:start w:val="3"/>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1F45C5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F66FB7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64429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B46B30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95A7E7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DCC64C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8B0147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A8C4B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594A37D2"/>
    <w:multiLevelType w:val="hybridMultilevel"/>
    <w:tmpl w:val="82AEC56E"/>
    <w:lvl w:ilvl="0" w:tplc="92204DC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623AF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D07BA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C0AFC1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AA6760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E6C186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E6864F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0B44AB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710A93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5B440CF9"/>
    <w:multiLevelType w:val="hybridMultilevel"/>
    <w:tmpl w:val="9A74CA46"/>
    <w:lvl w:ilvl="0" w:tplc="7A6E3A90">
      <w:start w:val="1"/>
      <w:numFmt w:val="decimal"/>
      <w:lvlText w:val="%1."/>
      <w:lvlJc w:val="left"/>
      <w:pPr>
        <w:ind w:left="7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2046CF8">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23490BE">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1486BE4">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F169AB4">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F006B4">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39CAAF4">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8B66C6A">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F6E6B4">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5BB32039"/>
    <w:multiLevelType w:val="hybridMultilevel"/>
    <w:tmpl w:val="D696D98C"/>
    <w:lvl w:ilvl="0" w:tplc="52201A46">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4EE8274">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B423A9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54C4E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1E4B00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986724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7A88C8">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D8C2D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006EC1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5BF515C6"/>
    <w:multiLevelType w:val="hybridMultilevel"/>
    <w:tmpl w:val="26ACF146"/>
    <w:lvl w:ilvl="0" w:tplc="D3DA120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D46868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2E962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AFEC0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FDCECC6">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3E846BC">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B3AD2B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AD41E0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3AA1B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5C02750B"/>
    <w:multiLevelType w:val="hybridMultilevel"/>
    <w:tmpl w:val="EEC8F25E"/>
    <w:lvl w:ilvl="0" w:tplc="906645E2">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E84D1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D3697E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6220B42">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E42C39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EAAF7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D242C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250B29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14729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5CAA3ED8"/>
    <w:multiLevelType w:val="hybridMultilevel"/>
    <w:tmpl w:val="39F498F6"/>
    <w:lvl w:ilvl="0" w:tplc="96409E70">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2C6DA8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676E0AC">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E70FAA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B60867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4D0B75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7C04A4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4B0E54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42DFC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5D095DA8"/>
    <w:multiLevelType w:val="hybridMultilevel"/>
    <w:tmpl w:val="95181EDC"/>
    <w:lvl w:ilvl="0" w:tplc="5BF2CE36">
      <w:start w:val="1"/>
      <w:numFmt w:val="decimal"/>
      <w:lvlText w:val="%1."/>
      <w:lvlJc w:val="left"/>
      <w:pPr>
        <w:ind w:left="3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4A8612">
      <w:start w:val="1"/>
      <w:numFmt w:val="lowerLetter"/>
      <w:lvlText w:val="%2"/>
      <w:lvlJc w:val="left"/>
      <w:pPr>
        <w:ind w:left="12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206141A">
      <w:start w:val="1"/>
      <w:numFmt w:val="lowerRoman"/>
      <w:lvlText w:val="%3"/>
      <w:lvlJc w:val="left"/>
      <w:pPr>
        <w:ind w:left="19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C5200E6">
      <w:start w:val="1"/>
      <w:numFmt w:val="decimal"/>
      <w:lvlText w:val="%4"/>
      <w:lvlJc w:val="left"/>
      <w:pPr>
        <w:ind w:left="26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A394C">
      <w:start w:val="1"/>
      <w:numFmt w:val="lowerLetter"/>
      <w:lvlText w:val="%5"/>
      <w:lvlJc w:val="left"/>
      <w:pPr>
        <w:ind w:left="33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AC84DE">
      <w:start w:val="1"/>
      <w:numFmt w:val="lowerRoman"/>
      <w:lvlText w:val="%6"/>
      <w:lvlJc w:val="left"/>
      <w:pPr>
        <w:ind w:left="41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F49384">
      <w:start w:val="1"/>
      <w:numFmt w:val="decimal"/>
      <w:lvlText w:val="%7"/>
      <w:lvlJc w:val="left"/>
      <w:pPr>
        <w:ind w:left="48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ACC416">
      <w:start w:val="1"/>
      <w:numFmt w:val="lowerLetter"/>
      <w:lvlText w:val="%8"/>
      <w:lvlJc w:val="left"/>
      <w:pPr>
        <w:ind w:left="55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48C2CB4">
      <w:start w:val="1"/>
      <w:numFmt w:val="lowerRoman"/>
      <w:lvlText w:val="%9"/>
      <w:lvlJc w:val="left"/>
      <w:pPr>
        <w:ind w:left="62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5D8A3E9F"/>
    <w:multiLevelType w:val="hybridMultilevel"/>
    <w:tmpl w:val="1BAE4396"/>
    <w:lvl w:ilvl="0" w:tplc="45EA8BBA">
      <w:start w:val="7"/>
      <w:numFmt w:val="decimal"/>
      <w:lvlText w:val="%1"/>
      <w:lvlJc w:val="left"/>
      <w:pPr>
        <w:ind w:left="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FC80438">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7B82B60">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3427560">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894463A">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5BA723E">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7168122">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7E05AA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605688">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5F465384"/>
    <w:multiLevelType w:val="hybridMultilevel"/>
    <w:tmpl w:val="5E486C64"/>
    <w:lvl w:ilvl="0" w:tplc="949C8A4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DB404D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43823E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149E7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2DE385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F380ED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134F5E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272EB9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FA761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5F8C4A67"/>
    <w:multiLevelType w:val="hybridMultilevel"/>
    <w:tmpl w:val="1D58129E"/>
    <w:lvl w:ilvl="0" w:tplc="8A207F08">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E06482">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09E82B8">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112400A">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A3A3E8C">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D8CF91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56E2BC0">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AA4C82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A6EDBAC">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5FC41E4E"/>
    <w:multiLevelType w:val="hybridMultilevel"/>
    <w:tmpl w:val="A5624C20"/>
    <w:lvl w:ilvl="0" w:tplc="EB3A9F24">
      <w:start w:val="1"/>
      <w:numFmt w:val="decimal"/>
      <w:lvlText w:val="%1."/>
      <w:lvlJc w:val="left"/>
      <w:pPr>
        <w:ind w:left="7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6BA6D46">
      <w:start w:val="1"/>
      <w:numFmt w:val="lowerLetter"/>
      <w:lvlText w:val="%2"/>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9F6CD6A">
      <w:start w:val="1"/>
      <w:numFmt w:val="lowerRoman"/>
      <w:lvlText w:val="%3"/>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6846E18">
      <w:start w:val="1"/>
      <w:numFmt w:val="decimal"/>
      <w:lvlText w:val="%4"/>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EE5108">
      <w:start w:val="1"/>
      <w:numFmt w:val="lowerLetter"/>
      <w:lvlText w:val="%5"/>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2A00316">
      <w:start w:val="1"/>
      <w:numFmt w:val="lowerRoman"/>
      <w:lvlText w:val="%6"/>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C04A4E">
      <w:start w:val="1"/>
      <w:numFmt w:val="decimal"/>
      <w:lvlText w:val="%7"/>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260FF0">
      <w:start w:val="1"/>
      <w:numFmt w:val="lowerLetter"/>
      <w:lvlText w:val="%8"/>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882BA">
      <w:start w:val="1"/>
      <w:numFmt w:val="lowerRoman"/>
      <w:lvlText w:val="%9"/>
      <w:lvlJc w:val="left"/>
      <w:pPr>
        <w:ind w:left="66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60350D22"/>
    <w:multiLevelType w:val="hybridMultilevel"/>
    <w:tmpl w:val="16DC3B8A"/>
    <w:lvl w:ilvl="0" w:tplc="7E0ABAE2">
      <w:start w:val="1"/>
      <w:numFmt w:val="decimal"/>
      <w:lvlText w:val="%1."/>
      <w:lvlJc w:val="left"/>
      <w:pPr>
        <w:ind w:left="1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9BC3856">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508E306">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43ADCF8">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A8E20DE">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C8287FA">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BFCE0D0">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9855EE">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72CF2C">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606716CE"/>
    <w:multiLevelType w:val="hybridMultilevel"/>
    <w:tmpl w:val="3D041B56"/>
    <w:lvl w:ilvl="0" w:tplc="1B561EC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D1017E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9360F20">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FBA1CE0">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896D8">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3F06E5E">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5404D04">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54C858">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028A2C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6225746A"/>
    <w:multiLevelType w:val="hybridMultilevel"/>
    <w:tmpl w:val="97ECE3D8"/>
    <w:lvl w:ilvl="0" w:tplc="8C2E429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CEEEFE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88EAA0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2787DB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62406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1E0D3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ED0AE9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58D2A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ED8BF0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627B653B"/>
    <w:multiLevelType w:val="hybridMultilevel"/>
    <w:tmpl w:val="CA92E3B0"/>
    <w:lvl w:ilvl="0" w:tplc="55E82FBC">
      <w:start w:val="3"/>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732F070">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39E7EAC">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86682C6">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20E51DE">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1062BE8">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9A2CDD8">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3363CC8">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F25686">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63381E89"/>
    <w:multiLevelType w:val="hybridMultilevel"/>
    <w:tmpl w:val="6284BBC6"/>
    <w:lvl w:ilvl="0" w:tplc="1870DD98">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ABEB24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67ABE9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14A5F9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9BEB72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A2C2F8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09C181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80CE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A86D42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639C296D"/>
    <w:multiLevelType w:val="hybridMultilevel"/>
    <w:tmpl w:val="CA26CCBA"/>
    <w:lvl w:ilvl="0" w:tplc="A204DCE0">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B5E80C0">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8D88B88">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544BDB8">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706C8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C0682B0">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24BCF2">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19C002C">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63C119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645675AB"/>
    <w:multiLevelType w:val="hybridMultilevel"/>
    <w:tmpl w:val="CD3E56CA"/>
    <w:lvl w:ilvl="0" w:tplc="D658819E">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192552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BBA80E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84E92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7B0E5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5426D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5860E0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708F240">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3E8B2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65791A9B"/>
    <w:multiLevelType w:val="hybridMultilevel"/>
    <w:tmpl w:val="E3A614B6"/>
    <w:lvl w:ilvl="0" w:tplc="F20091AA">
      <w:start w:val="6"/>
      <w:numFmt w:val="decimal"/>
      <w:lvlText w:val="%1."/>
      <w:lvlJc w:val="left"/>
      <w:pPr>
        <w:ind w:left="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ACCF6EE">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5DA4176">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6BEF4DA">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7F67F28">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1245CC8">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52C777A">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3A2CD2A">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E767EA6">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65996D9A"/>
    <w:multiLevelType w:val="hybridMultilevel"/>
    <w:tmpl w:val="05748C0E"/>
    <w:lvl w:ilvl="0" w:tplc="63FC4134">
      <w:start w:val="1"/>
      <w:numFmt w:val="decimal"/>
      <w:lvlText w:val="%1."/>
      <w:lvlJc w:val="left"/>
      <w:pPr>
        <w:ind w:left="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707A36">
      <w:start w:val="1"/>
      <w:numFmt w:val="lowerLetter"/>
      <w:lvlText w:val="%2"/>
      <w:lvlJc w:val="left"/>
      <w:pPr>
        <w:ind w:left="12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1AD584">
      <w:start w:val="1"/>
      <w:numFmt w:val="lowerRoman"/>
      <w:lvlText w:val="%3"/>
      <w:lvlJc w:val="left"/>
      <w:pPr>
        <w:ind w:left="19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AC21996">
      <w:start w:val="1"/>
      <w:numFmt w:val="decimal"/>
      <w:lvlText w:val="%4"/>
      <w:lvlJc w:val="left"/>
      <w:pPr>
        <w:ind w:left="26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5E2E5E6">
      <w:start w:val="1"/>
      <w:numFmt w:val="lowerLetter"/>
      <w:lvlText w:val="%5"/>
      <w:lvlJc w:val="left"/>
      <w:pPr>
        <w:ind w:left="3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AE8D42">
      <w:start w:val="1"/>
      <w:numFmt w:val="lowerRoman"/>
      <w:lvlText w:val="%6"/>
      <w:lvlJc w:val="left"/>
      <w:pPr>
        <w:ind w:left="4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A3AEDFC">
      <w:start w:val="1"/>
      <w:numFmt w:val="decimal"/>
      <w:lvlText w:val="%7"/>
      <w:lvlJc w:val="left"/>
      <w:pPr>
        <w:ind w:left="4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FC8190">
      <w:start w:val="1"/>
      <w:numFmt w:val="lowerLetter"/>
      <w:lvlText w:val="%8"/>
      <w:lvlJc w:val="left"/>
      <w:pPr>
        <w:ind w:left="5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7D6CCD8">
      <w:start w:val="1"/>
      <w:numFmt w:val="lowerRoman"/>
      <w:lvlText w:val="%9"/>
      <w:lvlJc w:val="left"/>
      <w:pPr>
        <w:ind w:left="6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65FC47E9"/>
    <w:multiLevelType w:val="hybridMultilevel"/>
    <w:tmpl w:val="E79AB838"/>
    <w:lvl w:ilvl="0" w:tplc="B6E27DEA">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51846CE">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E56A51E">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C8471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7E0980">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05EBCE4">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D5E0B5A">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E586BCA">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940A76">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674D3A86"/>
    <w:multiLevelType w:val="hybridMultilevel"/>
    <w:tmpl w:val="C2C6E116"/>
    <w:lvl w:ilvl="0" w:tplc="BDF292DC">
      <w:start w:val="1"/>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0729E8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F209F8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567B5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FCC4162">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DB0B0F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FA2DE0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CEB4A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2191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86828D1"/>
    <w:multiLevelType w:val="hybridMultilevel"/>
    <w:tmpl w:val="2CB0DD9C"/>
    <w:lvl w:ilvl="0" w:tplc="3312B778">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AD24340">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AFDF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B786FC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A2B40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84C115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BE845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A6AF9E0">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E446FF8">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69791F31"/>
    <w:multiLevelType w:val="hybridMultilevel"/>
    <w:tmpl w:val="BC2466CE"/>
    <w:lvl w:ilvl="0" w:tplc="7AB4B3A8">
      <w:start w:val="1"/>
      <w:numFmt w:val="bullet"/>
      <w:lvlText w:val="-"/>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8EEB04E">
      <w:start w:val="1"/>
      <w:numFmt w:val="bullet"/>
      <w:lvlText w:val="o"/>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23E98DA">
      <w:start w:val="1"/>
      <w:numFmt w:val="bullet"/>
      <w:lvlText w:val="▪"/>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67E31B4">
      <w:start w:val="1"/>
      <w:numFmt w:val="bullet"/>
      <w:lvlText w:val="•"/>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BE25C68">
      <w:start w:val="1"/>
      <w:numFmt w:val="bullet"/>
      <w:lvlText w:val="o"/>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1D22398">
      <w:start w:val="1"/>
      <w:numFmt w:val="bullet"/>
      <w:lvlText w:val="▪"/>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3E85446">
      <w:start w:val="1"/>
      <w:numFmt w:val="bullet"/>
      <w:lvlText w:val="•"/>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C1838B0">
      <w:start w:val="1"/>
      <w:numFmt w:val="bullet"/>
      <w:lvlText w:val="o"/>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4E02A94">
      <w:start w:val="1"/>
      <w:numFmt w:val="bullet"/>
      <w:lvlText w:val="▪"/>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98D0F6F"/>
    <w:multiLevelType w:val="hybridMultilevel"/>
    <w:tmpl w:val="8E3AC088"/>
    <w:lvl w:ilvl="0" w:tplc="D09EE52C">
      <w:start w:val="4"/>
      <w:numFmt w:val="decimal"/>
      <w:lvlText w:val="%1."/>
      <w:lvlJc w:val="left"/>
      <w:pPr>
        <w:ind w:left="4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6268856">
      <w:start w:val="1"/>
      <w:numFmt w:val="lowerLetter"/>
      <w:lvlText w:val="%2"/>
      <w:lvlJc w:val="left"/>
      <w:pPr>
        <w:ind w:left="13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0A640F6">
      <w:start w:val="1"/>
      <w:numFmt w:val="lowerRoman"/>
      <w:lvlText w:val="%3"/>
      <w:lvlJc w:val="left"/>
      <w:pPr>
        <w:ind w:left="20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18EA58E">
      <w:start w:val="1"/>
      <w:numFmt w:val="decimal"/>
      <w:lvlText w:val="%4"/>
      <w:lvlJc w:val="left"/>
      <w:pPr>
        <w:ind w:left="2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7769B92">
      <w:start w:val="1"/>
      <w:numFmt w:val="lowerLetter"/>
      <w:lvlText w:val="%5"/>
      <w:lvlJc w:val="left"/>
      <w:pPr>
        <w:ind w:left="3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C5C62DC">
      <w:start w:val="1"/>
      <w:numFmt w:val="lowerRoman"/>
      <w:lvlText w:val="%6"/>
      <w:lvlJc w:val="left"/>
      <w:pPr>
        <w:ind w:left="4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56D8A2">
      <w:start w:val="1"/>
      <w:numFmt w:val="decimal"/>
      <w:lvlText w:val="%7"/>
      <w:lvlJc w:val="left"/>
      <w:pPr>
        <w:ind w:left="4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7423AF2">
      <w:start w:val="1"/>
      <w:numFmt w:val="lowerLetter"/>
      <w:lvlText w:val="%8"/>
      <w:lvlJc w:val="left"/>
      <w:pPr>
        <w:ind w:left="5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E28556A">
      <w:start w:val="1"/>
      <w:numFmt w:val="lowerRoman"/>
      <w:lvlText w:val="%9"/>
      <w:lvlJc w:val="left"/>
      <w:pPr>
        <w:ind w:left="6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699C4BDA"/>
    <w:multiLevelType w:val="hybridMultilevel"/>
    <w:tmpl w:val="79F8865A"/>
    <w:lvl w:ilvl="0" w:tplc="B96299DA">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4C9D1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0FADE0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88E028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CA181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2149C3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2D89AF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2FC3E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6A03B0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699D0147"/>
    <w:multiLevelType w:val="hybridMultilevel"/>
    <w:tmpl w:val="3C40B4CE"/>
    <w:lvl w:ilvl="0" w:tplc="F6AA7BB4">
      <w:start w:val="1"/>
      <w:numFmt w:val="decimal"/>
      <w:lvlText w:val="%1."/>
      <w:lvlJc w:val="left"/>
      <w:pPr>
        <w:ind w:left="53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8DC9758">
      <w:start w:val="1"/>
      <w:numFmt w:val="lowerLetter"/>
      <w:lvlText w:val="%2"/>
      <w:lvlJc w:val="left"/>
      <w:pPr>
        <w:ind w:left="13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7816633A">
      <w:start w:val="1"/>
      <w:numFmt w:val="lowerRoman"/>
      <w:lvlText w:val="%3"/>
      <w:lvlJc w:val="left"/>
      <w:pPr>
        <w:ind w:left="20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EBAD704">
      <w:start w:val="1"/>
      <w:numFmt w:val="decimal"/>
      <w:lvlText w:val="%4"/>
      <w:lvlJc w:val="left"/>
      <w:pPr>
        <w:ind w:left="28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6BE6A1C">
      <w:start w:val="1"/>
      <w:numFmt w:val="lowerLetter"/>
      <w:lvlText w:val="%5"/>
      <w:lvlJc w:val="left"/>
      <w:pPr>
        <w:ind w:left="3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4A49B54">
      <w:start w:val="1"/>
      <w:numFmt w:val="lowerRoman"/>
      <w:lvlText w:val="%6"/>
      <w:lvlJc w:val="left"/>
      <w:pPr>
        <w:ind w:left="42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A200374">
      <w:start w:val="1"/>
      <w:numFmt w:val="decimal"/>
      <w:lvlText w:val="%7"/>
      <w:lvlJc w:val="left"/>
      <w:pPr>
        <w:ind w:left="49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2DC25C8">
      <w:start w:val="1"/>
      <w:numFmt w:val="lowerLetter"/>
      <w:lvlText w:val="%8"/>
      <w:lvlJc w:val="left"/>
      <w:pPr>
        <w:ind w:left="56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44611A6">
      <w:start w:val="1"/>
      <w:numFmt w:val="lowerRoman"/>
      <w:lvlText w:val="%9"/>
      <w:lvlJc w:val="left"/>
      <w:pPr>
        <w:ind w:left="64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6A476FB1"/>
    <w:multiLevelType w:val="hybridMultilevel"/>
    <w:tmpl w:val="6FE29416"/>
    <w:lvl w:ilvl="0" w:tplc="7C4AA994">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E34AA5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3AC41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54A222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70EE67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DB293C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386ED4">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5C65228">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CC447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6AAD2C39"/>
    <w:multiLevelType w:val="hybridMultilevel"/>
    <w:tmpl w:val="993C1E56"/>
    <w:lvl w:ilvl="0" w:tplc="2180A38C">
      <w:start w:val="7"/>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43A9A9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349FF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8040D6">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F48E36">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5033F6">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30B122">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FE26FEE">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CE02F1E">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6BB14454"/>
    <w:multiLevelType w:val="hybridMultilevel"/>
    <w:tmpl w:val="3CD6500C"/>
    <w:lvl w:ilvl="0" w:tplc="6896B476">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710280E">
      <w:start w:val="1"/>
      <w:numFmt w:val="lowerLetter"/>
      <w:lvlText w:val="%2"/>
      <w:lvlJc w:val="left"/>
      <w:pPr>
        <w:ind w:left="1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A461D68">
      <w:start w:val="1"/>
      <w:numFmt w:val="lowerRoman"/>
      <w:lvlText w:val="%3"/>
      <w:lvlJc w:val="left"/>
      <w:pPr>
        <w:ind w:left="1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20657E4">
      <w:start w:val="1"/>
      <w:numFmt w:val="decimal"/>
      <w:lvlText w:val="%4"/>
      <w:lvlJc w:val="left"/>
      <w:pPr>
        <w:ind w:left="2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3FC9FC6">
      <w:start w:val="1"/>
      <w:numFmt w:val="lowerLetter"/>
      <w:lvlText w:val="%5"/>
      <w:lvlJc w:val="left"/>
      <w:pPr>
        <w:ind w:left="3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CE0417A">
      <w:start w:val="1"/>
      <w:numFmt w:val="lowerRoman"/>
      <w:lvlText w:val="%6"/>
      <w:lvlJc w:val="left"/>
      <w:pPr>
        <w:ind w:left="4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1489BA">
      <w:start w:val="1"/>
      <w:numFmt w:val="decimal"/>
      <w:lvlText w:val="%7"/>
      <w:lvlJc w:val="left"/>
      <w:pPr>
        <w:ind w:left="4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2A4133E">
      <w:start w:val="1"/>
      <w:numFmt w:val="lowerLetter"/>
      <w:lvlText w:val="%8"/>
      <w:lvlJc w:val="left"/>
      <w:pPr>
        <w:ind w:left="5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66E50D8">
      <w:start w:val="1"/>
      <w:numFmt w:val="lowerRoman"/>
      <w:lvlText w:val="%9"/>
      <w:lvlJc w:val="left"/>
      <w:pPr>
        <w:ind w:left="6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6C136EF2"/>
    <w:multiLevelType w:val="hybridMultilevel"/>
    <w:tmpl w:val="05CE2AAA"/>
    <w:lvl w:ilvl="0" w:tplc="20D2860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FC0070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574A0D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82ED41C">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6EAF1D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7E4CD9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242DA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518785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4FC278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6C7508F5"/>
    <w:multiLevelType w:val="hybridMultilevel"/>
    <w:tmpl w:val="7C0A2A18"/>
    <w:lvl w:ilvl="0" w:tplc="4126AF7E">
      <w:start w:val="1"/>
      <w:numFmt w:val="decimal"/>
      <w:lvlText w:val="%1."/>
      <w:lvlJc w:val="left"/>
      <w:pPr>
        <w:ind w:left="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48317E">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F05836">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68C580">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2E2E0D0">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7FAF866">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3B400E4">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C9AC7EC">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164584">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6CD16198"/>
    <w:multiLevelType w:val="hybridMultilevel"/>
    <w:tmpl w:val="B4AE1722"/>
    <w:lvl w:ilvl="0" w:tplc="BB308EB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C2E3718">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BFA5834">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CF05DE6">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FC18E2">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FCE709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0400EC">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4601F5C">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4707282">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6DF0516E"/>
    <w:multiLevelType w:val="hybridMultilevel"/>
    <w:tmpl w:val="5A8C2BE0"/>
    <w:lvl w:ilvl="0" w:tplc="B5CCFB72">
      <w:start w:val="1"/>
      <w:numFmt w:val="decimal"/>
      <w:lvlText w:val="%1."/>
      <w:lvlJc w:val="left"/>
      <w:pPr>
        <w:ind w:left="107" w:hanging="195"/>
      </w:pPr>
      <w:rPr>
        <w:rFonts w:ascii="Cambria" w:eastAsia="Cambria" w:hAnsi="Cambria" w:cs="Cambria" w:hint="default"/>
        <w:b w:val="0"/>
        <w:bCs w:val="0"/>
        <w:i w:val="0"/>
        <w:iCs w:val="0"/>
        <w:spacing w:val="-1"/>
        <w:w w:val="99"/>
        <w:sz w:val="20"/>
        <w:szCs w:val="20"/>
        <w:lang w:val="en-US" w:eastAsia="en-US" w:bidi="ar-SA"/>
      </w:rPr>
    </w:lvl>
    <w:lvl w:ilvl="1" w:tplc="EE8C238E">
      <w:numFmt w:val="bullet"/>
      <w:lvlText w:val="•"/>
      <w:lvlJc w:val="left"/>
      <w:pPr>
        <w:ind w:left="733" w:hanging="195"/>
      </w:pPr>
      <w:rPr>
        <w:rFonts w:hint="default"/>
        <w:lang w:val="en-US" w:eastAsia="en-US" w:bidi="ar-SA"/>
      </w:rPr>
    </w:lvl>
    <w:lvl w:ilvl="2" w:tplc="6104680C">
      <w:numFmt w:val="bullet"/>
      <w:lvlText w:val="•"/>
      <w:lvlJc w:val="left"/>
      <w:pPr>
        <w:ind w:left="1367" w:hanging="195"/>
      </w:pPr>
      <w:rPr>
        <w:rFonts w:hint="default"/>
        <w:lang w:val="en-US" w:eastAsia="en-US" w:bidi="ar-SA"/>
      </w:rPr>
    </w:lvl>
    <w:lvl w:ilvl="3" w:tplc="F15E4AE6">
      <w:numFmt w:val="bullet"/>
      <w:lvlText w:val="•"/>
      <w:lvlJc w:val="left"/>
      <w:pPr>
        <w:ind w:left="2001" w:hanging="195"/>
      </w:pPr>
      <w:rPr>
        <w:rFonts w:hint="default"/>
        <w:lang w:val="en-US" w:eastAsia="en-US" w:bidi="ar-SA"/>
      </w:rPr>
    </w:lvl>
    <w:lvl w:ilvl="4" w:tplc="BDA617A0">
      <w:numFmt w:val="bullet"/>
      <w:lvlText w:val="•"/>
      <w:lvlJc w:val="left"/>
      <w:pPr>
        <w:ind w:left="2634" w:hanging="195"/>
      </w:pPr>
      <w:rPr>
        <w:rFonts w:hint="default"/>
        <w:lang w:val="en-US" w:eastAsia="en-US" w:bidi="ar-SA"/>
      </w:rPr>
    </w:lvl>
    <w:lvl w:ilvl="5" w:tplc="9A183126">
      <w:numFmt w:val="bullet"/>
      <w:lvlText w:val="•"/>
      <w:lvlJc w:val="left"/>
      <w:pPr>
        <w:ind w:left="3268" w:hanging="195"/>
      </w:pPr>
      <w:rPr>
        <w:rFonts w:hint="default"/>
        <w:lang w:val="en-US" w:eastAsia="en-US" w:bidi="ar-SA"/>
      </w:rPr>
    </w:lvl>
    <w:lvl w:ilvl="6" w:tplc="EFBA7310">
      <w:numFmt w:val="bullet"/>
      <w:lvlText w:val="•"/>
      <w:lvlJc w:val="left"/>
      <w:pPr>
        <w:ind w:left="3902" w:hanging="195"/>
      </w:pPr>
      <w:rPr>
        <w:rFonts w:hint="default"/>
        <w:lang w:val="en-US" w:eastAsia="en-US" w:bidi="ar-SA"/>
      </w:rPr>
    </w:lvl>
    <w:lvl w:ilvl="7" w:tplc="87CE766E">
      <w:numFmt w:val="bullet"/>
      <w:lvlText w:val="•"/>
      <w:lvlJc w:val="left"/>
      <w:pPr>
        <w:ind w:left="4535" w:hanging="195"/>
      </w:pPr>
      <w:rPr>
        <w:rFonts w:hint="default"/>
        <w:lang w:val="en-US" w:eastAsia="en-US" w:bidi="ar-SA"/>
      </w:rPr>
    </w:lvl>
    <w:lvl w:ilvl="8" w:tplc="DE18E6FE">
      <w:numFmt w:val="bullet"/>
      <w:lvlText w:val="•"/>
      <w:lvlJc w:val="left"/>
      <w:pPr>
        <w:ind w:left="5169" w:hanging="195"/>
      </w:pPr>
      <w:rPr>
        <w:rFonts w:hint="default"/>
        <w:lang w:val="en-US" w:eastAsia="en-US" w:bidi="ar-SA"/>
      </w:rPr>
    </w:lvl>
  </w:abstractNum>
  <w:abstractNum w:abstractNumId="200" w15:restartNumberingAfterBreak="0">
    <w:nsid w:val="6E0878CB"/>
    <w:multiLevelType w:val="hybridMultilevel"/>
    <w:tmpl w:val="A35EE3FC"/>
    <w:lvl w:ilvl="0" w:tplc="C890C7A6">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044444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700F7F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420E6B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EE4E3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2362C0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2524702">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445E0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180166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6E6A23AF"/>
    <w:multiLevelType w:val="hybridMultilevel"/>
    <w:tmpl w:val="74AC6D3E"/>
    <w:lvl w:ilvl="0" w:tplc="4E48967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2C2ACA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5EEC3A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B2FF2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1244FA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76A920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516624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FCA0B1E">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1C07E3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6F0F6EFA"/>
    <w:multiLevelType w:val="hybridMultilevel"/>
    <w:tmpl w:val="7C8EC5AA"/>
    <w:lvl w:ilvl="0" w:tplc="82268F74">
      <w:start w:val="1"/>
      <w:numFmt w:val="bullet"/>
      <w:lvlText w:val="•"/>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52674D6">
      <w:start w:val="1"/>
      <w:numFmt w:val="bullet"/>
      <w:lvlText w:val="o"/>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85E64A8">
      <w:start w:val="1"/>
      <w:numFmt w:val="bullet"/>
      <w:lvlText w:val="▪"/>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3B88482">
      <w:start w:val="1"/>
      <w:numFmt w:val="bullet"/>
      <w:lvlText w:val="•"/>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080593A">
      <w:start w:val="1"/>
      <w:numFmt w:val="bullet"/>
      <w:lvlText w:val="o"/>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910FB5C">
      <w:start w:val="1"/>
      <w:numFmt w:val="bullet"/>
      <w:lvlText w:val="▪"/>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FFAD0F0">
      <w:start w:val="1"/>
      <w:numFmt w:val="bullet"/>
      <w:lvlText w:val="•"/>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C0ECC42">
      <w:start w:val="1"/>
      <w:numFmt w:val="bullet"/>
      <w:lvlText w:val="o"/>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7CD3F0">
      <w:start w:val="1"/>
      <w:numFmt w:val="bullet"/>
      <w:lvlText w:val="▪"/>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6F155605"/>
    <w:multiLevelType w:val="hybridMultilevel"/>
    <w:tmpl w:val="9E8E1A4E"/>
    <w:lvl w:ilvl="0" w:tplc="A4CCAF94">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50F2AE">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8923B8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4ADFF4">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42A180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77CBE1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37A7374">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98910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EE0D80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70246A53"/>
    <w:multiLevelType w:val="hybridMultilevel"/>
    <w:tmpl w:val="A2B46CC4"/>
    <w:lvl w:ilvl="0" w:tplc="2AB4982C">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3A859B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45E475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7A3F12">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6E82E1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AD8201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E8C76F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F4AA736">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78314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70A412CE"/>
    <w:multiLevelType w:val="hybridMultilevel"/>
    <w:tmpl w:val="1ECE329A"/>
    <w:lvl w:ilvl="0" w:tplc="90EC39E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7C4EE9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936E9C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0EE109A">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976582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1A2C69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BDEA2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BF8DA8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DD8411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70E3142A"/>
    <w:multiLevelType w:val="hybridMultilevel"/>
    <w:tmpl w:val="70307F32"/>
    <w:lvl w:ilvl="0" w:tplc="104EFF38">
      <w:start w:val="3"/>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721BB6">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486CFA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A44932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1BAF9BE">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F3C5F5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4F02C7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2C865B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2D68D6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71052DD6"/>
    <w:multiLevelType w:val="hybridMultilevel"/>
    <w:tmpl w:val="573882D6"/>
    <w:lvl w:ilvl="0" w:tplc="F5C429A2">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9F6EE2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14528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8A4F54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AEC782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0E0076">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61E7C7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4CE979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9ECF672">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712C6DB6"/>
    <w:multiLevelType w:val="hybridMultilevel"/>
    <w:tmpl w:val="7870E97E"/>
    <w:lvl w:ilvl="0" w:tplc="4E78AA4E">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06E3EA">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1FA7880">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EF6F84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083D0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A0FA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7C6DCB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4EA367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07E5D2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716621CC"/>
    <w:multiLevelType w:val="hybridMultilevel"/>
    <w:tmpl w:val="80ACCFB8"/>
    <w:lvl w:ilvl="0" w:tplc="8384FE4C">
      <w:start w:val="1"/>
      <w:numFmt w:val="decimal"/>
      <w:lvlText w:val="%1."/>
      <w:lvlJc w:val="left"/>
      <w:pPr>
        <w:ind w:left="3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3568C40">
      <w:start w:val="1"/>
      <w:numFmt w:val="lowerLetter"/>
      <w:lvlText w:val="%2"/>
      <w:lvlJc w:val="left"/>
      <w:pPr>
        <w:ind w:left="12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D323480">
      <w:start w:val="1"/>
      <w:numFmt w:val="lowerRoman"/>
      <w:lvlText w:val="%3"/>
      <w:lvlJc w:val="left"/>
      <w:pPr>
        <w:ind w:left="19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1C84720">
      <w:start w:val="1"/>
      <w:numFmt w:val="decimal"/>
      <w:lvlText w:val="%4"/>
      <w:lvlJc w:val="left"/>
      <w:pPr>
        <w:ind w:left="26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6DE5A1A">
      <w:start w:val="1"/>
      <w:numFmt w:val="lowerLetter"/>
      <w:lvlText w:val="%5"/>
      <w:lvlJc w:val="left"/>
      <w:pPr>
        <w:ind w:left="33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8662518">
      <w:start w:val="1"/>
      <w:numFmt w:val="lowerRoman"/>
      <w:lvlText w:val="%6"/>
      <w:lvlJc w:val="left"/>
      <w:pPr>
        <w:ind w:left="40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9E4E6D0">
      <w:start w:val="1"/>
      <w:numFmt w:val="decimal"/>
      <w:lvlText w:val="%7"/>
      <w:lvlJc w:val="left"/>
      <w:pPr>
        <w:ind w:left="48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BB2F33E">
      <w:start w:val="1"/>
      <w:numFmt w:val="lowerLetter"/>
      <w:lvlText w:val="%8"/>
      <w:lvlJc w:val="left"/>
      <w:pPr>
        <w:ind w:left="55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E47BCA">
      <w:start w:val="1"/>
      <w:numFmt w:val="lowerRoman"/>
      <w:lvlText w:val="%9"/>
      <w:lvlJc w:val="left"/>
      <w:pPr>
        <w:ind w:left="62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716C10F5"/>
    <w:multiLevelType w:val="hybridMultilevel"/>
    <w:tmpl w:val="809A2C74"/>
    <w:lvl w:ilvl="0" w:tplc="BBEE2C3C">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748908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03885D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3EB9C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88C53D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E18800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73E7DA8">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4BED3F8">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02814F6">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72AC08F2"/>
    <w:multiLevelType w:val="hybridMultilevel"/>
    <w:tmpl w:val="D284B720"/>
    <w:lvl w:ilvl="0" w:tplc="BE08E566">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81646E4">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7E2737A">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C0CFD6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C065F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1C0FC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3258B0">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FA21D4C">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80523A">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72DE0A2E"/>
    <w:multiLevelType w:val="hybridMultilevel"/>
    <w:tmpl w:val="71F4089E"/>
    <w:lvl w:ilvl="0" w:tplc="0B6C788E">
      <w:start w:val="1"/>
      <w:numFmt w:val="bullet"/>
      <w:lvlText w:val="-"/>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428EED6">
      <w:start w:val="1"/>
      <w:numFmt w:val="bullet"/>
      <w:lvlText w:val="o"/>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A9CA802">
      <w:start w:val="1"/>
      <w:numFmt w:val="bullet"/>
      <w:lvlText w:val="▪"/>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97E9680">
      <w:start w:val="1"/>
      <w:numFmt w:val="bullet"/>
      <w:lvlText w:val="•"/>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2A441B6">
      <w:start w:val="1"/>
      <w:numFmt w:val="bullet"/>
      <w:lvlText w:val="o"/>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23E1A1C">
      <w:start w:val="1"/>
      <w:numFmt w:val="bullet"/>
      <w:lvlText w:val="▪"/>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0340E60">
      <w:start w:val="1"/>
      <w:numFmt w:val="bullet"/>
      <w:lvlText w:val="•"/>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DA5038">
      <w:start w:val="1"/>
      <w:numFmt w:val="bullet"/>
      <w:lvlText w:val="o"/>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A8C96E">
      <w:start w:val="1"/>
      <w:numFmt w:val="bullet"/>
      <w:lvlText w:val="▪"/>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733B5D32"/>
    <w:multiLevelType w:val="hybridMultilevel"/>
    <w:tmpl w:val="47DEA44C"/>
    <w:lvl w:ilvl="0" w:tplc="6E345A1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DB2FA9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0C4D3E">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350F530">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172B980">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9D8F9C0">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4E0B86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9C4677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B2FD3E">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73501666"/>
    <w:multiLevelType w:val="hybridMultilevel"/>
    <w:tmpl w:val="08805B38"/>
    <w:lvl w:ilvl="0" w:tplc="C4FA4336">
      <w:start w:val="1"/>
      <w:numFmt w:val="decimal"/>
      <w:lvlText w:val="%1."/>
      <w:lvlJc w:val="left"/>
      <w:pPr>
        <w:ind w:left="338" w:hanging="195"/>
      </w:pPr>
      <w:rPr>
        <w:rFonts w:ascii="Cambria" w:eastAsia="Cambria" w:hAnsi="Cambria" w:cs="Cambria" w:hint="default"/>
        <w:b w:val="0"/>
        <w:bCs w:val="0"/>
        <w:i w:val="0"/>
        <w:iCs w:val="0"/>
        <w:spacing w:val="-1"/>
        <w:w w:val="99"/>
        <w:sz w:val="20"/>
        <w:szCs w:val="20"/>
        <w:lang w:val="en-US" w:eastAsia="en-US" w:bidi="ar-SA"/>
      </w:rPr>
    </w:lvl>
    <w:lvl w:ilvl="1" w:tplc="DDD0F406">
      <w:numFmt w:val="bullet"/>
      <w:lvlText w:val="•"/>
      <w:lvlJc w:val="left"/>
      <w:pPr>
        <w:ind w:left="978" w:hanging="195"/>
      </w:pPr>
      <w:rPr>
        <w:rFonts w:hint="default"/>
        <w:lang w:val="en-US" w:eastAsia="en-US" w:bidi="ar-SA"/>
      </w:rPr>
    </w:lvl>
    <w:lvl w:ilvl="2" w:tplc="512EA52E">
      <w:numFmt w:val="bullet"/>
      <w:lvlText w:val="•"/>
      <w:lvlJc w:val="left"/>
      <w:pPr>
        <w:ind w:left="1617" w:hanging="195"/>
      </w:pPr>
      <w:rPr>
        <w:rFonts w:hint="default"/>
        <w:lang w:val="en-US" w:eastAsia="en-US" w:bidi="ar-SA"/>
      </w:rPr>
    </w:lvl>
    <w:lvl w:ilvl="3" w:tplc="523058EA">
      <w:numFmt w:val="bullet"/>
      <w:lvlText w:val="•"/>
      <w:lvlJc w:val="left"/>
      <w:pPr>
        <w:ind w:left="2256" w:hanging="195"/>
      </w:pPr>
      <w:rPr>
        <w:rFonts w:hint="default"/>
        <w:lang w:val="en-US" w:eastAsia="en-US" w:bidi="ar-SA"/>
      </w:rPr>
    </w:lvl>
    <w:lvl w:ilvl="4" w:tplc="9270535A">
      <w:numFmt w:val="bullet"/>
      <w:lvlText w:val="•"/>
      <w:lvlJc w:val="left"/>
      <w:pPr>
        <w:ind w:left="2895" w:hanging="195"/>
      </w:pPr>
      <w:rPr>
        <w:rFonts w:hint="default"/>
        <w:lang w:val="en-US" w:eastAsia="en-US" w:bidi="ar-SA"/>
      </w:rPr>
    </w:lvl>
    <w:lvl w:ilvl="5" w:tplc="F438944C">
      <w:numFmt w:val="bullet"/>
      <w:lvlText w:val="•"/>
      <w:lvlJc w:val="left"/>
      <w:pPr>
        <w:ind w:left="3534" w:hanging="195"/>
      </w:pPr>
      <w:rPr>
        <w:rFonts w:hint="default"/>
        <w:lang w:val="en-US" w:eastAsia="en-US" w:bidi="ar-SA"/>
      </w:rPr>
    </w:lvl>
    <w:lvl w:ilvl="6" w:tplc="A9B03016">
      <w:numFmt w:val="bullet"/>
      <w:lvlText w:val="•"/>
      <w:lvlJc w:val="left"/>
      <w:pPr>
        <w:ind w:left="4172" w:hanging="195"/>
      </w:pPr>
      <w:rPr>
        <w:rFonts w:hint="default"/>
        <w:lang w:val="en-US" w:eastAsia="en-US" w:bidi="ar-SA"/>
      </w:rPr>
    </w:lvl>
    <w:lvl w:ilvl="7" w:tplc="0E1A4C5E">
      <w:numFmt w:val="bullet"/>
      <w:lvlText w:val="•"/>
      <w:lvlJc w:val="left"/>
      <w:pPr>
        <w:ind w:left="4811" w:hanging="195"/>
      </w:pPr>
      <w:rPr>
        <w:rFonts w:hint="default"/>
        <w:lang w:val="en-US" w:eastAsia="en-US" w:bidi="ar-SA"/>
      </w:rPr>
    </w:lvl>
    <w:lvl w:ilvl="8" w:tplc="008418E8">
      <w:numFmt w:val="bullet"/>
      <w:lvlText w:val="•"/>
      <w:lvlJc w:val="left"/>
      <w:pPr>
        <w:ind w:left="5450" w:hanging="195"/>
      </w:pPr>
      <w:rPr>
        <w:rFonts w:hint="default"/>
        <w:lang w:val="en-US" w:eastAsia="en-US" w:bidi="ar-SA"/>
      </w:rPr>
    </w:lvl>
  </w:abstractNum>
  <w:abstractNum w:abstractNumId="215" w15:restartNumberingAfterBreak="0">
    <w:nsid w:val="74343B88"/>
    <w:multiLevelType w:val="hybridMultilevel"/>
    <w:tmpl w:val="11CC2748"/>
    <w:lvl w:ilvl="0" w:tplc="5DDE9F7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6E544E">
      <w:start w:val="3"/>
      <w:numFmt w:val="decimal"/>
      <w:lvlText w:val="%2."/>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E52F218">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5860910">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DBCDE98">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AC6DC0">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A6AFC">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8302918">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D86E4AA">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75231119"/>
    <w:multiLevelType w:val="hybridMultilevel"/>
    <w:tmpl w:val="405EEB90"/>
    <w:lvl w:ilvl="0" w:tplc="82764C5E">
      <w:start w:val="1"/>
      <w:numFmt w:val="bullet"/>
      <w:lvlText w:val="-"/>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0EA017A">
      <w:start w:val="1"/>
      <w:numFmt w:val="bullet"/>
      <w:lvlText w:val="o"/>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B48165C">
      <w:start w:val="1"/>
      <w:numFmt w:val="bullet"/>
      <w:lvlText w:val="▪"/>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EEEBF04">
      <w:start w:val="1"/>
      <w:numFmt w:val="bullet"/>
      <w:lvlText w:val="•"/>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E38BF8E">
      <w:start w:val="1"/>
      <w:numFmt w:val="bullet"/>
      <w:lvlText w:val="o"/>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8AE90D8">
      <w:start w:val="1"/>
      <w:numFmt w:val="bullet"/>
      <w:lvlText w:val="▪"/>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55C3160">
      <w:start w:val="1"/>
      <w:numFmt w:val="bullet"/>
      <w:lvlText w:val="•"/>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A86D3A6">
      <w:start w:val="1"/>
      <w:numFmt w:val="bullet"/>
      <w:lvlText w:val="o"/>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5023DE">
      <w:start w:val="1"/>
      <w:numFmt w:val="bullet"/>
      <w:lvlText w:val="▪"/>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75825A3F"/>
    <w:multiLevelType w:val="hybridMultilevel"/>
    <w:tmpl w:val="FABA7B0C"/>
    <w:lvl w:ilvl="0" w:tplc="EFB8F51A">
      <w:start w:val="1"/>
      <w:numFmt w:val="decimal"/>
      <w:lvlText w:val="%1."/>
      <w:lvlJc w:val="left"/>
      <w:pPr>
        <w:ind w:left="4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4CE9490">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2CFAA2">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0A09FC">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567CFC">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22DF06">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8CC110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77C17D8">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37C73F0">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764624E4"/>
    <w:multiLevelType w:val="hybridMultilevel"/>
    <w:tmpl w:val="14F8CAA4"/>
    <w:lvl w:ilvl="0" w:tplc="AD309CB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405FF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62E3E3C">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A008E">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E5242B4">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FEE20C4">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682976">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7D6C56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05C073C">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77EA1D84"/>
    <w:multiLevelType w:val="hybridMultilevel"/>
    <w:tmpl w:val="05BC3BC4"/>
    <w:lvl w:ilvl="0" w:tplc="38022A22">
      <w:start w:val="1"/>
      <w:numFmt w:val="decimal"/>
      <w:lvlText w:val="%1."/>
      <w:lvlJc w:val="left"/>
      <w:pPr>
        <w:ind w:left="3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93CE4F0">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1545C10">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28AD502">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30A1718">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321660">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A1EC990">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AED79A">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1E23C3E">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78024302"/>
    <w:multiLevelType w:val="hybridMultilevel"/>
    <w:tmpl w:val="EAA442E0"/>
    <w:lvl w:ilvl="0" w:tplc="035E7618">
      <w:start w:val="1"/>
      <w:numFmt w:val="decimal"/>
      <w:lvlText w:val="%1."/>
      <w:lvlJc w:val="left"/>
      <w:pPr>
        <w:ind w:left="375" w:hanging="195"/>
      </w:pPr>
      <w:rPr>
        <w:rFonts w:ascii="Cambria" w:eastAsia="Cambria" w:hAnsi="Cambria" w:cs="Cambria" w:hint="default"/>
        <w:b w:val="0"/>
        <w:bCs w:val="0"/>
        <w:i w:val="0"/>
        <w:iCs w:val="0"/>
        <w:color w:val="1F2023"/>
        <w:spacing w:val="-1"/>
        <w:w w:val="99"/>
        <w:sz w:val="20"/>
        <w:szCs w:val="20"/>
        <w:lang w:val="en-US" w:eastAsia="en-US" w:bidi="ar-SA"/>
      </w:rPr>
    </w:lvl>
    <w:lvl w:ilvl="1" w:tplc="DE40E85A">
      <w:numFmt w:val="bullet"/>
      <w:lvlText w:val="•"/>
      <w:lvlJc w:val="left"/>
      <w:pPr>
        <w:ind w:left="1030" w:hanging="195"/>
      </w:pPr>
      <w:rPr>
        <w:rFonts w:hint="default"/>
        <w:lang w:val="en-US" w:eastAsia="en-US" w:bidi="ar-SA"/>
      </w:rPr>
    </w:lvl>
    <w:lvl w:ilvl="2" w:tplc="438CD26C">
      <w:numFmt w:val="bullet"/>
      <w:lvlText w:val="•"/>
      <w:lvlJc w:val="left"/>
      <w:pPr>
        <w:ind w:left="1689" w:hanging="195"/>
      </w:pPr>
      <w:rPr>
        <w:rFonts w:hint="default"/>
        <w:lang w:val="en-US" w:eastAsia="en-US" w:bidi="ar-SA"/>
      </w:rPr>
    </w:lvl>
    <w:lvl w:ilvl="3" w:tplc="20142AEC">
      <w:numFmt w:val="bullet"/>
      <w:lvlText w:val="•"/>
      <w:lvlJc w:val="left"/>
      <w:pPr>
        <w:ind w:left="2347" w:hanging="195"/>
      </w:pPr>
      <w:rPr>
        <w:rFonts w:hint="default"/>
        <w:lang w:val="en-US" w:eastAsia="en-US" w:bidi="ar-SA"/>
      </w:rPr>
    </w:lvl>
    <w:lvl w:ilvl="4" w:tplc="209EC152">
      <w:numFmt w:val="bullet"/>
      <w:lvlText w:val="•"/>
      <w:lvlJc w:val="left"/>
      <w:pPr>
        <w:ind w:left="3006" w:hanging="195"/>
      </w:pPr>
      <w:rPr>
        <w:rFonts w:hint="default"/>
        <w:lang w:val="en-US" w:eastAsia="en-US" w:bidi="ar-SA"/>
      </w:rPr>
    </w:lvl>
    <w:lvl w:ilvl="5" w:tplc="DFA097C4">
      <w:numFmt w:val="bullet"/>
      <w:lvlText w:val="•"/>
      <w:lvlJc w:val="left"/>
      <w:pPr>
        <w:ind w:left="3665" w:hanging="195"/>
      </w:pPr>
      <w:rPr>
        <w:rFonts w:hint="default"/>
        <w:lang w:val="en-US" w:eastAsia="en-US" w:bidi="ar-SA"/>
      </w:rPr>
    </w:lvl>
    <w:lvl w:ilvl="6" w:tplc="E53A5D26">
      <w:numFmt w:val="bullet"/>
      <w:lvlText w:val="•"/>
      <w:lvlJc w:val="left"/>
      <w:pPr>
        <w:ind w:left="4323" w:hanging="195"/>
      </w:pPr>
      <w:rPr>
        <w:rFonts w:hint="default"/>
        <w:lang w:val="en-US" w:eastAsia="en-US" w:bidi="ar-SA"/>
      </w:rPr>
    </w:lvl>
    <w:lvl w:ilvl="7" w:tplc="02A02A6E">
      <w:numFmt w:val="bullet"/>
      <w:lvlText w:val="•"/>
      <w:lvlJc w:val="left"/>
      <w:pPr>
        <w:ind w:left="4982" w:hanging="195"/>
      </w:pPr>
      <w:rPr>
        <w:rFonts w:hint="default"/>
        <w:lang w:val="en-US" w:eastAsia="en-US" w:bidi="ar-SA"/>
      </w:rPr>
    </w:lvl>
    <w:lvl w:ilvl="8" w:tplc="07D264A4">
      <w:numFmt w:val="bullet"/>
      <w:lvlText w:val="•"/>
      <w:lvlJc w:val="left"/>
      <w:pPr>
        <w:ind w:left="5640" w:hanging="195"/>
      </w:pPr>
      <w:rPr>
        <w:rFonts w:hint="default"/>
        <w:lang w:val="en-US" w:eastAsia="en-US" w:bidi="ar-SA"/>
      </w:rPr>
    </w:lvl>
  </w:abstractNum>
  <w:abstractNum w:abstractNumId="221" w15:restartNumberingAfterBreak="0">
    <w:nsid w:val="788A1442"/>
    <w:multiLevelType w:val="hybridMultilevel"/>
    <w:tmpl w:val="C0400E50"/>
    <w:lvl w:ilvl="0" w:tplc="5E14BC3A">
      <w:start w:val="21"/>
      <w:numFmt w:val="decimal"/>
      <w:lvlText w:val="%1."/>
      <w:lvlJc w:val="left"/>
      <w:pPr>
        <w:ind w:left="412" w:hanging="306"/>
      </w:pPr>
      <w:rPr>
        <w:rFonts w:ascii="Cambria" w:eastAsia="Cambria" w:hAnsi="Cambria" w:cs="Cambria" w:hint="default"/>
        <w:b w:val="0"/>
        <w:bCs w:val="0"/>
        <w:i w:val="0"/>
        <w:iCs w:val="0"/>
        <w:spacing w:val="-1"/>
        <w:w w:val="99"/>
        <w:sz w:val="20"/>
        <w:szCs w:val="20"/>
        <w:lang w:val="en-US" w:eastAsia="en-US" w:bidi="ar-SA"/>
      </w:rPr>
    </w:lvl>
    <w:lvl w:ilvl="1" w:tplc="8ECCD418">
      <w:numFmt w:val="bullet"/>
      <w:lvlText w:val="•"/>
      <w:lvlJc w:val="left"/>
      <w:pPr>
        <w:ind w:left="1050" w:hanging="306"/>
      </w:pPr>
      <w:rPr>
        <w:rFonts w:hint="default"/>
        <w:lang w:val="en-US" w:eastAsia="en-US" w:bidi="ar-SA"/>
      </w:rPr>
    </w:lvl>
    <w:lvl w:ilvl="2" w:tplc="44F61DEA">
      <w:numFmt w:val="bullet"/>
      <w:lvlText w:val="•"/>
      <w:lvlJc w:val="left"/>
      <w:pPr>
        <w:ind w:left="1681" w:hanging="306"/>
      </w:pPr>
      <w:rPr>
        <w:rFonts w:hint="default"/>
        <w:lang w:val="en-US" w:eastAsia="en-US" w:bidi="ar-SA"/>
      </w:rPr>
    </w:lvl>
    <w:lvl w:ilvl="3" w:tplc="002E55C0">
      <w:numFmt w:val="bullet"/>
      <w:lvlText w:val="•"/>
      <w:lvlJc w:val="left"/>
      <w:pPr>
        <w:ind w:left="2312" w:hanging="306"/>
      </w:pPr>
      <w:rPr>
        <w:rFonts w:hint="default"/>
        <w:lang w:val="en-US" w:eastAsia="en-US" w:bidi="ar-SA"/>
      </w:rPr>
    </w:lvl>
    <w:lvl w:ilvl="4" w:tplc="157463E2">
      <w:numFmt w:val="bullet"/>
      <w:lvlText w:val="•"/>
      <w:lvlJc w:val="left"/>
      <w:pPr>
        <w:ind w:left="2943" w:hanging="306"/>
      </w:pPr>
      <w:rPr>
        <w:rFonts w:hint="default"/>
        <w:lang w:val="en-US" w:eastAsia="en-US" w:bidi="ar-SA"/>
      </w:rPr>
    </w:lvl>
    <w:lvl w:ilvl="5" w:tplc="612EBD2C">
      <w:numFmt w:val="bullet"/>
      <w:lvlText w:val="•"/>
      <w:lvlJc w:val="left"/>
      <w:pPr>
        <w:ind w:left="3574" w:hanging="306"/>
      </w:pPr>
      <w:rPr>
        <w:rFonts w:hint="default"/>
        <w:lang w:val="en-US" w:eastAsia="en-US" w:bidi="ar-SA"/>
      </w:rPr>
    </w:lvl>
    <w:lvl w:ilvl="6" w:tplc="C41E6AC6">
      <w:numFmt w:val="bullet"/>
      <w:lvlText w:val="•"/>
      <w:lvlJc w:val="left"/>
      <w:pPr>
        <w:ind w:left="4204" w:hanging="306"/>
      </w:pPr>
      <w:rPr>
        <w:rFonts w:hint="default"/>
        <w:lang w:val="en-US" w:eastAsia="en-US" w:bidi="ar-SA"/>
      </w:rPr>
    </w:lvl>
    <w:lvl w:ilvl="7" w:tplc="CDDE5B38">
      <w:numFmt w:val="bullet"/>
      <w:lvlText w:val="•"/>
      <w:lvlJc w:val="left"/>
      <w:pPr>
        <w:ind w:left="4835" w:hanging="306"/>
      </w:pPr>
      <w:rPr>
        <w:rFonts w:hint="default"/>
        <w:lang w:val="en-US" w:eastAsia="en-US" w:bidi="ar-SA"/>
      </w:rPr>
    </w:lvl>
    <w:lvl w:ilvl="8" w:tplc="F45E4DE0">
      <w:numFmt w:val="bullet"/>
      <w:lvlText w:val="•"/>
      <w:lvlJc w:val="left"/>
      <w:pPr>
        <w:ind w:left="5466" w:hanging="306"/>
      </w:pPr>
      <w:rPr>
        <w:rFonts w:hint="default"/>
        <w:lang w:val="en-US" w:eastAsia="en-US" w:bidi="ar-SA"/>
      </w:rPr>
    </w:lvl>
  </w:abstractNum>
  <w:abstractNum w:abstractNumId="222" w15:restartNumberingAfterBreak="0">
    <w:nsid w:val="78B80781"/>
    <w:multiLevelType w:val="hybridMultilevel"/>
    <w:tmpl w:val="41EA0750"/>
    <w:lvl w:ilvl="0" w:tplc="FF8EB4E4">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DAAA020">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88B978">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13E4F7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D256E4">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D24D58">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03CB66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6046B5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8C66518">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78EB295F"/>
    <w:multiLevelType w:val="hybridMultilevel"/>
    <w:tmpl w:val="DE946358"/>
    <w:lvl w:ilvl="0" w:tplc="892AA03A">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FE4C8D2">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502B966">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28804CC">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15CBA68">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5690D0">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CD8A6DE">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2B06082">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ECE91F4">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79476B8F"/>
    <w:multiLevelType w:val="hybridMultilevel"/>
    <w:tmpl w:val="2A2E9388"/>
    <w:lvl w:ilvl="0" w:tplc="359CFE4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A0CAFC2">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509496">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9DCE34E">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703D7A">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32A7E5E">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E92412E">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95C29EA">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34A78C">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79835E82"/>
    <w:multiLevelType w:val="hybridMultilevel"/>
    <w:tmpl w:val="CF12990A"/>
    <w:lvl w:ilvl="0" w:tplc="B3D0C2AA">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D4BBD2">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60B5DA">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CEE65AA">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0628040">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9D06CDE">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AEC4DFC">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E52757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834EA82">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79D65CEC"/>
    <w:multiLevelType w:val="hybridMultilevel"/>
    <w:tmpl w:val="458209FA"/>
    <w:lvl w:ilvl="0" w:tplc="302A29B6">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4DE51F6">
      <w:start w:val="1"/>
      <w:numFmt w:val="lowerLetter"/>
      <w:lvlText w:val="%2"/>
      <w:lvlJc w:val="left"/>
      <w:pPr>
        <w:ind w:left="1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35E23EC">
      <w:start w:val="1"/>
      <w:numFmt w:val="lowerRoman"/>
      <w:lvlText w:val="%3"/>
      <w:lvlJc w:val="left"/>
      <w:pPr>
        <w:ind w:left="19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E2D316">
      <w:start w:val="1"/>
      <w:numFmt w:val="decimal"/>
      <w:lvlText w:val="%4"/>
      <w:lvlJc w:val="left"/>
      <w:pPr>
        <w:ind w:left="26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2D0D8B2">
      <w:start w:val="1"/>
      <w:numFmt w:val="lowerLetter"/>
      <w:lvlText w:val="%5"/>
      <w:lvlJc w:val="left"/>
      <w:pPr>
        <w:ind w:left="33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A14E5D2">
      <w:start w:val="1"/>
      <w:numFmt w:val="lowerRoman"/>
      <w:lvlText w:val="%6"/>
      <w:lvlJc w:val="left"/>
      <w:pPr>
        <w:ind w:left="41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8845F0">
      <w:start w:val="1"/>
      <w:numFmt w:val="decimal"/>
      <w:lvlText w:val="%7"/>
      <w:lvlJc w:val="left"/>
      <w:pPr>
        <w:ind w:left="48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3C8EDDE">
      <w:start w:val="1"/>
      <w:numFmt w:val="lowerLetter"/>
      <w:lvlText w:val="%8"/>
      <w:lvlJc w:val="left"/>
      <w:pPr>
        <w:ind w:left="5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5525482">
      <w:start w:val="1"/>
      <w:numFmt w:val="lowerRoman"/>
      <w:lvlText w:val="%9"/>
      <w:lvlJc w:val="left"/>
      <w:pPr>
        <w:ind w:left="62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7B8858D1"/>
    <w:multiLevelType w:val="hybridMultilevel"/>
    <w:tmpl w:val="19F4E9A2"/>
    <w:lvl w:ilvl="0" w:tplc="9D542D48">
      <w:start w:val="1"/>
      <w:numFmt w:val="decimal"/>
      <w:lvlText w:val="%1."/>
      <w:lvlJc w:val="left"/>
      <w:pPr>
        <w:ind w:left="302" w:hanging="195"/>
      </w:pPr>
      <w:rPr>
        <w:rFonts w:ascii="Cambria" w:eastAsia="Cambria" w:hAnsi="Cambria" w:cs="Cambria" w:hint="default"/>
        <w:b w:val="0"/>
        <w:bCs w:val="0"/>
        <w:i w:val="0"/>
        <w:iCs w:val="0"/>
        <w:spacing w:val="-1"/>
        <w:w w:val="99"/>
        <w:sz w:val="20"/>
        <w:szCs w:val="20"/>
        <w:lang w:val="en-US" w:eastAsia="en-US" w:bidi="ar-SA"/>
      </w:rPr>
    </w:lvl>
    <w:lvl w:ilvl="1" w:tplc="A3E647A4">
      <w:numFmt w:val="bullet"/>
      <w:lvlText w:val="•"/>
      <w:lvlJc w:val="left"/>
      <w:pPr>
        <w:ind w:left="942" w:hanging="195"/>
      </w:pPr>
      <w:rPr>
        <w:rFonts w:hint="default"/>
        <w:lang w:val="en-US" w:eastAsia="en-US" w:bidi="ar-SA"/>
      </w:rPr>
    </w:lvl>
    <w:lvl w:ilvl="2" w:tplc="C2D89208">
      <w:numFmt w:val="bullet"/>
      <w:lvlText w:val="•"/>
      <w:lvlJc w:val="left"/>
      <w:pPr>
        <w:ind w:left="1585" w:hanging="195"/>
      </w:pPr>
      <w:rPr>
        <w:rFonts w:hint="default"/>
        <w:lang w:val="en-US" w:eastAsia="en-US" w:bidi="ar-SA"/>
      </w:rPr>
    </w:lvl>
    <w:lvl w:ilvl="3" w:tplc="B61255BC">
      <w:numFmt w:val="bullet"/>
      <w:lvlText w:val="•"/>
      <w:lvlJc w:val="left"/>
      <w:pPr>
        <w:ind w:left="2227" w:hanging="195"/>
      </w:pPr>
      <w:rPr>
        <w:rFonts w:hint="default"/>
        <w:lang w:val="en-US" w:eastAsia="en-US" w:bidi="ar-SA"/>
      </w:rPr>
    </w:lvl>
    <w:lvl w:ilvl="4" w:tplc="7E10C6E8">
      <w:numFmt w:val="bullet"/>
      <w:lvlText w:val="•"/>
      <w:lvlJc w:val="left"/>
      <w:pPr>
        <w:ind w:left="2870" w:hanging="195"/>
      </w:pPr>
      <w:rPr>
        <w:rFonts w:hint="default"/>
        <w:lang w:val="en-US" w:eastAsia="en-US" w:bidi="ar-SA"/>
      </w:rPr>
    </w:lvl>
    <w:lvl w:ilvl="5" w:tplc="58EE1CCE">
      <w:numFmt w:val="bullet"/>
      <w:lvlText w:val="•"/>
      <w:lvlJc w:val="left"/>
      <w:pPr>
        <w:ind w:left="3513" w:hanging="195"/>
      </w:pPr>
      <w:rPr>
        <w:rFonts w:hint="default"/>
        <w:lang w:val="en-US" w:eastAsia="en-US" w:bidi="ar-SA"/>
      </w:rPr>
    </w:lvl>
    <w:lvl w:ilvl="6" w:tplc="7B8E8AAA">
      <w:numFmt w:val="bullet"/>
      <w:lvlText w:val="•"/>
      <w:lvlJc w:val="left"/>
      <w:pPr>
        <w:ind w:left="4155" w:hanging="195"/>
      </w:pPr>
      <w:rPr>
        <w:rFonts w:hint="default"/>
        <w:lang w:val="en-US" w:eastAsia="en-US" w:bidi="ar-SA"/>
      </w:rPr>
    </w:lvl>
    <w:lvl w:ilvl="7" w:tplc="4378A06E">
      <w:numFmt w:val="bullet"/>
      <w:lvlText w:val="•"/>
      <w:lvlJc w:val="left"/>
      <w:pPr>
        <w:ind w:left="4798" w:hanging="195"/>
      </w:pPr>
      <w:rPr>
        <w:rFonts w:hint="default"/>
        <w:lang w:val="en-US" w:eastAsia="en-US" w:bidi="ar-SA"/>
      </w:rPr>
    </w:lvl>
    <w:lvl w:ilvl="8" w:tplc="4770E85E">
      <w:numFmt w:val="bullet"/>
      <w:lvlText w:val="•"/>
      <w:lvlJc w:val="left"/>
      <w:pPr>
        <w:ind w:left="5440" w:hanging="195"/>
      </w:pPr>
      <w:rPr>
        <w:rFonts w:hint="default"/>
        <w:lang w:val="en-US" w:eastAsia="en-US" w:bidi="ar-SA"/>
      </w:rPr>
    </w:lvl>
  </w:abstractNum>
  <w:abstractNum w:abstractNumId="228" w15:restartNumberingAfterBreak="0">
    <w:nsid w:val="7B914D28"/>
    <w:multiLevelType w:val="hybridMultilevel"/>
    <w:tmpl w:val="5C1C1ED6"/>
    <w:lvl w:ilvl="0" w:tplc="55006092">
      <w:start w:val="1"/>
      <w:numFmt w:val="decimal"/>
      <w:lvlText w:val="%1."/>
      <w:lvlJc w:val="left"/>
      <w:pPr>
        <w:ind w:left="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F2890C4">
      <w:start w:val="1"/>
      <w:numFmt w:val="lowerLetter"/>
      <w:lvlText w:val="%2"/>
      <w:lvlJc w:val="left"/>
      <w:pPr>
        <w:ind w:left="11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8541ACC">
      <w:start w:val="1"/>
      <w:numFmt w:val="lowerRoman"/>
      <w:lvlText w:val="%3"/>
      <w:lvlJc w:val="left"/>
      <w:pPr>
        <w:ind w:left="19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7DE0C9A">
      <w:start w:val="1"/>
      <w:numFmt w:val="decimal"/>
      <w:lvlText w:val="%4"/>
      <w:lvlJc w:val="left"/>
      <w:pPr>
        <w:ind w:left="26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E1A61B4">
      <w:start w:val="1"/>
      <w:numFmt w:val="lowerLetter"/>
      <w:lvlText w:val="%5"/>
      <w:lvlJc w:val="left"/>
      <w:pPr>
        <w:ind w:left="33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59EC86E">
      <w:start w:val="1"/>
      <w:numFmt w:val="lowerRoman"/>
      <w:lvlText w:val="%6"/>
      <w:lvlJc w:val="left"/>
      <w:pPr>
        <w:ind w:left="40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284A114">
      <w:start w:val="1"/>
      <w:numFmt w:val="decimal"/>
      <w:lvlText w:val="%7"/>
      <w:lvlJc w:val="left"/>
      <w:pPr>
        <w:ind w:left="4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C586D5A">
      <w:start w:val="1"/>
      <w:numFmt w:val="lowerLetter"/>
      <w:lvlText w:val="%8"/>
      <w:lvlJc w:val="left"/>
      <w:pPr>
        <w:ind w:left="5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010385E">
      <w:start w:val="1"/>
      <w:numFmt w:val="lowerRoman"/>
      <w:lvlText w:val="%9"/>
      <w:lvlJc w:val="left"/>
      <w:pPr>
        <w:ind w:left="6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7B9426B9"/>
    <w:multiLevelType w:val="hybridMultilevel"/>
    <w:tmpl w:val="6026F70A"/>
    <w:lvl w:ilvl="0" w:tplc="CD54C9F4">
      <w:start w:val="1"/>
      <w:numFmt w:val="decimal"/>
      <w:lvlText w:val="%1."/>
      <w:lvlJc w:val="left"/>
      <w:pPr>
        <w:ind w:left="1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65A6A1C">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F942754">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A644E0">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16ADEF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1BCF3E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620B660">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7B62A7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4682234">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7C8007D2"/>
    <w:multiLevelType w:val="hybridMultilevel"/>
    <w:tmpl w:val="5A72490A"/>
    <w:lvl w:ilvl="0" w:tplc="7D9C28F2">
      <w:start w:val="1"/>
      <w:numFmt w:val="decimal"/>
      <w:lvlText w:val="%1."/>
      <w:lvlJc w:val="left"/>
      <w:pPr>
        <w:ind w:left="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858AD8E">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2FE810C">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3E2F038">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E8612D0">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B64EAD6">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AB821DC">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B3A678A">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60E5B4C">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7C8429BB"/>
    <w:multiLevelType w:val="hybridMultilevel"/>
    <w:tmpl w:val="3132D0CC"/>
    <w:lvl w:ilvl="0" w:tplc="C7E89938">
      <w:start w:val="1"/>
      <w:numFmt w:val="decimal"/>
      <w:lvlText w:val="%1."/>
      <w:lvlJc w:val="left"/>
      <w:pPr>
        <w:ind w:left="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62A9838">
      <w:start w:val="1"/>
      <w:numFmt w:val="lowerLetter"/>
      <w:lvlText w:val="%2"/>
      <w:lvlJc w:val="left"/>
      <w:pPr>
        <w:ind w:left="11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8AE1E56">
      <w:start w:val="1"/>
      <w:numFmt w:val="lowerRoman"/>
      <w:lvlText w:val="%3"/>
      <w:lvlJc w:val="left"/>
      <w:pPr>
        <w:ind w:left="19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CE6ECCA">
      <w:start w:val="1"/>
      <w:numFmt w:val="decimal"/>
      <w:lvlText w:val="%4"/>
      <w:lvlJc w:val="left"/>
      <w:pPr>
        <w:ind w:left="26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66D1DC">
      <w:start w:val="1"/>
      <w:numFmt w:val="lowerLetter"/>
      <w:lvlText w:val="%5"/>
      <w:lvlJc w:val="left"/>
      <w:pPr>
        <w:ind w:left="33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FC02F68">
      <w:start w:val="1"/>
      <w:numFmt w:val="lowerRoman"/>
      <w:lvlText w:val="%6"/>
      <w:lvlJc w:val="left"/>
      <w:pPr>
        <w:ind w:left="407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D3EFB08">
      <w:start w:val="1"/>
      <w:numFmt w:val="decimal"/>
      <w:lvlText w:val="%7"/>
      <w:lvlJc w:val="left"/>
      <w:pPr>
        <w:ind w:left="479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E82E298">
      <w:start w:val="1"/>
      <w:numFmt w:val="lowerLetter"/>
      <w:lvlText w:val="%8"/>
      <w:lvlJc w:val="left"/>
      <w:pPr>
        <w:ind w:left="551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EF01E0C">
      <w:start w:val="1"/>
      <w:numFmt w:val="lowerRoman"/>
      <w:lvlText w:val="%9"/>
      <w:lvlJc w:val="left"/>
      <w:pPr>
        <w:ind w:left="6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7C8A040A"/>
    <w:multiLevelType w:val="hybridMultilevel"/>
    <w:tmpl w:val="5590CADA"/>
    <w:lvl w:ilvl="0" w:tplc="A8A8BBE0">
      <w:start w:val="1"/>
      <w:numFmt w:val="decimal"/>
      <w:lvlText w:val="%1."/>
      <w:lvlJc w:val="left"/>
      <w:pPr>
        <w:ind w:left="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1E887AA">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CA59FE">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92A1E9C">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38A21FC">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8B01B10">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64FD8A">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126A87A">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A6E4536">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7CBA314B"/>
    <w:multiLevelType w:val="hybridMultilevel"/>
    <w:tmpl w:val="A42EE47C"/>
    <w:lvl w:ilvl="0" w:tplc="0BDE896C">
      <w:start w:val="1"/>
      <w:numFmt w:val="decimal"/>
      <w:lvlText w:val="%1."/>
      <w:lvlJc w:val="left"/>
      <w:pPr>
        <w:ind w:left="5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BA260B0">
      <w:start w:val="1"/>
      <w:numFmt w:val="lowerLetter"/>
      <w:lvlText w:val="%2"/>
      <w:lvlJc w:val="left"/>
      <w:pPr>
        <w:ind w:left="13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3A0BD10">
      <w:start w:val="1"/>
      <w:numFmt w:val="lowerRoman"/>
      <w:lvlText w:val="%3"/>
      <w:lvlJc w:val="left"/>
      <w:pPr>
        <w:ind w:left="20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28C99C">
      <w:start w:val="1"/>
      <w:numFmt w:val="decimal"/>
      <w:lvlText w:val="%4"/>
      <w:lvlJc w:val="left"/>
      <w:pPr>
        <w:ind w:left="27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418DD24">
      <w:start w:val="1"/>
      <w:numFmt w:val="lowerLetter"/>
      <w:lvlText w:val="%5"/>
      <w:lvlJc w:val="left"/>
      <w:pPr>
        <w:ind w:left="35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E840A06">
      <w:start w:val="1"/>
      <w:numFmt w:val="lowerRoman"/>
      <w:lvlText w:val="%6"/>
      <w:lvlJc w:val="left"/>
      <w:pPr>
        <w:ind w:left="4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1047DC">
      <w:start w:val="1"/>
      <w:numFmt w:val="decimal"/>
      <w:lvlText w:val="%7"/>
      <w:lvlJc w:val="left"/>
      <w:pPr>
        <w:ind w:left="4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402FADA">
      <w:start w:val="1"/>
      <w:numFmt w:val="lowerLetter"/>
      <w:lvlText w:val="%8"/>
      <w:lvlJc w:val="left"/>
      <w:pPr>
        <w:ind w:left="5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B38B5F2">
      <w:start w:val="1"/>
      <w:numFmt w:val="lowerRoman"/>
      <w:lvlText w:val="%9"/>
      <w:lvlJc w:val="left"/>
      <w:pPr>
        <w:ind w:left="6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7CE241D7"/>
    <w:multiLevelType w:val="hybridMultilevel"/>
    <w:tmpl w:val="0E065A4C"/>
    <w:lvl w:ilvl="0" w:tplc="6B7A81E0">
      <w:start w:val="1"/>
      <w:numFmt w:val="decimal"/>
      <w:lvlText w:val="%1."/>
      <w:lvlJc w:val="left"/>
      <w:pPr>
        <w:ind w:left="3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6072F2">
      <w:start w:val="1"/>
      <w:numFmt w:val="lowerLetter"/>
      <w:lvlText w:val="%2"/>
      <w:lvlJc w:val="left"/>
      <w:pPr>
        <w:ind w:left="1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89C7E7E">
      <w:start w:val="1"/>
      <w:numFmt w:val="lowerRoman"/>
      <w:lvlText w:val="%3"/>
      <w:lvlJc w:val="left"/>
      <w:pPr>
        <w:ind w:left="1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EE48A8C">
      <w:start w:val="1"/>
      <w:numFmt w:val="decimal"/>
      <w:lvlText w:val="%4"/>
      <w:lvlJc w:val="left"/>
      <w:pPr>
        <w:ind w:left="2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818BA38">
      <w:start w:val="1"/>
      <w:numFmt w:val="lowerLetter"/>
      <w:lvlText w:val="%5"/>
      <w:lvlJc w:val="left"/>
      <w:pPr>
        <w:ind w:left="33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C40F000">
      <w:start w:val="1"/>
      <w:numFmt w:val="lowerRoman"/>
      <w:lvlText w:val="%6"/>
      <w:lvlJc w:val="left"/>
      <w:pPr>
        <w:ind w:left="41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75064BA">
      <w:start w:val="1"/>
      <w:numFmt w:val="decimal"/>
      <w:lvlText w:val="%7"/>
      <w:lvlJc w:val="left"/>
      <w:pPr>
        <w:ind w:left="48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2D854E2">
      <w:start w:val="1"/>
      <w:numFmt w:val="lowerLetter"/>
      <w:lvlText w:val="%8"/>
      <w:lvlJc w:val="left"/>
      <w:pPr>
        <w:ind w:left="55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CC4B9D2">
      <w:start w:val="1"/>
      <w:numFmt w:val="lowerRoman"/>
      <w:lvlText w:val="%9"/>
      <w:lvlJc w:val="left"/>
      <w:pPr>
        <w:ind w:left="62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7D13143C"/>
    <w:multiLevelType w:val="hybridMultilevel"/>
    <w:tmpl w:val="048829BA"/>
    <w:lvl w:ilvl="0" w:tplc="3DB6E4E0">
      <w:start w:val="1"/>
      <w:numFmt w:val="decimal"/>
      <w:lvlText w:val="%1."/>
      <w:lvlJc w:val="left"/>
      <w:pPr>
        <w:ind w:left="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EECEB80">
      <w:start w:val="1"/>
      <w:numFmt w:val="lowerLetter"/>
      <w:lvlText w:val="%2"/>
      <w:lvlJc w:val="left"/>
      <w:pPr>
        <w:ind w:left="13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E9E4134">
      <w:start w:val="1"/>
      <w:numFmt w:val="lowerRoman"/>
      <w:lvlText w:val="%3"/>
      <w:lvlJc w:val="left"/>
      <w:pPr>
        <w:ind w:left="20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D6E6D16">
      <w:start w:val="1"/>
      <w:numFmt w:val="decimal"/>
      <w:lvlText w:val="%4"/>
      <w:lvlJc w:val="left"/>
      <w:pPr>
        <w:ind w:left="27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88064FE">
      <w:start w:val="1"/>
      <w:numFmt w:val="lowerLetter"/>
      <w:lvlText w:val="%5"/>
      <w:lvlJc w:val="left"/>
      <w:pPr>
        <w:ind w:left="34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B828780">
      <w:start w:val="1"/>
      <w:numFmt w:val="lowerRoman"/>
      <w:lvlText w:val="%6"/>
      <w:lvlJc w:val="left"/>
      <w:pPr>
        <w:ind w:left="4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3A644DA">
      <w:start w:val="1"/>
      <w:numFmt w:val="decimal"/>
      <w:lvlText w:val="%7"/>
      <w:lvlJc w:val="left"/>
      <w:pPr>
        <w:ind w:left="4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63ED3FA">
      <w:start w:val="1"/>
      <w:numFmt w:val="lowerLetter"/>
      <w:lvlText w:val="%8"/>
      <w:lvlJc w:val="left"/>
      <w:pPr>
        <w:ind w:left="5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E80286A">
      <w:start w:val="1"/>
      <w:numFmt w:val="lowerRoman"/>
      <w:lvlText w:val="%9"/>
      <w:lvlJc w:val="left"/>
      <w:pPr>
        <w:ind w:left="6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7D5F6A27"/>
    <w:multiLevelType w:val="hybridMultilevel"/>
    <w:tmpl w:val="6EB808FE"/>
    <w:lvl w:ilvl="0" w:tplc="72FCC088">
      <w:start w:val="1"/>
      <w:numFmt w:val="decimal"/>
      <w:lvlText w:val="%1."/>
      <w:lvlJc w:val="left"/>
      <w:pPr>
        <w:ind w:left="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A8C53BC">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932FE34">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D58B258">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05E668C">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30D82A">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6D8F2F6">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9FABB94">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A34E8D0">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7DB733AE"/>
    <w:multiLevelType w:val="hybridMultilevel"/>
    <w:tmpl w:val="D3504548"/>
    <w:lvl w:ilvl="0" w:tplc="5872915A">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06E1A5E">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DB0034E">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E02716">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3E46740">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0FC159C">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69CCE86">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6CEDDA0">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023312">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7E137A05"/>
    <w:multiLevelType w:val="hybridMultilevel"/>
    <w:tmpl w:val="BE00BD38"/>
    <w:lvl w:ilvl="0" w:tplc="7FA42500">
      <w:start w:val="1"/>
      <w:numFmt w:val="decimal"/>
      <w:lvlText w:val="%1."/>
      <w:lvlJc w:val="left"/>
      <w:pPr>
        <w:ind w:left="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4ACC8B4">
      <w:start w:val="1"/>
      <w:numFmt w:val="lowerLetter"/>
      <w:lvlText w:val="%2"/>
      <w:lvlJc w:val="left"/>
      <w:pPr>
        <w:ind w:left="12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19A05C8">
      <w:start w:val="1"/>
      <w:numFmt w:val="lowerRoman"/>
      <w:lvlText w:val="%3"/>
      <w:lvlJc w:val="left"/>
      <w:pPr>
        <w:ind w:left="1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2601AB0">
      <w:start w:val="1"/>
      <w:numFmt w:val="decimal"/>
      <w:lvlText w:val="%4"/>
      <w:lvlJc w:val="left"/>
      <w:pPr>
        <w:ind w:left="26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4BAF6C8">
      <w:start w:val="1"/>
      <w:numFmt w:val="lowerLetter"/>
      <w:lvlText w:val="%5"/>
      <w:lvlJc w:val="left"/>
      <w:pPr>
        <w:ind w:left="33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1BEA152">
      <w:start w:val="1"/>
      <w:numFmt w:val="lowerRoman"/>
      <w:lvlText w:val="%6"/>
      <w:lvlJc w:val="left"/>
      <w:pPr>
        <w:ind w:left="41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2E8E00E">
      <w:start w:val="1"/>
      <w:numFmt w:val="decimal"/>
      <w:lvlText w:val="%7"/>
      <w:lvlJc w:val="left"/>
      <w:pPr>
        <w:ind w:left="48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7E243F0">
      <w:start w:val="1"/>
      <w:numFmt w:val="lowerLetter"/>
      <w:lvlText w:val="%8"/>
      <w:lvlJc w:val="left"/>
      <w:pPr>
        <w:ind w:left="55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CAEA5A">
      <w:start w:val="1"/>
      <w:numFmt w:val="lowerRoman"/>
      <w:lvlText w:val="%9"/>
      <w:lvlJc w:val="left"/>
      <w:pPr>
        <w:ind w:left="62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7E2359B4"/>
    <w:multiLevelType w:val="hybridMultilevel"/>
    <w:tmpl w:val="1B109354"/>
    <w:lvl w:ilvl="0" w:tplc="92323422">
      <w:start w:val="1"/>
      <w:numFmt w:val="decimal"/>
      <w:lvlText w:val="%1."/>
      <w:lvlJc w:val="left"/>
      <w:pPr>
        <w:ind w:left="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0C0D1D4">
      <w:start w:val="1"/>
      <w:numFmt w:val="lowerLetter"/>
      <w:lvlText w:val="%2"/>
      <w:lvlJc w:val="left"/>
      <w:pPr>
        <w:ind w:left="11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204FB96">
      <w:start w:val="1"/>
      <w:numFmt w:val="lowerRoman"/>
      <w:lvlText w:val="%3"/>
      <w:lvlJc w:val="left"/>
      <w:pPr>
        <w:ind w:left="19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B67734">
      <w:start w:val="1"/>
      <w:numFmt w:val="decimal"/>
      <w:lvlText w:val="%4"/>
      <w:lvlJc w:val="left"/>
      <w:pPr>
        <w:ind w:left="26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CB2FB7A">
      <w:start w:val="1"/>
      <w:numFmt w:val="lowerLetter"/>
      <w:lvlText w:val="%5"/>
      <w:lvlJc w:val="left"/>
      <w:pPr>
        <w:ind w:left="33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9CF3BA">
      <w:start w:val="1"/>
      <w:numFmt w:val="lowerRoman"/>
      <w:lvlText w:val="%6"/>
      <w:lvlJc w:val="left"/>
      <w:pPr>
        <w:ind w:left="40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882A638">
      <w:start w:val="1"/>
      <w:numFmt w:val="decimal"/>
      <w:lvlText w:val="%7"/>
      <w:lvlJc w:val="left"/>
      <w:pPr>
        <w:ind w:left="47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C66B936">
      <w:start w:val="1"/>
      <w:numFmt w:val="lowerLetter"/>
      <w:lvlText w:val="%8"/>
      <w:lvlJc w:val="left"/>
      <w:pPr>
        <w:ind w:left="55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03E33B0">
      <w:start w:val="1"/>
      <w:numFmt w:val="lowerRoman"/>
      <w:lvlText w:val="%9"/>
      <w:lvlJc w:val="left"/>
      <w:pPr>
        <w:ind w:left="62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7EDE57E3"/>
    <w:multiLevelType w:val="hybridMultilevel"/>
    <w:tmpl w:val="CDB66A9E"/>
    <w:lvl w:ilvl="0" w:tplc="C17A1904">
      <w:start w:val="1"/>
      <w:numFmt w:val="decimal"/>
      <w:lvlText w:val="%1."/>
      <w:lvlJc w:val="left"/>
      <w:pPr>
        <w:ind w:left="49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2D611A4">
      <w:start w:val="1"/>
      <w:numFmt w:val="lowerLetter"/>
      <w:lvlText w:val="%2"/>
      <w:lvlJc w:val="left"/>
      <w:pPr>
        <w:ind w:left="1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061E9C">
      <w:start w:val="1"/>
      <w:numFmt w:val="lowerRoman"/>
      <w:lvlText w:val="%3"/>
      <w:lvlJc w:val="left"/>
      <w:pPr>
        <w:ind w:left="2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34281CC">
      <w:start w:val="1"/>
      <w:numFmt w:val="decimal"/>
      <w:lvlText w:val="%4"/>
      <w:lvlJc w:val="left"/>
      <w:pPr>
        <w:ind w:left="2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13EEAD6">
      <w:start w:val="1"/>
      <w:numFmt w:val="lowerLetter"/>
      <w:lvlText w:val="%5"/>
      <w:lvlJc w:val="left"/>
      <w:pPr>
        <w:ind w:left="3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A36702C">
      <w:start w:val="1"/>
      <w:numFmt w:val="lowerRoman"/>
      <w:lvlText w:val="%6"/>
      <w:lvlJc w:val="left"/>
      <w:pPr>
        <w:ind w:left="4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1CBECA">
      <w:start w:val="1"/>
      <w:numFmt w:val="decimal"/>
      <w:lvlText w:val="%7"/>
      <w:lvlJc w:val="left"/>
      <w:pPr>
        <w:ind w:left="4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7E3B46">
      <w:start w:val="1"/>
      <w:numFmt w:val="lowerLetter"/>
      <w:lvlText w:val="%8"/>
      <w:lvlJc w:val="left"/>
      <w:pPr>
        <w:ind w:left="5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EE472AE">
      <w:start w:val="1"/>
      <w:numFmt w:val="lowerRoman"/>
      <w:lvlText w:val="%9"/>
      <w:lvlJc w:val="left"/>
      <w:pPr>
        <w:ind w:left="6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7F510944"/>
    <w:multiLevelType w:val="hybridMultilevel"/>
    <w:tmpl w:val="6310EB24"/>
    <w:lvl w:ilvl="0" w:tplc="5E0434FC">
      <w:start w:val="6"/>
      <w:numFmt w:val="decimal"/>
      <w:lvlText w:val="%1"/>
      <w:lvlJc w:val="left"/>
      <w:pPr>
        <w:ind w:left="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5EC2212">
      <w:start w:val="1"/>
      <w:numFmt w:val="lowerLetter"/>
      <w:lvlText w:val="%2"/>
      <w:lvlJc w:val="left"/>
      <w:pPr>
        <w:ind w:left="13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DF41A90">
      <w:start w:val="1"/>
      <w:numFmt w:val="lowerRoman"/>
      <w:lvlText w:val="%3"/>
      <w:lvlJc w:val="left"/>
      <w:pPr>
        <w:ind w:left="20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36EE36">
      <w:start w:val="1"/>
      <w:numFmt w:val="decimal"/>
      <w:lvlText w:val="%4"/>
      <w:lvlJc w:val="left"/>
      <w:pPr>
        <w:ind w:left="27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F0C79C">
      <w:start w:val="1"/>
      <w:numFmt w:val="lowerLetter"/>
      <w:lvlText w:val="%5"/>
      <w:lvlJc w:val="left"/>
      <w:pPr>
        <w:ind w:left="34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A26FB6A">
      <w:start w:val="1"/>
      <w:numFmt w:val="lowerRoman"/>
      <w:lvlText w:val="%6"/>
      <w:lvlJc w:val="left"/>
      <w:pPr>
        <w:ind w:left="41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6206E6">
      <w:start w:val="1"/>
      <w:numFmt w:val="decimal"/>
      <w:lvlText w:val="%7"/>
      <w:lvlJc w:val="left"/>
      <w:pPr>
        <w:ind w:left="49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6A138A">
      <w:start w:val="1"/>
      <w:numFmt w:val="lowerLetter"/>
      <w:lvlText w:val="%8"/>
      <w:lvlJc w:val="left"/>
      <w:pPr>
        <w:ind w:left="56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80338C">
      <w:start w:val="1"/>
      <w:numFmt w:val="lowerRoman"/>
      <w:lvlText w:val="%9"/>
      <w:lvlJc w:val="left"/>
      <w:pPr>
        <w:ind w:left="63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7F5A02ED"/>
    <w:multiLevelType w:val="hybridMultilevel"/>
    <w:tmpl w:val="CAD26FEC"/>
    <w:lvl w:ilvl="0" w:tplc="122468E6">
      <w:start w:val="1"/>
      <w:numFmt w:val="decimal"/>
      <w:lvlText w:val="%1."/>
      <w:lvlJc w:val="left"/>
      <w:pPr>
        <w:ind w:left="23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744CDB8">
      <w:start w:val="1"/>
      <w:numFmt w:val="lowerLetter"/>
      <w:lvlText w:val="%2"/>
      <w:lvlJc w:val="left"/>
      <w:pPr>
        <w:ind w:left="12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0C4C852">
      <w:start w:val="1"/>
      <w:numFmt w:val="lowerRoman"/>
      <w:lvlText w:val="%3"/>
      <w:lvlJc w:val="left"/>
      <w:pPr>
        <w:ind w:left="19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386FDF6">
      <w:start w:val="1"/>
      <w:numFmt w:val="decimal"/>
      <w:lvlText w:val="%4"/>
      <w:lvlJc w:val="left"/>
      <w:pPr>
        <w:ind w:left="26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340A48">
      <w:start w:val="1"/>
      <w:numFmt w:val="lowerLetter"/>
      <w:lvlText w:val="%5"/>
      <w:lvlJc w:val="left"/>
      <w:pPr>
        <w:ind w:left="33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4706FD4">
      <w:start w:val="1"/>
      <w:numFmt w:val="lowerRoman"/>
      <w:lvlText w:val="%6"/>
      <w:lvlJc w:val="left"/>
      <w:pPr>
        <w:ind w:left="41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1F2B44A">
      <w:start w:val="1"/>
      <w:numFmt w:val="decimal"/>
      <w:lvlText w:val="%7"/>
      <w:lvlJc w:val="left"/>
      <w:pPr>
        <w:ind w:left="48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5164702">
      <w:start w:val="1"/>
      <w:numFmt w:val="lowerLetter"/>
      <w:lvlText w:val="%8"/>
      <w:lvlJc w:val="left"/>
      <w:pPr>
        <w:ind w:left="55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45457E4">
      <w:start w:val="1"/>
      <w:numFmt w:val="lowerRoman"/>
      <w:lvlText w:val="%9"/>
      <w:lvlJc w:val="left"/>
      <w:pPr>
        <w:ind w:left="62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136"/>
  </w:num>
  <w:num w:numId="2">
    <w:abstractNumId w:val="161"/>
  </w:num>
  <w:num w:numId="3">
    <w:abstractNumId w:val="106"/>
  </w:num>
  <w:num w:numId="4">
    <w:abstractNumId w:val="156"/>
  </w:num>
  <w:num w:numId="5">
    <w:abstractNumId w:val="10"/>
  </w:num>
  <w:num w:numId="6">
    <w:abstractNumId w:val="181"/>
  </w:num>
  <w:num w:numId="7">
    <w:abstractNumId w:val="222"/>
  </w:num>
  <w:num w:numId="8">
    <w:abstractNumId w:val="159"/>
  </w:num>
  <w:num w:numId="9">
    <w:abstractNumId w:val="53"/>
  </w:num>
  <w:num w:numId="10">
    <w:abstractNumId w:val="154"/>
  </w:num>
  <w:num w:numId="11">
    <w:abstractNumId w:val="2"/>
  </w:num>
  <w:num w:numId="12">
    <w:abstractNumId w:val="207"/>
  </w:num>
  <w:num w:numId="13">
    <w:abstractNumId w:val="32"/>
  </w:num>
  <w:num w:numId="14">
    <w:abstractNumId w:val="201"/>
  </w:num>
  <w:num w:numId="15">
    <w:abstractNumId w:val="65"/>
  </w:num>
  <w:num w:numId="16">
    <w:abstractNumId w:val="131"/>
  </w:num>
  <w:num w:numId="17">
    <w:abstractNumId w:val="11"/>
  </w:num>
  <w:num w:numId="18">
    <w:abstractNumId w:val="138"/>
  </w:num>
  <w:num w:numId="19">
    <w:abstractNumId w:val="187"/>
  </w:num>
  <w:num w:numId="20">
    <w:abstractNumId w:val="100"/>
  </w:num>
  <w:num w:numId="21">
    <w:abstractNumId w:val="35"/>
  </w:num>
  <w:num w:numId="22">
    <w:abstractNumId w:val="151"/>
  </w:num>
  <w:num w:numId="23">
    <w:abstractNumId w:val="196"/>
  </w:num>
  <w:num w:numId="24">
    <w:abstractNumId w:val="155"/>
  </w:num>
  <w:num w:numId="25">
    <w:abstractNumId w:val="91"/>
  </w:num>
  <w:num w:numId="26">
    <w:abstractNumId w:val="71"/>
  </w:num>
  <w:num w:numId="27">
    <w:abstractNumId w:val="19"/>
  </w:num>
  <w:num w:numId="28">
    <w:abstractNumId w:val="130"/>
  </w:num>
  <w:num w:numId="29">
    <w:abstractNumId w:val="147"/>
  </w:num>
  <w:num w:numId="30">
    <w:abstractNumId w:val="200"/>
  </w:num>
  <w:num w:numId="31">
    <w:abstractNumId w:val="225"/>
  </w:num>
  <w:num w:numId="32">
    <w:abstractNumId w:val="31"/>
  </w:num>
  <w:num w:numId="33">
    <w:abstractNumId w:val="216"/>
  </w:num>
  <w:num w:numId="34">
    <w:abstractNumId w:val="61"/>
  </w:num>
  <w:num w:numId="35">
    <w:abstractNumId w:val="205"/>
  </w:num>
  <w:num w:numId="36">
    <w:abstractNumId w:val="110"/>
  </w:num>
  <w:num w:numId="37">
    <w:abstractNumId w:val="85"/>
  </w:num>
  <w:num w:numId="38">
    <w:abstractNumId w:val="185"/>
  </w:num>
  <w:num w:numId="39">
    <w:abstractNumId w:val="8"/>
  </w:num>
  <w:num w:numId="40">
    <w:abstractNumId w:val="219"/>
  </w:num>
  <w:num w:numId="41">
    <w:abstractNumId w:val="141"/>
  </w:num>
  <w:num w:numId="42">
    <w:abstractNumId w:val="224"/>
  </w:num>
  <w:num w:numId="43">
    <w:abstractNumId w:val="48"/>
  </w:num>
  <w:num w:numId="44">
    <w:abstractNumId w:val="132"/>
  </w:num>
  <w:num w:numId="45">
    <w:abstractNumId w:val="171"/>
  </w:num>
  <w:num w:numId="46">
    <w:abstractNumId w:val="89"/>
  </w:num>
  <w:num w:numId="47">
    <w:abstractNumId w:val="111"/>
  </w:num>
  <w:num w:numId="48">
    <w:abstractNumId w:val="52"/>
  </w:num>
  <w:num w:numId="49">
    <w:abstractNumId w:val="176"/>
  </w:num>
  <w:num w:numId="50">
    <w:abstractNumId w:val="167"/>
  </w:num>
  <w:num w:numId="51">
    <w:abstractNumId w:val="21"/>
  </w:num>
  <w:num w:numId="52">
    <w:abstractNumId w:val="146"/>
  </w:num>
  <w:num w:numId="53">
    <w:abstractNumId w:val="26"/>
  </w:num>
  <w:num w:numId="54">
    <w:abstractNumId w:val="160"/>
  </w:num>
  <w:num w:numId="55">
    <w:abstractNumId w:val="140"/>
  </w:num>
  <w:num w:numId="56">
    <w:abstractNumId w:val="163"/>
  </w:num>
  <w:num w:numId="57">
    <w:abstractNumId w:val="203"/>
  </w:num>
  <w:num w:numId="58">
    <w:abstractNumId w:val="94"/>
  </w:num>
  <w:num w:numId="59">
    <w:abstractNumId w:val="134"/>
  </w:num>
  <w:num w:numId="60">
    <w:abstractNumId w:val="16"/>
  </w:num>
  <w:num w:numId="61">
    <w:abstractNumId w:val="70"/>
  </w:num>
  <w:num w:numId="62">
    <w:abstractNumId w:val="149"/>
  </w:num>
  <w:num w:numId="63">
    <w:abstractNumId w:val="208"/>
  </w:num>
  <w:num w:numId="64">
    <w:abstractNumId w:val="234"/>
  </w:num>
  <w:num w:numId="65">
    <w:abstractNumId w:val="66"/>
  </w:num>
  <w:num w:numId="66">
    <w:abstractNumId w:val="76"/>
  </w:num>
  <w:num w:numId="67">
    <w:abstractNumId w:val="204"/>
  </w:num>
  <w:num w:numId="68">
    <w:abstractNumId w:val="232"/>
  </w:num>
  <w:num w:numId="69">
    <w:abstractNumId w:val="125"/>
  </w:num>
  <w:num w:numId="70">
    <w:abstractNumId w:val="81"/>
  </w:num>
  <w:num w:numId="71">
    <w:abstractNumId w:val="54"/>
  </w:num>
  <w:num w:numId="72">
    <w:abstractNumId w:val="158"/>
  </w:num>
  <w:num w:numId="73">
    <w:abstractNumId w:val="240"/>
  </w:num>
  <w:num w:numId="74">
    <w:abstractNumId w:val="215"/>
  </w:num>
  <w:num w:numId="75">
    <w:abstractNumId w:val="122"/>
  </w:num>
  <w:num w:numId="76">
    <w:abstractNumId w:val="168"/>
  </w:num>
  <w:num w:numId="77">
    <w:abstractNumId w:val="179"/>
  </w:num>
  <w:num w:numId="78">
    <w:abstractNumId w:val="183"/>
  </w:num>
  <w:num w:numId="79">
    <w:abstractNumId w:val="174"/>
  </w:num>
  <w:num w:numId="80">
    <w:abstractNumId w:val="55"/>
  </w:num>
  <w:num w:numId="81">
    <w:abstractNumId w:val="211"/>
  </w:num>
  <w:num w:numId="82">
    <w:abstractNumId w:val="186"/>
  </w:num>
  <w:num w:numId="83">
    <w:abstractNumId w:val="169"/>
  </w:num>
  <w:num w:numId="84">
    <w:abstractNumId w:val="72"/>
  </w:num>
  <w:num w:numId="85">
    <w:abstractNumId w:val="92"/>
  </w:num>
  <w:num w:numId="86">
    <w:abstractNumId w:val="27"/>
  </w:num>
  <w:num w:numId="87">
    <w:abstractNumId w:val="190"/>
  </w:num>
  <w:num w:numId="88">
    <w:abstractNumId w:val="38"/>
  </w:num>
  <w:num w:numId="89">
    <w:abstractNumId w:val="127"/>
  </w:num>
  <w:num w:numId="90">
    <w:abstractNumId w:val="96"/>
  </w:num>
  <w:num w:numId="91">
    <w:abstractNumId w:val="42"/>
  </w:num>
  <w:num w:numId="92">
    <w:abstractNumId w:val="162"/>
  </w:num>
  <w:num w:numId="93">
    <w:abstractNumId w:val="195"/>
  </w:num>
  <w:num w:numId="94">
    <w:abstractNumId w:val="231"/>
  </w:num>
  <w:num w:numId="95">
    <w:abstractNumId w:val="47"/>
  </w:num>
  <w:num w:numId="96">
    <w:abstractNumId w:val="99"/>
  </w:num>
  <w:num w:numId="97">
    <w:abstractNumId w:val="29"/>
  </w:num>
  <w:num w:numId="98">
    <w:abstractNumId w:val="22"/>
  </w:num>
  <w:num w:numId="99">
    <w:abstractNumId w:val="28"/>
  </w:num>
  <w:num w:numId="100">
    <w:abstractNumId w:val="170"/>
  </w:num>
  <w:num w:numId="101">
    <w:abstractNumId w:val="105"/>
  </w:num>
  <w:num w:numId="102">
    <w:abstractNumId w:val="209"/>
  </w:num>
  <w:num w:numId="103">
    <w:abstractNumId w:val="108"/>
  </w:num>
  <w:num w:numId="104">
    <w:abstractNumId w:val="121"/>
  </w:num>
  <w:num w:numId="105">
    <w:abstractNumId w:val="177"/>
  </w:num>
  <w:num w:numId="106">
    <w:abstractNumId w:val="64"/>
  </w:num>
  <w:num w:numId="107">
    <w:abstractNumId w:val="56"/>
  </w:num>
  <w:num w:numId="108">
    <w:abstractNumId w:val="180"/>
  </w:num>
  <w:num w:numId="109">
    <w:abstractNumId w:val="175"/>
  </w:num>
  <w:num w:numId="110">
    <w:abstractNumId w:val="6"/>
  </w:num>
  <w:num w:numId="111">
    <w:abstractNumId w:val="34"/>
  </w:num>
  <w:num w:numId="112">
    <w:abstractNumId w:val="228"/>
  </w:num>
  <w:num w:numId="113">
    <w:abstractNumId w:val="238"/>
  </w:num>
  <w:num w:numId="114">
    <w:abstractNumId w:val="44"/>
  </w:num>
  <w:num w:numId="115">
    <w:abstractNumId w:val="104"/>
  </w:num>
  <w:num w:numId="116">
    <w:abstractNumId w:val="153"/>
  </w:num>
  <w:num w:numId="117">
    <w:abstractNumId w:val="120"/>
  </w:num>
  <w:num w:numId="118">
    <w:abstractNumId w:val="78"/>
  </w:num>
  <w:num w:numId="119">
    <w:abstractNumId w:val="213"/>
  </w:num>
  <w:num w:numId="120">
    <w:abstractNumId w:val="226"/>
  </w:num>
  <w:num w:numId="121">
    <w:abstractNumId w:val="165"/>
  </w:num>
  <w:num w:numId="122">
    <w:abstractNumId w:val="90"/>
  </w:num>
  <w:num w:numId="123">
    <w:abstractNumId w:val="133"/>
  </w:num>
  <w:num w:numId="124">
    <w:abstractNumId w:val="101"/>
  </w:num>
  <w:num w:numId="125">
    <w:abstractNumId w:val="137"/>
  </w:num>
  <w:num w:numId="126">
    <w:abstractNumId w:val="223"/>
  </w:num>
  <w:num w:numId="127">
    <w:abstractNumId w:val="172"/>
  </w:num>
  <w:num w:numId="128">
    <w:abstractNumId w:val="83"/>
  </w:num>
  <w:num w:numId="129">
    <w:abstractNumId w:val="30"/>
  </w:num>
  <w:num w:numId="130">
    <w:abstractNumId w:val="84"/>
  </w:num>
  <w:num w:numId="131">
    <w:abstractNumId w:val="189"/>
  </w:num>
  <w:num w:numId="132">
    <w:abstractNumId w:val="237"/>
  </w:num>
  <w:num w:numId="133">
    <w:abstractNumId w:val="143"/>
  </w:num>
  <w:num w:numId="134">
    <w:abstractNumId w:val="117"/>
  </w:num>
  <w:num w:numId="135">
    <w:abstractNumId w:val="15"/>
  </w:num>
  <w:num w:numId="136">
    <w:abstractNumId w:val="236"/>
  </w:num>
  <w:num w:numId="137">
    <w:abstractNumId w:val="1"/>
  </w:num>
  <w:num w:numId="138">
    <w:abstractNumId w:val="210"/>
  </w:num>
  <w:num w:numId="139">
    <w:abstractNumId w:val="87"/>
  </w:num>
  <w:num w:numId="140">
    <w:abstractNumId w:val="218"/>
  </w:num>
  <w:num w:numId="141">
    <w:abstractNumId w:val="229"/>
  </w:num>
  <w:num w:numId="142">
    <w:abstractNumId w:val="148"/>
  </w:num>
  <w:num w:numId="143">
    <w:abstractNumId w:val="93"/>
  </w:num>
  <w:num w:numId="144">
    <w:abstractNumId w:val="144"/>
  </w:num>
  <w:num w:numId="145">
    <w:abstractNumId w:val="39"/>
  </w:num>
  <w:num w:numId="146">
    <w:abstractNumId w:val="192"/>
  </w:num>
  <w:num w:numId="147">
    <w:abstractNumId w:val="114"/>
  </w:num>
  <w:num w:numId="148">
    <w:abstractNumId w:val="197"/>
  </w:num>
  <w:num w:numId="149">
    <w:abstractNumId w:val="98"/>
  </w:num>
  <w:num w:numId="150">
    <w:abstractNumId w:val="103"/>
  </w:num>
  <w:num w:numId="151">
    <w:abstractNumId w:val="25"/>
  </w:num>
  <w:num w:numId="152">
    <w:abstractNumId w:val="198"/>
  </w:num>
  <w:num w:numId="153">
    <w:abstractNumId w:val="63"/>
  </w:num>
  <w:num w:numId="154">
    <w:abstractNumId w:val="69"/>
  </w:num>
  <w:num w:numId="155">
    <w:abstractNumId w:val="50"/>
  </w:num>
  <w:num w:numId="156">
    <w:abstractNumId w:val="217"/>
  </w:num>
  <w:num w:numId="157">
    <w:abstractNumId w:val="36"/>
  </w:num>
  <w:num w:numId="158">
    <w:abstractNumId w:val="173"/>
  </w:num>
  <w:num w:numId="159">
    <w:abstractNumId w:val="18"/>
  </w:num>
  <w:num w:numId="160">
    <w:abstractNumId w:val="4"/>
  </w:num>
  <w:num w:numId="161">
    <w:abstractNumId w:val="68"/>
  </w:num>
  <w:num w:numId="162">
    <w:abstractNumId w:val="178"/>
  </w:num>
  <w:num w:numId="163">
    <w:abstractNumId w:val="233"/>
  </w:num>
  <w:num w:numId="164">
    <w:abstractNumId w:val="128"/>
  </w:num>
  <w:num w:numId="165">
    <w:abstractNumId w:val="191"/>
  </w:num>
  <w:num w:numId="166">
    <w:abstractNumId w:val="59"/>
  </w:num>
  <w:num w:numId="167">
    <w:abstractNumId w:val="24"/>
  </w:num>
  <w:num w:numId="168">
    <w:abstractNumId w:val="82"/>
  </w:num>
  <w:num w:numId="169">
    <w:abstractNumId w:val="109"/>
  </w:num>
  <w:num w:numId="170">
    <w:abstractNumId w:val="188"/>
  </w:num>
  <w:num w:numId="171">
    <w:abstractNumId w:val="9"/>
  </w:num>
  <w:num w:numId="172">
    <w:abstractNumId w:val="129"/>
  </w:num>
  <w:num w:numId="173">
    <w:abstractNumId w:val="152"/>
  </w:num>
  <w:num w:numId="174">
    <w:abstractNumId w:val="119"/>
  </w:num>
  <w:num w:numId="175">
    <w:abstractNumId w:val="17"/>
  </w:num>
  <w:num w:numId="176">
    <w:abstractNumId w:val="242"/>
  </w:num>
  <w:num w:numId="177">
    <w:abstractNumId w:val="79"/>
  </w:num>
  <w:num w:numId="178">
    <w:abstractNumId w:val="45"/>
  </w:num>
  <w:num w:numId="179">
    <w:abstractNumId w:val="113"/>
  </w:num>
  <w:num w:numId="180">
    <w:abstractNumId w:val="88"/>
  </w:num>
  <w:num w:numId="181">
    <w:abstractNumId w:val="145"/>
  </w:num>
  <w:num w:numId="182">
    <w:abstractNumId w:val="102"/>
  </w:num>
  <w:num w:numId="183">
    <w:abstractNumId w:val="184"/>
  </w:num>
  <w:num w:numId="184">
    <w:abstractNumId w:val="5"/>
  </w:num>
  <w:num w:numId="185">
    <w:abstractNumId w:val="62"/>
  </w:num>
  <w:num w:numId="186">
    <w:abstractNumId w:val="135"/>
  </w:num>
  <w:num w:numId="187">
    <w:abstractNumId w:val="193"/>
  </w:num>
  <w:num w:numId="188">
    <w:abstractNumId w:val="58"/>
  </w:num>
  <w:num w:numId="189">
    <w:abstractNumId w:val="116"/>
  </w:num>
  <w:num w:numId="190">
    <w:abstractNumId w:val="23"/>
  </w:num>
  <w:num w:numId="191">
    <w:abstractNumId w:val="230"/>
  </w:num>
  <w:num w:numId="192">
    <w:abstractNumId w:val="235"/>
  </w:num>
  <w:num w:numId="193">
    <w:abstractNumId w:val="212"/>
  </w:num>
  <w:num w:numId="194">
    <w:abstractNumId w:val="241"/>
  </w:num>
  <w:num w:numId="195">
    <w:abstractNumId w:val="51"/>
  </w:num>
  <w:num w:numId="196">
    <w:abstractNumId w:val="124"/>
  </w:num>
  <w:num w:numId="197">
    <w:abstractNumId w:val="164"/>
  </w:num>
  <w:num w:numId="198">
    <w:abstractNumId w:val="202"/>
  </w:num>
  <w:num w:numId="199">
    <w:abstractNumId w:val="49"/>
  </w:num>
  <w:num w:numId="200">
    <w:abstractNumId w:val="86"/>
  </w:num>
  <w:num w:numId="201">
    <w:abstractNumId w:val="41"/>
  </w:num>
  <w:num w:numId="202">
    <w:abstractNumId w:val="157"/>
  </w:num>
  <w:num w:numId="203">
    <w:abstractNumId w:val="166"/>
  </w:num>
  <w:num w:numId="204">
    <w:abstractNumId w:val="67"/>
  </w:num>
  <w:num w:numId="205">
    <w:abstractNumId w:val="13"/>
  </w:num>
  <w:num w:numId="206">
    <w:abstractNumId w:val="40"/>
  </w:num>
  <w:num w:numId="207">
    <w:abstractNumId w:val="75"/>
  </w:num>
  <w:num w:numId="208">
    <w:abstractNumId w:val="20"/>
  </w:num>
  <w:num w:numId="209">
    <w:abstractNumId w:val="12"/>
  </w:num>
  <w:num w:numId="210">
    <w:abstractNumId w:val="239"/>
  </w:num>
  <w:num w:numId="211">
    <w:abstractNumId w:val="73"/>
  </w:num>
  <w:num w:numId="212">
    <w:abstractNumId w:val="182"/>
  </w:num>
  <w:num w:numId="213">
    <w:abstractNumId w:val="57"/>
  </w:num>
  <w:num w:numId="214">
    <w:abstractNumId w:val="97"/>
  </w:num>
  <w:num w:numId="215">
    <w:abstractNumId w:val="80"/>
  </w:num>
  <w:num w:numId="216">
    <w:abstractNumId w:val="14"/>
  </w:num>
  <w:num w:numId="217">
    <w:abstractNumId w:val="194"/>
  </w:num>
  <w:num w:numId="218">
    <w:abstractNumId w:val="3"/>
  </w:num>
  <w:num w:numId="219">
    <w:abstractNumId w:val="60"/>
  </w:num>
  <w:num w:numId="220">
    <w:abstractNumId w:val="142"/>
  </w:num>
  <w:num w:numId="221">
    <w:abstractNumId w:val="139"/>
  </w:num>
  <w:num w:numId="222">
    <w:abstractNumId w:val="112"/>
  </w:num>
  <w:num w:numId="223">
    <w:abstractNumId w:val="206"/>
  </w:num>
  <w:num w:numId="224">
    <w:abstractNumId w:val="95"/>
  </w:num>
  <w:num w:numId="225">
    <w:abstractNumId w:val="43"/>
  </w:num>
  <w:num w:numId="226">
    <w:abstractNumId w:val="214"/>
  </w:num>
  <w:num w:numId="227">
    <w:abstractNumId w:val="221"/>
  </w:num>
  <w:num w:numId="228">
    <w:abstractNumId w:val="227"/>
  </w:num>
  <w:num w:numId="229">
    <w:abstractNumId w:val="220"/>
  </w:num>
  <w:num w:numId="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99"/>
  </w:num>
  <w:num w:numId="235">
    <w:abstractNumId w:val="37"/>
  </w:num>
  <w:num w:numId="236">
    <w:abstractNumId w:val="118"/>
  </w:num>
  <w:num w:numId="237">
    <w:abstractNumId w:val="107"/>
  </w:num>
  <w:num w:numId="238">
    <w:abstractNumId w:val="74"/>
  </w:num>
  <w:num w:numId="239">
    <w:abstractNumId w:val="0"/>
  </w:num>
  <w:num w:numId="2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77"/>
  </w:num>
  <w:num w:numId="242">
    <w:abstractNumId w:val="126"/>
  </w:num>
  <w:num w:numId="243">
    <w:abstractNumId w:val="46"/>
  </w:num>
  <w:num w:numId="244">
    <w:abstractNumId w:val="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D6"/>
    <w:rsid w:val="00002C83"/>
    <w:rsid w:val="00025A0C"/>
    <w:rsid w:val="0002748A"/>
    <w:rsid w:val="0003363A"/>
    <w:rsid w:val="00046A59"/>
    <w:rsid w:val="00084430"/>
    <w:rsid w:val="00090689"/>
    <w:rsid w:val="00093C4A"/>
    <w:rsid w:val="000B112A"/>
    <w:rsid w:val="000B264C"/>
    <w:rsid w:val="000D16DD"/>
    <w:rsid w:val="000D685F"/>
    <w:rsid w:val="000E19C4"/>
    <w:rsid w:val="000F23E6"/>
    <w:rsid w:val="00107979"/>
    <w:rsid w:val="00107A69"/>
    <w:rsid w:val="001231AF"/>
    <w:rsid w:val="00141DF7"/>
    <w:rsid w:val="00145045"/>
    <w:rsid w:val="00152BF0"/>
    <w:rsid w:val="00166627"/>
    <w:rsid w:val="0019231B"/>
    <w:rsid w:val="001A6DD0"/>
    <w:rsid w:val="001B754C"/>
    <w:rsid w:val="001E641C"/>
    <w:rsid w:val="001E66A0"/>
    <w:rsid w:val="00200028"/>
    <w:rsid w:val="00215059"/>
    <w:rsid w:val="00224621"/>
    <w:rsid w:val="002365A5"/>
    <w:rsid w:val="002456A5"/>
    <w:rsid w:val="00247EB6"/>
    <w:rsid w:val="00256C8B"/>
    <w:rsid w:val="00261C4F"/>
    <w:rsid w:val="00275247"/>
    <w:rsid w:val="002771AA"/>
    <w:rsid w:val="002B1D3E"/>
    <w:rsid w:val="002B49FE"/>
    <w:rsid w:val="002C2189"/>
    <w:rsid w:val="002C3586"/>
    <w:rsid w:val="002C5735"/>
    <w:rsid w:val="002C7044"/>
    <w:rsid w:val="002D3616"/>
    <w:rsid w:val="002D7F00"/>
    <w:rsid w:val="00302B24"/>
    <w:rsid w:val="0031366D"/>
    <w:rsid w:val="003420DF"/>
    <w:rsid w:val="00365E43"/>
    <w:rsid w:val="00386A60"/>
    <w:rsid w:val="003943A2"/>
    <w:rsid w:val="003C75B5"/>
    <w:rsid w:val="003D32A1"/>
    <w:rsid w:val="003E007B"/>
    <w:rsid w:val="003E1DEF"/>
    <w:rsid w:val="00413599"/>
    <w:rsid w:val="0043414F"/>
    <w:rsid w:val="00454B5D"/>
    <w:rsid w:val="00462E75"/>
    <w:rsid w:val="00463553"/>
    <w:rsid w:val="004822BB"/>
    <w:rsid w:val="004A3D4B"/>
    <w:rsid w:val="004B11F2"/>
    <w:rsid w:val="004C3809"/>
    <w:rsid w:val="004F0AF4"/>
    <w:rsid w:val="004F6771"/>
    <w:rsid w:val="00512BBB"/>
    <w:rsid w:val="005229BD"/>
    <w:rsid w:val="00537E97"/>
    <w:rsid w:val="0054353F"/>
    <w:rsid w:val="00546370"/>
    <w:rsid w:val="00552729"/>
    <w:rsid w:val="0056414D"/>
    <w:rsid w:val="0056459D"/>
    <w:rsid w:val="0057699A"/>
    <w:rsid w:val="00593365"/>
    <w:rsid w:val="005A3A75"/>
    <w:rsid w:val="005D5B67"/>
    <w:rsid w:val="006231F5"/>
    <w:rsid w:val="006314BE"/>
    <w:rsid w:val="00650CC8"/>
    <w:rsid w:val="006549BB"/>
    <w:rsid w:val="00663170"/>
    <w:rsid w:val="00674B97"/>
    <w:rsid w:val="006857F2"/>
    <w:rsid w:val="006A65C6"/>
    <w:rsid w:val="006A6BC7"/>
    <w:rsid w:val="006B07AC"/>
    <w:rsid w:val="006B254D"/>
    <w:rsid w:val="006B2BED"/>
    <w:rsid w:val="006B3E6C"/>
    <w:rsid w:val="006B4B83"/>
    <w:rsid w:val="006F0D76"/>
    <w:rsid w:val="00700AF4"/>
    <w:rsid w:val="00710A00"/>
    <w:rsid w:val="007114D6"/>
    <w:rsid w:val="007155F3"/>
    <w:rsid w:val="0071576C"/>
    <w:rsid w:val="0072472D"/>
    <w:rsid w:val="007473BB"/>
    <w:rsid w:val="00756A1C"/>
    <w:rsid w:val="00756C7F"/>
    <w:rsid w:val="007579C3"/>
    <w:rsid w:val="00785C50"/>
    <w:rsid w:val="007900A3"/>
    <w:rsid w:val="007946EF"/>
    <w:rsid w:val="007B1B26"/>
    <w:rsid w:val="007B6AF7"/>
    <w:rsid w:val="007C4A93"/>
    <w:rsid w:val="007C7025"/>
    <w:rsid w:val="007C7151"/>
    <w:rsid w:val="007F11DD"/>
    <w:rsid w:val="007F714F"/>
    <w:rsid w:val="0081692A"/>
    <w:rsid w:val="00816B09"/>
    <w:rsid w:val="00817ADB"/>
    <w:rsid w:val="00825D9D"/>
    <w:rsid w:val="00835A5B"/>
    <w:rsid w:val="008463FC"/>
    <w:rsid w:val="00855AAB"/>
    <w:rsid w:val="00856DC5"/>
    <w:rsid w:val="008644D2"/>
    <w:rsid w:val="008714F3"/>
    <w:rsid w:val="008725D9"/>
    <w:rsid w:val="0088214D"/>
    <w:rsid w:val="00886736"/>
    <w:rsid w:val="00897B3C"/>
    <w:rsid w:val="008A18BC"/>
    <w:rsid w:val="008A2211"/>
    <w:rsid w:val="008C48CC"/>
    <w:rsid w:val="008D551A"/>
    <w:rsid w:val="00902BAD"/>
    <w:rsid w:val="00910032"/>
    <w:rsid w:val="009104CE"/>
    <w:rsid w:val="00920666"/>
    <w:rsid w:val="0092113F"/>
    <w:rsid w:val="00932443"/>
    <w:rsid w:val="00956168"/>
    <w:rsid w:val="00973AB8"/>
    <w:rsid w:val="009806CB"/>
    <w:rsid w:val="00983DA9"/>
    <w:rsid w:val="00986422"/>
    <w:rsid w:val="00991527"/>
    <w:rsid w:val="009E0EB2"/>
    <w:rsid w:val="009E1104"/>
    <w:rsid w:val="009E4437"/>
    <w:rsid w:val="009F2EB3"/>
    <w:rsid w:val="00A02137"/>
    <w:rsid w:val="00A048E1"/>
    <w:rsid w:val="00A5361F"/>
    <w:rsid w:val="00A57810"/>
    <w:rsid w:val="00A73948"/>
    <w:rsid w:val="00A801DD"/>
    <w:rsid w:val="00A85547"/>
    <w:rsid w:val="00AC461B"/>
    <w:rsid w:val="00AD7A17"/>
    <w:rsid w:val="00AE208D"/>
    <w:rsid w:val="00AE2FB0"/>
    <w:rsid w:val="00AF23A8"/>
    <w:rsid w:val="00AF4F89"/>
    <w:rsid w:val="00B0752E"/>
    <w:rsid w:val="00B2682B"/>
    <w:rsid w:val="00B31CB9"/>
    <w:rsid w:val="00B543C1"/>
    <w:rsid w:val="00B57ED0"/>
    <w:rsid w:val="00B60F52"/>
    <w:rsid w:val="00B66675"/>
    <w:rsid w:val="00B77E4C"/>
    <w:rsid w:val="00B87B04"/>
    <w:rsid w:val="00BA1F56"/>
    <w:rsid w:val="00BA3EDB"/>
    <w:rsid w:val="00BB0F2D"/>
    <w:rsid w:val="00BB15A1"/>
    <w:rsid w:val="00BD1776"/>
    <w:rsid w:val="00BD575E"/>
    <w:rsid w:val="00BE33D1"/>
    <w:rsid w:val="00BF19C9"/>
    <w:rsid w:val="00C05000"/>
    <w:rsid w:val="00C1073A"/>
    <w:rsid w:val="00C465F0"/>
    <w:rsid w:val="00C61C0F"/>
    <w:rsid w:val="00C67B2E"/>
    <w:rsid w:val="00C81ACB"/>
    <w:rsid w:val="00C87BE6"/>
    <w:rsid w:val="00C907E2"/>
    <w:rsid w:val="00C90CFA"/>
    <w:rsid w:val="00CA4661"/>
    <w:rsid w:val="00CB0E7F"/>
    <w:rsid w:val="00CB39A9"/>
    <w:rsid w:val="00CB68B7"/>
    <w:rsid w:val="00CC5B4B"/>
    <w:rsid w:val="00CD1553"/>
    <w:rsid w:val="00CD3D20"/>
    <w:rsid w:val="00CE5D30"/>
    <w:rsid w:val="00CE6AF1"/>
    <w:rsid w:val="00CF236A"/>
    <w:rsid w:val="00CF3C3A"/>
    <w:rsid w:val="00CF7577"/>
    <w:rsid w:val="00D008D6"/>
    <w:rsid w:val="00D1274A"/>
    <w:rsid w:val="00D15F99"/>
    <w:rsid w:val="00D34913"/>
    <w:rsid w:val="00D3551F"/>
    <w:rsid w:val="00D6383D"/>
    <w:rsid w:val="00D802F8"/>
    <w:rsid w:val="00D872A9"/>
    <w:rsid w:val="00DB1932"/>
    <w:rsid w:val="00DB3D64"/>
    <w:rsid w:val="00DB60EE"/>
    <w:rsid w:val="00DD1DF0"/>
    <w:rsid w:val="00DE0CAA"/>
    <w:rsid w:val="00DE2D4D"/>
    <w:rsid w:val="00DE541C"/>
    <w:rsid w:val="00E00AEC"/>
    <w:rsid w:val="00E01EE4"/>
    <w:rsid w:val="00E02000"/>
    <w:rsid w:val="00E456D4"/>
    <w:rsid w:val="00E63225"/>
    <w:rsid w:val="00E71527"/>
    <w:rsid w:val="00E7445C"/>
    <w:rsid w:val="00E91119"/>
    <w:rsid w:val="00EA681D"/>
    <w:rsid w:val="00EC4CBA"/>
    <w:rsid w:val="00ED4108"/>
    <w:rsid w:val="00EE0370"/>
    <w:rsid w:val="00EE1A70"/>
    <w:rsid w:val="00EE2200"/>
    <w:rsid w:val="00F06738"/>
    <w:rsid w:val="00F10FEA"/>
    <w:rsid w:val="00F14557"/>
    <w:rsid w:val="00F14D82"/>
    <w:rsid w:val="00F22DA3"/>
    <w:rsid w:val="00F4446C"/>
    <w:rsid w:val="00F5308A"/>
    <w:rsid w:val="00F5773C"/>
    <w:rsid w:val="00F613B5"/>
    <w:rsid w:val="00F66289"/>
    <w:rsid w:val="00F7007B"/>
    <w:rsid w:val="00F737CF"/>
    <w:rsid w:val="00F7505A"/>
    <w:rsid w:val="00F826C4"/>
    <w:rsid w:val="00F9062E"/>
    <w:rsid w:val="00FD3C8E"/>
    <w:rsid w:val="00FF13E1"/>
    <w:rsid w:val="00FF3FFC"/>
    <w:rsid w:val="00FF44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32BD"/>
  <w15:docId w15:val="{D7D3EF7B-5B92-4D6C-8000-5B323580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527"/>
    <w:pPr>
      <w:spacing w:after="1" w:line="238" w:lineRule="auto"/>
      <w:ind w:left="442" w:hanging="10"/>
    </w:pPr>
    <w:rPr>
      <w:rFonts w:ascii="Cambria" w:eastAsia="Cambria" w:hAnsi="Cambria" w:cs="Cambria"/>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Zadanifontodlomka"/>
    <w:rsid w:val="00B87B04"/>
    <w:rPr>
      <w:rFonts w:ascii="Cambria" w:hAnsi="Cambria" w:hint="default"/>
      <w:b w:val="0"/>
      <w:bCs w:val="0"/>
      <w:i w:val="0"/>
      <w:iCs w:val="0"/>
      <w:color w:val="000000"/>
      <w:sz w:val="22"/>
      <w:szCs w:val="22"/>
    </w:rPr>
  </w:style>
  <w:style w:type="paragraph" w:styleId="Zaglavlje">
    <w:name w:val="header"/>
    <w:basedOn w:val="Normal"/>
    <w:link w:val="ZaglavljeChar"/>
    <w:uiPriority w:val="99"/>
    <w:unhideWhenUsed/>
    <w:rsid w:val="005D5B67"/>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5D5B67"/>
    <w:rPr>
      <w:rFonts w:ascii="Cambria" w:eastAsia="Cambria" w:hAnsi="Cambria" w:cs="Cambria"/>
      <w:color w:val="000000"/>
    </w:rPr>
  </w:style>
  <w:style w:type="paragraph" w:styleId="Podnoje">
    <w:name w:val="footer"/>
    <w:basedOn w:val="Normal"/>
    <w:link w:val="PodnojeChar"/>
    <w:uiPriority w:val="99"/>
    <w:unhideWhenUsed/>
    <w:rsid w:val="005D5B6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5D5B67"/>
    <w:rPr>
      <w:rFonts w:ascii="Cambria" w:eastAsia="Cambria" w:hAnsi="Cambria" w:cs="Cambria"/>
      <w:color w:val="000000"/>
    </w:rPr>
  </w:style>
  <w:style w:type="character" w:styleId="Hiperveza">
    <w:name w:val="Hyperlink"/>
    <w:basedOn w:val="Zadanifontodlomka"/>
    <w:uiPriority w:val="99"/>
    <w:unhideWhenUsed/>
    <w:rsid w:val="00107A69"/>
    <w:rPr>
      <w:color w:val="0563C1" w:themeColor="hyperlink"/>
      <w:u w:val="single"/>
    </w:rPr>
  </w:style>
  <w:style w:type="character" w:styleId="Nerijeenospominjanje">
    <w:name w:val="Unresolved Mention"/>
    <w:basedOn w:val="Zadanifontodlomka"/>
    <w:uiPriority w:val="99"/>
    <w:semiHidden/>
    <w:unhideWhenUsed/>
    <w:rsid w:val="00107A69"/>
    <w:rPr>
      <w:color w:val="605E5C"/>
      <w:shd w:val="clear" w:color="auto" w:fill="E1DFDD"/>
    </w:rPr>
  </w:style>
  <w:style w:type="paragraph" w:styleId="HTMLunaprijedoblikovano">
    <w:name w:val="HTML Preformatted"/>
    <w:basedOn w:val="Normal"/>
    <w:link w:val="HTMLunaprijedoblikovanoChar"/>
    <w:uiPriority w:val="99"/>
    <w:semiHidden/>
    <w:unhideWhenUsed/>
    <w:rsid w:val="007B1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auto"/>
      <w:sz w:val="20"/>
      <w:szCs w:val="20"/>
      <w:lang w:val="en-US" w:eastAsia="en-US"/>
    </w:rPr>
  </w:style>
  <w:style w:type="character" w:customStyle="1" w:styleId="HTMLunaprijedoblikovanoChar">
    <w:name w:val="HTML unaprijed oblikovano Char"/>
    <w:basedOn w:val="Zadanifontodlomka"/>
    <w:link w:val="HTMLunaprijedoblikovano"/>
    <w:uiPriority w:val="99"/>
    <w:semiHidden/>
    <w:rsid w:val="007B1B26"/>
    <w:rPr>
      <w:rFonts w:ascii="Courier New" w:eastAsia="Times New Roman" w:hAnsi="Courier New" w:cs="Courier New"/>
      <w:sz w:val="20"/>
      <w:szCs w:val="20"/>
      <w:lang w:val="en-US" w:eastAsia="en-US"/>
    </w:rPr>
  </w:style>
  <w:style w:type="character" w:customStyle="1" w:styleId="y2iqfc">
    <w:name w:val="y2iqfc"/>
    <w:basedOn w:val="Zadanifontodlomka"/>
    <w:rsid w:val="007B1B26"/>
  </w:style>
  <w:style w:type="paragraph" w:styleId="Odlomakpopisa">
    <w:name w:val="List Paragraph"/>
    <w:basedOn w:val="Normal"/>
    <w:uiPriority w:val="34"/>
    <w:qFormat/>
    <w:rsid w:val="007B1B26"/>
    <w:pPr>
      <w:spacing w:after="160" w:line="254" w:lineRule="auto"/>
      <w:ind w:left="720" w:firstLine="0"/>
      <w:contextualSpacing/>
    </w:pPr>
    <w:rPr>
      <w:rFonts w:ascii="Calibri" w:eastAsia="Calibri" w:hAnsi="Calibri" w:cs="Times New Roman"/>
      <w:color w:val="auto"/>
      <w:lang w:eastAsia="en-US"/>
    </w:rPr>
  </w:style>
  <w:style w:type="table" w:customStyle="1" w:styleId="TableNormal1">
    <w:name w:val="Table Normal1"/>
    <w:uiPriority w:val="2"/>
    <w:semiHidden/>
    <w:unhideWhenUsed/>
    <w:qFormat/>
    <w:rsid w:val="00817ADB"/>
    <w:pPr>
      <w:widowControl w:val="0"/>
      <w:autoSpaceDE w:val="0"/>
      <w:autoSpaceDN w:val="0"/>
      <w:spacing w:after="0" w:line="240" w:lineRule="auto"/>
    </w:pPr>
    <w:rPr>
      <w:rFonts w:eastAsia="Aptos"/>
      <w:lang w:val="en-US" w:eastAsia="en-US"/>
    </w:rPr>
    <w:tblPr>
      <w:tblInd w:w="0" w:type="dxa"/>
      <w:tblCellMar>
        <w:top w:w="0" w:type="dxa"/>
        <w:left w:w="0" w:type="dxa"/>
        <w:bottom w:w="0" w:type="dxa"/>
        <w:right w:w="0" w:type="dxa"/>
      </w:tblCellMar>
    </w:tblPr>
  </w:style>
  <w:style w:type="paragraph" w:styleId="Bezproreda">
    <w:name w:val="No Spacing"/>
    <w:uiPriority w:val="1"/>
    <w:qFormat/>
    <w:rsid w:val="00D34913"/>
    <w:pPr>
      <w:spacing w:after="0" w:line="240" w:lineRule="auto"/>
      <w:ind w:left="442" w:hanging="10"/>
    </w:pPr>
    <w:rPr>
      <w:rFonts w:ascii="Cambria" w:eastAsia="Cambria" w:hAnsi="Cambria" w:cs="Cambria"/>
      <w:color w:val="000000"/>
    </w:rPr>
  </w:style>
  <w:style w:type="character" w:styleId="Referencakomentara">
    <w:name w:val="annotation reference"/>
    <w:basedOn w:val="Zadanifontodlomka"/>
    <w:uiPriority w:val="99"/>
    <w:semiHidden/>
    <w:unhideWhenUsed/>
    <w:rsid w:val="00B57ED0"/>
    <w:rPr>
      <w:sz w:val="16"/>
      <w:szCs w:val="16"/>
    </w:rPr>
  </w:style>
  <w:style w:type="paragraph" w:styleId="Tekstkomentara">
    <w:name w:val="annotation text"/>
    <w:basedOn w:val="Normal"/>
    <w:link w:val="TekstkomentaraChar"/>
    <w:uiPriority w:val="99"/>
    <w:semiHidden/>
    <w:unhideWhenUsed/>
    <w:rsid w:val="00B57ED0"/>
    <w:pPr>
      <w:spacing w:line="240" w:lineRule="auto"/>
    </w:pPr>
    <w:rPr>
      <w:sz w:val="20"/>
      <w:szCs w:val="20"/>
    </w:rPr>
  </w:style>
  <w:style w:type="character" w:customStyle="1" w:styleId="TekstkomentaraChar">
    <w:name w:val="Tekst komentara Char"/>
    <w:basedOn w:val="Zadanifontodlomka"/>
    <w:link w:val="Tekstkomentara"/>
    <w:uiPriority w:val="99"/>
    <w:semiHidden/>
    <w:rsid w:val="00B57ED0"/>
    <w:rPr>
      <w:rFonts w:ascii="Cambria" w:eastAsia="Cambria" w:hAnsi="Cambria" w:cs="Cambria"/>
      <w:color w:val="000000"/>
      <w:sz w:val="20"/>
      <w:szCs w:val="20"/>
    </w:rPr>
  </w:style>
  <w:style w:type="paragraph" w:styleId="Predmetkomentara">
    <w:name w:val="annotation subject"/>
    <w:basedOn w:val="Tekstkomentara"/>
    <w:next w:val="Tekstkomentara"/>
    <w:link w:val="PredmetkomentaraChar"/>
    <w:uiPriority w:val="99"/>
    <w:semiHidden/>
    <w:unhideWhenUsed/>
    <w:rsid w:val="00B57ED0"/>
    <w:rPr>
      <w:b/>
      <w:bCs/>
    </w:rPr>
  </w:style>
  <w:style w:type="character" w:customStyle="1" w:styleId="PredmetkomentaraChar">
    <w:name w:val="Predmet komentara Char"/>
    <w:basedOn w:val="TekstkomentaraChar"/>
    <w:link w:val="Predmetkomentara"/>
    <w:uiPriority w:val="99"/>
    <w:semiHidden/>
    <w:rsid w:val="00B57ED0"/>
    <w:rPr>
      <w:rFonts w:ascii="Cambria" w:eastAsia="Cambria" w:hAnsi="Cambria" w:cs="Cambria"/>
      <w:b/>
      <w:bCs/>
      <w:color w:val="000000"/>
      <w:sz w:val="20"/>
      <w:szCs w:val="20"/>
    </w:rPr>
  </w:style>
  <w:style w:type="paragraph" w:styleId="Tekstbalonia">
    <w:name w:val="Balloon Text"/>
    <w:basedOn w:val="Normal"/>
    <w:link w:val="TekstbaloniaChar"/>
    <w:uiPriority w:val="99"/>
    <w:semiHidden/>
    <w:unhideWhenUsed/>
    <w:rsid w:val="00B57ED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7ED0"/>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6445">
      <w:bodyDiv w:val="1"/>
      <w:marLeft w:val="0"/>
      <w:marRight w:val="0"/>
      <w:marTop w:val="0"/>
      <w:marBottom w:val="0"/>
      <w:divBdr>
        <w:top w:val="none" w:sz="0" w:space="0" w:color="auto"/>
        <w:left w:val="none" w:sz="0" w:space="0" w:color="auto"/>
        <w:bottom w:val="none" w:sz="0" w:space="0" w:color="auto"/>
        <w:right w:val="none" w:sz="0" w:space="0" w:color="auto"/>
      </w:divBdr>
    </w:div>
    <w:div w:id="387192911">
      <w:bodyDiv w:val="1"/>
      <w:marLeft w:val="0"/>
      <w:marRight w:val="0"/>
      <w:marTop w:val="0"/>
      <w:marBottom w:val="0"/>
      <w:divBdr>
        <w:top w:val="none" w:sz="0" w:space="0" w:color="auto"/>
        <w:left w:val="none" w:sz="0" w:space="0" w:color="auto"/>
        <w:bottom w:val="none" w:sz="0" w:space="0" w:color="auto"/>
        <w:right w:val="none" w:sz="0" w:space="0" w:color="auto"/>
      </w:divBdr>
    </w:div>
    <w:div w:id="812328497">
      <w:bodyDiv w:val="1"/>
      <w:marLeft w:val="0"/>
      <w:marRight w:val="0"/>
      <w:marTop w:val="0"/>
      <w:marBottom w:val="0"/>
      <w:divBdr>
        <w:top w:val="none" w:sz="0" w:space="0" w:color="auto"/>
        <w:left w:val="none" w:sz="0" w:space="0" w:color="auto"/>
        <w:bottom w:val="none" w:sz="0" w:space="0" w:color="auto"/>
        <w:right w:val="none" w:sz="0" w:space="0" w:color="auto"/>
      </w:divBdr>
    </w:div>
    <w:div w:id="1570384246">
      <w:bodyDiv w:val="1"/>
      <w:marLeft w:val="0"/>
      <w:marRight w:val="0"/>
      <w:marTop w:val="0"/>
      <w:marBottom w:val="0"/>
      <w:divBdr>
        <w:top w:val="none" w:sz="0" w:space="0" w:color="auto"/>
        <w:left w:val="none" w:sz="0" w:space="0" w:color="auto"/>
        <w:bottom w:val="none" w:sz="0" w:space="0" w:color="auto"/>
        <w:right w:val="none" w:sz="0" w:space="0" w:color="auto"/>
      </w:divBdr>
    </w:div>
    <w:div w:id="194480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ooz.unipu.hr/fooz/aleksandra.rotar" TargetMode="External"/><Relationship Id="rId21" Type="http://schemas.openxmlformats.org/officeDocument/2006/relationships/hyperlink" Target="http://eprints.qut.edu.au/83687/1/__staffhome.qut.edu.au_staffgroupl$_leaderj_Desktop_Mentoring%20Practices%20for%20JTESA.pdf" TargetMode="External"/><Relationship Id="rId42" Type="http://schemas.openxmlformats.org/officeDocument/2006/relationships/hyperlink" Target="https://fooz.unipu.hr/fooz/branko.radic" TargetMode="External"/><Relationship Id="rId63" Type="http://schemas.openxmlformats.org/officeDocument/2006/relationships/hyperlink" Target="https://www.hakom.hr/default.aspx?id=337" TargetMode="External"/><Relationship Id="rId84" Type="http://schemas.openxmlformats.org/officeDocument/2006/relationships/hyperlink" Target="http://www.ufri.uniri.hr/files/nastava/nastavni_materijali/190318_dunjaandjic_djecaokolisodrzivirazvoj.pdf%202" TargetMode="External"/><Relationship Id="rId138" Type="http://schemas.openxmlformats.org/officeDocument/2006/relationships/hyperlink" Target="https://ffpu.unipu.hr/ffpu/marlena.plavsic" TargetMode="External"/><Relationship Id="rId107" Type="http://schemas.openxmlformats.org/officeDocument/2006/relationships/hyperlink" Target="https://fooz.unipu.hr/fooz/vanja.markovic" TargetMode="External"/><Relationship Id="rId11" Type="http://schemas.openxmlformats.org/officeDocument/2006/relationships/hyperlink" Target="https://fooz.unipu.hr/fooz/katarina.pavicic-ivelja" TargetMode="External"/><Relationship Id="rId32" Type="http://schemas.openxmlformats.org/officeDocument/2006/relationships/hyperlink" Target="http://sapereaude-project.com/wp-content/uploads/2018/08/O3-Practical-Handbook_croatian-version.pdf" TargetMode="External"/><Relationship Id="rId53" Type="http://schemas.openxmlformats.org/officeDocument/2006/relationships/hyperlink" Target="https://fooz.unipu.hr/fooz/vanja.markovic" TargetMode="External"/><Relationship Id="rId74" Type="http://schemas.openxmlformats.org/officeDocument/2006/relationships/hyperlink" Target="https://fet.unipu.hr/fet/oliver.radolovic" TargetMode="External"/><Relationship Id="rId128" Type="http://schemas.openxmlformats.org/officeDocument/2006/relationships/hyperlink" Target="http://www.hcdo.hr/knjiznica/knjiz_vlado.htm" TargetMode="External"/><Relationship Id="rId5" Type="http://schemas.openxmlformats.org/officeDocument/2006/relationships/webSettings" Target="webSettings.xml"/><Relationship Id="rId90" Type="http://schemas.openxmlformats.org/officeDocument/2006/relationships/hyperlink" Target="https://fooz.unipu.hr/fooz/breza.zizovic" TargetMode="External"/><Relationship Id="rId95" Type="http://schemas.openxmlformats.org/officeDocument/2006/relationships/hyperlink" Target="https://narodne-novine.nn.hr/clanci/medunarodni/%202005_06_5_47.html" TargetMode="External"/><Relationship Id="rId22" Type="http://schemas.openxmlformats.org/officeDocument/2006/relationships/hyperlink" Target="http://eprints.qut.edu.au/83687/1/__staffhome.qut.edu.au_staffgroupl$_leaderj_Desktop_Mentoring%20Practices%20for%20JTESA.pdf" TargetMode="External"/><Relationship Id="rId27" Type="http://schemas.openxmlformats.org/officeDocument/2006/relationships/hyperlink" Target="http://sapereaude-project.com/wp-content/uploads/2018/08/O3-Practical-Handbook_croatian-version.pdf" TargetMode="External"/><Relationship Id="rId43" Type="http://schemas.openxmlformats.org/officeDocument/2006/relationships/hyperlink" Target="https://fooz.unipu.hr/fooz/breza.zizovic" TargetMode="External"/><Relationship Id="rId48" Type="http://schemas.openxmlformats.org/officeDocument/2006/relationships/hyperlink" Target="https://fooz.unipu.hr/fooz/mirjana.radetic_-_paic" TargetMode="External"/><Relationship Id="rId64" Type="http://schemas.openxmlformats.org/officeDocument/2006/relationships/hyperlink" Target="https://gov.hr/mojauprava/pravna-drzava-i-sigurnost/sigurnost-na-internetu/zastitadjece-na-internetu/1649" TargetMode="External"/><Relationship Id="rId69" Type="http://schemas.openxmlformats.org/officeDocument/2006/relationships/hyperlink" Target="https://digitalleaders.childnet.com/" TargetMode="External"/><Relationship Id="rId113" Type="http://schemas.openxmlformats.org/officeDocument/2006/relationships/hyperlink" Target="https://fooz.unipu.hr/fooz/monika.terlevic" TargetMode="External"/><Relationship Id="rId118" Type="http://schemas.openxmlformats.org/officeDocument/2006/relationships/hyperlink" Target="https://fooz.unipu.hr/fooz/aleksandra.rotar" TargetMode="External"/><Relationship Id="rId134" Type="http://schemas.openxmlformats.org/officeDocument/2006/relationships/hyperlink" Target="https://ffpu.unipu.hr/ffpu/nada.poropat_jeletic" TargetMode="External"/><Relationship Id="rId139" Type="http://schemas.openxmlformats.org/officeDocument/2006/relationships/hyperlink" Target="https://ffpu.unipu.hr/ffpu/marlena.plavsic" TargetMode="External"/><Relationship Id="rId80" Type="http://schemas.openxmlformats.org/officeDocument/2006/relationships/hyperlink" Target="https://www.iusinfo.hr/aktualno/u-sredistu/53215/" TargetMode="External"/><Relationship Id="rId85" Type="http://schemas.openxmlformats.org/officeDocument/2006/relationships/hyperlink" Target="http://www.ufri.uniri.hr/files/nastava/nastavni_materijali/190318_dunjaandjic_djecaokolisodrzivirazvoj.pdf%202" TargetMode="External"/><Relationship Id="rId12" Type="http://schemas.openxmlformats.org/officeDocument/2006/relationships/hyperlink" Target="https://fooz.unipu.hr/fooz/ivan.zufic" TargetMode="External"/><Relationship Id="rId17" Type="http://schemas.openxmlformats.org/officeDocument/2006/relationships/hyperlink" Target="https://fet.unipu.hr/fet/sabina.lacmanovic" TargetMode="External"/><Relationship Id="rId33" Type="http://schemas.openxmlformats.org/officeDocument/2006/relationships/hyperlink" Target="http://sapereaude-project.com/wp-content/uploads/2018/08/O3-Practical-Handbook_croatian-version.pdf" TargetMode="External"/><Relationship Id="rId38" Type="http://schemas.openxmlformats.org/officeDocument/2006/relationships/hyperlink" Target="https://fooz.unipu.hr/fooz/martina.mavrinac" TargetMode="External"/><Relationship Id="rId59" Type="http://schemas.openxmlformats.org/officeDocument/2006/relationships/hyperlink" Target="https://fooz.unipu.hr/fooz/kristina.alviz_rengel" TargetMode="External"/><Relationship Id="rId103" Type="http://schemas.openxmlformats.org/officeDocument/2006/relationships/hyperlink" Target="https://fooz.unipu.hr/fooz/mirjana.radetic_-_paic" TargetMode="External"/><Relationship Id="rId108" Type="http://schemas.openxmlformats.org/officeDocument/2006/relationships/hyperlink" Target="https://ffpu.unipu.hr/ffpu/neala.ambrosi_randic" TargetMode="External"/><Relationship Id="rId124" Type="http://schemas.openxmlformats.org/officeDocument/2006/relationships/hyperlink" Target="http://ami.arhivpro.hr/index.php?documentIndex=1&amp;docid=2243&amp;page=0&amp;class=0" TargetMode="External"/><Relationship Id="rId129" Type="http://schemas.openxmlformats.org/officeDocument/2006/relationships/hyperlink" Target="http://www.hcdo.hr/knjiznica/knjiz_vlado.htm" TargetMode="External"/><Relationship Id="rId54" Type="http://schemas.openxmlformats.org/officeDocument/2006/relationships/hyperlink" Target="https://fooz.unipu.hr/fooz/vanja.markovic" TargetMode="External"/><Relationship Id="rId70" Type="http://schemas.openxmlformats.org/officeDocument/2006/relationships/hyperlink" Target="https://www.poliklinika-djeca.hr/category/istrazivanja/" TargetMode="External"/><Relationship Id="rId75" Type="http://schemas.openxmlformats.org/officeDocument/2006/relationships/hyperlink" Target="https://fet.unipu.hr/fet/oliver.radolovic" TargetMode="External"/><Relationship Id="rId91" Type="http://schemas.openxmlformats.org/officeDocument/2006/relationships/hyperlink" Target="https://fooz.unipu.hr/fooz/breza.zizovic" TargetMode="External"/><Relationship Id="rId96" Type="http://schemas.openxmlformats.org/officeDocument/2006/relationships/hyperlink" Target="https://fooz.unipu.hr/fooz/maja.ruzic_baf" TargetMode="External"/><Relationship Id="rId140" Type="http://schemas.openxmlformats.org/officeDocument/2006/relationships/hyperlink" Target="https://ffpu.unipu.hr/ffpu/marlena.plavsic" TargetMode="External"/><Relationship Id="rId145" Type="http://schemas.openxmlformats.org/officeDocument/2006/relationships/hyperlink" Target="https://fipu.unipu.hr/fipu/linda.jurakovi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pereaude-project.com/wp-content/uploads/2018/08/O3-Practical-Handbook_croatian-version.pdf" TargetMode="External"/><Relationship Id="rId28" Type="http://schemas.openxmlformats.org/officeDocument/2006/relationships/hyperlink" Target="http://sapereaude-project.com/wp-content/uploads/2018/08/O3-Practical-Handbook_croatian-version.pdf" TargetMode="External"/><Relationship Id="rId49" Type="http://schemas.openxmlformats.org/officeDocument/2006/relationships/hyperlink" Target="https://fooz.unipu.hr/fooz/mirjana.radetic_-_paic" TargetMode="External"/><Relationship Id="rId114" Type="http://schemas.openxmlformats.org/officeDocument/2006/relationships/hyperlink" Target="https://mfpu.unipu.hr/mfpu/mladen.jasic" TargetMode="External"/><Relationship Id="rId119" Type="http://schemas.openxmlformats.org/officeDocument/2006/relationships/hyperlink" Target="http://ami.arhivpro.hr/index.php?documentIndex=1&amp;docid=2243&amp;page=0&amp;class=0" TargetMode="External"/><Relationship Id="rId44" Type="http://schemas.openxmlformats.org/officeDocument/2006/relationships/hyperlink" Target="https://fooz.unipu.hr/fooz/iva.blazevic" TargetMode="External"/><Relationship Id="rId60" Type="http://schemas.openxmlformats.org/officeDocument/2006/relationships/hyperlink" Target="https://fooz.unipu.hr/fooz/kristina.alviz_rengel" TargetMode="External"/><Relationship Id="rId65" Type="http://schemas.openxmlformats.org/officeDocument/2006/relationships/hyperlink" Target="https://www.csi.hr/" TargetMode="External"/><Relationship Id="rId81" Type="http://schemas.openxmlformats.org/officeDocument/2006/relationships/hyperlink" Target="https://fooz.unipu.hr/fooz/marina.dikovic" TargetMode="External"/><Relationship Id="rId86" Type="http://schemas.openxmlformats.org/officeDocument/2006/relationships/hyperlink" Target="https://fooz.unipu.hr/fooz/aleksandra.rotar" TargetMode="External"/><Relationship Id="rId130" Type="http://schemas.openxmlformats.org/officeDocument/2006/relationships/hyperlink" Target="https://fooz.unipu.hr/fooz/sandra.kadum" TargetMode="External"/><Relationship Id="rId135" Type="http://schemas.openxmlformats.org/officeDocument/2006/relationships/hyperlink" Target="https://ffpu.unipu.hr/ffpu/nada.poropat_jeletic" TargetMode="External"/><Relationship Id="rId13" Type="http://schemas.openxmlformats.org/officeDocument/2006/relationships/hyperlink" Target="https://fitiks.unipu.hr/fitiks/marieta.djakovic" TargetMode="External"/><Relationship Id="rId18" Type="http://schemas.openxmlformats.org/officeDocument/2006/relationships/hyperlink" Target="https://fet.unipu.hr/fet/sabina.lacmanovic" TargetMode="External"/><Relationship Id="rId39" Type="http://schemas.openxmlformats.org/officeDocument/2006/relationships/hyperlink" Target="https://fooz.unipu.hr/fooz/sandra.kadum" TargetMode="External"/><Relationship Id="rId109" Type="http://schemas.openxmlformats.org/officeDocument/2006/relationships/hyperlink" Target="https://ffpu.unipu.hr/ffpu/neala.ambrosi_randic" TargetMode="External"/><Relationship Id="rId34" Type="http://schemas.openxmlformats.org/officeDocument/2006/relationships/hyperlink" Target="http://sapereaude-project.com/wp-content/uploads/2018/08/O3-Practical-Handbook_croatian-version.pdf" TargetMode="External"/><Relationship Id="rId50" Type="http://schemas.openxmlformats.org/officeDocument/2006/relationships/hyperlink" Target="https://fooz.unipu.hr/fooz/mirjana.radetic_-_paic" TargetMode="External"/><Relationship Id="rId55" Type="http://schemas.openxmlformats.org/officeDocument/2006/relationships/hyperlink" Target="https://fooz.unipu.hr/fooz/vanja.markovic" TargetMode="External"/><Relationship Id="rId76" Type="http://schemas.openxmlformats.org/officeDocument/2006/relationships/hyperlink" Target="https://fet.unipu.hr/fet/tea.hasic" TargetMode="External"/><Relationship Id="rId97" Type="http://schemas.openxmlformats.org/officeDocument/2006/relationships/hyperlink" Target="https://fooz.unipu.hr/fooz/maja.ruzic_baf" TargetMode="External"/><Relationship Id="rId104" Type="http://schemas.openxmlformats.org/officeDocument/2006/relationships/hyperlink" Target="https://fooz.unipu.hr/fooz/mirjana.radetic_-_paic" TargetMode="External"/><Relationship Id="rId120" Type="http://schemas.openxmlformats.org/officeDocument/2006/relationships/hyperlink" Target="http://ami.arhivpro.hr/index.php?documentIndex=1&amp;docid=2243&amp;page=0&amp;class=0" TargetMode="External"/><Relationship Id="rId125" Type="http://schemas.openxmlformats.org/officeDocument/2006/relationships/hyperlink" Target="https://fooz.unipu.hr/fooz/iva.blazevic" TargetMode="External"/><Relationship Id="rId141" Type="http://schemas.openxmlformats.org/officeDocument/2006/relationships/hyperlink" Target="https://ffpu.unipu.hr/ffpu/marlena.plavsic"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edijskapismenost.hr/online-vodic-za-mlade-mojipodaci-i-privatnost-na-internetu/" TargetMode="External"/><Relationship Id="rId92" Type="http://schemas.openxmlformats.org/officeDocument/2006/relationships/hyperlink" Target="https://narodne-novine.nn.hr/clanci/medunarodni/%202005_06_5_47.html" TargetMode="External"/><Relationship Id="rId2" Type="http://schemas.openxmlformats.org/officeDocument/2006/relationships/numbering" Target="numbering.xml"/><Relationship Id="rId29" Type="http://schemas.openxmlformats.org/officeDocument/2006/relationships/hyperlink" Target="http://sapereaude-project.com/wp-content/uploads/2018/08/O3-Practical-Handbook_croatian-version.pdf" TargetMode="External"/><Relationship Id="rId24" Type="http://schemas.openxmlformats.org/officeDocument/2006/relationships/hyperlink" Target="http://sapereaude-project.com/wp-content/uploads/2018/08/O3-Practical-Handbook_croatian-version.pdf" TargetMode="External"/><Relationship Id="rId40" Type="http://schemas.openxmlformats.org/officeDocument/2006/relationships/hyperlink" Target="https://fooz.unipu.hr/fooz/vjekoslava.jurdana" TargetMode="External"/><Relationship Id="rId45" Type="http://schemas.openxmlformats.org/officeDocument/2006/relationships/hyperlink" Target="https://fooz.unipu.hr/fooz/vjekoslava.jurdana" TargetMode="External"/><Relationship Id="rId66" Type="http://schemas.openxmlformats.org/officeDocument/2006/relationships/hyperlink" Target="http://www.medijskapismenost.hr" TargetMode="External"/><Relationship Id="rId87" Type="http://schemas.openxmlformats.org/officeDocument/2006/relationships/hyperlink" Target="https://fooz.unipu.hr/fooz/aleksandra.rotar" TargetMode="External"/><Relationship Id="rId110" Type="http://schemas.openxmlformats.org/officeDocument/2006/relationships/hyperlink" Target="https://ffpu.unipu.hr/ffpu/neala.ambrosi_randic" TargetMode="External"/><Relationship Id="rId115" Type="http://schemas.openxmlformats.org/officeDocument/2006/relationships/hyperlink" Target="https://fooz.unipu.hr/fooz/marina.dikovic" TargetMode="External"/><Relationship Id="rId131" Type="http://schemas.openxmlformats.org/officeDocument/2006/relationships/hyperlink" Target="https://fooz.unipu.hr/fooz/kristina.alviz_rengel" TargetMode="External"/><Relationship Id="rId136" Type="http://schemas.openxmlformats.org/officeDocument/2006/relationships/image" Target="media/image2.png"/><Relationship Id="rId61" Type="http://schemas.openxmlformats.org/officeDocument/2006/relationships/hyperlink" Target="https://fooz.unipu.hr/fooz/maja.ruzic_baf" TargetMode="External"/><Relationship Id="rId82" Type="http://schemas.openxmlformats.org/officeDocument/2006/relationships/hyperlink" Target="https://fooz.unipu.hr/fooz/sandra.kadum" TargetMode="External"/><Relationship Id="rId19" Type="http://schemas.openxmlformats.org/officeDocument/2006/relationships/hyperlink" Target="https://fooz.unipu.hr/fooz/sandra.kadum" TargetMode="External"/><Relationship Id="rId14" Type="http://schemas.openxmlformats.org/officeDocument/2006/relationships/hyperlink" Target="https://fitiks.unipu.hr/fitiks/marieta.djakovic" TargetMode="External"/><Relationship Id="rId30" Type="http://schemas.openxmlformats.org/officeDocument/2006/relationships/hyperlink" Target="http://sapereaude-project.com/wp-content/uploads/2018/08/O3-Practical-Handbook_croatian-version.pdf" TargetMode="External"/><Relationship Id="rId35" Type="http://schemas.openxmlformats.org/officeDocument/2006/relationships/hyperlink" Target="http://norssiope.fi/norssiope/mentoring/aineistot/pdf_materials/zachary_role_teacher_mentor.pdf" TargetMode="External"/><Relationship Id="rId56" Type="http://schemas.openxmlformats.org/officeDocument/2006/relationships/hyperlink" Target="https://fooz.unipu.hr/fooz/lorena.lazaric" TargetMode="External"/><Relationship Id="rId77" Type="http://schemas.openxmlformats.org/officeDocument/2006/relationships/hyperlink" Target="https://www.iusinfo.hr/aktualno/u-sredistu/53215/" TargetMode="External"/><Relationship Id="rId100" Type="http://schemas.openxmlformats.org/officeDocument/2006/relationships/hyperlink" Target="https://fooz.unipu.hr/fooz/tamara.brussich" TargetMode="External"/><Relationship Id="rId105" Type="http://schemas.openxmlformats.org/officeDocument/2006/relationships/hyperlink" Target="https://fooz.unipu.hr/fooz/mirjana.radetic_-_paic" TargetMode="External"/><Relationship Id="rId126" Type="http://schemas.openxmlformats.org/officeDocument/2006/relationships/hyperlink" Target="https://fooz.unipu.hr/fooz/loris.benassi" TargetMode="External"/><Relationship Id="rId14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fooz.unipu.hr/fooz/mirjana.radetic_-_paic" TargetMode="External"/><Relationship Id="rId72" Type="http://schemas.openxmlformats.org/officeDocument/2006/relationships/hyperlink" Target="https://www.poliklinikadjeca.hr/publikacije/nasilje-preko-interneta/" TargetMode="External"/><Relationship Id="rId93" Type="http://schemas.openxmlformats.org/officeDocument/2006/relationships/hyperlink" Target="https://narodne-novine.nn.hr/clanci/medunarodni/%202005_06_5_47.html" TargetMode="External"/><Relationship Id="rId98" Type="http://schemas.openxmlformats.org/officeDocument/2006/relationships/hyperlink" Target="http://narodni.net/starenarodne-igre-nasih-krajeva/" TargetMode="External"/><Relationship Id="rId121" Type="http://schemas.openxmlformats.org/officeDocument/2006/relationships/hyperlink" Target="http://ami.arhivpro.hr/index.php?documentIndex=1&amp;docid=2243&amp;page=0&amp;class=0" TargetMode="External"/><Relationship Id="rId142" Type="http://schemas.openxmlformats.org/officeDocument/2006/relationships/hyperlink" Target="https://fooz.unipu.hr/fooz/branko.radic" TargetMode="External"/><Relationship Id="rId3" Type="http://schemas.openxmlformats.org/officeDocument/2006/relationships/styles" Target="styles.xml"/><Relationship Id="rId25" Type="http://schemas.openxmlformats.org/officeDocument/2006/relationships/hyperlink" Target="http://sapereaude-project.com/wp-content/uploads/2018/08/O3-Practical-Handbook_croatian-version.pdf" TargetMode="External"/><Relationship Id="rId46" Type="http://schemas.openxmlformats.org/officeDocument/2006/relationships/hyperlink" Target="https://fooz.unipu.hr/fooz/irena.kiss" TargetMode="External"/><Relationship Id="rId67" Type="http://schemas.openxmlformats.org/officeDocument/2006/relationships/hyperlink" Target="http://www.kidsmart.org.uk/teachers" TargetMode="External"/><Relationship Id="rId116" Type="http://schemas.openxmlformats.org/officeDocument/2006/relationships/hyperlink" Target="https://fooz.unipu.hr/fooz/breza.zizovic" TargetMode="External"/><Relationship Id="rId137" Type="http://schemas.openxmlformats.org/officeDocument/2006/relationships/hyperlink" Target="https://ffpu.unipu.hr/ffpu/marlena.plavsic" TargetMode="External"/><Relationship Id="rId20" Type="http://schemas.openxmlformats.org/officeDocument/2006/relationships/hyperlink" Target="http://eprints.qut.edu.au/83687/1/__staffhome.qut.edu.au_staffgroupl$_leaderj_Desktop_Mentoring%20Practices%20for%20JTESA.pdf" TargetMode="External"/><Relationship Id="rId41" Type="http://schemas.openxmlformats.org/officeDocument/2006/relationships/hyperlink" Target="https://fooz.unipu.hr/fooz/ivana_paula.gortan-carlin" TargetMode="External"/><Relationship Id="rId62" Type="http://schemas.openxmlformats.org/officeDocument/2006/relationships/hyperlink" Target="http://hrkids.online/" TargetMode="External"/><Relationship Id="rId83" Type="http://schemas.openxmlformats.org/officeDocument/2006/relationships/hyperlink" Target="http://www.ufri.uniri.hr/files/nastava/nastavni_materijali/190318_dunjaandjic_djecaokolisodrzivirazvoj.pdf%202" TargetMode="External"/><Relationship Id="rId88" Type="http://schemas.openxmlformats.org/officeDocument/2006/relationships/hyperlink" Target="https://fooz.unipu.hr/fooz/ivana_paula.gortan-carlin" TargetMode="External"/><Relationship Id="rId111" Type="http://schemas.openxmlformats.org/officeDocument/2006/relationships/hyperlink" Target="https://fooz.unipu.hr/fooz/sanja.tatkovic" TargetMode="External"/><Relationship Id="rId132" Type="http://schemas.openxmlformats.org/officeDocument/2006/relationships/hyperlink" Target="https://fooz.unipu.hr/fooz/kristina.alviz_rengel" TargetMode="External"/><Relationship Id="rId15" Type="http://schemas.openxmlformats.org/officeDocument/2006/relationships/hyperlink" Target="https://fitiks.unipu.hr/fitiks/marieta.djakovic" TargetMode="External"/><Relationship Id="rId36" Type="http://schemas.openxmlformats.org/officeDocument/2006/relationships/hyperlink" Target="http://norssiope.fi/norssiope/mentoring/aineistot/pdf_materials/zachary_role_teacher_mentor.pdf" TargetMode="External"/><Relationship Id="rId57" Type="http://schemas.openxmlformats.org/officeDocument/2006/relationships/hyperlink" Target="https://fooz.unipu.hr/fooz/sandra.kadum" TargetMode="External"/><Relationship Id="rId106" Type="http://schemas.openxmlformats.org/officeDocument/2006/relationships/hyperlink" Target="https://fooz.unipu.hr/fooz/mirjana.radetic_-_paic" TargetMode="External"/><Relationship Id="rId127" Type="http://schemas.openxmlformats.org/officeDocument/2006/relationships/hyperlink" Target="https://fooz.unipu.hr/fooz/kristina.riman" TargetMode="External"/><Relationship Id="rId10" Type="http://schemas.openxmlformats.org/officeDocument/2006/relationships/hyperlink" Target="https://fooz.unipu.hr/fooz/ester.vidovic" TargetMode="External"/><Relationship Id="rId31" Type="http://schemas.openxmlformats.org/officeDocument/2006/relationships/hyperlink" Target="http://sapereaude-project.com/wp-content/uploads/2018/08/O3-Practical-Handbook_croatian-version.pdf" TargetMode="External"/><Relationship Id="rId52" Type="http://schemas.openxmlformats.org/officeDocument/2006/relationships/hyperlink" Target="https://fooz.unipu.hr/fooz/mirjana.radetic_-_paic" TargetMode="External"/><Relationship Id="rId73" Type="http://schemas.openxmlformats.org/officeDocument/2006/relationships/hyperlink" Target="https://fooz.unipu.hr/fooz/marina.dikovic" TargetMode="External"/><Relationship Id="rId78" Type="http://schemas.openxmlformats.org/officeDocument/2006/relationships/hyperlink" Target="https://www.iusinfo.hr/aktualno/u-sredistu/53215/" TargetMode="External"/><Relationship Id="rId94" Type="http://schemas.openxmlformats.org/officeDocument/2006/relationships/hyperlink" Target="https://narodne-novine.nn.hr/clanci/medunarodni/%202005_06_5_47.html" TargetMode="External"/><Relationship Id="rId99" Type="http://schemas.openxmlformats.org/officeDocument/2006/relationships/hyperlink" Target="https://fooz.unipu.hr/fooz/danijela.blanusa_troselj" TargetMode="External"/><Relationship Id="rId101" Type="http://schemas.openxmlformats.org/officeDocument/2006/relationships/hyperlink" Target="https://fooz.unipu.hr/fooz/danijela.blanusa_troselj" TargetMode="External"/><Relationship Id="rId122" Type="http://schemas.openxmlformats.org/officeDocument/2006/relationships/hyperlink" Target="http://ami.arhivpro.hr/index.php?documentIndex=1&amp;docid=2243&amp;page=0&amp;class=0" TargetMode="External"/><Relationship Id="rId143" Type="http://schemas.openxmlformats.org/officeDocument/2006/relationships/hyperlink" Target="https://fooz.unipu.hr/fooz/vjekoslava.jurdana" TargetMode="External"/><Relationship Id="rId4" Type="http://schemas.openxmlformats.org/officeDocument/2006/relationships/settings" Target="settings.xml"/><Relationship Id="rId9" Type="http://schemas.openxmlformats.org/officeDocument/2006/relationships/hyperlink" Target="https://ffpu.unipu.hr/ffpu/blazenka.martinovic" TargetMode="External"/><Relationship Id="rId26" Type="http://schemas.openxmlformats.org/officeDocument/2006/relationships/hyperlink" Target="http://sapereaude-project.com/wp-content/uploads/2018/08/O3-Practical-Handbook_croatian-version.pdf" TargetMode="External"/><Relationship Id="rId47" Type="http://schemas.openxmlformats.org/officeDocument/2006/relationships/hyperlink" Target="https://fooz.unipu.hr/fooz/marina.dikovic" TargetMode="External"/><Relationship Id="rId68" Type="http://schemas.openxmlformats.org/officeDocument/2006/relationships/hyperlink" Target="https://www.childnet.com/teachers-andprofessionals/for-you-as-a-professional" TargetMode="External"/><Relationship Id="rId89" Type="http://schemas.openxmlformats.org/officeDocument/2006/relationships/hyperlink" Target="https://fooz.unipu.hr/fooz/branko.radic" TargetMode="External"/><Relationship Id="rId112" Type="http://schemas.openxmlformats.org/officeDocument/2006/relationships/hyperlink" Target="https://fooz.unipu.hr/fooz/danijela.blanusa_troselj" TargetMode="External"/><Relationship Id="rId133" Type="http://schemas.openxmlformats.org/officeDocument/2006/relationships/hyperlink" Target="https://ffpu.unipu.hr/ffpu/marlena.plavsic" TargetMode="External"/><Relationship Id="rId16" Type="http://schemas.openxmlformats.org/officeDocument/2006/relationships/hyperlink" Target="https://fitiks.unipu.hr/fitiks/marieta.djakovic" TargetMode="External"/><Relationship Id="rId37" Type="http://schemas.openxmlformats.org/officeDocument/2006/relationships/hyperlink" Target="http://norssiope.fi/norssiope/mentoring/aineistot/pdf_materials/zachary_role_teacher_mentor.pdf" TargetMode="External"/><Relationship Id="rId58" Type="http://schemas.openxmlformats.org/officeDocument/2006/relationships/hyperlink" Target="https://fooz.unipu.hr/fooz/kristina.alviz_rengel" TargetMode="External"/><Relationship Id="rId79" Type="http://schemas.openxmlformats.org/officeDocument/2006/relationships/hyperlink" Target="https://www.iusinfo.hr/aktualno/u-sredistu/53215/" TargetMode="External"/><Relationship Id="rId102" Type="http://schemas.openxmlformats.org/officeDocument/2006/relationships/hyperlink" Target="https://fooz.unipu.hr/fooz/mirjana.radetic_-_paic" TargetMode="External"/><Relationship Id="rId123" Type="http://schemas.openxmlformats.org/officeDocument/2006/relationships/hyperlink" Target="http://ami.arhivpro.hr/index.php?documentIndex=1&amp;docid=2243&amp;page=0&amp;class=0" TargetMode="External"/><Relationship Id="rId144" Type="http://schemas.openxmlformats.org/officeDocument/2006/relationships/hyperlink" Target="https://fooz.unipu.hr/fooz/kristina.ri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6C83-1E34-47F5-B876-864452C1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46978</Words>
  <Characters>267775</Characters>
  <Application>Microsoft Office Word</Application>
  <DocSecurity>0</DocSecurity>
  <Lines>2231</Lines>
  <Paragraphs>628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Jurja Dobrile u Puli</Company>
  <LinksUpToDate>false</LinksUpToDate>
  <CharactersWithSpaces>314125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Korisnik2</cp:lastModifiedBy>
  <cp:revision>2</cp:revision>
  <dcterms:created xsi:type="dcterms:W3CDTF">2025-03-04T11:45:00Z</dcterms:created>
  <dcterms:modified xsi:type="dcterms:W3CDTF">2025-03-04T11:45:00Z</dcterms:modified>
</cp:coreProperties>
</file>